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980E" w14:textId="71F34E32" w:rsidR="006E6CFB" w:rsidRPr="007C4154" w:rsidRDefault="00B80DB8" w:rsidP="001B3490">
      <w:pPr>
        <w:pStyle w:val="Heading1"/>
        <w:rPr>
          <w:b/>
          <w:bCs/>
          <w:color w:val="0D0D0D" w:themeColor="text1" w:themeTint="F2"/>
        </w:rPr>
      </w:pPr>
      <w:r w:rsidRPr="007C4154">
        <w:rPr>
          <w:b/>
          <w:bCs/>
          <w:color w:val="0D0D0D" w:themeColor="text1" w:themeTint="F2"/>
        </w:rPr>
        <w:t>Supporting documentation to dataset:</w:t>
      </w:r>
      <w:r w:rsidR="00E2315C" w:rsidRPr="007C4154">
        <w:rPr>
          <w:b/>
          <w:bCs/>
          <w:color w:val="0D0D0D" w:themeColor="text1" w:themeTint="F2"/>
        </w:rPr>
        <w:t xml:space="preserve"> </w:t>
      </w:r>
      <w:r w:rsidR="000E3481">
        <w:rPr>
          <w:b/>
          <w:bCs/>
          <w:color w:val="0D0D0D" w:themeColor="text1" w:themeTint="F2"/>
        </w:rPr>
        <w:t>Packaging d</w:t>
      </w:r>
      <w:r w:rsidR="00863C9A" w:rsidRPr="007C4154">
        <w:rPr>
          <w:b/>
          <w:bCs/>
          <w:color w:val="0D0D0D" w:themeColor="text1" w:themeTint="F2"/>
        </w:rPr>
        <w:t>ata on the m</w:t>
      </w:r>
      <w:r w:rsidRPr="007C4154">
        <w:rPr>
          <w:b/>
          <w:bCs/>
          <w:color w:val="0D0D0D" w:themeColor="text1" w:themeTint="F2"/>
        </w:rPr>
        <w:t>ost sold products in grocery shops in Santa Cruz Island, Galápagos</w:t>
      </w:r>
    </w:p>
    <w:p w14:paraId="33FAB48C" w14:textId="21BB0FA7" w:rsidR="00DE7376" w:rsidRPr="007C4154" w:rsidRDefault="00BD1524" w:rsidP="001B3490">
      <w:pPr>
        <w:pStyle w:val="Heading1"/>
        <w:rPr>
          <w:b/>
          <w:bCs/>
          <w:color w:val="3B3838" w:themeColor="background2" w:themeShade="40"/>
        </w:rPr>
      </w:pPr>
      <w:r w:rsidRPr="007C4154">
        <w:rPr>
          <w:b/>
          <w:bCs/>
          <w:color w:val="3B3838" w:themeColor="background2" w:themeShade="40"/>
        </w:rPr>
        <w:t>Summary</w:t>
      </w:r>
    </w:p>
    <w:p w14:paraId="1AB28665" w14:textId="3EBCF729" w:rsidR="00B80DB8" w:rsidRPr="007C4154" w:rsidRDefault="00B80DB8" w:rsidP="00B80DB8">
      <w:pPr>
        <w:pStyle w:val="pf0"/>
        <w:spacing w:line="276" w:lineRule="auto"/>
        <w:rPr>
          <w:color w:val="3B3838" w:themeColor="background2" w:themeShade="40"/>
        </w:rPr>
      </w:pP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This dataset presents information </w:t>
      </w:r>
      <w:r w:rsidR="0038367B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on</w:t>
      </w: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the most sold products in </w:t>
      </w:r>
      <w:r w:rsidR="00A37CE5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sampled </w:t>
      </w: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grocery shops in Santa Cruz island, Galápagos. </w:t>
      </w:r>
      <w:r w:rsidR="00A37CE5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D</w:t>
      </w: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ata w</w:t>
      </w:r>
      <w:r w:rsidR="00A37CE5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ere</w:t>
      </w: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collected in July </w:t>
      </w:r>
      <w:r w:rsidR="00F313C4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and August </w:t>
      </w: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2023, </w:t>
      </w:r>
      <w:r w:rsidR="00A37CE5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from</w:t>
      </w: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13 grocery shops, including small, medium and large shops, </w:t>
      </w:r>
      <w:r w:rsidR="00A37CE5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as well as</w:t>
      </w:r>
      <w:r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open markets. </w:t>
      </w:r>
      <w:r w:rsidR="00CB7DA4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The dataset includes </w:t>
      </w:r>
      <w:r w:rsidR="007B773D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product name, manufacture location, manufacture date, product weight, type and weight of packaging and polymer type. Th</w:t>
      </w:r>
      <w:r w:rsidR="001D00D3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e </w:t>
      </w:r>
      <w:r w:rsidR="007B773D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data w</w:t>
      </w:r>
      <w:r w:rsidR="001D00D3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ere</w:t>
      </w:r>
      <w:r w:rsidR="007B773D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collected to explore alternatives </w:t>
      </w:r>
      <w:r w:rsidR="001D00D3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f</w:t>
      </w:r>
      <w:r w:rsidR="007B773D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o</w:t>
      </w:r>
      <w:r w:rsidR="001D00D3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r</w:t>
      </w:r>
      <w:r w:rsidR="007B773D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reduc</w:t>
      </w:r>
      <w:r w:rsidR="001D00D3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ing inland</w:t>
      </w:r>
      <w:r w:rsidR="007B773D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plastic waste through a circular economy approach. </w:t>
      </w:r>
      <w:r w:rsidR="001D00D3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This work is part of a </w:t>
      </w:r>
      <w:r w:rsidR="007B773D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NERC funded project </w:t>
      </w:r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(</w:t>
      </w:r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NE/V005448/1), </w:t>
      </w:r>
      <w:proofErr w:type="spellStart"/>
      <w:r w:rsidR="00DA31AE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>that</w:t>
      </w:r>
      <w:proofErr w:type="spellEnd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 </w:t>
      </w:r>
      <w:proofErr w:type="spellStart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>aims</w:t>
      </w:r>
      <w:proofErr w:type="spellEnd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 </w:t>
      </w:r>
      <w:proofErr w:type="spellStart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>to</w:t>
      </w:r>
      <w:proofErr w:type="spellEnd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 reduce </w:t>
      </w:r>
      <w:proofErr w:type="spellStart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>plastic</w:t>
      </w:r>
      <w:proofErr w:type="spellEnd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 in </w:t>
      </w:r>
      <w:proofErr w:type="spellStart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>the</w:t>
      </w:r>
      <w:proofErr w:type="spellEnd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 Galápagos </w:t>
      </w:r>
      <w:proofErr w:type="spellStart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>Islands</w:t>
      </w:r>
      <w:proofErr w:type="spellEnd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 and </w:t>
      </w:r>
      <w:proofErr w:type="spellStart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>the</w:t>
      </w:r>
      <w:proofErr w:type="spellEnd"/>
      <w:r w:rsidR="0049467F" w:rsidRPr="007C4154">
        <w:rPr>
          <w:rFonts w:asciiTheme="minorHAnsi" w:hAnsiTheme="minorHAnsi" w:cstheme="minorHAnsi"/>
          <w:color w:val="3B3838" w:themeColor="background2" w:themeShade="40"/>
          <w:sz w:val="22"/>
          <w:szCs w:val="22"/>
          <w:lang w:val="es-EC"/>
        </w:rPr>
        <w:t xml:space="preserve"> Eastern Pacific.</w:t>
      </w:r>
    </w:p>
    <w:p w14:paraId="699D9FEC" w14:textId="6CF512EF" w:rsidR="00DE7376" w:rsidRPr="007C4154" w:rsidRDefault="007B773D" w:rsidP="001B3490">
      <w:pPr>
        <w:pStyle w:val="Heading1"/>
        <w:rPr>
          <w:rStyle w:val="Heading2Char"/>
          <w:b/>
          <w:bCs/>
          <w:color w:val="3B3838" w:themeColor="background2" w:themeShade="40"/>
          <w:sz w:val="36"/>
          <w:szCs w:val="36"/>
        </w:rPr>
      </w:pPr>
      <w:bookmarkStart w:id="0" w:name="_Toc167878270"/>
      <w:r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F</w:t>
      </w:r>
      <w:r w:rsidR="66BE0730"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ile </w:t>
      </w:r>
      <w:r w:rsidR="00190CA3"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f</w:t>
      </w:r>
      <w:r w:rsidR="66BE0730"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ormat</w:t>
      </w:r>
      <w:bookmarkEnd w:id="0"/>
      <w:r w:rsidR="0049467F"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, file name and structure</w:t>
      </w:r>
    </w:p>
    <w:p w14:paraId="79F4FB0E" w14:textId="77777777" w:rsidR="00804DFD" w:rsidRPr="007C4154" w:rsidRDefault="0049467F" w:rsidP="008A49DC">
      <w:pPr>
        <w:jc w:val="both"/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 xml:space="preserve">The dataset consists of </w:t>
      </w:r>
      <w:r w:rsidR="006F5694" w:rsidRPr="007C4154">
        <w:rPr>
          <w:color w:val="3B3838" w:themeColor="background2" w:themeShade="40"/>
        </w:rPr>
        <w:t xml:space="preserve">a single </w:t>
      </w:r>
      <w:r w:rsidRPr="007C4154">
        <w:rPr>
          <w:color w:val="3B3838" w:themeColor="background2" w:themeShade="40"/>
        </w:rPr>
        <w:t>CSV file entitled “Database_grocery_shops”.</w:t>
      </w:r>
      <w:r w:rsidR="004979BF" w:rsidRPr="007C4154">
        <w:rPr>
          <w:color w:val="3B3838" w:themeColor="background2" w:themeShade="40"/>
        </w:rPr>
        <w:t xml:space="preserve"> It </w:t>
      </w:r>
      <w:r w:rsidRPr="007C4154">
        <w:rPr>
          <w:color w:val="3B3838" w:themeColor="background2" w:themeShade="40"/>
        </w:rPr>
        <w:t xml:space="preserve">contains 17 columns </w:t>
      </w:r>
      <w:r w:rsidR="00651686" w:rsidRPr="007C4154">
        <w:rPr>
          <w:color w:val="3B3838" w:themeColor="background2" w:themeShade="40"/>
        </w:rPr>
        <w:t>and</w:t>
      </w:r>
      <w:r w:rsidRPr="007C4154">
        <w:rPr>
          <w:color w:val="3B3838" w:themeColor="background2" w:themeShade="40"/>
        </w:rPr>
        <w:t xml:space="preserve"> data </w:t>
      </w:r>
      <w:r w:rsidR="00651686" w:rsidRPr="007C4154">
        <w:rPr>
          <w:color w:val="3B3838" w:themeColor="background2" w:themeShade="40"/>
        </w:rPr>
        <w:t>for</w:t>
      </w:r>
      <w:r w:rsidRPr="007C4154">
        <w:rPr>
          <w:color w:val="3B3838" w:themeColor="background2" w:themeShade="40"/>
        </w:rPr>
        <w:t xml:space="preserve"> 127</w:t>
      </w:r>
      <w:r w:rsidR="008941AB" w:rsidRPr="007C4154">
        <w:rPr>
          <w:color w:val="3B3838" w:themeColor="background2" w:themeShade="40"/>
        </w:rPr>
        <w:t xml:space="preserve"> products (items). </w:t>
      </w:r>
      <w:r w:rsidR="00F75FE4" w:rsidRPr="007C4154">
        <w:rPr>
          <w:color w:val="3B3838" w:themeColor="background2" w:themeShade="40"/>
        </w:rPr>
        <w:t xml:space="preserve"> The </w:t>
      </w:r>
      <w:r w:rsidR="00F23A83" w:rsidRPr="007C4154">
        <w:rPr>
          <w:color w:val="3B3838" w:themeColor="background2" w:themeShade="40"/>
        </w:rPr>
        <w:t>first</w:t>
      </w:r>
      <w:r w:rsidR="00F75FE4" w:rsidRPr="007C4154">
        <w:rPr>
          <w:color w:val="3B3838" w:themeColor="background2" w:themeShade="40"/>
        </w:rPr>
        <w:t xml:space="preserve"> column</w:t>
      </w:r>
      <w:r w:rsidR="00F23A83" w:rsidRPr="007C4154">
        <w:rPr>
          <w:color w:val="3B3838" w:themeColor="background2" w:themeShade="40"/>
        </w:rPr>
        <w:t>, column A</w:t>
      </w:r>
      <w:r w:rsidR="00F75FE4" w:rsidRPr="007C4154">
        <w:rPr>
          <w:color w:val="3B3838" w:themeColor="background2" w:themeShade="40"/>
        </w:rPr>
        <w:t xml:space="preserve"> (</w:t>
      </w:r>
      <w:r w:rsidR="00F23A83" w:rsidRPr="007C4154">
        <w:rPr>
          <w:color w:val="3B3838" w:themeColor="background2" w:themeShade="40"/>
        </w:rPr>
        <w:t>“</w:t>
      </w:r>
      <w:r w:rsidR="00F75FE4" w:rsidRPr="007C4154">
        <w:rPr>
          <w:color w:val="3B3838" w:themeColor="background2" w:themeShade="40"/>
        </w:rPr>
        <w:t>Grocery_shop</w:t>
      </w:r>
      <w:r w:rsidR="00F23A83" w:rsidRPr="007C4154">
        <w:rPr>
          <w:color w:val="3B3838" w:themeColor="background2" w:themeShade="40"/>
        </w:rPr>
        <w:t>”</w:t>
      </w:r>
      <w:r w:rsidR="00F75FE4" w:rsidRPr="007C4154">
        <w:rPr>
          <w:color w:val="3B3838" w:themeColor="background2" w:themeShade="40"/>
        </w:rPr>
        <w:t xml:space="preserve">) </w:t>
      </w:r>
      <w:r w:rsidR="00901826" w:rsidRPr="007C4154">
        <w:rPr>
          <w:color w:val="3B3838" w:themeColor="background2" w:themeShade="40"/>
        </w:rPr>
        <w:t>identifies</w:t>
      </w:r>
      <w:r w:rsidR="00F75FE4" w:rsidRPr="007C4154">
        <w:rPr>
          <w:color w:val="3B3838" w:themeColor="background2" w:themeShade="40"/>
        </w:rPr>
        <w:t xml:space="preserve"> the grocery shop where </w:t>
      </w:r>
      <w:r w:rsidR="00901826" w:rsidRPr="007C4154">
        <w:rPr>
          <w:color w:val="3B3838" w:themeColor="background2" w:themeShade="40"/>
        </w:rPr>
        <w:t>each</w:t>
      </w:r>
      <w:r w:rsidR="00F75FE4" w:rsidRPr="007C4154">
        <w:rPr>
          <w:color w:val="3B3838" w:themeColor="background2" w:themeShade="40"/>
        </w:rPr>
        <w:t xml:space="preserve"> product was acquired. </w:t>
      </w:r>
      <w:r w:rsidR="00F23A83" w:rsidRPr="007C4154">
        <w:rPr>
          <w:color w:val="3B3838" w:themeColor="background2" w:themeShade="40"/>
        </w:rPr>
        <w:t xml:space="preserve"> Column </w:t>
      </w:r>
      <w:r w:rsidR="00A52BB7" w:rsidRPr="007C4154">
        <w:rPr>
          <w:color w:val="3B3838" w:themeColor="background2" w:themeShade="40"/>
        </w:rPr>
        <w:t>C</w:t>
      </w:r>
      <w:r w:rsidR="006606A9" w:rsidRPr="007C4154">
        <w:rPr>
          <w:color w:val="3B3838" w:themeColor="background2" w:themeShade="40"/>
        </w:rPr>
        <w:t xml:space="preserve"> (“Item_number”)</w:t>
      </w:r>
      <w:r w:rsidR="00F23A83" w:rsidRPr="007C4154">
        <w:rPr>
          <w:color w:val="3B3838" w:themeColor="background2" w:themeShade="40"/>
        </w:rPr>
        <w:t xml:space="preserve"> represents the</w:t>
      </w:r>
      <w:r w:rsidR="005A3A09" w:rsidRPr="007C4154">
        <w:rPr>
          <w:color w:val="3B3838" w:themeColor="background2" w:themeShade="40"/>
        </w:rPr>
        <w:t xml:space="preserve"> </w:t>
      </w:r>
      <w:r w:rsidR="00F23A83" w:rsidRPr="007C4154">
        <w:rPr>
          <w:color w:val="3B3838" w:themeColor="background2" w:themeShade="40"/>
        </w:rPr>
        <w:t>item</w:t>
      </w:r>
      <w:r w:rsidR="005A3A09" w:rsidRPr="007C4154">
        <w:rPr>
          <w:color w:val="3B3838" w:themeColor="background2" w:themeShade="40"/>
        </w:rPr>
        <w:t xml:space="preserve"> identifier.</w:t>
      </w:r>
      <w:r w:rsidR="00F23A83" w:rsidRPr="007C4154">
        <w:rPr>
          <w:color w:val="3B3838" w:themeColor="background2" w:themeShade="40"/>
        </w:rPr>
        <w:t xml:space="preserve"> </w:t>
      </w:r>
      <w:r w:rsidR="005A3A09" w:rsidRPr="007C4154">
        <w:rPr>
          <w:color w:val="3B3838" w:themeColor="background2" w:themeShade="40"/>
        </w:rPr>
        <w:t>S</w:t>
      </w:r>
      <w:r w:rsidR="00F23A83" w:rsidRPr="007C4154">
        <w:rPr>
          <w:color w:val="3B3838" w:themeColor="background2" w:themeShade="40"/>
        </w:rPr>
        <w:t>ome items</w:t>
      </w:r>
      <w:r w:rsidR="002804F2" w:rsidRPr="007C4154">
        <w:rPr>
          <w:color w:val="3B3838" w:themeColor="background2" w:themeShade="40"/>
        </w:rPr>
        <w:t xml:space="preserve"> include multiple </w:t>
      </w:r>
      <w:r w:rsidR="00F23A83" w:rsidRPr="007C4154">
        <w:rPr>
          <w:color w:val="3B3838" w:themeColor="background2" w:themeShade="40"/>
        </w:rPr>
        <w:t xml:space="preserve">packaging </w:t>
      </w:r>
      <w:r w:rsidR="002804F2" w:rsidRPr="007C4154">
        <w:rPr>
          <w:color w:val="3B3838" w:themeColor="background2" w:themeShade="40"/>
        </w:rPr>
        <w:t>components, which are specified in</w:t>
      </w:r>
      <w:r w:rsidR="00F23A83" w:rsidRPr="007C4154">
        <w:rPr>
          <w:color w:val="3B3838" w:themeColor="background2" w:themeShade="40"/>
        </w:rPr>
        <w:t xml:space="preserve"> Column I </w:t>
      </w:r>
      <w:r w:rsidR="00804DFD" w:rsidRPr="007C4154">
        <w:rPr>
          <w:color w:val="3B3838" w:themeColor="background2" w:themeShade="40"/>
        </w:rPr>
        <w:t>(</w:t>
      </w:r>
      <w:r w:rsidR="00F23A83" w:rsidRPr="007C4154">
        <w:rPr>
          <w:color w:val="3B3838" w:themeColor="background2" w:themeShade="40"/>
        </w:rPr>
        <w:t>“Packaging_</w:t>
      </w:r>
      <w:r w:rsidR="008B2DF8" w:rsidRPr="007C4154">
        <w:rPr>
          <w:color w:val="3B3838" w:themeColor="background2" w:themeShade="40"/>
        </w:rPr>
        <w:t>component</w:t>
      </w:r>
      <w:r w:rsidR="00F23A83" w:rsidRPr="007C4154">
        <w:rPr>
          <w:color w:val="3B3838" w:themeColor="background2" w:themeShade="40"/>
        </w:rPr>
        <w:t xml:space="preserve">”). </w:t>
      </w:r>
    </w:p>
    <w:p w14:paraId="2B1F37AC" w14:textId="69F0ECD8" w:rsidR="00957B80" w:rsidRPr="007C4154" w:rsidRDefault="00F23A83" w:rsidP="008A49DC">
      <w:pPr>
        <w:jc w:val="both"/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 xml:space="preserve">The </w:t>
      </w:r>
      <w:r w:rsidR="00804DFD" w:rsidRPr="007C4154">
        <w:rPr>
          <w:color w:val="3B3838" w:themeColor="background2" w:themeShade="40"/>
        </w:rPr>
        <w:t xml:space="preserve">remaining </w:t>
      </w:r>
      <w:r w:rsidRPr="007C4154">
        <w:rPr>
          <w:color w:val="3B3838" w:themeColor="background2" w:themeShade="40"/>
        </w:rPr>
        <w:t xml:space="preserve"> columns are </w:t>
      </w:r>
      <w:r w:rsidR="00804DFD" w:rsidRPr="007C4154">
        <w:rPr>
          <w:color w:val="3B3838" w:themeColor="background2" w:themeShade="40"/>
        </w:rPr>
        <w:t>labelled</w:t>
      </w:r>
      <w:r w:rsidRPr="007C4154">
        <w:rPr>
          <w:color w:val="3B3838" w:themeColor="background2" w:themeShade="40"/>
        </w:rPr>
        <w:t xml:space="preserve"> as</w:t>
      </w:r>
      <w:r w:rsidR="00804DFD" w:rsidRPr="007C4154">
        <w:rPr>
          <w:color w:val="3B3838" w:themeColor="background2" w:themeShade="40"/>
        </w:rPr>
        <w:t xml:space="preserve"> follows</w:t>
      </w:r>
      <w:r w:rsidRPr="007C4154">
        <w:rPr>
          <w:color w:val="3B3838" w:themeColor="background2" w:themeShade="40"/>
        </w:rPr>
        <w:t>: “Product_name”</w:t>
      </w:r>
      <w:r w:rsidR="008A49DC" w:rsidRPr="007C4154">
        <w:rPr>
          <w:color w:val="3B3838" w:themeColor="background2" w:themeShade="40"/>
        </w:rPr>
        <w:t xml:space="preserve"> which </w:t>
      </w:r>
      <w:r w:rsidR="00804DFD" w:rsidRPr="007C4154">
        <w:rPr>
          <w:color w:val="3B3838" w:themeColor="background2" w:themeShade="40"/>
        </w:rPr>
        <w:t>indicates</w:t>
      </w:r>
      <w:r w:rsidR="008A49DC" w:rsidRPr="007C4154">
        <w:rPr>
          <w:color w:val="3B3838" w:themeColor="background2" w:themeShade="40"/>
        </w:rPr>
        <w:t xml:space="preserve"> the name of</w:t>
      </w:r>
      <w:r w:rsidR="00804DFD" w:rsidRPr="007C4154">
        <w:rPr>
          <w:color w:val="3B3838" w:themeColor="background2" w:themeShade="40"/>
        </w:rPr>
        <w:t xml:space="preserve"> the</w:t>
      </w:r>
      <w:r w:rsidR="008A49DC" w:rsidRPr="007C4154">
        <w:rPr>
          <w:color w:val="3B3838" w:themeColor="background2" w:themeShade="40"/>
        </w:rPr>
        <w:t xml:space="preserve"> product</w:t>
      </w:r>
      <w:r w:rsidRPr="007C4154">
        <w:rPr>
          <w:color w:val="3B3838" w:themeColor="background2" w:themeShade="40"/>
        </w:rPr>
        <w:t>, “Parent_company”</w:t>
      </w:r>
      <w:r w:rsidR="009143DC" w:rsidRPr="007C4154">
        <w:rPr>
          <w:color w:val="3B3838" w:themeColor="background2" w:themeShade="40"/>
        </w:rPr>
        <w:t>,</w:t>
      </w:r>
      <w:r w:rsidR="001447C1" w:rsidRPr="007C4154">
        <w:rPr>
          <w:color w:val="3B3838" w:themeColor="background2" w:themeShade="40"/>
        </w:rPr>
        <w:t xml:space="preserve"> </w:t>
      </w:r>
      <w:r w:rsidR="008A49DC" w:rsidRPr="007C4154">
        <w:rPr>
          <w:color w:val="3B3838" w:themeColor="background2" w:themeShade="40"/>
        </w:rPr>
        <w:t>the company that</w:t>
      </w:r>
      <w:r w:rsidR="00FA1F00" w:rsidRPr="007C4154">
        <w:rPr>
          <w:color w:val="3B3838" w:themeColor="background2" w:themeShade="40"/>
        </w:rPr>
        <w:t xml:space="preserve"> controls </w:t>
      </w:r>
      <w:r w:rsidR="009143DC" w:rsidRPr="007C4154">
        <w:rPr>
          <w:color w:val="3B3838" w:themeColor="background2" w:themeShade="40"/>
        </w:rPr>
        <w:t>the</w:t>
      </w:r>
      <w:r w:rsidR="00FA1F00" w:rsidRPr="007C4154">
        <w:rPr>
          <w:color w:val="3B3838" w:themeColor="background2" w:themeShade="40"/>
        </w:rPr>
        <w:t xml:space="preserve"> manufactur</w:t>
      </w:r>
      <w:r w:rsidR="009143DC" w:rsidRPr="007C4154">
        <w:rPr>
          <w:color w:val="3B3838" w:themeColor="background2" w:themeShade="40"/>
        </w:rPr>
        <w:t>ing</w:t>
      </w:r>
      <w:r w:rsidR="00FA1F00" w:rsidRPr="007C4154">
        <w:rPr>
          <w:color w:val="3B3838" w:themeColor="background2" w:themeShade="40"/>
        </w:rPr>
        <w:t xml:space="preserve"> of the products</w:t>
      </w:r>
      <w:r w:rsidR="001447C1" w:rsidRPr="007C4154">
        <w:rPr>
          <w:color w:val="3B3838" w:themeColor="background2" w:themeShade="40"/>
        </w:rPr>
        <w:t>;</w:t>
      </w:r>
      <w:r w:rsidR="00AF70C7" w:rsidRPr="007C4154">
        <w:rPr>
          <w:color w:val="3B3838" w:themeColor="background2" w:themeShade="40"/>
        </w:rPr>
        <w:t xml:space="preserve"> “Manufacture_location"</w:t>
      </w:r>
      <w:r w:rsidR="009143DC" w:rsidRPr="007C4154">
        <w:rPr>
          <w:color w:val="3B3838" w:themeColor="background2" w:themeShade="40"/>
        </w:rPr>
        <w:t xml:space="preserve">, </w:t>
      </w:r>
      <w:r w:rsidR="00FA1F00" w:rsidRPr="007C4154">
        <w:rPr>
          <w:color w:val="3B3838" w:themeColor="background2" w:themeShade="40"/>
        </w:rPr>
        <w:t>the location w</w:t>
      </w:r>
      <w:r w:rsidR="009143DC" w:rsidRPr="007C4154">
        <w:rPr>
          <w:color w:val="3B3838" w:themeColor="background2" w:themeShade="40"/>
        </w:rPr>
        <w:t>h</w:t>
      </w:r>
      <w:r w:rsidR="00FA1F00" w:rsidRPr="007C4154">
        <w:rPr>
          <w:color w:val="3B3838" w:themeColor="background2" w:themeShade="40"/>
        </w:rPr>
        <w:t xml:space="preserve">ere the product </w:t>
      </w:r>
      <w:r w:rsidR="009143DC" w:rsidRPr="007C4154">
        <w:rPr>
          <w:color w:val="3B3838" w:themeColor="background2" w:themeShade="40"/>
        </w:rPr>
        <w:t>was</w:t>
      </w:r>
      <w:r w:rsidR="00FA1F00" w:rsidRPr="007C4154">
        <w:rPr>
          <w:color w:val="3B3838" w:themeColor="background2" w:themeShade="40"/>
        </w:rPr>
        <w:t xml:space="preserve"> manufactured</w:t>
      </w:r>
      <w:r w:rsidR="001447C1" w:rsidRPr="007C4154">
        <w:rPr>
          <w:color w:val="3B3838" w:themeColor="background2" w:themeShade="40"/>
        </w:rPr>
        <w:t>;</w:t>
      </w:r>
      <w:r w:rsidR="00AF70C7" w:rsidRPr="007C4154">
        <w:rPr>
          <w:color w:val="3B3838" w:themeColor="background2" w:themeShade="40"/>
        </w:rPr>
        <w:t xml:space="preserve"> "Product_weight_g”, “Part_weight_g", "Polymer_type</w:t>
      </w:r>
      <w:r w:rsidR="00FA1F00" w:rsidRPr="007C4154">
        <w:rPr>
          <w:color w:val="3B3838" w:themeColor="background2" w:themeShade="40"/>
        </w:rPr>
        <w:t>_on_packaging</w:t>
      </w:r>
      <w:r w:rsidR="00AF70C7" w:rsidRPr="007C4154">
        <w:rPr>
          <w:color w:val="3B3838" w:themeColor="background2" w:themeShade="40"/>
        </w:rPr>
        <w:t>”, “</w:t>
      </w:r>
      <w:r w:rsidR="00A97222">
        <w:rPr>
          <w:color w:val="3B3838" w:themeColor="background2" w:themeShade="40"/>
        </w:rPr>
        <w:t>FTIR</w:t>
      </w:r>
      <w:r w:rsidR="00705944">
        <w:rPr>
          <w:color w:val="3B3838" w:themeColor="background2" w:themeShade="40"/>
        </w:rPr>
        <w:t>_</w:t>
      </w:r>
      <w:r w:rsidR="00AF70C7" w:rsidRPr="007C4154">
        <w:rPr>
          <w:color w:val="3B3838" w:themeColor="background2" w:themeShade="40"/>
        </w:rPr>
        <w:t>ATR_ID”, “</w:t>
      </w:r>
      <w:r w:rsidR="00A97222">
        <w:rPr>
          <w:color w:val="3B3838" w:themeColor="background2" w:themeShade="40"/>
        </w:rPr>
        <w:t>FTIR</w:t>
      </w:r>
      <w:r w:rsidR="00705944">
        <w:rPr>
          <w:color w:val="3B3838" w:themeColor="background2" w:themeShade="40"/>
        </w:rPr>
        <w:t>_</w:t>
      </w:r>
      <w:r w:rsidR="00A97222" w:rsidRPr="007C4154">
        <w:rPr>
          <w:color w:val="3B3838" w:themeColor="background2" w:themeShade="40"/>
        </w:rPr>
        <w:t xml:space="preserve">ATR </w:t>
      </w:r>
      <w:r w:rsidR="00AF70C7" w:rsidRPr="007C4154">
        <w:rPr>
          <w:color w:val="3B3838" w:themeColor="background2" w:themeShade="40"/>
        </w:rPr>
        <w:t>_ID_Abbrev”, “</w:t>
      </w:r>
      <w:r w:rsidR="00A97222">
        <w:rPr>
          <w:color w:val="3B3838" w:themeColor="background2" w:themeShade="40"/>
        </w:rPr>
        <w:t>FTIR</w:t>
      </w:r>
      <w:r w:rsidR="00705944">
        <w:rPr>
          <w:color w:val="3B3838" w:themeColor="background2" w:themeShade="40"/>
        </w:rPr>
        <w:t>_</w:t>
      </w:r>
      <w:r w:rsidR="00A97222" w:rsidRPr="007C4154">
        <w:rPr>
          <w:color w:val="3B3838" w:themeColor="background2" w:themeShade="40"/>
        </w:rPr>
        <w:t xml:space="preserve">ATR </w:t>
      </w:r>
      <w:r w:rsidR="00AF70C7" w:rsidRPr="007C4154">
        <w:rPr>
          <w:color w:val="3B3838" w:themeColor="background2" w:themeShade="40"/>
        </w:rPr>
        <w:t>_score”, “PlasTELL_ID”, “PlasTELL_score" and "Match_ID</w:t>
      </w:r>
      <w:r w:rsidR="00705944">
        <w:rPr>
          <w:color w:val="3B3838" w:themeColor="background2" w:themeShade="40"/>
        </w:rPr>
        <w:t>_</w:t>
      </w:r>
      <w:r w:rsidR="00AF70C7" w:rsidRPr="007C4154">
        <w:rPr>
          <w:color w:val="3B3838" w:themeColor="background2" w:themeShade="40"/>
        </w:rPr>
        <w:t>Y</w:t>
      </w:r>
      <w:r w:rsidR="00705944">
        <w:rPr>
          <w:color w:val="3B3838" w:themeColor="background2" w:themeShade="40"/>
        </w:rPr>
        <w:t>_</w:t>
      </w:r>
      <w:r w:rsidR="00AF70C7" w:rsidRPr="007C4154">
        <w:rPr>
          <w:color w:val="3B3838" w:themeColor="background2" w:themeShade="40"/>
        </w:rPr>
        <w:t>N”</w:t>
      </w:r>
      <w:r w:rsidR="008A49DC" w:rsidRPr="007C4154">
        <w:rPr>
          <w:color w:val="3B3838" w:themeColor="background2" w:themeShade="40"/>
        </w:rPr>
        <w:t xml:space="preserve">. The description and units of each variable </w:t>
      </w:r>
      <w:r w:rsidR="001447C1" w:rsidRPr="007C4154">
        <w:rPr>
          <w:color w:val="3B3838" w:themeColor="background2" w:themeShade="40"/>
        </w:rPr>
        <w:t>are provided bellow</w:t>
      </w:r>
      <w:r w:rsidR="008A49DC" w:rsidRPr="007C4154">
        <w:rPr>
          <w:color w:val="3B3838" w:themeColor="background2" w:themeShade="40"/>
        </w:rPr>
        <w:t>:</w:t>
      </w:r>
    </w:p>
    <w:p w14:paraId="3C09469B" w14:textId="67CF6AD7" w:rsidR="008A49DC" w:rsidRPr="007C4154" w:rsidRDefault="008A49DC" w:rsidP="008A49DC">
      <w:pPr>
        <w:pStyle w:val="Captionabove"/>
        <w:rPr>
          <w:i/>
          <w:iCs/>
          <w:color w:val="3B3838" w:themeColor="background2" w:themeShade="40"/>
        </w:rPr>
      </w:pPr>
      <w:r w:rsidRPr="007C4154">
        <w:rPr>
          <w:color w:val="3B3838" w:themeColor="background2" w:themeShade="40"/>
        </w:rPr>
        <w:t xml:space="preserve">Table </w:t>
      </w:r>
      <w:r w:rsidRPr="007C4154">
        <w:rPr>
          <w:i/>
          <w:iCs/>
          <w:color w:val="3B3838" w:themeColor="background2" w:themeShade="40"/>
        </w:rPr>
        <w:fldChar w:fldCharType="begin"/>
      </w:r>
      <w:r w:rsidRPr="007C4154">
        <w:rPr>
          <w:color w:val="3B3838" w:themeColor="background2" w:themeShade="40"/>
        </w:rPr>
        <w:instrText xml:space="preserve"> SEQ Table \* ARABIC </w:instrText>
      </w:r>
      <w:r w:rsidRPr="007C4154">
        <w:rPr>
          <w:i/>
          <w:iCs/>
          <w:color w:val="3B3838" w:themeColor="background2" w:themeShade="40"/>
        </w:rPr>
        <w:fldChar w:fldCharType="separate"/>
      </w:r>
      <w:r w:rsidRPr="007C4154">
        <w:rPr>
          <w:noProof/>
          <w:color w:val="3B3838" w:themeColor="background2" w:themeShade="40"/>
        </w:rPr>
        <w:t>1</w:t>
      </w:r>
      <w:r w:rsidRPr="007C4154">
        <w:rPr>
          <w:i/>
          <w:iCs/>
          <w:color w:val="3B3838" w:themeColor="background2" w:themeShade="40"/>
        </w:rPr>
        <w:fldChar w:fldCharType="end"/>
      </w:r>
      <w:r w:rsidRPr="007C4154">
        <w:rPr>
          <w:color w:val="3B3838" w:themeColor="background2" w:themeShade="40"/>
        </w:rPr>
        <w:t xml:space="preserve">. Description of variables in </w:t>
      </w:r>
      <w:r w:rsidR="00AA5182" w:rsidRPr="007C4154">
        <w:rPr>
          <w:color w:val="3B3838" w:themeColor="background2" w:themeShade="40"/>
        </w:rPr>
        <w:t>“Database_grocery_shops”</w:t>
      </w:r>
      <w:r w:rsidRPr="007C4154">
        <w:rPr>
          <w:color w:val="3B3838" w:themeColor="background2" w:themeShade="40"/>
        </w:rPr>
        <w:t>.</w:t>
      </w:r>
    </w:p>
    <w:tbl>
      <w:tblPr>
        <w:tblStyle w:val="GridTable1Light"/>
        <w:tblW w:w="9067" w:type="dxa"/>
        <w:tblLayout w:type="fixed"/>
        <w:tblLook w:val="06A0" w:firstRow="1" w:lastRow="0" w:firstColumn="1" w:lastColumn="0" w:noHBand="1" w:noVBand="1"/>
      </w:tblPr>
      <w:tblGrid>
        <w:gridCol w:w="3114"/>
        <w:gridCol w:w="4394"/>
        <w:gridCol w:w="1559"/>
      </w:tblGrid>
      <w:tr w:rsidR="007C4154" w:rsidRPr="007C4154" w14:paraId="0643A066" w14:textId="77777777" w:rsidTr="007C4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bottom"/>
          </w:tcPr>
          <w:p w14:paraId="4AE679C1" w14:textId="77777777" w:rsidR="008A49DC" w:rsidRPr="007C4154" w:rsidRDefault="008A49DC" w:rsidP="00E43F08">
            <w:pPr>
              <w:spacing w:before="120" w:after="120" w:line="240" w:lineRule="auto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Variable/Column header</w:t>
            </w:r>
          </w:p>
        </w:tc>
        <w:tc>
          <w:tcPr>
            <w:tcW w:w="4394" w:type="dxa"/>
            <w:vAlign w:val="bottom"/>
          </w:tcPr>
          <w:p w14:paraId="06D9CBF7" w14:textId="77777777" w:rsidR="008A49DC" w:rsidRPr="007C4154" w:rsidRDefault="008A49DC" w:rsidP="00E43F08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Description</w:t>
            </w:r>
          </w:p>
        </w:tc>
        <w:tc>
          <w:tcPr>
            <w:tcW w:w="1559" w:type="dxa"/>
            <w:vAlign w:val="bottom"/>
          </w:tcPr>
          <w:p w14:paraId="6C7276F4" w14:textId="77777777" w:rsidR="008A49DC" w:rsidRPr="007C4154" w:rsidRDefault="008A49DC" w:rsidP="00E43F08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Units</w:t>
            </w:r>
          </w:p>
        </w:tc>
      </w:tr>
      <w:tr w:rsidR="007C4154" w:rsidRPr="007C4154" w14:paraId="7B18A722" w14:textId="77777777" w:rsidTr="007C4154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B6D14BC" w14:textId="08043604" w:rsidR="008A49DC" w:rsidRPr="007C4154" w:rsidRDefault="00FA1F00" w:rsidP="00E43F08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Grocery_shop</w:t>
            </w:r>
          </w:p>
        </w:tc>
        <w:tc>
          <w:tcPr>
            <w:tcW w:w="4394" w:type="dxa"/>
          </w:tcPr>
          <w:p w14:paraId="52C16C87" w14:textId="390F0F13" w:rsidR="008A49DC" w:rsidRPr="007C4154" w:rsidRDefault="00A9709C" w:rsidP="00E43F0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 xml:space="preserve">There are 13 shops </w:t>
            </w:r>
            <w:r w:rsidR="00547925" w:rsidRPr="007C4154">
              <w:rPr>
                <w:color w:val="3B3838" w:themeColor="background2" w:themeShade="40"/>
              </w:rPr>
              <w:t>in the dataset, each identified by a unique code starting with</w:t>
            </w:r>
            <w:r w:rsidRPr="007C4154">
              <w:rPr>
                <w:color w:val="3B3838" w:themeColor="background2" w:themeShade="40"/>
              </w:rPr>
              <w:t xml:space="preserve"> </w:t>
            </w:r>
            <w:r w:rsidR="00547925" w:rsidRPr="007C4154">
              <w:rPr>
                <w:color w:val="3B3838" w:themeColor="background2" w:themeShade="40"/>
              </w:rPr>
              <w:t>“</w:t>
            </w:r>
            <w:r w:rsidRPr="007C4154">
              <w:rPr>
                <w:color w:val="3B3838" w:themeColor="background2" w:themeShade="40"/>
              </w:rPr>
              <w:t>S</w:t>
            </w:r>
            <w:r w:rsidR="00547925" w:rsidRPr="007C4154">
              <w:rPr>
                <w:color w:val="3B3838" w:themeColor="background2" w:themeShade="40"/>
              </w:rPr>
              <w:t>”</w:t>
            </w:r>
            <w:r w:rsidRPr="007C4154">
              <w:rPr>
                <w:color w:val="3B3838" w:themeColor="background2" w:themeShade="40"/>
              </w:rPr>
              <w:t xml:space="preserve"> </w:t>
            </w:r>
            <w:r w:rsidR="00547925" w:rsidRPr="007C4154">
              <w:rPr>
                <w:color w:val="3B3838" w:themeColor="background2" w:themeShade="40"/>
              </w:rPr>
              <w:t>followed by a numerical identifier</w:t>
            </w:r>
            <w:r w:rsidRPr="007C4154">
              <w:rPr>
                <w:color w:val="3B3838" w:themeColor="background2" w:themeShade="40"/>
              </w:rPr>
              <w:t>.</w:t>
            </w:r>
          </w:p>
        </w:tc>
        <w:tc>
          <w:tcPr>
            <w:tcW w:w="1559" w:type="dxa"/>
          </w:tcPr>
          <w:p w14:paraId="616D572D" w14:textId="0D483B78" w:rsidR="008A49DC" w:rsidRPr="007C4154" w:rsidRDefault="00A9709C" w:rsidP="00E43F0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7C4154"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7C4154" w:rsidRPr="007C4154" w14:paraId="4648B587" w14:textId="77777777" w:rsidTr="007C4154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BD0B10B" w14:textId="58422C93" w:rsidR="00FA1F00" w:rsidRPr="007C4154" w:rsidRDefault="00FA1F00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Product_weight_g</w:t>
            </w:r>
          </w:p>
        </w:tc>
        <w:tc>
          <w:tcPr>
            <w:tcW w:w="4394" w:type="dxa"/>
          </w:tcPr>
          <w:p w14:paraId="1024F034" w14:textId="0BB7A24B" w:rsidR="00FA1F00" w:rsidRPr="007C4154" w:rsidRDefault="00A9709C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Is the total weight of the product</w:t>
            </w:r>
          </w:p>
        </w:tc>
        <w:tc>
          <w:tcPr>
            <w:tcW w:w="1559" w:type="dxa"/>
          </w:tcPr>
          <w:p w14:paraId="741FC272" w14:textId="0EE362A3" w:rsidR="00FA1F00" w:rsidRPr="007C4154" w:rsidRDefault="00A9709C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g</w:t>
            </w:r>
          </w:p>
        </w:tc>
      </w:tr>
      <w:tr w:rsidR="007C4154" w:rsidRPr="007C4154" w14:paraId="5EB6CD20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E68C984" w14:textId="7DB4E422" w:rsidR="00FA1F00" w:rsidRPr="007C4154" w:rsidRDefault="00FA1F00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lastRenderedPageBreak/>
              <w:t>Part_weight_g</w:t>
            </w:r>
          </w:p>
        </w:tc>
        <w:tc>
          <w:tcPr>
            <w:tcW w:w="4394" w:type="dxa"/>
          </w:tcPr>
          <w:p w14:paraId="4507D194" w14:textId="5D39D7DA" w:rsidR="00FA1F00" w:rsidRPr="007C4154" w:rsidRDefault="002A60E3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Weight of each packaging component</w:t>
            </w:r>
          </w:p>
        </w:tc>
        <w:tc>
          <w:tcPr>
            <w:tcW w:w="1559" w:type="dxa"/>
          </w:tcPr>
          <w:p w14:paraId="57FFE1B9" w14:textId="0CF7FB5F" w:rsidR="00FA1F00" w:rsidRPr="007C4154" w:rsidRDefault="00A9709C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g</w:t>
            </w:r>
          </w:p>
        </w:tc>
      </w:tr>
      <w:tr w:rsidR="00765DEE" w:rsidRPr="007C4154" w14:paraId="7C614EE5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41104D1" w14:textId="4CEA4946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Audit_date</w:t>
            </w:r>
          </w:p>
        </w:tc>
        <w:tc>
          <w:tcPr>
            <w:tcW w:w="4394" w:type="dxa"/>
          </w:tcPr>
          <w:p w14:paraId="0BF292A8" w14:textId="5C78BD0B" w:rsidR="00765DEE" w:rsidRPr="007C4154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 xml:space="preserve">Date on which the </w:t>
            </w:r>
            <w:r w:rsidR="00705944">
              <w:rPr>
                <w:color w:val="3B3838" w:themeColor="background2" w:themeShade="40"/>
              </w:rPr>
              <w:t>shop</w:t>
            </w:r>
            <w:r>
              <w:rPr>
                <w:color w:val="3B3838" w:themeColor="background2" w:themeShade="40"/>
              </w:rPr>
              <w:t xml:space="preserve"> was audited</w:t>
            </w:r>
          </w:p>
        </w:tc>
        <w:tc>
          <w:tcPr>
            <w:tcW w:w="1559" w:type="dxa"/>
          </w:tcPr>
          <w:p w14:paraId="73F0EA81" w14:textId="36B455D3" w:rsidR="00765DEE" w:rsidRPr="007C4154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dd/mm/</w:t>
            </w:r>
            <w:proofErr w:type="spellStart"/>
            <w:r>
              <w:rPr>
                <w:color w:val="3B3838" w:themeColor="background2" w:themeShade="40"/>
              </w:rPr>
              <w:t>yyyy</w:t>
            </w:r>
            <w:proofErr w:type="spellEnd"/>
          </w:p>
        </w:tc>
      </w:tr>
      <w:tr w:rsidR="00765DEE" w:rsidRPr="007C4154" w14:paraId="2D29B66A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299C11B" w14:textId="3DA35E6C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Item_number</w:t>
            </w:r>
          </w:p>
        </w:tc>
        <w:tc>
          <w:tcPr>
            <w:tcW w:w="4394" w:type="dxa"/>
          </w:tcPr>
          <w:p w14:paraId="7F91ED5D" w14:textId="0B021A5F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Item identifier within a shop</w:t>
            </w:r>
          </w:p>
        </w:tc>
        <w:tc>
          <w:tcPr>
            <w:tcW w:w="1559" w:type="dxa"/>
          </w:tcPr>
          <w:p w14:paraId="1C4C10B5" w14:textId="380F767B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-</w:t>
            </w:r>
          </w:p>
        </w:tc>
      </w:tr>
      <w:tr w:rsidR="00765DEE" w:rsidRPr="007C4154" w14:paraId="74554E79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B51DB24" w14:textId="2AC75F0A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Product_name</w:t>
            </w:r>
          </w:p>
        </w:tc>
        <w:tc>
          <w:tcPr>
            <w:tcW w:w="4394" w:type="dxa"/>
          </w:tcPr>
          <w:p w14:paraId="7E50D003" w14:textId="35F2746E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N</w:t>
            </w:r>
            <w:r w:rsidRPr="007C4154">
              <w:rPr>
                <w:color w:val="3B3838" w:themeColor="background2" w:themeShade="40"/>
              </w:rPr>
              <w:t>ame of the product</w:t>
            </w:r>
          </w:p>
        </w:tc>
        <w:tc>
          <w:tcPr>
            <w:tcW w:w="1559" w:type="dxa"/>
          </w:tcPr>
          <w:p w14:paraId="7D48FE6B" w14:textId="77777777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</w:p>
        </w:tc>
      </w:tr>
      <w:tr w:rsidR="00765DEE" w:rsidRPr="007C4154" w14:paraId="6CCD9FB1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54F4601" w14:textId="1CE2985D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Product_company</w:t>
            </w:r>
          </w:p>
        </w:tc>
        <w:tc>
          <w:tcPr>
            <w:tcW w:w="4394" w:type="dxa"/>
          </w:tcPr>
          <w:p w14:paraId="7D3D8C52" w14:textId="3234968A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C</w:t>
            </w:r>
            <w:r w:rsidRPr="007C4154">
              <w:rPr>
                <w:color w:val="3B3838" w:themeColor="background2" w:themeShade="40"/>
              </w:rPr>
              <w:t>ompany that controls the manufacturing of the products</w:t>
            </w:r>
          </w:p>
        </w:tc>
        <w:tc>
          <w:tcPr>
            <w:tcW w:w="1559" w:type="dxa"/>
          </w:tcPr>
          <w:p w14:paraId="3D3D1EA6" w14:textId="77777777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</w:p>
        </w:tc>
      </w:tr>
      <w:tr w:rsidR="00765DEE" w:rsidRPr="007C4154" w14:paraId="1E8C1BED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A7D77B4" w14:textId="056E21A9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Manufacture_location</w:t>
            </w:r>
          </w:p>
        </w:tc>
        <w:tc>
          <w:tcPr>
            <w:tcW w:w="4394" w:type="dxa"/>
          </w:tcPr>
          <w:p w14:paraId="6A661EDD" w14:textId="6FD3144E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L</w:t>
            </w:r>
            <w:r w:rsidRPr="007C4154">
              <w:rPr>
                <w:color w:val="3B3838" w:themeColor="background2" w:themeShade="40"/>
              </w:rPr>
              <w:t>ocation where the product was manufactured</w:t>
            </w:r>
          </w:p>
        </w:tc>
        <w:tc>
          <w:tcPr>
            <w:tcW w:w="1559" w:type="dxa"/>
          </w:tcPr>
          <w:p w14:paraId="6ABAE265" w14:textId="77777777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</w:p>
        </w:tc>
      </w:tr>
      <w:tr w:rsidR="00765DEE" w:rsidRPr="007C4154" w14:paraId="6C364BC6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387D52B" w14:textId="5167CCC3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Manufacture_date</w:t>
            </w:r>
          </w:p>
        </w:tc>
        <w:tc>
          <w:tcPr>
            <w:tcW w:w="4394" w:type="dxa"/>
          </w:tcPr>
          <w:p w14:paraId="3D09BCA5" w14:textId="7BB2879B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Date, month or year the product was manufactured</w:t>
            </w:r>
          </w:p>
        </w:tc>
        <w:tc>
          <w:tcPr>
            <w:tcW w:w="1559" w:type="dxa"/>
          </w:tcPr>
          <w:p w14:paraId="3996E0AE" w14:textId="0F77F5CD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-</w:t>
            </w:r>
          </w:p>
        </w:tc>
      </w:tr>
      <w:tr w:rsidR="00765DEE" w:rsidRPr="007C4154" w14:paraId="65B1280C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728C871" w14:textId="17235A93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Product_Weight_g</w:t>
            </w:r>
          </w:p>
        </w:tc>
        <w:tc>
          <w:tcPr>
            <w:tcW w:w="4394" w:type="dxa"/>
          </w:tcPr>
          <w:p w14:paraId="329E56BE" w14:textId="42D7B584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Weight of the entire product</w:t>
            </w:r>
          </w:p>
        </w:tc>
        <w:tc>
          <w:tcPr>
            <w:tcW w:w="1559" w:type="dxa"/>
          </w:tcPr>
          <w:p w14:paraId="7F7279A2" w14:textId="3ECF50BC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g</w:t>
            </w:r>
          </w:p>
        </w:tc>
      </w:tr>
      <w:tr w:rsidR="00765DEE" w:rsidRPr="007C4154" w14:paraId="2E0E321B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6F990EF" w14:textId="7A148FBA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Packaging_component</w:t>
            </w:r>
          </w:p>
        </w:tc>
        <w:tc>
          <w:tcPr>
            <w:tcW w:w="4394" w:type="dxa"/>
          </w:tcPr>
          <w:p w14:paraId="0F3A030F" w14:textId="568BAB87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 xml:space="preserve">The component of the packaging, for products that </w:t>
            </w:r>
            <w:r w:rsidRPr="007C4154">
              <w:rPr>
                <w:color w:val="3B3838" w:themeColor="background2" w:themeShade="40"/>
              </w:rPr>
              <w:t>include multiple packaging components</w:t>
            </w:r>
          </w:p>
        </w:tc>
        <w:tc>
          <w:tcPr>
            <w:tcW w:w="1559" w:type="dxa"/>
          </w:tcPr>
          <w:p w14:paraId="3F940EF2" w14:textId="2EC513B2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-</w:t>
            </w:r>
          </w:p>
        </w:tc>
      </w:tr>
      <w:tr w:rsidR="00765DEE" w:rsidRPr="007C4154" w14:paraId="5B98331D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E69BF50" w14:textId="6637651E" w:rsidR="00765DEE" w:rsidRPr="00705944" w:rsidRDefault="00765DEE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05944">
              <w:rPr>
                <w:b w:val="0"/>
                <w:bCs w:val="0"/>
                <w:i/>
                <w:iCs/>
                <w:color w:val="3B3838" w:themeColor="background2" w:themeShade="40"/>
              </w:rPr>
              <w:t>Part_weight_g</w:t>
            </w:r>
          </w:p>
        </w:tc>
        <w:tc>
          <w:tcPr>
            <w:tcW w:w="4394" w:type="dxa"/>
          </w:tcPr>
          <w:p w14:paraId="39DD5B65" w14:textId="6A4F59CE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 xml:space="preserve">Weight of the packaging or the component of the packaging if the packages </w:t>
            </w:r>
            <w:r w:rsidR="00705944">
              <w:rPr>
                <w:color w:val="3B3838" w:themeColor="background2" w:themeShade="40"/>
              </w:rPr>
              <w:t>consist</w:t>
            </w:r>
            <w:r>
              <w:rPr>
                <w:color w:val="3B3838" w:themeColor="background2" w:themeShade="40"/>
              </w:rPr>
              <w:t xml:space="preserve"> of multiple components</w:t>
            </w:r>
          </w:p>
        </w:tc>
        <w:tc>
          <w:tcPr>
            <w:tcW w:w="1559" w:type="dxa"/>
          </w:tcPr>
          <w:p w14:paraId="7C080AED" w14:textId="304F15A6" w:rsidR="00765DEE" w:rsidRDefault="00765DEE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>
              <w:rPr>
                <w:color w:val="3B3838" w:themeColor="background2" w:themeShade="40"/>
              </w:rPr>
              <w:t>g</w:t>
            </w:r>
          </w:p>
        </w:tc>
      </w:tr>
      <w:tr w:rsidR="007C4154" w:rsidRPr="007C4154" w14:paraId="09526A07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27A2627" w14:textId="4C30DE9C" w:rsidR="00FA1F00" w:rsidRPr="007C4154" w:rsidRDefault="00FA1F00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Polymer_type_on_packaging</w:t>
            </w:r>
          </w:p>
        </w:tc>
        <w:tc>
          <w:tcPr>
            <w:tcW w:w="4394" w:type="dxa"/>
          </w:tcPr>
          <w:p w14:paraId="23166017" w14:textId="14AF42F5" w:rsidR="00FA1F00" w:rsidRPr="007C4154" w:rsidRDefault="002A60E3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T</w:t>
            </w:r>
            <w:r w:rsidR="00A9709C" w:rsidRPr="007C4154">
              <w:rPr>
                <w:color w:val="3B3838" w:themeColor="background2" w:themeShade="40"/>
              </w:rPr>
              <w:t>ype of polyme</w:t>
            </w:r>
            <w:r w:rsidR="00AB4C06" w:rsidRPr="007C4154">
              <w:rPr>
                <w:color w:val="3B3838" w:themeColor="background2" w:themeShade="40"/>
              </w:rPr>
              <w:t>r as stated on the</w:t>
            </w:r>
            <w:r w:rsidR="00A9709C" w:rsidRPr="007C4154">
              <w:rPr>
                <w:color w:val="3B3838" w:themeColor="background2" w:themeShade="40"/>
              </w:rPr>
              <w:t xml:space="preserve"> packaging</w:t>
            </w:r>
          </w:p>
        </w:tc>
        <w:tc>
          <w:tcPr>
            <w:tcW w:w="1559" w:type="dxa"/>
          </w:tcPr>
          <w:p w14:paraId="4AE4BF7B" w14:textId="77777777" w:rsidR="00FA1F00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-</w:t>
            </w:r>
          </w:p>
          <w:p w14:paraId="2C71157F" w14:textId="26A96ADC" w:rsidR="002C1C04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</w:p>
        </w:tc>
      </w:tr>
      <w:tr w:rsidR="007C4154" w:rsidRPr="007C4154" w14:paraId="2590D6C7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4D4AB6A" w14:textId="57BD2A1F" w:rsidR="00FA1F00" w:rsidRPr="007C4154" w:rsidRDefault="00A97222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A97222">
              <w:rPr>
                <w:b w:val="0"/>
                <w:bCs w:val="0"/>
                <w:i/>
                <w:iCs/>
                <w:color w:val="3B3838" w:themeColor="background2" w:themeShade="40"/>
              </w:rPr>
              <w:t>FTIR</w:t>
            </w:r>
            <w:r w:rsidR="00765DEE">
              <w:rPr>
                <w:b w:val="0"/>
                <w:bCs w:val="0"/>
                <w:i/>
                <w:iCs/>
                <w:color w:val="3B3838" w:themeColor="background2" w:themeShade="40"/>
              </w:rPr>
              <w:t>_</w:t>
            </w:r>
            <w:r w:rsidRPr="00A97222">
              <w:rPr>
                <w:b w:val="0"/>
                <w:bCs w:val="0"/>
                <w:i/>
                <w:iCs/>
                <w:color w:val="3B3838" w:themeColor="background2" w:themeShade="40"/>
              </w:rPr>
              <w:t>ATR</w:t>
            </w:r>
            <w:r w:rsidR="00FA1F00"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_ID</w:t>
            </w:r>
          </w:p>
        </w:tc>
        <w:tc>
          <w:tcPr>
            <w:tcW w:w="4394" w:type="dxa"/>
          </w:tcPr>
          <w:p w14:paraId="7DC0D486" w14:textId="315366B1" w:rsidR="00FA1F00" w:rsidRPr="007C4154" w:rsidRDefault="00A9709C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Corresponds to the</w:t>
            </w:r>
            <w:r w:rsidR="004475FF" w:rsidRPr="007C4154">
              <w:rPr>
                <w:color w:val="3B3838" w:themeColor="background2" w:themeShade="40"/>
              </w:rPr>
              <w:t xml:space="preserve"> </w:t>
            </w:r>
            <w:r w:rsidR="00705944" w:rsidRPr="007C4154">
              <w:rPr>
                <w:color w:val="3B3838" w:themeColor="background2" w:themeShade="40"/>
              </w:rPr>
              <w:t>full polymer</w:t>
            </w:r>
            <w:r w:rsidR="002C1C04" w:rsidRPr="007C4154">
              <w:rPr>
                <w:color w:val="3B3838" w:themeColor="background2" w:themeShade="40"/>
              </w:rPr>
              <w:t xml:space="preserve"> name</w:t>
            </w:r>
            <w:r w:rsidRPr="007C4154">
              <w:rPr>
                <w:color w:val="3B3838" w:themeColor="background2" w:themeShade="40"/>
              </w:rPr>
              <w:t xml:space="preserve"> identified </w:t>
            </w:r>
            <w:r w:rsidR="00BB0083" w:rsidRPr="007C4154">
              <w:rPr>
                <w:color w:val="3B3838" w:themeColor="background2" w:themeShade="40"/>
              </w:rPr>
              <w:t>through</w:t>
            </w:r>
            <w:r w:rsidRPr="007C4154">
              <w:rPr>
                <w:color w:val="3B3838" w:themeColor="background2" w:themeShade="40"/>
              </w:rPr>
              <w:t xml:space="preserve"> Fourier transform infrared (FT-IR) spectrometer with an attenuated total reflection (ATR) attachment</w:t>
            </w:r>
            <w:r w:rsidR="00BB0083" w:rsidRPr="007C4154">
              <w:rPr>
                <w:color w:val="3B3838" w:themeColor="background2" w:themeShade="40"/>
              </w:rPr>
              <w:t>.</w:t>
            </w:r>
          </w:p>
        </w:tc>
        <w:tc>
          <w:tcPr>
            <w:tcW w:w="1559" w:type="dxa"/>
          </w:tcPr>
          <w:p w14:paraId="69A622C5" w14:textId="44929BCA" w:rsidR="00FA1F00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-</w:t>
            </w:r>
          </w:p>
        </w:tc>
      </w:tr>
      <w:tr w:rsidR="007C4154" w:rsidRPr="007C4154" w14:paraId="640744CB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D5E4D40" w14:textId="78D29688" w:rsidR="00FA1F00" w:rsidRPr="007C4154" w:rsidRDefault="00A97222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A97222">
              <w:rPr>
                <w:b w:val="0"/>
                <w:bCs w:val="0"/>
                <w:i/>
                <w:iCs/>
                <w:color w:val="3B3838" w:themeColor="background2" w:themeShade="40"/>
              </w:rPr>
              <w:t>FTIR</w:t>
            </w:r>
            <w:r w:rsidR="00765DEE">
              <w:rPr>
                <w:b w:val="0"/>
                <w:bCs w:val="0"/>
                <w:i/>
                <w:iCs/>
                <w:color w:val="3B3838" w:themeColor="background2" w:themeShade="40"/>
              </w:rPr>
              <w:t>_</w:t>
            </w:r>
            <w:r w:rsidRPr="00A97222">
              <w:rPr>
                <w:b w:val="0"/>
                <w:bCs w:val="0"/>
                <w:i/>
                <w:iCs/>
                <w:color w:val="3B3838" w:themeColor="background2" w:themeShade="40"/>
              </w:rPr>
              <w:t>ATR</w:t>
            </w:r>
            <w:r w:rsidR="00FA1F00"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_ID_Abbrev</w:t>
            </w:r>
          </w:p>
        </w:tc>
        <w:tc>
          <w:tcPr>
            <w:tcW w:w="4394" w:type="dxa"/>
          </w:tcPr>
          <w:p w14:paraId="35C66D9D" w14:textId="34F688F2" w:rsidR="00FA1F00" w:rsidRPr="007C4154" w:rsidRDefault="00BB0083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 xml:space="preserve">Corresponds to the </w:t>
            </w:r>
            <w:r w:rsidR="00705944" w:rsidRPr="007C4154">
              <w:rPr>
                <w:color w:val="3B3838" w:themeColor="background2" w:themeShade="40"/>
              </w:rPr>
              <w:t>abbreviated polymer</w:t>
            </w:r>
            <w:r w:rsidRPr="007C4154">
              <w:rPr>
                <w:color w:val="3B3838" w:themeColor="background2" w:themeShade="40"/>
              </w:rPr>
              <w:t xml:space="preserve"> name identified through Fourier transform infrared (FT-IR) spectrometer with an attenuated total reflection (ATR) attachment.</w:t>
            </w:r>
          </w:p>
        </w:tc>
        <w:tc>
          <w:tcPr>
            <w:tcW w:w="1559" w:type="dxa"/>
          </w:tcPr>
          <w:p w14:paraId="1867DFF4" w14:textId="476F6083" w:rsidR="00FA1F00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-</w:t>
            </w:r>
          </w:p>
        </w:tc>
      </w:tr>
      <w:tr w:rsidR="007C4154" w:rsidRPr="007C4154" w14:paraId="1F6D0164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EB62F09" w14:textId="30207188" w:rsidR="00FA1F00" w:rsidRPr="007C4154" w:rsidRDefault="00A97222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A97222">
              <w:rPr>
                <w:b w:val="0"/>
                <w:bCs w:val="0"/>
                <w:i/>
                <w:iCs/>
                <w:color w:val="3B3838" w:themeColor="background2" w:themeShade="40"/>
              </w:rPr>
              <w:t>FTIR</w:t>
            </w:r>
            <w:r w:rsidR="00765DEE">
              <w:rPr>
                <w:b w:val="0"/>
                <w:bCs w:val="0"/>
                <w:i/>
                <w:iCs/>
                <w:color w:val="3B3838" w:themeColor="background2" w:themeShade="40"/>
              </w:rPr>
              <w:t>_</w:t>
            </w:r>
            <w:r w:rsidRPr="00A97222">
              <w:rPr>
                <w:b w:val="0"/>
                <w:bCs w:val="0"/>
                <w:i/>
                <w:iCs/>
                <w:color w:val="3B3838" w:themeColor="background2" w:themeShade="40"/>
              </w:rPr>
              <w:t>ATR</w:t>
            </w:r>
            <w:r w:rsidR="00FA1F00"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_score</w:t>
            </w:r>
          </w:p>
        </w:tc>
        <w:tc>
          <w:tcPr>
            <w:tcW w:w="4394" w:type="dxa"/>
          </w:tcPr>
          <w:p w14:paraId="1E374044" w14:textId="577A0A86" w:rsidR="00FA1F00" w:rsidRPr="007C4154" w:rsidRDefault="00421F50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S</w:t>
            </w:r>
            <w:r w:rsidR="002C1C04" w:rsidRPr="007C4154">
              <w:rPr>
                <w:color w:val="3B3838" w:themeColor="background2" w:themeShade="40"/>
              </w:rPr>
              <w:t xml:space="preserve">core obtained </w:t>
            </w:r>
            <w:r w:rsidR="00705944" w:rsidRPr="007C4154">
              <w:rPr>
                <w:color w:val="3B3838" w:themeColor="background2" w:themeShade="40"/>
              </w:rPr>
              <w:t>during polymer</w:t>
            </w:r>
            <w:r w:rsidRPr="007C4154">
              <w:rPr>
                <w:color w:val="3B3838" w:themeColor="background2" w:themeShade="40"/>
              </w:rPr>
              <w:t xml:space="preserve"> </w:t>
            </w:r>
            <w:r w:rsidR="002C1C04" w:rsidRPr="007C4154">
              <w:rPr>
                <w:color w:val="3B3838" w:themeColor="background2" w:themeShade="40"/>
              </w:rPr>
              <w:t xml:space="preserve">identification. </w:t>
            </w:r>
            <w:r w:rsidRPr="007C4154">
              <w:rPr>
                <w:color w:val="3B3838" w:themeColor="background2" w:themeShade="40"/>
              </w:rPr>
              <w:t>Values closer</w:t>
            </w:r>
            <w:r w:rsidR="002C1C04" w:rsidRPr="007C4154">
              <w:rPr>
                <w:color w:val="3B3838" w:themeColor="background2" w:themeShade="40"/>
              </w:rPr>
              <w:t xml:space="preserve"> to 1</w:t>
            </w:r>
            <w:r w:rsidR="00E7483D" w:rsidRPr="007C4154">
              <w:rPr>
                <w:color w:val="3B3838" w:themeColor="background2" w:themeShade="40"/>
              </w:rPr>
              <w:t xml:space="preserve"> indicate a better</w:t>
            </w:r>
            <w:r w:rsidR="002C1C04" w:rsidRPr="007C4154">
              <w:rPr>
                <w:color w:val="3B3838" w:themeColor="background2" w:themeShade="40"/>
              </w:rPr>
              <w:t xml:space="preserve"> match</w:t>
            </w:r>
            <w:r w:rsidR="00E7483D" w:rsidRPr="007C4154">
              <w:rPr>
                <w:color w:val="3B3838" w:themeColor="background2" w:themeShade="40"/>
              </w:rPr>
              <w:t xml:space="preserve"> between the sample spectrum and the reference </w:t>
            </w:r>
            <w:r w:rsidR="002C1C04" w:rsidRPr="007C4154">
              <w:rPr>
                <w:color w:val="3B3838" w:themeColor="background2" w:themeShade="40"/>
              </w:rPr>
              <w:t>library.</w:t>
            </w:r>
          </w:p>
        </w:tc>
        <w:tc>
          <w:tcPr>
            <w:tcW w:w="1559" w:type="dxa"/>
          </w:tcPr>
          <w:p w14:paraId="48A93BEE" w14:textId="3386B5A8" w:rsidR="00FA1F00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Dimensionless</w:t>
            </w:r>
          </w:p>
        </w:tc>
      </w:tr>
      <w:tr w:rsidR="007C4154" w:rsidRPr="007C4154" w14:paraId="28E45910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A09779E" w14:textId="722CD806" w:rsidR="00FA1F00" w:rsidRPr="007C4154" w:rsidRDefault="00FA1F00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lastRenderedPageBreak/>
              <w:t>PlasTELL_ID</w:t>
            </w:r>
          </w:p>
        </w:tc>
        <w:tc>
          <w:tcPr>
            <w:tcW w:w="4394" w:type="dxa"/>
          </w:tcPr>
          <w:p w14:paraId="283E9AFA" w14:textId="0C067550" w:rsidR="00FA1F00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 xml:space="preserve">Corresponds to the </w:t>
            </w:r>
            <w:r w:rsidR="003573DD" w:rsidRPr="007C4154">
              <w:rPr>
                <w:color w:val="3B3838" w:themeColor="background2" w:themeShade="40"/>
              </w:rPr>
              <w:t xml:space="preserve">abbreviated </w:t>
            </w:r>
            <w:r w:rsidRPr="007C4154">
              <w:rPr>
                <w:color w:val="3B3838" w:themeColor="background2" w:themeShade="40"/>
              </w:rPr>
              <w:t xml:space="preserve">polymer </w:t>
            </w:r>
            <w:r w:rsidR="003573DD" w:rsidRPr="007C4154">
              <w:rPr>
                <w:color w:val="3B3838" w:themeColor="background2" w:themeShade="40"/>
              </w:rPr>
              <w:t xml:space="preserve">name </w:t>
            </w:r>
            <w:r w:rsidRPr="007C4154">
              <w:rPr>
                <w:color w:val="3B3838" w:themeColor="background2" w:themeShade="40"/>
              </w:rPr>
              <w:t>identified by a portable plastic identification device (</w:t>
            </w:r>
            <w:proofErr w:type="spellStart"/>
            <w:r w:rsidRPr="007C4154">
              <w:rPr>
                <w:color w:val="3B3838" w:themeColor="background2" w:themeShade="40"/>
              </w:rPr>
              <w:t>PlasTell</w:t>
            </w:r>
            <w:proofErr w:type="spellEnd"/>
            <w:r w:rsidRPr="007C4154">
              <w:rPr>
                <w:color w:val="3B3838" w:themeColor="background2" w:themeShade="40"/>
              </w:rPr>
              <w:t xml:space="preserve"> NIR plastics scanner)</w:t>
            </w:r>
          </w:p>
        </w:tc>
        <w:tc>
          <w:tcPr>
            <w:tcW w:w="1559" w:type="dxa"/>
          </w:tcPr>
          <w:p w14:paraId="04CC339A" w14:textId="7C8F01B9" w:rsidR="00FA1F00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-</w:t>
            </w:r>
          </w:p>
        </w:tc>
      </w:tr>
      <w:tr w:rsidR="007C4154" w:rsidRPr="007C4154" w14:paraId="11217919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98376A8" w14:textId="4AF40129" w:rsidR="00FA1F00" w:rsidRPr="007C4154" w:rsidRDefault="00FA1F00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PlasTELL_score</w:t>
            </w:r>
          </w:p>
        </w:tc>
        <w:tc>
          <w:tcPr>
            <w:tcW w:w="4394" w:type="dxa"/>
          </w:tcPr>
          <w:p w14:paraId="736BF547" w14:textId="5DAE0FEE" w:rsidR="00FA1F00" w:rsidRPr="007C4154" w:rsidRDefault="00077542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The score represents the confidence of the polymer type identified based on the reference database.</w:t>
            </w:r>
            <w:r w:rsidR="00705944">
              <w:rPr>
                <w:color w:val="3B3838" w:themeColor="background2" w:themeShade="40"/>
              </w:rPr>
              <w:t xml:space="preserve"> For this dataset the range is between 0.15 and 2.88</w:t>
            </w:r>
          </w:p>
        </w:tc>
        <w:tc>
          <w:tcPr>
            <w:tcW w:w="1559" w:type="dxa"/>
          </w:tcPr>
          <w:p w14:paraId="0FAD945D" w14:textId="10E3553D" w:rsidR="00FA1F00" w:rsidRPr="007C4154" w:rsidRDefault="002C1C04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dimensionless</w:t>
            </w:r>
          </w:p>
        </w:tc>
      </w:tr>
      <w:tr w:rsidR="007C4154" w:rsidRPr="007C4154" w14:paraId="088DCB39" w14:textId="77777777" w:rsidTr="007C4154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C2F683B" w14:textId="253AC9FF" w:rsidR="00FA1F00" w:rsidRPr="007C4154" w:rsidRDefault="00FA1F00" w:rsidP="00FA1F0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Match_ID</w:t>
            </w:r>
            <w:r w:rsidR="00765DEE">
              <w:rPr>
                <w:b w:val="0"/>
                <w:bCs w:val="0"/>
                <w:i/>
                <w:iCs/>
                <w:color w:val="3B3838" w:themeColor="background2" w:themeShade="40"/>
              </w:rPr>
              <w:t>_</w:t>
            </w: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Y</w:t>
            </w:r>
            <w:r w:rsidR="00765DEE">
              <w:rPr>
                <w:b w:val="0"/>
                <w:bCs w:val="0"/>
                <w:i/>
                <w:iCs/>
                <w:color w:val="3B3838" w:themeColor="background2" w:themeShade="40"/>
              </w:rPr>
              <w:t>_</w:t>
            </w:r>
            <w:r w:rsidRPr="007C4154">
              <w:rPr>
                <w:b w:val="0"/>
                <w:bCs w:val="0"/>
                <w:i/>
                <w:iCs/>
                <w:color w:val="3B3838" w:themeColor="background2" w:themeShade="40"/>
              </w:rPr>
              <w:t>N</w:t>
            </w:r>
          </w:p>
        </w:tc>
        <w:tc>
          <w:tcPr>
            <w:tcW w:w="4394" w:type="dxa"/>
          </w:tcPr>
          <w:p w14:paraId="51BE8975" w14:textId="0AE0757C" w:rsidR="00FA1F00" w:rsidRPr="007C4154" w:rsidRDefault="0003012D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 xml:space="preserve">Indicates whether the </w:t>
            </w:r>
            <w:proofErr w:type="spellStart"/>
            <w:r w:rsidRPr="007C4154">
              <w:rPr>
                <w:color w:val="3B3838" w:themeColor="background2" w:themeShade="40"/>
              </w:rPr>
              <w:t>PlasTELL</w:t>
            </w:r>
            <w:proofErr w:type="spellEnd"/>
            <w:r w:rsidR="00C86A20" w:rsidRPr="007C4154">
              <w:rPr>
                <w:color w:val="3B3838" w:themeColor="background2" w:themeShade="40"/>
              </w:rPr>
              <w:t xml:space="preserve"> polymer identification matches the </w:t>
            </w:r>
            <w:r w:rsidRPr="007C4154">
              <w:rPr>
                <w:color w:val="3B3838" w:themeColor="background2" w:themeShade="40"/>
              </w:rPr>
              <w:t>FTIR-</w:t>
            </w:r>
            <w:r w:rsidR="00C86A20" w:rsidRPr="007C4154">
              <w:rPr>
                <w:color w:val="3B3838" w:themeColor="background2" w:themeShade="40"/>
              </w:rPr>
              <w:t>ATR</w:t>
            </w:r>
            <w:r w:rsidRPr="007C4154">
              <w:rPr>
                <w:color w:val="3B3838" w:themeColor="background2" w:themeShade="40"/>
              </w:rPr>
              <w:t xml:space="preserve"> result</w:t>
            </w:r>
            <w:r w:rsidR="00C86A20" w:rsidRPr="007C4154">
              <w:rPr>
                <w:color w:val="3B3838" w:themeColor="background2" w:themeShade="40"/>
              </w:rPr>
              <w:t xml:space="preserve"> </w:t>
            </w:r>
            <w:r w:rsidRPr="007C4154">
              <w:rPr>
                <w:color w:val="3B3838" w:themeColor="background2" w:themeShade="40"/>
              </w:rPr>
              <w:t>(</w:t>
            </w:r>
            <w:r w:rsidR="00C86A20" w:rsidRPr="007C4154">
              <w:rPr>
                <w:color w:val="3B3838" w:themeColor="background2" w:themeShade="40"/>
              </w:rPr>
              <w:t>Y</w:t>
            </w:r>
            <w:r w:rsidRPr="007C4154">
              <w:rPr>
                <w:color w:val="3B3838" w:themeColor="background2" w:themeShade="40"/>
              </w:rPr>
              <w:t>=Yes, N=No).</w:t>
            </w:r>
          </w:p>
        </w:tc>
        <w:tc>
          <w:tcPr>
            <w:tcW w:w="1559" w:type="dxa"/>
          </w:tcPr>
          <w:p w14:paraId="15AC282C" w14:textId="7E8809C9" w:rsidR="00FA1F00" w:rsidRPr="007C4154" w:rsidRDefault="00C86A20" w:rsidP="00FA1F0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7C4154">
              <w:rPr>
                <w:color w:val="3B3838" w:themeColor="background2" w:themeShade="40"/>
              </w:rPr>
              <w:t>-</w:t>
            </w:r>
          </w:p>
        </w:tc>
      </w:tr>
    </w:tbl>
    <w:p w14:paraId="115DE434" w14:textId="77777777" w:rsidR="0049467F" w:rsidRPr="007C4154" w:rsidRDefault="0049467F" w:rsidP="00CA338B">
      <w:pPr>
        <w:rPr>
          <w:color w:val="3B3838" w:themeColor="background2" w:themeShade="40"/>
        </w:rPr>
      </w:pPr>
    </w:p>
    <w:p w14:paraId="636CB239" w14:textId="5D97CE0E" w:rsidR="00FA1F00" w:rsidRPr="007C4154" w:rsidRDefault="00297498" w:rsidP="007C4154">
      <w:pPr>
        <w:jc w:val="both"/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>Po</w:t>
      </w:r>
      <w:r w:rsidR="00C41529" w:rsidRPr="007C4154">
        <w:rPr>
          <w:color w:val="3B3838" w:themeColor="background2" w:themeShade="40"/>
        </w:rPr>
        <w:t xml:space="preserve">lymer types not identified by </w:t>
      </w:r>
      <w:proofErr w:type="spellStart"/>
      <w:r w:rsidR="00C41529" w:rsidRPr="007C4154">
        <w:rPr>
          <w:color w:val="3B3838" w:themeColor="background2" w:themeShade="40"/>
        </w:rPr>
        <w:t>PlasTELL</w:t>
      </w:r>
      <w:proofErr w:type="spellEnd"/>
      <w:r w:rsidR="00C41529" w:rsidRPr="007C4154">
        <w:rPr>
          <w:color w:val="3B3838" w:themeColor="background2" w:themeShade="40"/>
        </w:rPr>
        <w:t xml:space="preserve"> </w:t>
      </w:r>
      <w:r w:rsidR="006E6C88" w:rsidRPr="007C4154">
        <w:rPr>
          <w:color w:val="3B3838" w:themeColor="background2" w:themeShade="40"/>
        </w:rPr>
        <w:t xml:space="preserve">are </w:t>
      </w:r>
      <w:proofErr w:type="spellStart"/>
      <w:r w:rsidR="006E6C88" w:rsidRPr="007C4154">
        <w:rPr>
          <w:color w:val="3B3838" w:themeColor="background2" w:themeShade="40"/>
        </w:rPr>
        <w:t>labeled</w:t>
      </w:r>
      <w:proofErr w:type="spellEnd"/>
      <w:r w:rsidR="00C41529" w:rsidRPr="007C4154">
        <w:rPr>
          <w:color w:val="3B3838" w:themeColor="background2" w:themeShade="40"/>
        </w:rPr>
        <w:t xml:space="preserve"> as NI</w:t>
      </w:r>
      <w:r w:rsidR="006E6C88" w:rsidRPr="007C4154">
        <w:rPr>
          <w:color w:val="3B3838" w:themeColor="background2" w:themeShade="40"/>
        </w:rPr>
        <w:t>,</w:t>
      </w:r>
      <w:r w:rsidRPr="007C4154">
        <w:rPr>
          <w:color w:val="3B3838" w:themeColor="background2" w:themeShade="40"/>
        </w:rPr>
        <w:t xml:space="preserve"> while m</w:t>
      </w:r>
      <w:r w:rsidR="00FA1F00" w:rsidRPr="007C4154">
        <w:rPr>
          <w:color w:val="3B3838" w:themeColor="background2" w:themeShade="40"/>
        </w:rPr>
        <w:t>issing data values are identified by NA</w:t>
      </w:r>
      <w:r w:rsidRPr="007C4154">
        <w:rPr>
          <w:color w:val="3B3838" w:themeColor="background2" w:themeShade="40"/>
        </w:rPr>
        <w:t>.</w:t>
      </w:r>
    </w:p>
    <w:p w14:paraId="0886FEF5" w14:textId="77777777" w:rsidR="00551B34" w:rsidRPr="007C4154" w:rsidRDefault="7AA33B70" w:rsidP="001B3490">
      <w:pPr>
        <w:pStyle w:val="Heading1"/>
        <w:rPr>
          <w:b/>
          <w:bCs/>
          <w:color w:val="3B3838" w:themeColor="background2" w:themeShade="40"/>
          <w:sz w:val="20"/>
          <w:szCs w:val="20"/>
        </w:rPr>
      </w:pPr>
      <w:bookmarkStart w:id="1" w:name="_Toc167878273"/>
      <w:r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Spatial </w:t>
      </w:r>
      <w:r w:rsidR="00190CA3"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c</w:t>
      </w:r>
      <w:r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overage</w:t>
      </w:r>
      <w:bookmarkEnd w:id="1"/>
      <w:r w:rsidR="00165825" w:rsidRPr="007C4154">
        <w:rPr>
          <w:b/>
          <w:bCs/>
          <w:color w:val="3B3838" w:themeColor="background2" w:themeShade="40"/>
          <w:sz w:val="20"/>
          <w:szCs w:val="20"/>
        </w:rPr>
        <w:br/>
      </w:r>
    </w:p>
    <w:p w14:paraId="3C820128" w14:textId="346F47EB" w:rsidR="00551B34" w:rsidRPr="007C4154" w:rsidRDefault="00551B34" w:rsidP="007C4154">
      <w:pPr>
        <w:jc w:val="both"/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>Data w</w:t>
      </w:r>
      <w:r w:rsidR="00224B1E" w:rsidRPr="007C4154">
        <w:rPr>
          <w:color w:val="3B3838" w:themeColor="background2" w:themeShade="40"/>
        </w:rPr>
        <w:t>ere</w:t>
      </w:r>
      <w:r w:rsidRPr="007C4154">
        <w:rPr>
          <w:color w:val="3B3838" w:themeColor="background2" w:themeShade="40"/>
        </w:rPr>
        <w:t xml:space="preserve"> collected </w:t>
      </w:r>
      <w:r w:rsidR="0013669E" w:rsidRPr="007C4154">
        <w:rPr>
          <w:color w:val="3B3838" w:themeColor="background2" w:themeShade="40"/>
        </w:rPr>
        <w:t>from</w:t>
      </w:r>
      <w:r w:rsidRPr="007C4154">
        <w:rPr>
          <w:color w:val="3B3838" w:themeColor="background2" w:themeShade="40"/>
        </w:rPr>
        <w:t xml:space="preserve"> 13 shops </w:t>
      </w:r>
      <w:r w:rsidR="0013669E" w:rsidRPr="007C4154">
        <w:rPr>
          <w:color w:val="3B3838" w:themeColor="background2" w:themeShade="40"/>
        </w:rPr>
        <w:t>o</w:t>
      </w:r>
      <w:r w:rsidRPr="007C4154">
        <w:rPr>
          <w:color w:val="3B3838" w:themeColor="background2" w:themeShade="40"/>
        </w:rPr>
        <w:t xml:space="preserve">n Santa Cruz Island located in the Galápagos Archipelago, in Ecuador, South America. </w:t>
      </w:r>
      <w:r w:rsidR="0013669E" w:rsidRPr="007C4154">
        <w:rPr>
          <w:color w:val="3B3838" w:themeColor="background2" w:themeShade="40"/>
        </w:rPr>
        <w:t>To ensure anonymity, the l</w:t>
      </w:r>
      <w:r w:rsidRPr="007C4154">
        <w:rPr>
          <w:color w:val="3B3838" w:themeColor="background2" w:themeShade="40"/>
        </w:rPr>
        <w:t>ocation</w:t>
      </w:r>
      <w:r w:rsidR="0013669E" w:rsidRPr="007C4154">
        <w:rPr>
          <w:color w:val="3B3838" w:themeColor="background2" w:themeShade="40"/>
        </w:rPr>
        <w:t xml:space="preserve">s of individual shops are not </w:t>
      </w:r>
      <w:proofErr w:type="gramStart"/>
      <w:r w:rsidR="0013669E" w:rsidRPr="007C4154">
        <w:rPr>
          <w:color w:val="3B3838" w:themeColor="background2" w:themeShade="40"/>
        </w:rPr>
        <w:t>disclosed</w:t>
      </w:r>
      <w:proofErr w:type="gramEnd"/>
      <w:r w:rsidR="0013669E" w:rsidRPr="007C4154">
        <w:rPr>
          <w:color w:val="3B3838" w:themeColor="background2" w:themeShade="40"/>
        </w:rPr>
        <w:t xml:space="preserve"> and geographic coordinates are not shared</w:t>
      </w:r>
      <w:r w:rsidRPr="007C4154">
        <w:rPr>
          <w:color w:val="3B3838" w:themeColor="background2" w:themeShade="40"/>
        </w:rPr>
        <w:t>.</w:t>
      </w:r>
    </w:p>
    <w:p w14:paraId="4BCB654F" w14:textId="77777777" w:rsidR="00551B34" w:rsidRPr="007C4154" w:rsidRDefault="394820A2" w:rsidP="001B3490">
      <w:pPr>
        <w:pStyle w:val="Heading1"/>
        <w:rPr>
          <w:b/>
          <w:bCs/>
          <w:color w:val="3B3838" w:themeColor="background2" w:themeShade="40"/>
          <w:sz w:val="20"/>
          <w:szCs w:val="20"/>
        </w:rPr>
      </w:pPr>
      <w:bookmarkStart w:id="2" w:name="_Toc167878275"/>
      <w:r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Temporal </w:t>
      </w:r>
      <w:r w:rsidR="00190CA3"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c</w:t>
      </w:r>
      <w:r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>overage</w:t>
      </w:r>
      <w:bookmarkEnd w:id="2"/>
      <w:r w:rsidR="000D0C73" w:rsidRPr="007C4154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 and resolution</w:t>
      </w:r>
      <w:r w:rsidR="00165825" w:rsidRPr="007C4154">
        <w:rPr>
          <w:b/>
          <w:bCs/>
          <w:color w:val="3B3838" w:themeColor="background2" w:themeShade="40"/>
        </w:rPr>
        <w:br/>
      </w:r>
    </w:p>
    <w:p w14:paraId="2420C0F2" w14:textId="365B6A24" w:rsidR="00551B34" w:rsidRPr="007C4154" w:rsidRDefault="00551B34" w:rsidP="00551B34">
      <w:pPr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 xml:space="preserve">Data were collected </w:t>
      </w:r>
      <w:r w:rsidR="00B957B9" w:rsidRPr="007C4154">
        <w:rPr>
          <w:color w:val="3B3838" w:themeColor="background2" w:themeShade="40"/>
        </w:rPr>
        <w:t>between</w:t>
      </w:r>
      <w:r w:rsidRPr="007C4154">
        <w:rPr>
          <w:color w:val="3B3838" w:themeColor="background2" w:themeShade="40"/>
        </w:rPr>
        <w:t xml:space="preserve"> </w:t>
      </w:r>
      <w:r w:rsidR="00F313C4" w:rsidRPr="007C4154">
        <w:rPr>
          <w:color w:val="3B3838" w:themeColor="background2" w:themeShade="40"/>
        </w:rPr>
        <w:t xml:space="preserve">23 of </w:t>
      </w:r>
      <w:r w:rsidRPr="007C4154">
        <w:rPr>
          <w:color w:val="3B3838" w:themeColor="background2" w:themeShade="40"/>
        </w:rPr>
        <w:t xml:space="preserve">July </w:t>
      </w:r>
      <w:r w:rsidR="00F313C4" w:rsidRPr="007C4154">
        <w:rPr>
          <w:color w:val="3B3838" w:themeColor="background2" w:themeShade="40"/>
        </w:rPr>
        <w:t xml:space="preserve">to </w:t>
      </w:r>
      <w:r w:rsidR="003D0F42" w:rsidRPr="007C4154">
        <w:rPr>
          <w:color w:val="3B3838" w:themeColor="background2" w:themeShade="40"/>
        </w:rPr>
        <w:t>4 August</w:t>
      </w:r>
      <w:r w:rsidRPr="007C4154">
        <w:rPr>
          <w:color w:val="3B3838" w:themeColor="background2" w:themeShade="40"/>
        </w:rPr>
        <w:t xml:space="preserve"> 2023</w:t>
      </w:r>
      <w:r w:rsidR="00397124" w:rsidRPr="007C4154">
        <w:rPr>
          <w:color w:val="3B3838" w:themeColor="background2" w:themeShade="40"/>
        </w:rPr>
        <w:t xml:space="preserve">, </w:t>
      </w:r>
      <w:r w:rsidR="00B957B9" w:rsidRPr="007C4154">
        <w:rPr>
          <w:color w:val="3B3838" w:themeColor="background2" w:themeShade="40"/>
        </w:rPr>
        <w:t xml:space="preserve">with a single sampling event conducted at each grocery shop. Polymer analysis was carried out between </w:t>
      </w:r>
      <w:r w:rsidR="00397124" w:rsidRPr="007C4154">
        <w:rPr>
          <w:color w:val="3B3838" w:themeColor="background2" w:themeShade="40"/>
        </w:rPr>
        <w:t xml:space="preserve">January </w:t>
      </w:r>
      <w:r w:rsidR="00B957B9" w:rsidRPr="007C4154">
        <w:rPr>
          <w:color w:val="3B3838" w:themeColor="background2" w:themeShade="40"/>
        </w:rPr>
        <w:t>and</w:t>
      </w:r>
      <w:r w:rsidR="00397124" w:rsidRPr="007C4154">
        <w:rPr>
          <w:color w:val="3B3838" w:themeColor="background2" w:themeShade="40"/>
        </w:rPr>
        <w:t xml:space="preserve"> May of 2024.</w:t>
      </w:r>
    </w:p>
    <w:p w14:paraId="704B130D" w14:textId="61E08DA4" w:rsidR="7C935410" w:rsidRPr="007C4154" w:rsidRDefault="00397124" w:rsidP="001B3490">
      <w:pPr>
        <w:pStyle w:val="Heading1"/>
        <w:rPr>
          <w:b/>
          <w:bCs/>
          <w:color w:val="3B3838" w:themeColor="background2" w:themeShade="40"/>
        </w:rPr>
      </w:pPr>
      <w:bookmarkStart w:id="3" w:name="_Toc167878278"/>
      <w:r w:rsidRPr="007C4154">
        <w:rPr>
          <w:b/>
          <w:bCs/>
          <w:color w:val="3B3838" w:themeColor="background2" w:themeShade="40"/>
        </w:rPr>
        <w:lastRenderedPageBreak/>
        <w:t>Sampling, c</w:t>
      </w:r>
      <w:r w:rsidR="7C935410" w:rsidRPr="007C4154">
        <w:rPr>
          <w:b/>
          <w:bCs/>
          <w:color w:val="3B3838" w:themeColor="background2" w:themeShade="40"/>
        </w:rPr>
        <w:t>ollection</w:t>
      </w:r>
      <w:r w:rsidRPr="007C4154">
        <w:rPr>
          <w:b/>
          <w:bCs/>
          <w:color w:val="3B3838" w:themeColor="background2" w:themeShade="40"/>
        </w:rPr>
        <w:t xml:space="preserve"> and analysis </w:t>
      </w:r>
      <w:bookmarkEnd w:id="3"/>
    </w:p>
    <w:p w14:paraId="498F9593" w14:textId="77777777" w:rsidR="00397124" w:rsidRPr="007C4154" w:rsidRDefault="00397124" w:rsidP="00CA338B">
      <w:pPr>
        <w:keepNext/>
        <w:spacing w:after="40"/>
        <w:rPr>
          <w:color w:val="3B3838" w:themeColor="background2" w:themeShade="40"/>
        </w:rPr>
      </w:pPr>
    </w:p>
    <w:p w14:paraId="7F78289A" w14:textId="0FC6781E" w:rsidR="00611A02" w:rsidRPr="007C4154" w:rsidRDefault="00542ABF" w:rsidP="00CA338B">
      <w:pPr>
        <w:keepNext/>
        <w:spacing w:after="40"/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 xml:space="preserve">The products sampled were the 20 most sold products in </w:t>
      </w:r>
      <w:r w:rsidR="006C5B46" w:rsidRPr="007C4154">
        <w:rPr>
          <w:color w:val="3B3838" w:themeColor="background2" w:themeShade="40"/>
        </w:rPr>
        <w:t xml:space="preserve">each </w:t>
      </w:r>
      <w:r w:rsidRPr="007C4154">
        <w:rPr>
          <w:color w:val="3B3838" w:themeColor="background2" w:themeShade="40"/>
        </w:rPr>
        <w:t>grocery shops (whe</w:t>
      </w:r>
      <w:r w:rsidR="006C5B46" w:rsidRPr="007C4154">
        <w:rPr>
          <w:color w:val="3B3838" w:themeColor="background2" w:themeShade="40"/>
        </w:rPr>
        <w:t>re</w:t>
      </w:r>
      <w:r w:rsidRPr="007C4154">
        <w:rPr>
          <w:color w:val="3B3838" w:themeColor="background2" w:themeShade="40"/>
        </w:rPr>
        <w:t xml:space="preserve"> available). </w:t>
      </w:r>
      <w:r w:rsidR="00397124" w:rsidRPr="007C4154">
        <w:rPr>
          <w:color w:val="3B3838" w:themeColor="background2" w:themeShade="40"/>
        </w:rPr>
        <w:t>Grocery shops were randomly</w:t>
      </w:r>
      <w:r w:rsidR="006A701D" w:rsidRPr="007C4154">
        <w:rPr>
          <w:color w:val="3B3838" w:themeColor="background2" w:themeShade="40"/>
        </w:rPr>
        <w:t xml:space="preserve"> selected</w:t>
      </w:r>
      <w:r w:rsidR="00397124" w:rsidRPr="007C4154">
        <w:rPr>
          <w:color w:val="3B3838" w:themeColor="background2" w:themeShade="40"/>
        </w:rPr>
        <w:t xml:space="preserve"> based on population count </w:t>
      </w:r>
      <w:r w:rsidR="006A701D" w:rsidRPr="007C4154">
        <w:rPr>
          <w:color w:val="3B3838" w:themeColor="background2" w:themeShade="40"/>
        </w:rPr>
        <w:t xml:space="preserve">categories </w:t>
      </w:r>
      <w:r w:rsidR="00C10C29" w:rsidRPr="007C4154">
        <w:rPr>
          <w:color w:val="3B3838" w:themeColor="background2" w:themeShade="40"/>
        </w:rPr>
        <w:t>in the island (</w:t>
      </w:r>
      <w:r w:rsidR="006A701D" w:rsidRPr="007C4154">
        <w:rPr>
          <w:color w:val="3B3838" w:themeColor="background2" w:themeShade="40"/>
        </w:rPr>
        <w:t>l</w:t>
      </w:r>
      <w:r w:rsidR="00C10C29" w:rsidRPr="007C4154">
        <w:rPr>
          <w:color w:val="3B3838" w:themeColor="background2" w:themeShade="40"/>
        </w:rPr>
        <w:t xml:space="preserve">ow, </w:t>
      </w:r>
      <w:r w:rsidR="006A701D" w:rsidRPr="007C4154">
        <w:rPr>
          <w:color w:val="3B3838" w:themeColor="background2" w:themeShade="40"/>
        </w:rPr>
        <w:t>m</w:t>
      </w:r>
      <w:r w:rsidR="00C10C29" w:rsidRPr="007C4154">
        <w:rPr>
          <w:color w:val="3B3838" w:themeColor="background2" w:themeShade="40"/>
        </w:rPr>
        <w:t xml:space="preserve">edium </w:t>
      </w:r>
      <w:r w:rsidR="006A701D" w:rsidRPr="007C4154">
        <w:rPr>
          <w:color w:val="3B3838" w:themeColor="background2" w:themeShade="40"/>
        </w:rPr>
        <w:t>l</w:t>
      </w:r>
      <w:r w:rsidR="00C10C29" w:rsidRPr="007C4154">
        <w:rPr>
          <w:color w:val="3B3838" w:themeColor="background2" w:themeShade="40"/>
        </w:rPr>
        <w:t xml:space="preserve">ow, </w:t>
      </w:r>
      <w:r w:rsidR="006A701D" w:rsidRPr="007C4154">
        <w:rPr>
          <w:color w:val="3B3838" w:themeColor="background2" w:themeShade="40"/>
        </w:rPr>
        <w:t>m</w:t>
      </w:r>
      <w:r w:rsidR="00C10C29" w:rsidRPr="007C4154">
        <w:rPr>
          <w:color w:val="3B3838" w:themeColor="background2" w:themeShade="40"/>
        </w:rPr>
        <w:t xml:space="preserve">edium and </w:t>
      </w:r>
      <w:r w:rsidR="006A701D" w:rsidRPr="007C4154">
        <w:rPr>
          <w:color w:val="3B3838" w:themeColor="background2" w:themeShade="40"/>
        </w:rPr>
        <w:t>h</w:t>
      </w:r>
      <w:r w:rsidR="00C10C29" w:rsidRPr="007C4154">
        <w:rPr>
          <w:color w:val="3B3838" w:themeColor="background2" w:themeShade="40"/>
        </w:rPr>
        <w:t xml:space="preserve">igh). </w:t>
      </w:r>
      <w:r w:rsidRPr="007C4154">
        <w:rPr>
          <w:color w:val="3B3838" w:themeColor="background2" w:themeShade="40"/>
        </w:rPr>
        <w:t xml:space="preserve">The sampling </w:t>
      </w:r>
      <w:r w:rsidR="00BF43BE" w:rsidRPr="007C4154">
        <w:rPr>
          <w:color w:val="3B3838" w:themeColor="background2" w:themeShade="40"/>
        </w:rPr>
        <w:t xml:space="preserve">design </w:t>
      </w:r>
      <w:r w:rsidRPr="007C4154">
        <w:rPr>
          <w:color w:val="3B3838" w:themeColor="background2" w:themeShade="40"/>
        </w:rPr>
        <w:t xml:space="preserve">aimed </w:t>
      </w:r>
      <w:r w:rsidR="00BF43BE" w:rsidRPr="007C4154">
        <w:rPr>
          <w:color w:val="3B3838" w:themeColor="background2" w:themeShade="40"/>
        </w:rPr>
        <w:t>to include</w:t>
      </w:r>
      <w:r w:rsidRPr="007C4154">
        <w:rPr>
          <w:color w:val="3B3838" w:themeColor="background2" w:themeShade="40"/>
        </w:rPr>
        <w:t xml:space="preserve"> two shops per population count</w:t>
      </w:r>
      <w:r w:rsidR="00611A02" w:rsidRPr="007C4154">
        <w:rPr>
          <w:color w:val="3B3838" w:themeColor="background2" w:themeShade="40"/>
        </w:rPr>
        <w:t xml:space="preserve"> category</w:t>
      </w:r>
      <w:r w:rsidRPr="007C4154">
        <w:rPr>
          <w:color w:val="3B3838" w:themeColor="background2" w:themeShade="40"/>
        </w:rPr>
        <w:t xml:space="preserve"> and was complemented with</w:t>
      </w:r>
      <w:r w:rsidR="00611A02" w:rsidRPr="007C4154">
        <w:rPr>
          <w:color w:val="3B3838" w:themeColor="background2" w:themeShade="40"/>
        </w:rPr>
        <w:t xml:space="preserve"> additional</w:t>
      </w:r>
      <w:r w:rsidRPr="007C4154">
        <w:rPr>
          <w:color w:val="3B3838" w:themeColor="background2" w:themeShade="40"/>
        </w:rPr>
        <w:t xml:space="preserve"> sampling </w:t>
      </w:r>
      <w:r w:rsidR="00611A02" w:rsidRPr="007C4154">
        <w:rPr>
          <w:color w:val="3B3838" w:themeColor="background2" w:themeShade="40"/>
        </w:rPr>
        <w:t>from</w:t>
      </w:r>
      <w:r w:rsidRPr="007C4154">
        <w:rPr>
          <w:color w:val="3B3838" w:themeColor="background2" w:themeShade="40"/>
        </w:rPr>
        <w:t xml:space="preserve"> large supermarkets and open</w:t>
      </w:r>
      <w:r w:rsidR="00611A02" w:rsidRPr="007C4154">
        <w:rPr>
          <w:color w:val="3B3838" w:themeColor="background2" w:themeShade="40"/>
        </w:rPr>
        <w:t>-</w:t>
      </w:r>
      <w:r w:rsidRPr="007C4154">
        <w:rPr>
          <w:color w:val="3B3838" w:themeColor="background2" w:themeShade="40"/>
        </w:rPr>
        <w:t>market stalls.</w:t>
      </w:r>
    </w:p>
    <w:p w14:paraId="11227F83" w14:textId="77777777" w:rsidR="00611A02" w:rsidRPr="007C4154" w:rsidRDefault="00611A02" w:rsidP="00CA338B">
      <w:pPr>
        <w:keepNext/>
        <w:spacing w:after="40"/>
        <w:rPr>
          <w:color w:val="3B3838" w:themeColor="background2" w:themeShade="40"/>
        </w:rPr>
      </w:pPr>
    </w:p>
    <w:p w14:paraId="13D33FF4" w14:textId="3E46B893" w:rsidR="00397124" w:rsidRPr="007C4154" w:rsidRDefault="00542ABF" w:rsidP="00CA338B">
      <w:pPr>
        <w:keepNext/>
        <w:spacing w:after="40"/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 xml:space="preserve">Products were bought and data was </w:t>
      </w:r>
      <w:r w:rsidR="000509A3" w:rsidRPr="007C4154">
        <w:rPr>
          <w:color w:val="3B3838" w:themeColor="background2" w:themeShade="40"/>
        </w:rPr>
        <w:t xml:space="preserve">recorded. Each </w:t>
      </w:r>
      <w:r w:rsidRPr="007C4154">
        <w:rPr>
          <w:color w:val="3B3838" w:themeColor="background2" w:themeShade="40"/>
        </w:rPr>
        <w:t>product</w:t>
      </w:r>
      <w:r w:rsidR="000509A3" w:rsidRPr="007C4154">
        <w:rPr>
          <w:color w:val="3B3838" w:themeColor="background2" w:themeShade="40"/>
        </w:rPr>
        <w:t xml:space="preserve"> was</w:t>
      </w:r>
      <w:r w:rsidRPr="007C4154">
        <w:rPr>
          <w:color w:val="3B3838" w:themeColor="background2" w:themeShade="40"/>
        </w:rPr>
        <w:t xml:space="preserve"> </w:t>
      </w:r>
      <w:proofErr w:type="gramStart"/>
      <w:r w:rsidRPr="007C4154">
        <w:rPr>
          <w:color w:val="3B3838" w:themeColor="background2" w:themeShade="40"/>
        </w:rPr>
        <w:t>weighed</w:t>
      </w:r>
      <w:r w:rsidR="00386698" w:rsidRPr="007C4154">
        <w:rPr>
          <w:color w:val="3B3838" w:themeColor="background2" w:themeShade="40"/>
        </w:rPr>
        <w:t>,</w:t>
      </w:r>
      <w:proofErr w:type="gramEnd"/>
      <w:r w:rsidR="00386698" w:rsidRPr="007C4154">
        <w:rPr>
          <w:color w:val="3B3838" w:themeColor="background2" w:themeShade="40"/>
        </w:rPr>
        <w:t xml:space="preserve"> </w:t>
      </w:r>
      <w:r w:rsidRPr="007C4154">
        <w:rPr>
          <w:color w:val="3B3838" w:themeColor="background2" w:themeShade="40"/>
        </w:rPr>
        <w:t>packaging was removed</w:t>
      </w:r>
      <w:r w:rsidR="00386698" w:rsidRPr="007C4154">
        <w:rPr>
          <w:color w:val="3B3838" w:themeColor="background2" w:themeShade="40"/>
        </w:rPr>
        <w:t xml:space="preserve"> and weighed separately. </w:t>
      </w:r>
      <w:r w:rsidRPr="007C4154">
        <w:rPr>
          <w:color w:val="3B3838" w:themeColor="background2" w:themeShade="40"/>
        </w:rPr>
        <w:t>Packaging</w:t>
      </w:r>
      <w:r w:rsidR="00386698" w:rsidRPr="007C4154">
        <w:rPr>
          <w:color w:val="3B3838" w:themeColor="background2" w:themeShade="40"/>
        </w:rPr>
        <w:t xml:space="preserve"> components were then stored in</w:t>
      </w:r>
      <w:r w:rsidR="002D6DB5" w:rsidRPr="007C4154">
        <w:rPr>
          <w:color w:val="3B3838" w:themeColor="background2" w:themeShade="40"/>
        </w:rPr>
        <w:t xml:space="preserve"> labelled bags</w:t>
      </w:r>
      <w:r w:rsidRPr="007C4154">
        <w:rPr>
          <w:color w:val="3B3838" w:themeColor="background2" w:themeShade="40"/>
        </w:rPr>
        <w:t xml:space="preserve"> </w:t>
      </w:r>
      <w:r w:rsidR="00AE42AE" w:rsidRPr="007C4154">
        <w:rPr>
          <w:color w:val="3B3838" w:themeColor="background2" w:themeShade="40"/>
        </w:rPr>
        <w:t>and</w:t>
      </w:r>
      <w:r w:rsidRPr="007C4154">
        <w:rPr>
          <w:color w:val="3B3838" w:themeColor="background2" w:themeShade="40"/>
        </w:rPr>
        <w:t xml:space="preserve"> analyse</w:t>
      </w:r>
      <w:r w:rsidR="00AE42AE" w:rsidRPr="007C4154">
        <w:rPr>
          <w:color w:val="3B3838" w:themeColor="background2" w:themeShade="40"/>
        </w:rPr>
        <w:t>d</w:t>
      </w:r>
      <w:r w:rsidR="002D6DB5" w:rsidRPr="007C4154">
        <w:rPr>
          <w:color w:val="3B3838" w:themeColor="background2" w:themeShade="40"/>
        </w:rPr>
        <w:t xml:space="preserve"> </w:t>
      </w:r>
      <w:r w:rsidR="00AE42AE" w:rsidRPr="007C4154">
        <w:rPr>
          <w:color w:val="3B3838" w:themeColor="background2" w:themeShade="40"/>
        </w:rPr>
        <w:t xml:space="preserve">at the </w:t>
      </w:r>
      <w:r w:rsidR="002D6DB5" w:rsidRPr="007C4154">
        <w:rPr>
          <w:color w:val="3B3838" w:themeColor="background2" w:themeShade="40"/>
        </w:rPr>
        <w:t>University of Exeter laboratory</w:t>
      </w:r>
      <w:r w:rsidRPr="007C4154">
        <w:rPr>
          <w:color w:val="3B3838" w:themeColor="background2" w:themeShade="40"/>
        </w:rPr>
        <w:t xml:space="preserve"> using two instruments: Spectrum Two PerkinElmer Fourier transform infrared (FTIR) spectrometer with an attenuated total reflection (ATR) (measuring in a wavelength range from 650 to 4000 to cm</w:t>
      </w:r>
      <w:r w:rsidRPr="007C4154">
        <w:rPr>
          <w:color w:val="3B3838" w:themeColor="background2" w:themeShade="40"/>
          <w:vertAlign w:val="superscript"/>
        </w:rPr>
        <w:t>-1</w:t>
      </w:r>
      <w:r w:rsidRPr="007C4154">
        <w:rPr>
          <w:color w:val="3B3838" w:themeColor="background2" w:themeShade="40"/>
        </w:rPr>
        <w:t xml:space="preserve"> and a resolution 4cm</w:t>
      </w:r>
      <w:r w:rsidRPr="007C4154">
        <w:rPr>
          <w:color w:val="3B3838" w:themeColor="background2" w:themeShade="40"/>
          <w:vertAlign w:val="superscript"/>
        </w:rPr>
        <w:t>-1</w:t>
      </w:r>
      <w:r w:rsidRPr="007C4154">
        <w:rPr>
          <w:color w:val="3B3838" w:themeColor="background2" w:themeShade="40"/>
        </w:rPr>
        <w:t>) and a portable plastic identification device (</w:t>
      </w:r>
      <w:proofErr w:type="spellStart"/>
      <w:r w:rsidRPr="007C4154">
        <w:rPr>
          <w:color w:val="3B3838" w:themeColor="background2" w:themeShade="40"/>
        </w:rPr>
        <w:t>PlasTell</w:t>
      </w:r>
      <w:proofErr w:type="spellEnd"/>
      <w:r w:rsidRPr="007C4154">
        <w:rPr>
          <w:color w:val="3B3838" w:themeColor="background2" w:themeShade="40"/>
        </w:rPr>
        <w:t xml:space="preserve"> NIR plastics scanner, desktop version, </w:t>
      </w:r>
      <w:proofErr w:type="spellStart"/>
      <w:r w:rsidRPr="007C4154">
        <w:rPr>
          <w:color w:val="3B3838" w:themeColor="background2" w:themeShade="40"/>
        </w:rPr>
        <w:t>Matoha</w:t>
      </w:r>
      <w:proofErr w:type="spellEnd"/>
      <w:r w:rsidRPr="007C4154">
        <w:rPr>
          <w:color w:val="3B3838" w:themeColor="background2" w:themeShade="40"/>
        </w:rPr>
        <w:t xml:space="preserve"> Instrumentation Ltd.) equipped with a transmittance-reflectance NIR spectroscopy, 1550-1950 nm - 2NIR lamps built-in. </w:t>
      </w:r>
      <w:r w:rsidR="00AE42AE" w:rsidRPr="007C4154">
        <w:rPr>
          <w:color w:val="3B3838" w:themeColor="background2" w:themeShade="40"/>
        </w:rPr>
        <w:t>In</w:t>
      </w:r>
      <w:r w:rsidRPr="007C4154">
        <w:rPr>
          <w:color w:val="3B3838" w:themeColor="background2" w:themeShade="40"/>
        </w:rPr>
        <w:t xml:space="preserve"> total 127 products </w:t>
      </w:r>
      <w:r w:rsidR="00BC63F2" w:rsidRPr="007C4154">
        <w:rPr>
          <w:color w:val="3B3838" w:themeColor="background2" w:themeShade="40"/>
        </w:rPr>
        <w:t>were</w:t>
      </w:r>
      <w:r w:rsidRPr="007C4154">
        <w:rPr>
          <w:color w:val="3B3838" w:themeColor="background2" w:themeShade="40"/>
        </w:rPr>
        <w:t xml:space="preserve"> analysed.</w:t>
      </w:r>
    </w:p>
    <w:p w14:paraId="0939435B" w14:textId="77777777" w:rsidR="00272860" w:rsidRPr="007C4154" w:rsidRDefault="00272860" w:rsidP="00272860">
      <w:pPr>
        <w:pStyle w:val="Heading1"/>
        <w:rPr>
          <w:b/>
          <w:bCs/>
          <w:color w:val="3B3838" w:themeColor="background2" w:themeShade="40"/>
        </w:rPr>
      </w:pPr>
      <w:r w:rsidRPr="007C4154">
        <w:rPr>
          <w:b/>
          <w:bCs/>
          <w:color w:val="3B3838" w:themeColor="background2" w:themeShade="40"/>
        </w:rPr>
        <w:t>Quality control</w:t>
      </w:r>
    </w:p>
    <w:p w14:paraId="573193FD" w14:textId="7BEB5FC8" w:rsidR="00397124" w:rsidRPr="007C4154" w:rsidRDefault="000331A5" w:rsidP="00CA338B">
      <w:pPr>
        <w:keepNext/>
        <w:spacing w:after="40"/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>All e</w:t>
      </w:r>
      <w:r w:rsidR="00272860" w:rsidRPr="007C4154">
        <w:rPr>
          <w:color w:val="3B3838" w:themeColor="background2" w:themeShade="40"/>
        </w:rPr>
        <w:t xml:space="preserve">quipment (ATR and </w:t>
      </w:r>
      <w:proofErr w:type="spellStart"/>
      <w:r w:rsidR="00272860" w:rsidRPr="007C4154">
        <w:rPr>
          <w:color w:val="3B3838" w:themeColor="background2" w:themeShade="40"/>
        </w:rPr>
        <w:t>PlasTELL</w:t>
      </w:r>
      <w:proofErr w:type="spellEnd"/>
      <w:r w:rsidR="00272860" w:rsidRPr="007C4154">
        <w:rPr>
          <w:color w:val="3B3838" w:themeColor="background2" w:themeShade="40"/>
        </w:rPr>
        <w:t xml:space="preserve">) was thoroughly </w:t>
      </w:r>
      <w:r w:rsidRPr="007C4154">
        <w:rPr>
          <w:color w:val="3B3838" w:themeColor="background2" w:themeShade="40"/>
        </w:rPr>
        <w:t xml:space="preserve">cleaned </w:t>
      </w:r>
      <w:r w:rsidR="00272860" w:rsidRPr="007C4154">
        <w:rPr>
          <w:color w:val="3B3838" w:themeColor="background2" w:themeShade="40"/>
        </w:rPr>
        <w:t>before</w:t>
      </w:r>
      <w:r w:rsidRPr="007C4154">
        <w:rPr>
          <w:color w:val="3B3838" w:themeColor="background2" w:themeShade="40"/>
        </w:rPr>
        <w:t xml:space="preserve"> each</w:t>
      </w:r>
      <w:r w:rsidR="00272860" w:rsidRPr="007C4154">
        <w:rPr>
          <w:color w:val="3B3838" w:themeColor="background2" w:themeShade="40"/>
        </w:rPr>
        <w:t xml:space="preserve"> use to avoid contamination and </w:t>
      </w:r>
      <w:r w:rsidR="00CA6E09" w:rsidRPr="007C4154">
        <w:rPr>
          <w:color w:val="3B3838" w:themeColor="background2" w:themeShade="40"/>
        </w:rPr>
        <w:t xml:space="preserve">ensure accurate polymer identification. </w:t>
      </w:r>
      <w:r w:rsidR="00272860" w:rsidRPr="007C4154">
        <w:rPr>
          <w:color w:val="3B3838" w:themeColor="background2" w:themeShade="40"/>
        </w:rPr>
        <w:t xml:space="preserve">Packaging polymer identification was </w:t>
      </w:r>
      <w:r w:rsidR="00CA6E09" w:rsidRPr="007C4154">
        <w:rPr>
          <w:color w:val="3B3838" w:themeColor="background2" w:themeShade="40"/>
        </w:rPr>
        <w:t>conducted</w:t>
      </w:r>
      <w:r w:rsidR="000C5EEB" w:rsidRPr="007C4154">
        <w:rPr>
          <w:color w:val="3B3838" w:themeColor="background2" w:themeShade="40"/>
        </w:rPr>
        <w:t xml:space="preserve"> at the</w:t>
      </w:r>
      <w:r w:rsidR="00272860" w:rsidRPr="007C4154">
        <w:rPr>
          <w:color w:val="3B3838" w:themeColor="background2" w:themeShade="40"/>
        </w:rPr>
        <w:t xml:space="preserve"> University of Exeter laboratories </w:t>
      </w:r>
      <w:r w:rsidR="000C5EEB" w:rsidRPr="007C4154">
        <w:rPr>
          <w:color w:val="3B3838" w:themeColor="background2" w:themeShade="40"/>
        </w:rPr>
        <w:t>under</w:t>
      </w:r>
      <w:r w:rsidR="00272860" w:rsidRPr="007C4154">
        <w:rPr>
          <w:color w:val="3B3838" w:themeColor="background2" w:themeShade="40"/>
        </w:rPr>
        <w:t xml:space="preserve"> controlled conditions. </w:t>
      </w:r>
      <w:r w:rsidR="00594E80" w:rsidRPr="007C4154">
        <w:rPr>
          <w:color w:val="3B3838" w:themeColor="background2" w:themeShade="40"/>
        </w:rPr>
        <w:t xml:space="preserve">The database was </w:t>
      </w:r>
      <w:r w:rsidR="000C5EEB" w:rsidRPr="007C4154">
        <w:rPr>
          <w:color w:val="3B3838" w:themeColor="background2" w:themeShade="40"/>
        </w:rPr>
        <w:t xml:space="preserve">carefully </w:t>
      </w:r>
      <w:r w:rsidR="00594E80" w:rsidRPr="007C4154">
        <w:rPr>
          <w:color w:val="3B3838" w:themeColor="background2" w:themeShade="40"/>
        </w:rPr>
        <w:t>revi</w:t>
      </w:r>
      <w:r w:rsidR="000C5EEB" w:rsidRPr="007C4154">
        <w:rPr>
          <w:color w:val="3B3838" w:themeColor="background2" w:themeShade="40"/>
        </w:rPr>
        <w:t xml:space="preserve">ewed to identify and correct any </w:t>
      </w:r>
      <w:r w:rsidR="00594E80" w:rsidRPr="007C4154">
        <w:rPr>
          <w:color w:val="3B3838" w:themeColor="background2" w:themeShade="40"/>
        </w:rPr>
        <w:t>erro</w:t>
      </w:r>
      <w:r w:rsidRPr="007C4154">
        <w:rPr>
          <w:color w:val="3B3838" w:themeColor="background2" w:themeShade="40"/>
        </w:rPr>
        <w:t>rs.</w:t>
      </w:r>
    </w:p>
    <w:p w14:paraId="7B24D6C9" w14:textId="77777777" w:rsidR="00272860" w:rsidRPr="007C4154" w:rsidRDefault="00272860" w:rsidP="00272860">
      <w:pPr>
        <w:pStyle w:val="Heading1"/>
        <w:rPr>
          <w:b/>
          <w:bCs/>
          <w:color w:val="3B3838" w:themeColor="background2" w:themeShade="40"/>
        </w:rPr>
      </w:pPr>
      <w:r w:rsidRPr="007C4154">
        <w:rPr>
          <w:b/>
          <w:bCs/>
          <w:color w:val="3B3838" w:themeColor="background2" w:themeShade="40"/>
        </w:rPr>
        <w:t>Miscellaneous</w:t>
      </w:r>
    </w:p>
    <w:p w14:paraId="4F50CC96" w14:textId="631E9D2B" w:rsidR="00272860" w:rsidRPr="007C4154" w:rsidRDefault="00272860" w:rsidP="00272860">
      <w:pPr>
        <w:rPr>
          <w:color w:val="3B3838" w:themeColor="background2" w:themeShade="40"/>
        </w:rPr>
      </w:pPr>
      <w:r w:rsidRPr="007C4154">
        <w:rPr>
          <w:color w:val="3B3838" w:themeColor="background2" w:themeShade="40"/>
        </w:rPr>
        <w:t xml:space="preserve">This data is used in a manuscript </w:t>
      </w:r>
      <w:r w:rsidR="007C4154" w:rsidRPr="007C4154">
        <w:rPr>
          <w:color w:val="3B3838" w:themeColor="background2" w:themeShade="40"/>
        </w:rPr>
        <w:t>which is the process to be</w:t>
      </w:r>
      <w:r w:rsidRPr="007C4154">
        <w:rPr>
          <w:color w:val="3B3838" w:themeColor="background2" w:themeShade="40"/>
        </w:rPr>
        <w:t xml:space="preserve"> published. </w:t>
      </w:r>
    </w:p>
    <w:p w14:paraId="58D344CD" w14:textId="0B368993" w:rsidR="7F186DAC" w:rsidRPr="007C4154" w:rsidRDefault="7F186DAC" w:rsidP="00CA338B">
      <w:pPr>
        <w:rPr>
          <w:color w:val="3B3838" w:themeColor="background2" w:themeShade="40"/>
        </w:rPr>
      </w:pPr>
    </w:p>
    <w:sectPr w:rsidR="7F186DAC" w:rsidRPr="007C4154" w:rsidSect="005E4D1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B18B" w14:textId="77777777" w:rsidR="00CB0338" w:rsidRDefault="00CB0338" w:rsidP="006E6CFB">
      <w:pPr>
        <w:spacing w:after="0" w:line="240" w:lineRule="auto"/>
      </w:pPr>
      <w:r>
        <w:separator/>
      </w:r>
    </w:p>
  </w:endnote>
  <w:endnote w:type="continuationSeparator" w:id="0">
    <w:p w14:paraId="30E5551F" w14:textId="77777777" w:rsidR="00CB0338" w:rsidRDefault="00CB0338" w:rsidP="006E6CFB">
      <w:pPr>
        <w:spacing w:after="0" w:line="240" w:lineRule="auto"/>
      </w:pPr>
      <w:r>
        <w:continuationSeparator/>
      </w:r>
    </w:p>
  </w:endnote>
  <w:endnote w:type="continuationNotice" w:id="1">
    <w:p w14:paraId="2464E1AB" w14:textId="77777777" w:rsidR="00CB0338" w:rsidRDefault="00CB03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F965" w14:textId="77777777" w:rsidR="00CB0338" w:rsidRDefault="00CB0338" w:rsidP="006E6CFB">
      <w:pPr>
        <w:spacing w:after="0" w:line="240" w:lineRule="auto"/>
      </w:pPr>
      <w:r>
        <w:separator/>
      </w:r>
    </w:p>
  </w:footnote>
  <w:footnote w:type="continuationSeparator" w:id="0">
    <w:p w14:paraId="34D2D03E" w14:textId="77777777" w:rsidR="00CB0338" w:rsidRDefault="00CB0338" w:rsidP="006E6CFB">
      <w:pPr>
        <w:spacing w:after="0" w:line="240" w:lineRule="auto"/>
      </w:pPr>
      <w:r>
        <w:continuationSeparator/>
      </w:r>
    </w:p>
  </w:footnote>
  <w:footnote w:type="continuationNotice" w:id="1">
    <w:p w14:paraId="09E93612" w14:textId="77777777" w:rsidR="00CB0338" w:rsidRDefault="00CB03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24C0" w14:textId="114E60D1" w:rsidR="00BD1524" w:rsidRPr="001B3490" w:rsidRDefault="001B3490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6"/>
  </w:num>
  <w:num w:numId="2" w16cid:durableId="302464183">
    <w:abstractNumId w:val="17"/>
  </w:num>
  <w:num w:numId="3" w16cid:durableId="1000501271">
    <w:abstractNumId w:val="16"/>
  </w:num>
  <w:num w:numId="4" w16cid:durableId="1465926052">
    <w:abstractNumId w:val="14"/>
  </w:num>
  <w:num w:numId="5" w16cid:durableId="1164324749">
    <w:abstractNumId w:val="11"/>
  </w:num>
  <w:num w:numId="6" w16cid:durableId="1267078203">
    <w:abstractNumId w:val="8"/>
  </w:num>
  <w:num w:numId="7" w16cid:durableId="1836413933">
    <w:abstractNumId w:val="12"/>
  </w:num>
  <w:num w:numId="8" w16cid:durableId="1934195830">
    <w:abstractNumId w:val="3"/>
  </w:num>
  <w:num w:numId="9" w16cid:durableId="1394086590">
    <w:abstractNumId w:val="7"/>
  </w:num>
  <w:num w:numId="10" w16cid:durableId="811483754">
    <w:abstractNumId w:val="9"/>
  </w:num>
  <w:num w:numId="11" w16cid:durableId="724453486">
    <w:abstractNumId w:val="15"/>
  </w:num>
  <w:num w:numId="12" w16cid:durableId="1073773020">
    <w:abstractNumId w:val="1"/>
  </w:num>
  <w:num w:numId="13" w16cid:durableId="1798135508">
    <w:abstractNumId w:val="13"/>
  </w:num>
  <w:num w:numId="14" w16cid:durableId="1501114818">
    <w:abstractNumId w:val="2"/>
  </w:num>
  <w:num w:numId="15" w16cid:durableId="61753189">
    <w:abstractNumId w:val="4"/>
  </w:num>
  <w:num w:numId="16" w16cid:durableId="355346679">
    <w:abstractNumId w:val="10"/>
  </w:num>
  <w:num w:numId="17" w16cid:durableId="2072998494">
    <w:abstractNumId w:val="5"/>
  </w:num>
  <w:num w:numId="18" w16cid:durableId="459804193">
    <w:abstractNumId w:val="18"/>
  </w:num>
  <w:num w:numId="19" w16cid:durableId="48112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EED"/>
    <w:rsid w:val="000164AE"/>
    <w:rsid w:val="0003012D"/>
    <w:rsid w:val="00031B53"/>
    <w:rsid w:val="00031BAC"/>
    <w:rsid w:val="000331A5"/>
    <w:rsid w:val="00047AE2"/>
    <w:rsid w:val="000509A3"/>
    <w:rsid w:val="00063A87"/>
    <w:rsid w:val="00066A0F"/>
    <w:rsid w:val="00070174"/>
    <w:rsid w:val="000722FB"/>
    <w:rsid w:val="000724E9"/>
    <w:rsid w:val="00077542"/>
    <w:rsid w:val="00090195"/>
    <w:rsid w:val="00096153"/>
    <w:rsid w:val="000A0954"/>
    <w:rsid w:val="000C5EEB"/>
    <w:rsid w:val="000D0C73"/>
    <w:rsid w:val="000E00EA"/>
    <w:rsid w:val="000E0F95"/>
    <w:rsid w:val="000E3481"/>
    <w:rsid w:val="000E3CFE"/>
    <w:rsid w:val="000E569C"/>
    <w:rsid w:val="000E6CB7"/>
    <w:rsid w:val="000F4D72"/>
    <w:rsid w:val="001062C7"/>
    <w:rsid w:val="00110302"/>
    <w:rsid w:val="00111381"/>
    <w:rsid w:val="00114EC9"/>
    <w:rsid w:val="00115A90"/>
    <w:rsid w:val="00117B7F"/>
    <w:rsid w:val="001256B4"/>
    <w:rsid w:val="00125C34"/>
    <w:rsid w:val="00127A90"/>
    <w:rsid w:val="0013669E"/>
    <w:rsid w:val="001417EC"/>
    <w:rsid w:val="001441F5"/>
    <w:rsid w:val="001447C1"/>
    <w:rsid w:val="00153244"/>
    <w:rsid w:val="0015525E"/>
    <w:rsid w:val="00155F92"/>
    <w:rsid w:val="001647DF"/>
    <w:rsid w:val="00165825"/>
    <w:rsid w:val="00166449"/>
    <w:rsid w:val="00172FA6"/>
    <w:rsid w:val="00180558"/>
    <w:rsid w:val="00184DEE"/>
    <w:rsid w:val="00190CA3"/>
    <w:rsid w:val="0019656A"/>
    <w:rsid w:val="00196F8C"/>
    <w:rsid w:val="001A55DA"/>
    <w:rsid w:val="001A7774"/>
    <w:rsid w:val="001B3490"/>
    <w:rsid w:val="001B4EB7"/>
    <w:rsid w:val="001B6308"/>
    <w:rsid w:val="001B68CC"/>
    <w:rsid w:val="001B76EB"/>
    <w:rsid w:val="001B7C0A"/>
    <w:rsid w:val="001D00D3"/>
    <w:rsid w:val="001E41C1"/>
    <w:rsid w:val="00203BAD"/>
    <w:rsid w:val="002068B8"/>
    <w:rsid w:val="0020794C"/>
    <w:rsid w:val="002116C9"/>
    <w:rsid w:val="00213E5D"/>
    <w:rsid w:val="00220DA0"/>
    <w:rsid w:val="00224B1E"/>
    <w:rsid w:val="00233F5E"/>
    <w:rsid w:val="00235B7E"/>
    <w:rsid w:val="002373EB"/>
    <w:rsid w:val="00253BDE"/>
    <w:rsid w:val="002662D7"/>
    <w:rsid w:val="00271A7D"/>
    <w:rsid w:val="00272860"/>
    <w:rsid w:val="0027333F"/>
    <w:rsid w:val="00275BD8"/>
    <w:rsid w:val="002804F2"/>
    <w:rsid w:val="002811FD"/>
    <w:rsid w:val="002812E1"/>
    <w:rsid w:val="00285A6E"/>
    <w:rsid w:val="002964AC"/>
    <w:rsid w:val="00297498"/>
    <w:rsid w:val="002A60E3"/>
    <w:rsid w:val="002B0554"/>
    <w:rsid w:val="002B0E83"/>
    <w:rsid w:val="002B77DE"/>
    <w:rsid w:val="002C1C04"/>
    <w:rsid w:val="002D6DB5"/>
    <w:rsid w:val="002E1184"/>
    <w:rsid w:val="002E342C"/>
    <w:rsid w:val="002F17A1"/>
    <w:rsid w:val="002F3AFF"/>
    <w:rsid w:val="00300076"/>
    <w:rsid w:val="00300D69"/>
    <w:rsid w:val="003140C3"/>
    <w:rsid w:val="00316923"/>
    <w:rsid w:val="00322A16"/>
    <w:rsid w:val="003241BC"/>
    <w:rsid w:val="0032447F"/>
    <w:rsid w:val="00325C49"/>
    <w:rsid w:val="0033193D"/>
    <w:rsid w:val="00334471"/>
    <w:rsid w:val="00336B26"/>
    <w:rsid w:val="00344226"/>
    <w:rsid w:val="00350279"/>
    <w:rsid w:val="003573DD"/>
    <w:rsid w:val="00362EAB"/>
    <w:rsid w:val="0037067D"/>
    <w:rsid w:val="00375BC5"/>
    <w:rsid w:val="0038367B"/>
    <w:rsid w:val="00386698"/>
    <w:rsid w:val="003909E0"/>
    <w:rsid w:val="00397124"/>
    <w:rsid w:val="003A6CDE"/>
    <w:rsid w:val="003A7C59"/>
    <w:rsid w:val="003B06EB"/>
    <w:rsid w:val="003B247F"/>
    <w:rsid w:val="003B3910"/>
    <w:rsid w:val="003B6F1B"/>
    <w:rsid w:val="003C2C15"/>
    <w:rsid w:val="003C6CC8"/>
    <w:rsid w:val="003D0F42"/>
    <w:rsid w:val="003E06A5"/>
    <w:rsid w:val="003E528D"/>
    <w:rsid w:val="003E63C6"/>
    <w:rsid w:val="00402C80"/>
    <w:rsid w:val="00402E05"/>
    <w:rsid w:val="00412472"/>
    <w:rsid w:val="00416756"/>
    <w:rsid w:val="00421629"/>
    <w:rsid w:val="00421F50"/>
    <w:rsid w:val="00430148"/>
    <w:rsid w:val="0043550F"/>
    <w:rsid w:val="00444C9A"/>
    <w:rsid w:val="00446A58"/>
    <w:rsid w:val="004475FF"/>
    <w:rsid w:val="00463145"/>
    <w:rsid w:val="004648C7"/>
    <w:rsid w:val="004856AF"/>
    <w:rsid w:val="00485DDD"/>
    <w:rsid w:val="00491590"/>
    <w:rsid w:val="0049467F"/>
    <w:rsid w:val="004979BF"/>
    <w:rsid w:val="004A0B83"/>
    <w:rsid w:val="004A16C5"/>
    <w:rsid w:val="004B0D1B"/>
    <w:rsid w:val="004B6FA1"/>
    <w:rsid w:val="004C2402"/>
    <w:rsid w:val="004C2AF9"/>
    <w:rsid w:val="004C35F2"/>
    <w:rsid w:val="004C6D98"/>
    <w:rsid w:val="004D6F86"/>
    <w:rsid w:val="004F1F34"/>
    <w:rsid w:val="004F7299"/>
    <w:rsid w:val="00506B68"/>
    <w:rsid w:val="00512C6B"/>
    <w:rsid w:val="0051734A"/>
    <w:rsid w:val="00524648"/>
    <w:rsid w:val="005269AD"/>
    <w:rsid w:val="00537CD5"/>
    <w:rsid w:val="00541CB5"/>
    <w:rsid w:val="00542ABF"/>
    <w:rsid w:val="00547925"/>
    <w:rsid w:val="00551B34"/>
    <w:rsid w:val="0055686B"/>
    <w:rsid w:val="00563A72"/>
    <w:rsid w:val="00565AEB"/>
    <w:rsid w:val="00566855"/>
    <w:rsid w:val="00566B7E"/>
    <w:rsid w:val="005725D2"/>
    <w:rsid w:val="00574AC8"/>
    <w:rsid w:val="005835A5"/>
    <w:rsid w:val="0059054F"/>
    <w:rsid w:val="00590618"/>
    <w:rsid w:val="00594E80"/>
    <w:rsid w:val="00595F52"/>
    <w:rsid w:val="0059610F"/>
    <w:rsid w:val="005A0217"/>
    <w:rsid w:val="005A3A09"/>
    <w:rsid w:val="005B161E"/>
    <w:rsid w:val="005C4F92"/>
    <w:rsid w:val="005D4A48"/>
    <w:rsid w:val="005D5DE9"/>
    <w:rsid w:val="005E3B57"/>
    <w:rsid w:val="005E4793"/>
    <w:rsid w:val="005E4D18"/>
    <w:rsid w:val="005E7F63"/>
    <w:rsid w:val="00603118"/>
    <w:rsid w:val="00603635"/>
    <w:rsid w:val="00611A02"/>
    <w:rsid w:val="0062571B"/>
    <w:rsid w:val="00630012"/>
    <w:rsid w:val="00640A97"/>
    <w:rsid w:val="00641B06"/>
    <w:rsid w:val="00642E14"/>
    <w:rsid w:val="00646FD4"/>
    <w:rsid w:val="00651686"/>
    <w:rsid w:val="00651AD5"/>
    <w:rsid w:val="006606A9"/>
    <w:rsid w:val="00661864"/>
    <w:rsid w:val="00665666"/>
    <w:rsid w:val="0066665B"/>
    <w:rsid w:val="0067448C"/>
    <w:rsid w:val="00674DC6"/>
    <w:rsid w:val="00680DAB"/>
    <w:rsid w:val="00682C00"/>
    <w:rsid w:val="0068381C"/>
    <w:rsid w:val="006845D2"/>
    <w:rsid w:val="0069706D"/>
    <w:rsid w:val="006A36EE"/>
    <w:rsid w:val="006A5308"/>
    <w:rsid w:val="006A701D"/>
    <w:rsid w:val="006B35AA"/>
    <w:rsid w:val="006C14C2"/>
    <w:rsid w:val="006C3023"/>
    <w:rsid w:val="006C5B46"/>
    <w:rsid w:val="006D10C2"/>
    <w:rsid w:val="006D1B63"/>
    <w:rsid w:val="006D49F9"/>
    <w:rsid w:val="006E18D1"/>
    <w:rsid w:val="006E6C88"/>
    <w:rsid w:val="006E6CFB"/>
    <w:rsid w:val="006F5694"/>
    <w:rsid w:val="006F7666"/>
    <w:rsid w:val="00701D25"/>
    <w:rsid w:val="00702A39"/>
    <w:rsid w:val="00705944"/>
    <w:rsid w:val="00705EC8"/>
    <w:rsid w:val="007117C2"/>
    <w:rsid w:val="00712526"/>
    <w:rsid w:val="00714357"/>
    <w:rsid w:val="00715603"/>
    <w:rsid w:val="007223EC"/>
    <w:rsid w:val="00723EAA"/>
    <w:rsid w:val="00743B84"/>
    <w:rsid w:val="00745301"/>
    <w:rsid w:val="007479B0"/>
    <w:rsid w:val="0076086C"/>
    <w:rsid w:val="00764165"/>
    <w:rsid w:val="00765DEE"/>
    <w:rsid w:val="00770475"/>
    <w:rsid w:val="00770DFF"/>
    <w:rsid w:val="00775085"/>
    <w:rsid w:val="00782B83"/>
    <w:rsid w:val="00783004"/>
    <w:rsid w:val="007934EC"/>
    <w:rsid w:val="00796667"/>
    <w:rsid w:val="007A10E5"/>
    <w:rsid w:val="007A7682"/>
    <w:rsid w:val="007B2334"/>
    <w:rsid w:val="007B773D"/>
    <w:rsid w:val="007C4154"/>
    <w:rsid w:val="007C7933"/>
    <w:rsid w:val="007D3757"/>
    <w:rsid w:val="007D55F9"/>
    <w:rsid w:val="007D7504"/>
    <w:rsid w:val="007F3E49"/>
    <w:rsid w:val="007F7E0A"/>
    <w:rsid w:val="00804DFD"/>
    <w:rsid w:val="00806E88"/>
    <w:rsid w:val="00812077"/>
    <w:rsid w:val="00863C9A"/>
    <w:rsid w:val="0088257B"/>
    <w:rsid w:val="008941AB"/>
    <w:rsid w:val="00894F47"/>
    <w:rsid w:val="00895D91"/>
    <w:rsid w:val="008A0746"/>
    <w:rsid w:val="008A49DC"/>
    <w:rsid w:val="008B25E3"/>
    <w:rsid w:val="008B2DF8"/>
    <w:rsid w:val="008B43B2"/>
    <w:rsid w:val="008B59E9"/>
    <w:rsid w:val="008C6874"/>
    <w:rsid w:val="008C6A35"/>
    <w:rsid w:val="008D19CC"/>
    <w:rsid w:val="008D4A0B"/>
    <w:rsid w:val="008D5B8E"/>
    <w:rsid w:val="008E36BD"/>
    <w:rsid w:val="008E60CB"/>
    <w:rsid w:val="008F202C"/>
    <w:rsid w:val="008F32B7"/>
    <w:rsid w:val="008F7768"/>
    <w:rsid w:val="0090017F"/>
    <w:rsid w:val="00901826"/>
    <w:rsid w:val="00904815"/>
    <w:rsid w:val="00913898"/>
    <w:rsid w:val="009143DC"/>
    <w:rsid w:val="00914B02"/>
    <w:rsid w:val="00914C88"/>
    <w:rsid w:val="00915D75"/>
    <w:rsid w:val="00924C06"/>
    <w:rsid w:val="00926CDA"/>
    <w:rsid w:val="00927D2A"/>
    <w:rsid w:val="00927ED3"/>
    <w:rsid w:val="00933A9D"/>
    <w:rsid w:val="00934AB4"/>
    <w:rsid w:val="0093648D"/>
    <w:rsid w:val="00942330"/>
    <w:rsid w:val="0094254F"/>
    <w:rsid w:val="00952E97"/>
    <w:rsid w:val="009531D0"/>
    <w:rsid w:val="00957B80"/>
    <w:rsid w:val="00961388"/>
    <w:rsid w:val="00966D02"/>
    <w:rsid w:val="0097130F"/>
    <w:rsid w:val="009801A6"/>
    <w:rsid w:val="00980EE4"/>
    <w:rsid w:val="00984932"/>
    <w:rsid w:val="00990B43"/>
    <w:rsid w:val="009A3EDE"/>
    <w:rsid w:val="009A4FB8"/>
    <w:rsid w:val="009B381F"/>
    <w:rsid w:val="009B4289"/>
    <w:rsid w:val="009B5DCC"/>
    <w:rsid w:val="009C2F96"/>
    <w:rsid w:val="009C6425"/>
    <w:rsid w:val="009D4947"/>
    <w:rsid w:val="009D5A7C"/>
    <w:rsid w:val="009E77C9"/>
    <w:rsid w:val="009F4193"/>
    <w:rsid w:val="00A0182D"/>
    <w:rsid w:val="00A1180E"/>
    <w:rsid w:val="00A11CAE"/>
    <w:rsid w:val="00A204A3"/>
    <w:rsid w:val="00A2423D"/>
    <w:rsid w:val="00A377D1"/>
    <w:rsid w:val="00A37CE5"/>
    <w:rsid w:val="00A40FB9"/>
    <w:rsid w:val="00A51EFA"/>
    <w:rsid w:val="00A52BB7"/>
    <w:rsid w:val="00A532C3"/>
    <w:rsid w:val="00A545BF"/>
    <w:rsid w:val="00A63F05"/>
    <w:rsid w:val="00A67493"/>
    <w:rsid w:val="00A72986"/>
    <w:rsid w:val="00A8020E"/>
    <w:rsid w:val="00A87302"/>
    <w:rsid w:val="00A94335"/>
    <w:rsid w:val="00A96054"/>
    <w:rsid w:val="00A9709C"/>
    <w:rsid w:val="00A97222"/>
    <w:rsid w:val="00AA5182"/>
    <w:rsid w:val="00AB0268"/>
    <w:rsid w:val="00AB4C06"/>
    <w:rsid w:val="00AB50C1"/>
    <w:rsid w:val="00AB5824"/>
    <w:rsid w:val="00AB770F"/>
    <w:rsid w:val="00AC0D2D"/>
    <w:rsid w:val="00AD3F1B"/>
    <w:rsid w:val="00AD5FF2"/>
    <w:rsid w:val="00AD7115"/>
    <w:rsid w:val="00AE42AE"/>
    <w:rsid w:val="00AE4646"/>
    <w:rsid w:val="00AF1DE5"/>
    <w:rsid w:val="00AF5862"/>
    <w:rsid w:val="00AF60C0"/>
    <w:rsid w:val="00AF641C"/>
    <w:rsid w:val="00AF70C7"/>
    <w:rsid w:val="00B013DF"/>
    <w:rsid w:val="00B01B81"/>
    <w:rsid w:val="00B060E1"/>
    <w:rsid w:val="00B06C28"/>
    <w:rsid w:val="00B07ED8"/>
    <w:rsid w:val="00B22874"/>
    <w:rsid w:val="00B235DD"/>
    <w:rsid w:val="00B342DE"/>
    <w:rsid w:val="00B43047"/>
    <w:rsid w:val="00B479B4"/>
    <w:rsid w:val="00B52BA1"/>
    <w:rsid w:val="00B54BDD"/>
    <w:rsid w:val="00B57EC0"/>
    <w:rsid w:val="00B60835"/>
    <w:rsid w:val="00B76484"/>
    <w:rsid w:val="00B777B6"/>
    <w:rsid w:val="00B80DB8"/>
    <w:rsid w:val="00B8152C"/>
    <w:rsid w:val="00B82E21"/>
    <w:rsid w:val="00B83B93"/>
    <w:rsid w:val="00B8728C"/>
    <w:rsid w:val="00B95371"/>
    <w:rsid w:val="00B957B9"/>
    <w:rsid w:val="00B96906"/>
    <w:rsid w:val="00B96B51"/>
    <w:rsid w:val="00BA14EC"/>
    <w:rsid w:val="00BA6981"/>
    <w:rsid w:val="00BB0083"/>
    <w:rsid w:val="00BB0FA8"/>
    <w:rsid w:val="00BB76E2"/>
    <w:rsid w:val="00BC1DD6"/>
    <w:rsid w:val="00BC5D46"/>
    <w:rsid w:val="00BC63F2"/>
    <w:rsid w:val="00BC7C14"/>
    <w:rsid w:val="00BD1524"/>
    <w:rsid w:val="00BD2D37"/>
    <w:rsid w:val="00BD425D"/>
    <w:rsid w:val="00BE4A98"/>
    <w:rsid w:val="00BF43BE"/>
    <w:rsid w:val="00C10C29"/>
    <w:rsid w:val="00C1474A"/>
    <w:rsid w:val="00C21E96"/>
    <w:rsid w:val="00C2691F"/>
    <w:rsid w:val="00C37065"/>
    <w:rsid w:val="00C41529"/>
    <w:rsid w:val="00C45430"/>
    <w:rsid w:val="00C50A89"/>
    <w:rsid w:val="00C57092"/>
    <w:rsid w:val="00C6494C"/>
    <w:rsid w:val="00C75B2F"/>
    <w:rsid w:val="00C77084"/>
    <w:rsid w:val="00C86A20"/>
    <w:rsid w:val="00C9355C"/>
    <w:rsid w:val="00C95F3D"/>
    <w:rsid w:val="00C96BFA"/>
    <w:rsid w:val="00C973C3"/>
    <w:rsid w:val="00CA338B"/>
    <w:rsid w:val="00CA6156"/>
    <w:rsid w:val="00CA6E09"/>
    <w:rsid w:val="00CA7F67"/>
    <w:rsid w:val="00CB0338"/>
    <w:rsid w:val="00CB7DA4"/>
    <w:rsid w:val="00CC04A0"/>
    <w:rsid w:val="00CD49C9"/>
    <w:rsid w:val="00CE2A18"/>
    <w:rsid w:val="00CE6E3D"/>
    <w:rsid w:val="00CF0E05"/>
    <w:rsid w:val="00D04772"/>
    <w:rsid w:val="00D055E8"/>
    <w:rsid w:val="00D12169"/>
    <w:rsid w:val="00D158E3"/>
    <w:rsid w:val="00D21262"/>
    <w:rsid w:val="00D26F05"/>
    <w:rsid w:val="00D377FE"/>
    <w:rsid w:val="00D41E7C"/>
    <w:rsid w:val="00D52967"/>
    <w:rsid w:val="00D53660"/>
    <w:rsid w:val="00D57CA7"/>
    <w:rsid w:val="00D63700"/>
    <w:rsid w:val="00D65119"/>
    <w:rsid w:val="00D74A4D"/>
    <w:rsid w:val="00D80537"/>
    <w:rsid w:val="00D840D3"/>
    <w:rsid w:val="00D870D4"/>
    <w:rsid w:val="00D94D27"/>
    <w:rsid w:val="00DA0A95"/>
    <w:rsid w:val="00DA31AE"/>
    <w:rsid w:val="00DA3732"/>
    <w:rsid w:val="00DA5BB0"/>
    <w:rsid w:val="00DB4CDD"/>
    <w:rsid w:val="00DC1359"/>
    <w:rsid w:val="00DC1BAB"/>
    <w:rsid w:val="00DE0474"/>
    <w:rsid w:val="00DE7376"/>
    <w:rsid w:val="00DF4DBB"/>
    <w:rsid w:val="00DF7D5F"/>
    <w:rsid w:val="00E01648"/>
    <w:rsid w:val="00E048D0"/>
    <w:rsid w:val="00E11973"/>
    <w:rsid w:val="00E2315C"/>
    <w:rsid w:val="00E24DB1"/>
    <w:rsid w:val="00E31519"/>
    <w:rsid w:val="00E328C0"/>
    <w:rsid w:val="00E3455A"/>
    <w:rsid w:val="00E3635D"/>
    <w:rsid w:val="00E47170"/>
    <w:rsid w:val="00E5033F"/>
    <w:rsid w:val="00E5134A"/>
    <w:rsid w:val="00E6597B"/>
    <w:rsid w:val="00E7047A"/>
    <w:rsid w:val="00E7483D"/>
    <w:rsid w:val="00E97A64"/>
    <w:rsid w:val="00EA25C2"/>
    <w:rsid w:val="00EA40E1"/>
    <w:rsid w:val="00EB0324"/>
    <w:rsid w:val="00EB1C11"/>
    <w:rsid w:val="00EB3EF5"/>
    <w:rsid w:val="00EC4827"/>
    <w:rsid w:val="00EC67F3"/>
    <w:rsid w:val="00ED0FED"/>
    <w:rsid w:val="00ED2756"/>
    <w:rsid w:val="00EF50C4"/>
    <w:rsid w:val="00F12982"/>
    <w:rsid w:val="00F1388A"/>
    <w:rsid w:val="00F17AD2"/>
    <w:rsid w:val="00F17CDC"/>
    <w:rsid w:val="00F23A83"/>
    <w:rsid w:val="00F313C4"/>
    <w:rsid w:val="00F55B4F"/>
    <w:rsid w:val="00F638BD"/>
    <w:rsid w:val="00F75FE4"/>
    <w:rsid w:val="00F811A9"/>
    <w:rsid w:val="00F8125A"/>
    <w:rsid w:val="00F8126A"/>
    <w:rsid w:val="00F96DA2"/>
    <w:rsid w:val="00F97EB7"/>
    <w:rsid w:val="00FA1F00"/>
    <w:rsid w:val="00FA301A"/>
    <w:rsid w:val="00FB0915"/>
    <w:rsid w:val="00FB1D18"/>
    <w:rsid w:val="00FC4EC6"/>
    <w:rsid w:val="00FC72BB"/>
    <w:rsid w:val="00FD2FC9"/>
    <w:rsid w:val="00FE2CEE"/>
    <w:rsid w:val="00FE3D9A"/>
    <w:rsid w:val="00FE6268"/>
    <w:rsid w:val="00FF6CFF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4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12a5d77-fb98-4eee-af32-1334d8f04a53}" enabled="0" method="" siteId="{912a5d77-fb98-4eee-af32-1334d8f04a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881</Words>
  <Characters>5027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Flor Cevallos, Daniela</cp:lastModifiedBy>
  <cp:revision>2</cp:revision>
  <dcterms:created xsi:type="dcterms:W3CDTF">2026-05-15T14:47:00Z</dcterms:created>
  <dcterms:modified xsi:type="dcterms:W3CDTF">2026-05-15T14:47:00Z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