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AF564" w14:textId="1C6FA995" w:rsidR="003E2E6C" w:rsidRPr="00092B7F" w:rsidRDefault="003E2E6C" w:rsidP="00092B7F">
      <w:pPr>
        <w:pBdr>
          <w:bottom w:val="single" w:sz="4" w:space="1" w:color="auto"/>
        </w:pBdr>
        <w:ind w:left="493" w:hanging="283"/>
        <w:rPr>
          <w:b/>
          <w:bCs/>
        </w:rPr>
      </w:pPr>
      <w:r w:rsidRPr="00092B7F">
        <w:rPr>
          <w:b/>
          <w:bCs/>
        </w:rPr>
        <w:t xml:space="preserve">Supporting information for the </w:t>
      </w:r>
      <w:r w:rsidR="004D1B4B" w:rsidRPr="00092B7F">
        <w:rPr>
          <w:b/>
          <w:bCs/>
        </w:rPr>
        <w:t>‘</w:t>
      </w:r>
      <w:r w:rsidR="007F4C8A" w:rsidRPr="007F4C8A">
        <w:rPr>
          <w:b/>
          <w:bCs/>
        </w:rPr>
        <w:t>Daily germination rates of temperate tree species’ seed under elevated ozone fumigation</w:t>
      </w:r>
      <w:r w:rsidR="004D1B4B" w:rsidRPr="00092B7F">
        <w:rPr>
          <w:b/>
          <w:bCs/>
        </w:rPr>
        <w:t>’ EIDC data upload.</w:t>
      </w:r>
    </w:p>
    <w:p w14:paraId="3FE5CA84" w14:textId="462A742D" w:rsidR="00092B7F" w:rsidRDefault="007F4C8A" w:rsidP="00661724">
      <w:pPr>
        <w:pStyle w:val="ListParagraph"/>
        <w:ind w:left="142"/>
        <w:rPr>
          <w:rFonts w:cs="Calibri"/>
          <w:color w:val="000000"/>
          <w:kern w:val="0"/>
          <w:lang w:eastAsia="en-GB"/>
        </w:rPr>
      </w:pPr>
      <w:r w:rsidRPr="00EF43F9">
        <w:rPr>
          <w:rFonts w:cs="Calibri"/>
          <w:color w:val="000000"/>
          <w:kern w:val="0"/>
          <w:lang w:eastAsia="en-GB"/>
        </w:rPr>
        <w:t>The following dataset</w:t>
      </w:r>
      <w:r>
        <w:rPr>
          <w:rFonts w:cs="Calibri"/>
          <w:color w:val="000000"/>
          <w:kern w:val="0"/>
          <w:lang w:eastAsia="en-GB"/>
        </w:rPr>
        <w:t>s</w:t>
      </w:r>
      <w:r w:rsidRPr="00EF43F9">
        <w:rPr>
          <w:rFonts w:cs="Calibri"/>
          <w:color w:val="000000"/>
          <w:kern w:val="0"/>
          <w:lang w:eastAsia="en-GB"/>
        </w:rPr>
        <w:t xml:space="preserve"> contains data collected by Jack Atkin-Willoughby from Bangor University and UK Centre for Ecology and Hydrology. The research examines the impact of elevated ozone on tree seed germination using an elevated ozone closed-chamber system.</w:t>
      </w:r>
    </w:p>
    <w:p w14:paraId="089B3AC6" w14:textId="77777777" w:rsidR="007F4C8A" w:rsidRPr="007F4C8A" w:rsidRDefault="007F4C8A" w:rsidP="007F4C8A">
      <w:pPr>
        <w:pStyle w:val="ListParagraph"/>
        <w:ind w:left="493"/>
        <w:rPr>
          <w:b/>
        </w:rPr>
      </w:pPr>
    </w:p>
    <w:p w14:paraId="325D8265" w14:textId="7A9EF9E5" w:rsidR="003E2E6C" w:rsidRDefault="003E2E6C" w:rsidP="00661724">
      <w:pPr>
        <w:ind w:left="210"/>
        <w:rPr>
          <w:b/>
        </w:rPr>
      </w:pPr>
      <w:r w:rsidRPr="00661724">
        <w:rPr>
          <w:b/>
        </w:rPr>
        <w:t>Collection/generation methods</w:t>
      </w:r>
    </w:p>
    <w:p w14:paraId="75AB7ADA" w14:textId="4951531F" w:rsidR="00661724" w:rsidRPr="00661724" w:rsidRDefault="00CE393E" w:rsidP="00661724">
      <w:pPr>
        <w:ind w:left="210"/>
        <w:rPr>
          <w:bCs/>
        </w:rPr>
      </w:pPr>
      <w:r>
        <w:rPr>
          <w:bCs/>
        </w:rPr>
        <w:t xml:space="preserve">Visual examination of seeds for radical emergence </w:t>
      </w:r>
      <w:r w:rsidR="003F3945">
        <w:rPr>
          <w:bCs/>
        </w:rPr>
        <w:t xml:space="preserve">was used as the threshold for seed dormancy breaking/germination initiation, which was checked daily. New germinants for each day were recorded. </w:t>
      </w:r>
      <w:r w:rsidR="00477CCD" w:rsidRPr="00477CCD">
        <w:rPr>
          <w:bCs/>
        </w:rPr>
        <w:t>The closed chamber ozone fumigation system is located at the</w:t>
      </w:r>
      <w:r w:rsidR="00477CCD">
        <w:rPr>
          <w:bCs/>
        </w:rPr>
        <w:t xml:space="preserve"> </w:t>
      </w:r>
      <w:r w:rsidR="00477CCD" w:rsidRPr="00EF43F9">
        <w:rPr>
          <w:rFonts w:cs="Calibri"/>
          <w:color w:val="000000"/>
          <w:kern w:val="0"/>
          <w:lang w:eastAsia="en-GB"/>
        </w:rPr>
        <w:t>UK Centre for Ecology and Hydrology</w:t>
      </w:r>
      <w:r w:rsidR="00477CCD">
        <w:rPr>
          <w:rFonts w:cs="Calibri"/>
          <w:color w:val="000000"/>
          <w:kern w:val="0"/>
          <w:lang w:eastAsia="en-GB"/>
        </w:rPr>
        <w:t>’s</w:t>
      </w:r>
      <w:r w:rsidR="00477CCD" w:rsidRPr="00477CCD">
        <w:rPr>
          <w:bCs/>
        </w:rPr>
        <w:t xml:space="preserve"> Climate Change Research Centre, Henfaes Farm, Abergwyngregyn</w:t>
      </w:r>
      <w:r w:rsidR="00477CCD">
        <w:rPr>
          <w:bCs/>
        </w:rPr>
        <w:t xml:space="preserve">. Seed counts were </w:t>
      </w:r>
      <w:r w:rsidR="00477CCD">
        <w:rPr>
          <w:rFonts w:cs="Calibri"/>
          <w:color w:val="000000"/>
          <w:kern w:val="0"/>
          <w:lang w:eastAsia="en-GB"/>
        </w:rPr>
        <w:t>80 seeds/chamber (10 per well) for Betula and 40 seeds/chamber (5 per well) for Pinus and Picea. Seeds were sourced from Forestart Nursery (</w:t>
      </w:r>
      <w:r w:rsidR="00477CCD" w:rsidRPr="00477CCD">
        <w:rPr>
          <w:rFonts w:cs="Calibri"/>
          <w:color w:val="000000"/>
          <w:kern w:val="0"/>
          <w:lang w:eastAsia="en-GB"/>
        </w:rPr>
        <w:t xml:space="preserve">The Seed Unit, </w:t>
      </w:r>
      <w:proofErr w:type="spellStart"/>
      <w:r w:rsidR="00477CCD" w:rsidRPr="00477CCD">
        <w:rPr>
          <w:rFonts w:cs="Calibri"/>
          <w:color w:val="000000"/>
          <w:kern w:val="0"/>
          <w:lang w:eastAsia="en-GB"/>
        </w:rPr>
        <w:t>Ladymas</w:t>
      </w:r>
      <w:proofErr w:type="spellEnd"/>
      <w:r w:rsidR="00477CCD" w:rsidRPr="00477CCD">
        <w:rPr>
          <w:rFonts w:cs="Calibri"/>
          <w:color w:val="000000"/>
          <w:kern w:val="0"/>
          <w:lang w:eastAsia="en-GB"/>
        </w:rPr>
        <w:t xml:space="preserve"> Lane, </w:t>
      </w:r>
      <w:proofErr w:type="spellStart"/>
      <w:r w:rsidR="00477CCD" w:rsidRPr="00477CCD">
        <w:rPr>
          <w:rFonts w:cs="Calibri"/>
          <w:color w:val="000000"/>
          <w:kern w:val="0"/>
          <w:lang w:eastAsia="en-GB"/>
        </w:rPr>
        <w:t>Hadnall</w:t>
      </w:r>
      <w:proofErr w:type="spellEnd"/>
      <w:r w:rsidR="00477CCD" w:rsidRPr="00477CCD">
        <w:rPr>
          <w:rFonts w:cs="Calibri"/>
          <w:color w:val="000000"/>
          <w:kern w:val="0"/>
          <w:lang w:eastAsia="en-GB"/>
        </w:rPr>
        <w:t>, Shrewsbury, Shropshire, SY44AL</w:t>
      </w:r>
      <w:r w:rsidR="00477CCD">
        <w:rPr>
          <w:rFonts w:cs="Calibri"/>
          <w:color w:val="000000"/>
          <w:kern w:val="0"/>
          <w:lang w:eastAsia="en-GB"/>
        </w:rPr>
        <w:t xml:space="preserve">). Seeds were exposed for approximately 1 month as this was when the majority of germination had occurred. </w:t>
      </w:r>
    </w:p>
    <w:p w14:paraId="4860394D" w14:textId="77777777" w:rsidR="003E2E6C" w:rsidRDefault="003E2E6C" w:rsidP="00661724">
      <w:pPr>
        <w:ind w:left="210"/>
        <w:rPr>
          <w:b/>
        </w:rPr>
      </w:pPr>
      <w:r w:rsidRPr="00661724">
        <w:rPr>
          <w:b/>
        </w:rPr>
        <w:t>Nature and Units of recorded values</w:t>
      </w:r>
    </w:p>
    <w:p w14:paraId="2E9FB401" w14:textId="35871A6E" w:rsidR="005A7C84" w:rsidRPr="006A6A4A" w:rsidRDefault="006A6A4A" w:rsidP="005A7C84">
      <w:pPr>
        <w:ind w:left="210"/>
        <w:rPr>
          <w:bCs/>
        </w:rPr>
      </w:pPr>
      <w:r>
        <w:rPr>
          <w:bCs/>
        </w:rPr>
        <w:t xml:space="preserve">Numbers within the table </w:t>
      </w:r>
      <w:r w:rsidR="009C096B">
        <w:rPr>
          <w:bCs/>
        </w:rPr>
        <w:t>relate</w:t>
      </w:r>
      <w:r>
        <w:rPr>
          <w:bCs/>
        </w:rPr>
        <w:t xml:space="preserve"> to number of seeds germinated, i.e. 2 </w:t>
      </w:r>
      <w:r w:rsidR="005A7C84">
        <w:rPr>
          <w:bCs/>
        </w:rPr>
        <w:t xml:space="preserve">= 2 seeds. The column meanings are listed in Table 1. </w:t>
      </w:r>
      <w:r w:rsidR="00591494">
        <w:rPr>
          <w:bCs/>
        </w:rPr>
        <w:t xml:space="preserve">Columns relate to </w:t>
      </w:r>
      <w:r w:rsidR="009C096B">
        <w:rPr>
          <w:bCs/>
        </w:rPr>
        <w:t xml:space="preserve">a </w:t>
      </w:r>
      <w:r w:rsidR="00167BDB">
        <w:rPr>
          <w:bCs/>
        </w:rPr>
        <w:t xml:space="preserve">file titled: </w:t>
      </w:r>
      <w:r w:rsidR="00167BDB" w:rsidRPr="00167BDB">
        <w:rPr>
          <w:bCs/>
        </w:rPr>
        <w:t>ozone_tree_germ_24</w:t>
      </w:r>
      <w:r w:rsidR="00167BDB">
        <w:rPr>
          <w:bCs/>
        </w:rPr>
        <w:t xml:space="preserve">.csv. </w:t>
      </w:r>
    </w:p>
    <w:tbl>
      <w:tblPr>
        <w:tblpPr w:leftFromText="180" w:rightFromText="180" w:vertAnchor="page" w:horzAnchor="margin" w:tblpX="279" w:tblpY="8206"/>
        <w:tblW w:w="10182" w:type="dxa"/>
        <w:tblLook w:val="04A0" w:firstRow="1" w:lastRow="0" w:firstColumn="1" w:lastColumn="0" w:noHBand="0" w:noVBand="1"/>
      </w:tblPr>
      <w:tblGrid>
        <w:gridCol w:w="1322"/>
        <w:gridCol w:w="5912"/>
        <w:gridCol w:w="2948"/>
      </w:tblGrid>
      <w:tr w:rsidR="005A7C84" w:rsidRPr="00EF43F9" w14:paraId="1CC3BB75" w14:textId="77777777" w:rsidTr="00477CCD">
        <w:trPr>
          <w:gridAfter w:val="1"/>
          <w:wAfter w:w="2948" w:type="dxa"/>
          <w:trHeight w:val="288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D3EC3E3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Col label </w:t>
            </w:r>
          </w:p>
        </w:tc>
        <w:tc>
          <w:tcPr>
            <w:tcW w:w="5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BEDCC4E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Explanation </w:t>
            </w:r>
          </w:p>
        </w:tc>
      </w:tr>
      <w:tr w:rsidR="005A7C84" w:rsidRPr="00EF43F9" w14:paraId="69D905F4" w14:textId="77777777" w:rsidTr="00477CCD">
        <w:trPr>
          <w:gridAfter w:val="1"/>
          <w:wAfter w:w="2948" w:type="dxa"/>
          <w:trHeight w:val="39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395E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Cabinet 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9807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Elevated ozone cabinet number (1-6 cabinets)</w:t>
            </w:r>
          </w:p>
        </w:tc>
      </w:tr>
      <w:tr w:rsidR="005A7C84" w:rsidRPr="00EF43F9" w14:paraId="76BF4169" w14:textId="77777777" w:rsidTr="00477CCD">
        <w:trPr>
          <w:gridAfter w:val="1"/>
          <w:wAfter w:w="2948" w:type="dxa"/>
          <w:trHeight w:val="39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516F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Treatment 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E976" w14:textId="007F12ED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Ozone treatment, either control </w:t>
            </w:r>
            <w:r w:rsidR="00477CC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(no ozone exposure-ambient air) </w:t>
            </w: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or Treatment/elevated ozone (+6</w:t>
            </w:r>
            <w:r w:rsidR="00477CC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 Parts per Billion ozone</w:t>
            </w: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) </w:t>
            </w:r>
          </w:p>
        </w:tc>
      </w:tr>
      <w:tr w:rsidR="005A7C84" w:rsidRPr="00EF43F9" w14:paraId="0F36CD56" w14:textId="77777777" w:rsidTr="00477CCD">
        <w:trPr>
          <w:gridAfter w:val="1"/>
          <w:wAfter w:w="2948" w:type="dxa"/>
          <w:trHeight w:val="39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486A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Species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DA4F" w14:textId="348F55EF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Tree species seed used in </w:t>
            </w:r>
            <w:r w:rsidR="009C096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the </w:t>
            </w: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experiment: Betula pendula, Pinus sylvestris and Picea sitchensis</w:t>
            </w:r>
          </w:p>
        </w:tc>
      </w:tr>
      <w:tr w:rsidR="005A7C84" w:rsidRPr="00EF43F9" w14:paraId="0D9CCEEA" w14:textId="77777777" w:rsidTr="00477CCD">
        <w:trPr>
          <w:gridAfter w:val="1"/>
          <w:wAfter w:w="2948" w:type="dxa"/>
          <w:trHeight w:val="39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1E67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Well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3E2C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Well identification within seed trays within each ozone chamber (4x8 well grid seed trays)</w:t>
            </w:r>
          </w:p>
        </w:tc>
      </w:tr>
      <w:tr w:rsidR="005A7C84" w:rsidRPr="00EF43F9" w14:paraId="5A00DC02" w14:textId="77777777" w:rsidTr="00477CCD">
        <w:trPr>
          <w:gridAfter w:val="1"/>
          <w:wAfter w:w="2948" w:type="dxa"/>
          <w:trHeight w:val="399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B1EF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Date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103E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F43F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Date of seed measurements taken and number of seeds germinated each day. </w:t>
            </w:r>
          </w:p>
        </w:tc>
      </w:tr>
      <w:tr w:rsidR="005A7C84" w:rsidRPr="00EF43F9" w14:paraId="6BDFD784" w14:textId="77777777" w:rsidTr="00477CCD">
        <w:trPr>
          <w:trHeight w:val="288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2F7C" w14:textId="77777777" w:rsidR="005A7C84" w:rsidRPr="00EF43F9" w:rsidRDefault="005A7C84" w:rsidP="00477C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8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BA46D" w14:textId="77777777" w:rsidR="005A7C84" w:rsidRPr="00EF43F9" w:rsidRDefault="005A7C84" w:rsidP="00477C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2E158AA9" w14:textId="43F6A836" w:rsidR="005A7C84" w:rsidRPr="005A7C84" w:rsidRDefault="005A7C84" w:rsidP="00661724">
      <w:pPr>
        <w:ind w:left="210"/>
        <w:rPr>
          <w:bCs/>
        </w:rPr>
      </w:pPr>
      <w:r>
        <w:rPr>
          <w:bCs/>
        </w:rPr>
        <w:t xml:space="preserve">Table 1. Dataset column meanings. </w:t>
      </w:r>
    </w:p>
    <w:p w14:paraId="2E832C4B" w14:textId="055BCEB4" w:rsidR="003E2E6C" w:rsidRDefault="003E2E6C" w:rsidP="00661724">
      <w:pPr>
        <w:ind w:left="210"/>
        <w:rPr>
          <w:b/>
        </w:rPr>
      </w:pPr>
      <w:r w:rsidRPr="00661724">
        <w:rPr>
          <w:b/>
        </w:rPr>
        <w:t>Quality control</w:t>
      </w:r>
    </w:p>
    <w:p w14:paraId="5E9053E3" w14:textId="21FA6B5F" w:rsidR="005A7C84" w:rsidRPr="00042276" w:rsidRDefault="001D1321" w:rsidP="00661724">
      <w:pPr>
        <w:ind w:left="210"/>
        <w:rPr>
          <w:bCs/>
        </w:rPr>
      </w:pPr>
      <w:r>
        <w:rPr>
          <w:bCs/>
        </w:rPr>
        <w:t xml:space="preserve">At the end of the experimental period </w:t>
      </w:r>
      <w:r w:rsidR="0004588E">
        <w:rPr>
          <w:bCs/>
        </w:rPr>
        <w:t xml:space="preserve">each seed tray was removed from the chamber system and examined to ensure all seeds were accounted for. Cleaning of the data </w:t>
      </w:r>
      <w:r w:rsidR="008435CB">
        <w:rPr>
          <w:bCs/>
        </w:rPr>
        <w:t xml:space="preserve">removed any potential errors, such as decreasing number of germinated seeds. </w:t>
      </w:r>
    </w:p>
    <w:p w14:paraId="5D791576" w14:textId="147992D1" w:rsidR="00A47EB2" w:rsidRDefault="003E2E6C" w:rsidP="008435CB">
      <w:pPr>
        <w:spacing w:after="100"/>
        <w:ind w:left="210"/>
        <w:rPr>
          <w:b/>
        </w:rPr>
      </w:pPr>
      <w:r w:rsidRPr="00661724">
        <w:rPr>
          <w:b/>
        </w:rPr>
        <w:t>Details of data structure</w:t>
      </w:r>
    </w:p>
    <w:p w14:paraId="782B08C2" w14:textId="4755CBF8" w:rsidR="008435CB" w:rsidRPr="005F6705" w:rsidRDefault="005F6705" w:rsidP="008435CB">
      <w:pPr>
        <w:spacing w:after="100"/>
        <w:ind w:left="210"/>
        <w:rPr>
          <w:bCs/>
        </w:rPr>
      </w:pPr>
      <w:r w:rsidRPr="005F6705">
        <w:rPr>
          <w:bCs/>
        </w:rPr>
        <w:t xml:space="preserve">Columns </w:t>
      </w:r>
      <w:r>
        <w:rPr>
          <w:bCs/>
        </w:rPr>
        <w:t>A:D state the cabinet number, treatment, species and dish/well</w:t>
      </w:r>
      <w:r w:rsidR="00392464">
        <w:rPr>
          <w:bCs/>
        </w:rPr>
        <w:t xml:space="preserve"> the germination number data in the consequent columns relates to. The dates in columns </w:t>
      </w:r>
      <w:r w:rsidR="008231AA">
        <w:rPr>
          <w:bCs/>
        </w:rPr>
        <w:t>E:</w:t>
      </w:r>
      <w:r w:rsidR="005E22E4">
        <w:rPr>
          <w:bCs/>
        </w:rPr>
        <w:t>AF</w:t>
      </w:r>
      <w:r w:rsidR="008231AA">
        <w:rPr>
          <w:bCs/>
        </w:rPr>
        <w:t xml:space="preserve"> then illustrates the number of germinated seeds for each species/treatment regime. </w:t>
      </w:r>
    </w:p>
    <w:sectPr w:rsidR="008435CB" w:rsidRPr="005F67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255EB"/>
    <w:multiLevelType w:val="hybridMultilevel"/>
    <w:tmpl w:val="B6EC0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025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F9"/>
    <w:rsid w:val="00042276"/>
    <w:rsid w:val="0004588E"/>
    <w:rsid w:val="00092B7F"/>
    <w:rsid w:val="001210B2"/>
    <w:rsid w:val="00167BDB"/>
    <w:rsid w:val="001D1321"/>
    <w:rsid w:val="00392464"/>
    <w:rsid w:val="003C6DF9"/>
    <w:rsid w:val="003E2E6C"/>
    <w:rsid w:val="003F3945"/>
    <w:rsid w:val="00477CCD"/>
    <w:rsid w:val="004D1B4B"/>
    <w:rsid w:val="00591494"/>
    <w:rsid w:val="005A7C84"/>
    <w:rsid w:val="005E22E4"/>
    <w:rsid w:val="005F6705"/>
    <w:rsid w:val="00661724"/>
    <w:rsid w:val="006A6A4A"/>
    <w:rsid w:val="007F4C8A"/>
    <w:rsid w:val="008231AA"/>
    <w:rsid w:val="008435CB"/>
    <w:rsid w:val="008A2576"/>
    <w:rsid w:val="008B7744"/>
    <w:rsid w:val="00992CCD"/>
    <w:rsid w:val="009C096B"/>
    <w:rsid w:val="009F010E"/>
    <w:rsid w:val="00A47EB2"/>
    <w:rsid w:val="00BD25E4"/>
    <w:rsid w:val="00C43874"/>
    <w:rsid w:val="00CE393E"/>
    <w:rsid w:val="00D47572"/>
    <w:rsid w:val="00D47983"/>
    <w:rsid w:val="00EF43F9"/>
    <w:rsid w:val="00F339EC"/>
    <w:rsid w:val="00FA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E15E4C"/>
  <w15:chartTrackingRefBased/>
  <w15:docId w15:val="{8A8D7A8C-AAF9-44FA-BBCA-01A663E8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E6C"/>
    <w:pPr>
      <w:widowControl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1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9F01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01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01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1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2047</Characters>
  <Application>Microsoft Office Word</Application>
  <DocSecurity>0</DocSecurity>
  <Lines>45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Prifysgol Bangor University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Atkin-Willoughby</dc:creator>
  <cp:keywords/>
  <dc:description/>
  <cp:lastModifiedBy>Claire Wells</cp:lastModifiedBy>
  <cp:revision>4</cp:revision>
  <dcterms:created xsi:type="dcterms:W3CDTF">2024-09-02T14:20:00Z</dcterms:created>
  <dcterms:modified xsi:type="dcterms:W3CDTF">2024-10-02T12:24:00Z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503a4a1c7fec5b1e05f3277e448a3409f454fa61c3d3684f292077a0fff7adc7</vt:lpwstr>
  </property>
</Properties>
</file>