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46B30F" w14:textId="00AFFC1D" w:rsidR="006D47EC" w:rsidRPr="00AE0322" w:rsidRDefault="00E82991" w:rsidP="00494B3E">
      <w:pPr>
        <w:jc w:val="center"/>
        <w:rPr>
          <w:rFonts w:cs="Calibri"/>
          <w:b/>
          <w:u w:val="single"/>
        </w:rPr>
      </w:pPr>
      <w:r>
        <w:rPr>
          <w:rFonts w:cs="Calibri"/>
          <w:b/>
          <w:u w:val="single"/>
        </w:rPr>
        <w:t>Vegetation plot data from the UKCEH Countryside Survey, Great Britain, 20</w:t>
      </w:r>
      <w:r w:rsidR="00027FA2">
        <w:rPr>
          <w:rFonts w:cs="Calibri"/>
          <w:b/>
          <w:u w:val="single"/>
        </w:rPr>
        <w:t>2</w:t>
      </w:r>
      <w:r w:rsidR="00AB2C0F">
        <w:rPr>
          <w:rFonts w:cs="Calibri"/>
          <w:b/>
          <w:u w:val="single"/>
        </w:rPr>
        <w:t>5</w:t>
      </w:r>
    </w:p>
    <w:p w14:paraId="2D501307" w14:textId="77777777" w:rsidR="00494B3E" w:rsidRPr="00AE0322" w:rsidRDefault="00494B3E" w:rsidP="00494B3E">
      <w:pPr>
        <w:jc w:val="center"/>
        <w:rPr>
          <w:rFonts w:cs="Calibri"/>
          <w:b/>
          <w:i/>
        </w:rPr>
      </w:pPr>
      <w:r w:rsidRPr="00AE0322">
        <w:rPr>
          <w:rFonts w:cs="Calibri"/>
          <w:b/>
          <w:i/>
        </w:rPr>
        <w:t xml:space="preserve">Supporting Information </w:t>
      </w:r>
    </w:p>
    <w:p w14:paraId="73F6BF71" w14:textId="77777777" w:rsidR="00D972F7" w:rsidRPr="00AE0322" w:rsidRDefault="00D972F7" w:rsidP="00BB3333">
      <w:pPr>
        <w:jc w:val="both"/>
        <w:rPr>
          <w:rFonts w:cs="Calibri"/>
          <w:b/>
          <w:i/>
          <w:u w:val="single"/>
        </w:rPr>
      </w:pPr>
      <w:r w:rsidRPr="00AE0322">
        <w:rPr>
          <w:rFonts w:cs="Calibri"/>
          <w:b/>
          <w:i/>
          <w:u w:val="single"/>
        </w:rPr>
        <w:t xml:space="preserve">Background information </w:t>
      </w:r>
    </w:p>
    <w:p w14:paraId="5C1B5254" w14:textId="77777777" w:rsidR="00D972F7" w:rsidRDefault="00BA4899" w:rsidP="00BB3333">
      <w:pPr>
        <w:jc w:val="both"/>
        <w:rPr>
          <w:rFonts w:cs="Calibri"/>
        </w:rPr>
      </w:pPr>
      <w:r w:rsidRPr="00BA4899">
        <w:rPr>
          <w:rFonts w:cs="Calibri"/>
        </w:rPr>
        <w:t>Countrysi</w:t>
      </w:r>
      <w:r>
        <w:rPr>
          <w:rFonts w:cs="Calibri"/>
        </w:rPr>
        <w:t>de Survey is a unique study or “</w:t>
      </w:r>
      <w:r w:rsidRPr="00BA4899">
        <w:rPr>
          <w:rFonts w:cs="Calibri"/>
        </w:rPr>
        <w:t>audit</w:t>
      </w:r>
      <w:r>
        <w:rPr>
          <w:rFonts w:cs="Calibri"/>
        </w:rPr>
        <w:t>”</w:t>
      </w:r>
      <w:r w:rsidRPr="00BA4899">
        <w:rPr>
          <w:rFonts w:cs="Calibri"/>
        </w:rPr>
        <w:t xml:space="preserve"> of the natural resources of the UK</w:t>
      </w:r>
      <w:r w:rsidR="00E93625">
        <w:rPr>
          <w:rFonts w:cs="Calibri"/>
        </w:rPr>
        <w:t>’</w:t>
      </w:r>
      <w:r w:rsidRPr="00BA4899">
        <w:rPr>
          <w:rFonts w:cs="Calibri"/>
        </w:rPr>
        <w:t>s countryside. The Survey</w:t>
      </w:r>
      <w:r>
        <w:rPr>
          <w:rFonts w:cs="Calibri"/>
        </w:rPr>
        <w:t xml:space="preserve"> </w:t>
      </w:r>
      <w:r w:rsidRPr="00BA4899">
        <w:rPr>
          <w:rFonts w:cs="Calibri"/>
        </w:rPr>
        <w:t>has been carried out at regular intervals since</w:t>
      </w:r>
      <w:r>
        <w:rPr>
          <w:rFonts w:cs="Calibri"/>
        </w:rPr>
        <w:t xml:space="preserve"> 1978. The countryside is sampl</w:t>
      </w:r>
      <w:r w:rsidRPr="00BA4899">
        <w:rPr>
          <w:rFonts w:cs="Calibri"/>
        </w:rPr>
        <w:t>ed and studied using rigorous</w:t>
      </w:r>
      <w:r>
        <w:rPr>
          <w:rFonts w:cs="Calibri"/>
        </w:rPr>
        <w:t xml:space="preserve"> </w:t>
      </w:r>
      <w:r w:rsidRPr="00BA4899">
        <w:rPr>
          <w:rFonts w:cs="Calibri"/>
        </w:rPr>
        <w:t xml:space="preserve">scientific methods, allowing us to compare results from </w:t>
      </w:r>
      <w:r w:rsidR="00E82991">
        <w:rPr>
          <w:rFonts w:cs="Calibri"/>
        </w:rPr>
        <w:t>later surveys</w:t>
      </w:r>
      <w:r w:rsidRPr="00BA4899">
        <w:rPr>
          <w:rFonts w:cs="Calibri"/>
        </w:rPr>
        <w:t xml:space="preserve"> with those from previous surveys. In this way</w:t>
      </w:r>
      <w:r w:rsidR="0011727F">
        <w:rPr>
          <w:rFonts w:cs="Calibri"/>
        </w:rPr>
        <w:t>,</w:t>
      </w:r>
      <w:r>
        <w:rPr>
          <w:rFonts w:cs="Calibri"/>
        </w:rPr>
        <w:t xml:space="preserve"> </w:t>
      </w:r>
      <w:r w:rsidRPr="00BA4899">
        <w:rPr>
          <w:rFonts w:cs="Calibri"/>
        </w:rPr>
        <w:t>we can detect the gradual and subtle changes that occur in the countryside over time. A series of reports</w:t>
      </w:r>
      <w:r>
        <w:rPr>
          <w:rFonts w:cs="Calibri"/>
        </w:rPr>
        <w:t xml:space="preserve"> </w:t>
      </w:r>
      <w:r w:rsidRPr="00BA4899">
        <w:rPr>
          <w:rFonts w:cs="Calibri"/>
        </w:rPr>
        <w:t xml:space="preserve">have been published outlining the main findings </w:t>
      </w:r>
      <w:r>
        <w:rPr>
          <w:rFonts w:cs="Calibri"/>
        </w:rPr>
        <w:t xml:space="preserve">for UK and individual </w:t>
      </w:r>
      <w:r w:rsidR="00E82991">
        <w:rPr>
          <w:rFonts w:cs="Calibri"/>
        </w:rPr>
        <w:t>countries, most recently in 2007.</w:t>
      </w:r>
      <w:r w:rsidRPr="0041744B">
        <w:rPr>
          <w:rFonts w:cs="Calibri"/>
        </w:rPr>
        <w:t xml:space="preserve"> </w:t>
      </w:r>
      <w:r w:rsidR="00E82991">
        <w:rPr>
          <w:rFonts w:cs="Calibri"/>
        </w:rPr>
        <w:t xml:space="preserve"> </w:t>
      </w:r>
      <w:r w:rsidRPr="0041744B">
        <w:rPr>
          <w:rFonts w:cs="Calibri"/>
        </w:rPr>
        <w:t>This</w:t>
      </w:r>
      <w:r w:rsidRPr="00BA4899">
        <w:rPr>
          <w:rFonts w:cs="Calibri"/>
        </w:rPr>
        <w:t xml:space="preserve"> </w:t>
      </w:r>
      <w:r>
        <w:rPr>
          <w:rFonts w:cs="Calibri"/>
        </w:rPr>
        <w:t>dataset</w:t>
      </w:r>
      <w:r w:rsidR="00027FA2">
        <w:rPr>
          <w:rFonts w:cs="Calibri"/>
        </w:rPr>
        <w:t xml:space="preserve"> belongs to</w:t>
      </w:r>
      <w:r>
        <w:rPr>
          <w:rFonts w:cs="Calibri"/>
        </w:rPr>
        <w:t xml:space="preserve"> a new phase of Countryside Survey which has adopted a rolling program of monitoring as of 2019</w:t>
      </w:r>
      <w:r w:rsidR="00176C74">
        <w:rPr>
          <w:rFonts w:cs="Calibri"/>
        </w:rPr>
        <w:t xml:space="preserve"> (as the UKCEH Countryside Survey/UKCEH-CS)</w:t>
      </w:r>
      <w:r>
        <w:rPr>
          <w:rFonts w:cs="Calibri"/>
        </w:rPr>
        <w:t xml:space="preserve">. </w:t>
      </w:r>
    </w:p>
    <w:p w14:paraId="1F323928" w14:textId="77777777" w:rsidR="005213BB" w:rsidRPr="00AE0322" w:rsidRDefault="005213BB" w:rsidP="00BB3333">
      <w:pPr>
        <w:jc w:val="both"/>
        <w:rPr>
          <w:rFonts w:cs="Calibri"/>
          <w:b/>
          <w:i/>
          <w:u w:val="single"/>
        </w:rPr>
      </w:pPr>
      <w:r w:rsidRPr="00AE0322">
        <w:rPr>
          <w:rFonts w:cs="Calibri"/>
          <w:b/>
          <w:i/>
          <w:u w:val="single"/>
        </w:rPr>
        <w:t xml:space="preserve">Introduction to the </w:t>
      </w:r>
      <w:r w:rsidR="00BA4899">
        <w:rPr>
          <w:rFonts w:cs="Calibri"/>
          <w:b/>
          <w:i/>
          <w:u w:val="single"/>
        </w:rPr>
        <w:t xml:space="preserve">Countryside Survey </w:t>
      </w:r>
      <w:r w:rsidRPr="00AE0322">
        <w:rPr>
          <w:rFonts w:cs="Calibri"/>
          <w:b/>
          <w:i/>
          <w:u w:val="single"/>
        </w:rPr>
        <w:t>Design</w:t>
      </w:r>
      <w:r w:rsidR="00BA4899">
        <w:rPr>
          <w:rFonts w:cs="Calibri"/>
          <w:b/>
          <w:i/>
          <w:u w:val="single"/>
        </w:rPr>
        <w:t xml:space="preserve"> and the rolling program</w:t>
      </w:r>
    </w:p>
    <w:p w14:paraId="64C788CC" w14:textId="03B0B6F1" w:rsidR="002F6FF6" w:rsidRPr="00A02EF6" w:rsidRDefault="00A02EF6" w:rsidP="00BB3333">
      <w:pPr>
        <w:jc w:val="both"/>
        <w:rPr>
          <w:rFonts w:cs="Calibri"/>
        </w:rPr>
      </w:pPr>
      <w:r w:rsidRPr="00A02EF6">
        <w:rPr>
          <w:rFonts w:cs="Calibri"/>
        </w:rPr>
        <w:t xml:space="preserve">Countryside </w:t>
      </w:r>
      <w:r w:rsidRPr="0041744B">
        <w:rPr>
          <w:rFonts w:cs="Calibri"/>
        </w:rPr>
        <w:t>Survey</w:t>
      </w:r>
      <w:r w:rsidR="005213BB" w:rsidRPr="0041744B">
        <w:rPr>
          <w:rFonts w:cs="Calibri"/>
        </w:rPr>
        <w:t xml:space="preserve"> </w:t>
      </w:r>
      <w:r w:rsidR="002F6FF6" w:rsidRPr="0041744B">
        <w:rPr>
          <w:rFonts w:cs="Calibri"/>
        </w:rPr>
        <w:t>was designed in such a way as to</w:t>
      </w:r>
      <w:r w:rsidR="005213BB" w:rsidRPr="0041744B">
        <w:rPr>
          <w:rFonts w:cs="Calibri"/>
        </w:rPr>
        <w:t xml:space="preserve"> capture multiple measures and metrics</w:t>
      </w:r>
      <w:r w:rsidR="00E968F7">
        <w:rPr>
          <w:rFonts w:cs="Calibri"/>
        </w:rPr>
        <w:t xml:space="preserve"> (Scott, 2008</w:t>
      </w:r>
      <w:r w:rsidR="00832809" w:rsidRPr="0041744B">
        <w:rPr>
          <w:rFonts w:cs="Calibri"/>
        </w:rPr>
        <w:t>)</w:t>
      </w:r>
      <w:r w:rsidR="002F6FF6" w:rsidRPr="0041744B">
        <w:rPr>
          <w:rFonts w:cs="Calibri"/>
        </w:rPr>
        <w:t>,</w:t>
      </w:r>
      <w:r w:rsidR="005213BB" w:rsidRPr="0041744B">
        <w:rPr>
          <w:rFonts w:cs="Calibri"/>
        </w:rPr>
        <w:t xml:space="preserve"> and to</w:t>
      </w:r>
      <w:r w:rsidR="005213BB" w:rsidRPr="00A02EF6">
        <w:rPr>
          <w:rFonts w:cs="Calibri"/>
        </w:rPr>
        <w:t xml:space="preserve"> integrate across these metrics</w:t>
      </w:r>
      <w:r w:rsidR="00841D7C">
        <w:rPr>
          <w:rFonts w:cs="Calibri"/>
        </w:rPr>
        <w:t>; that is analysing metrics together to answer questions about the size, location, causes and consequences of change in soils, vegetation, headwater streams, habitats and landscape features</w:t>
      </w:r>
      <w:r w:rsidR="005213BB" w:rsidRPr="00A02EF6">
        <w:rPr>
          <w:rFonts w:cs="Calibri"/>
        </w:rPr>
        <w:t xml:space="preserve">. Hence a full </w:t>
      </w:r>
      <w:r w:rsidR="00CB3A65" w:rsidRPr="00A02EF6">
        <w:rPr>
          <w:rFonts w:cs="Calibri"/>
        </w:rPr>
        <w:t>ecosystem-based</w:t>
      </w:r>
      <w:r w:rsidR="005213BB" w:rsidRPr="00A02EF6">
        <w:rPr>
          <w:rFonts w:cs="Calibri"/>
        </w:rPr>
        <w:t xml:space="preserve"> approach is </w:t>
      </w:r>
      <w:r w:rsidR="00141538">
        <w:rPr>
          <w:rFonts w:cs="Calibri"/>
        </w:rPr>
        <w:t>applied</w:t>
      </w:r>
      <w:r w:rsidR="00141538" w:rsidRPr="00A02EF6">
        <w:rPr>
          <w:rFonts w:cs="Calibri"/>
        </w:rPr>
        <w:t xml:space="preserve"> </w:t>
      </w:r>
      <w:r w:rsidR="005213BB" w:rsidRPr="00A02EF6">
        <w:rPr>
          <w:rFonts w:cs="Calibri"/>
        </w:rPr>
        <w:t xml:space="preserve">where data operating at multiple scales are captured, where possible, at the same time </w:t>
      </w:r>
      <w:r w:rsidR="00841D7C">
        <w:rPr>
          <w:rFonts w:cs="Calibri"/>
        </w:rPr>
        <w:t>in the same locations</w:t>
      </w:r>
      <w:r w:rsidR="005213BB" w:rsidRPr="00A02EF6">
        <w:rPr>
          <w:rFonts w:cs="Calibri"/>
        </w:rPr>
        <w:t>.</w:t>
      </w:r>
      <w:r w:rsidRPr="00A02EF6">
        <w:rPr>
          <w:rFonts w:cs="Calibri"/>
        </w:rPr>
        <w:t xml:space="preserve"> The original monitoring program has been reduced</w:t>
      </w:r>
      <w:r w:rsidR="00841D7C">
        <w:rPr>
          <w:rFonts w:cs="Calibri"/>
        </w:rPr>
        <w:t xml:space="preserve"> in scope</w:t>
      </w:r>
      <w:r w:rsidR="0011727F">
        <w:rPr>
          <w:rFonts w:cs="Calibri"/>
        </w:rPr>
        <w:t>,</w:t>
      </w:r>
      <w:r w:rsidRPr="00A02EF6">
        <w:rPr>
          <w:rFonts w:cs="Calibri"/>
        </w:rPr>
        <w:t xml:space="preserve"> and </w:t>
      </w:r>
      <w:r w:rsidR="00141538">
        <w:rPr>
          <w:rFonts w:cs="Calibri"/>
        </w:rPr>
        <w:t>in the rolling program from 2019-’23</w:t>
      </w:r>
      <w:r w:rsidR="00CB3A65">
        <w:rPr>
          <w:rFonts w:cs="Calibri"/>
        </w:rPr>
        <w:t>,</w:t>
      </w:r>
      <w:r w:rsidR="00141538">
        <w:rPr>
          <w:rFonts w:cs="Calibri"/>
        </w:rPr>
        <w:t xml:space="preserve"> </w:t>
      </w:r>
      <w:r w:rsidRPr="00A02EF6">
        <w:rPr>
          <w:rFonts w:cs="Calibri"/>
        </w:rPr>
        <w:t>focus</w:t>
      </w:r>
      <w:r w:rsidR="00141538">
        <w:rPr>
          <w:rFonts w:cs="Calibri"/>
        </w:rPr>
        <w:t>sed solely</w:t>
      </w:r>
      <w:r w:rsidRPr="00A02EF6">
        <w:rPr>
          <w:rFonts w:cs="Calibri"/>
        </w:rPr>
        <w:t xml:space="preserve"> on soil and vegetation </w:t>
      </w:r>
      <w:r w:rsidR="00841D7C">
        <w:rPr>
          <w:rFonts w:cs="Calibri"/>
        </w:rPr>
        <w:t>recording at five points in each 1km square</w:t>
      </w:r>
      <w:r w:rsidRPr="00A02EF6">
        <w:rPr>
          <w:rFonts w:cs="Calibri"/>
        </w:rPr>
        <w:t xml:space="preserve"> (</w:t>
      </w:r>
      <w:r w:rsidR="00E82991">
        <w:rPr>
          <w:rFonts w:cs="Calibri"/>
        </w:rPr>
        <w:t>soil</w:t>
      </w:r>
      <w:r w:rsidRPr="00A02EF6">
        <w:rPr>
          <w:rFonts w:cs="Calibri"/>
        </w:rPr>
        <w:t xml:space="preserve"> data can be found in an accompanying data set). </w:t>
      </w:r>
      <w:r w:rsidR="005213BB" w:rsidRPr="00A02EF6">
        <w:rPr>
          <w:rFonts w:cs="Calibri"/>
        </w:rPr>
        <w:t xml:space="preserve"> </w:t>
      </w:r>
      <w:r w:rsidR="00432B06">
        <w:rPr>
          <w:rFonts w:cs="Calibri"/>
        </w:rPr>
        <w:t xml:space="preserve">Starting in 2024, additional plots along linear landscape features </w:t>
      </w:r>
      <w:r w:rsidR="00FE209D">
        <w:rPr>
          <w:rFonts w:cs="Calibri"/>
        </w:rPr>
        <w:t>are</w:t>
      </w:r>
      <w:r w:rsidR="00432B06">
        <w:rPr>
          <w:rFonts w:cs="Calibri"/>
        </w:rPr>
        <w:t xml:space="preserve"> recorded in each square where appropriate, including 1 boundary plot, 1 roadside plot, 1 streamside plot and 1 hedgerow plot (dominant species only in England).</w:t>
      </w:r>
      <w:r w:rsidR="00141538">
        <w:rPr>
          <w:rFonts w:cs="Calibri"/>
        </w:rPr>
        <w:t xml:space="preserve"> For the first </w:t>
      </w:r>
      <w:r w:rsidR="00CB3A65">
        <w:rPr>
          <w:rFonts w:cs="Calibri"/>
        </w:rPr>
        <w:t>time</w:t>
      </w:r>
      <w:r w:rsidR="00141538">
        <w:rPr>
          <w:rFonts w:cs="Calibri"/>
        </w:rPr>
        <w:t xml:space="preserve"> ever, these plots are also being sampled for soil using methods consistent with recording in adjacent field (X) plots.</w:t>
      </w:r>
    </w:p>
    <w:p w14:paraId="55D7EF12" w14:textId="1C502264" w:rsidR="00DC2F0C" w:rsidRPr="00A02EF6" w:rsidRDefault="005213BB" w:rsidP="00BB3333">
      <w:pPr>
        <w:jc w:val="both"/>
        <w:rPr>
          <w:rFonts w:cs="Calibri"/>
        </w:rPr>
      </w:pPr>
      <w:r w:rsidRPr="00A02EF6">
        <w:rPr>
          <w:rFonts w:cs="Calibri"/>
        </w:rPr>
        <w:t xml:space="preserve">For </w:t>
      </w:r>
      <w:r w:rsidR="00A02EF6">
        <w:rPr>
          <w:rFonts w:cs="Calibri"/>
        </w:rPr>
        <w:t>UKCEH</w:t>
      </w:r>
      <w:r w:rsidR="00517432">
        <w:rPr>
          <w:rFonts w:cs="Calibri"/>
        </w:rPr>
        <w:t>-</w:t>
      </w:r>
      <w:r w:rsidR="00A02EF6">
        <w:rPr>
          <w:rFonts w:cs="Calibri"/>
        </w:rPr>
        <w:t>CS</w:t>
      </w:r>
      <w:r w:rsidR="002F6FF6" w:rsidRPr="00A02EF6">
        <w:rPr>
          <w:rFonts w:cs="Calibri"/>
        </w:rPr>
        <w:t xml:space="preserve">, </w:t>
      </w:r>
      <w:r w:rsidRPr="00A02EF6">
        <w:rPr>
          <w:rFonts w:cs="Calibri"/>
        </w:rPr>
        <w:t>a</w:t>
      </w:r>
      <w:r w:rsidR="002F6FF6" w:rsidRPr="00A02EF6">
        <w:rPr>
          <w:rFonts w:cs="Calibri"/>
        </w:rPr>
        <w:t xml:space="preserve"> </w:t>
      </w:r>
      <w:r w:rsidRPr="00A02EF6">
        <w:rPr>
          <w:rFonts w:cs="Calibri"/>
        </w:rPr>
        <w:t>rolling survey</w:t>
      </w:r>
      <w:r w:rsidR="002F6FF6" w:rsidRPr="00A02EF6">
        <w:rPr>
          <w:rFonts w:cs="Calibri"/>
        </w:rPr>
        <w:t xml:space="preserve"> </w:t>
      </w:r>
      <w:r w:rsidR="00A02EF6">
        <w:rPr>
          <w:rFonts w:cs="Calibri"/>
        </w:rPr>
        <w:t>has now been</w:t>
      </w:r>
      <w:r w:rsidR="002F6FF6" w:rsidRPr="00A02EF6">
        <w:rPr>
          <w:rFonts w:cs="Calibri"/>
        </w:rPr>
        <w:t xml:space="preserve"> adopted</w:t>
      </w:r>
      <w:r w:rsidR="00A02EF6">
        <w:rPr>
          <w:rFonts w:cs="Calibri"/>
        </w:rPr>
        <w:t xml:space="preserve"> that will repeat</w:t>
      </w:r>
      <w:r w:rsidR="0041744B">
        <w:rPr>
          <w:rFonts w:cs="Calibri"/>
        </w:rPr>
        <w:t>,</w:t>
      </w:r>
      <w:r w:rsidR="00A02EF6">
        <w:rPr>
          <w:rFonts w:cs="Calibri"/>
        </w:rPr>
        <w:t xml:space="preserve"> on</w:t>
      </w:r>
      <w:r w:rsidR="00141538">
        <w:rPr>
          <w:rFonts w:cs="Calibri"/>
        </w:rPr>
        <w:t xml:space="preserve"> </w:t>
      </w:r>
      <w:r w:rsidR="00A02EF6">
        <w:rPr>
          <w:rFonts w:cs="Calibri"/>
        </w:rPr>
        <w:t xml:space="preserve">a </w:t>
      </w:r>
      <w:r w:rsidR="00E94DE3">
        <w:rPr>
          <w:rFonts w:cs="Calibri"/>
        </w:rPr>
        <w:t>five</w:t>
      </w:r>
      <w:r w:rsidR="0087653C">
        <w:rPr>
          <w:rFonts w:cs="Calibri"/>
        </w:rPr>
        <w:t>-year</w:t>
      </w:r>
      <w:r w:rsidR="00A02EF6">
        <w:rPr>
          <w:rFonts w:cs="Calibri"/>
        </w:rPr>
        <w:t xml:space="preserve"> cycle </w:t>
      </w:r>
      <w:r w:rsidR="00141538">
        <w:rPr>
          <w:rFonts w:cs="Calibri"/>
        </w:rPr>
        <w:t xml:space="preserve">visiting </w:t>
      </w:r>
      <w:r w:rsidR="00A02EF6">
        <w:rPr>
          <w:rFonts w:cs="Calibri"/>
        </w:rPr>
        <w:t xml:space="preserve"> </w:t>
      </w:r>
      <w:r w:rsidR="00FE209D">
        <w:rPr>
          <w:rFonts w:cs="Calibri"/>
        </w:rPr>
        <w:t>~</w:t>
      </w:r>
      <w:r w:rsidR="00A02EF6">
        <w:rPr>
          <w:rFonts w:cs="Calibri"/>
        </w:rPr>
        <w:t xml:space="preserve">500 squares. </w:t>
      </w:r>
      <w:r w:rsidR="00DC2F0C">
        <w:rPr>
          <w:rFonts w:cs="Calibri"/>
        </w:rPr>
        <w:t xml:space="preserve"> The rolling programme is </w:t>
      </w:r>
      <w:r w:rsidR="00984E96">
        <w:rPr>
          <w:rFonts w:cs="Calibri"/>
        </w:rPr>
        <w:t>easier to plan and deliver</w:t>
      </w:r>
      <w:r w:rsidR="00DC2F0C" w:rsidRPr="00DC2F0C">
        <w:rPr>
          <w:rFonts w:cs="Calibri"/>
        </w:rPr>
        <w:t xml:space="preserve"> </w:t>
      </w:r>
      <w:r w:rsidR="00984E96">
        <w:rPr>
          <w:rFonts w:cs="Calibri"/>
        </w:rPr>
        <w:t xml:space="preserve">while also </w:t>
      </w:r>
      <w:r w:rsidR="00DC2F0C">
        <w:rPr>
          <w:rFonts w:cs="Calibri"/>
        </w:rPr>
        <w:t>buffer</w:t>
      </w:r>
      <w:r w:rsidR="00984E96">
        <w:rPr>
          <w:rFonts w:cs="Calibri"/>
        </w:rPr>
        <w:t>ing</w:t>
      </w:r>
      <w:r w:rsidR="00DC2F0C">
        <w:rPr>
          <w:rFonts w:cs="Calibri"/>
        </w:rPr>
        <w:t xml:space="preserve"> the results against extreme years in terms of climate fluctuations. It ensures we </w:t>
      </w:r>
      <w:r w:rsidRPr="00A02EF6">
        <w:rPr>
          <w:rFonts w:cs="Calibri"/>
        </w:rPr>
        <w:t>maximise the number of sites visit</w:t>
      </w:r>
      <w:r w:rsidR="002F6FF6" w:rsidRPr="00A02EF6">
        <w:rPr>
          <w:rFonts w:cs="Calibri"/>
        </w:rPr>
        <w:t>ed</w:t>
      </w:r>
      <w:r w:rsidRPr="00A02EF6">
        <w:rPr>
          <w:rFonts w:cs="Calibri"/>
        </w:rPr>
        <w:t xml:space="preserve"> across the national spatial scale whilst at the same time monitoring year-on-year, such that spatial variation and temporal changes and trends can be detected cost-effectively.</w:t>
      </w:r>
      <w:r w:rsidR="007E2E9E" w:rsidRPr="00A02EF6">
        <w:rPr>
          <w:rFonts w:cs="Calibri"/>
        </w:rPr>
        <w:t xml:space="preserve">  The first survey cycle dates from 20</w:t>
      </w:r>
      <w:r w:rsidR="00A02EF6">
        <w:rPr>
          <w:rFonts w:cs="Calibri"/>
        </w:rPr>
        <w:t>19</w:t>
      </w:r>
      <w:r w:rsidR="007E2E9E" w:rsidRPr="00A02EF6">
        <w:rPr>
          <w:rFonts w:cs="Calibri"/>
        </w:rPr>
        <w:t>.</w:t>
      </w:r>
      <w:r w:rsidR="00432B06">
        <w:rPr>
          <w:rFonts w:cs="Calibri"/>
        </w:rPr>
        <w:t xml:space="preserve"> 202</w:t>
      </w:r>
      <w:r w:rsidR="00AB2C0F">
        <w:rPr>
          <w:rFonts w:cs="Calibri"/>
        </w:rPr>
        <w:t>5</w:t>
      </w:r>
      <w:r w:rsidR="00432B06">
        <w:rPr>
          <w:rFonts w:cs="Calibri"/>
        </w:rPr>
        <w:t xml:space="preserve"> represents the </w:t>
      </w:r>
      <w:r w:rsidR="00AB2C0F">
        <w:rPr>
          <w:rFonts w:cs="Calibri"/>
        </w:rPr>
        <w:t>second year</w:t>
      </w:r>
      <w:r w:rsidR="00432B06">
        <w:rPr>
          <w:rFonts w:cs="Calibri"/>
        </w:rPr>
        <w:t xml:space="preserve"> of the second cycle.</w:t>
      </w:r>
    </w:p>
    <w:p w14:paraId="57FB7422" w14:textId="77777777" w:rsidR="005213BB" w:rsidRPr="00A02EF6" w:rsidRDefault="005213BB" w:rsidP="00BB3333">
      <w:pPr>
        <w:jc w:val="both"/>
        <w:rPr>
          <w:rFonts w:cs="Calibri"/>
        </w:rPr>
      </w:pPr>
      <w:r w:rsidRPr="008A5DEF">
        <w:rPr>
          <w:rFonts w:cs="Calibri"/>
        </w:rPr>
        <w:t xml:space="preserve">The selection of the sample of </w:t>
      </w:r>
      <w:r w:rsidR="002F6FF6" w:rsidRPr="008A5DEF">
        <w:rPr>
          <w:rFonts w:cs="Calibri"/>
        </w:rPr>
        <w:t xml:space="preserve">1km </w:t>
      </w:r>
      <w:r w:rsidRPr="008A5DEF">
        <w:rPr>
          <w:rFonts w:cs="Calibri"/>
        </w:rPr>
        <w:t xml:space="preserve">squares for monitoring </w:t>
      </w:r>
      <w:r w:rsidR="00A02EF6" w:rsidRPr="008A5DEF">
        <w:rPr>
          <w:rFonts w:cs="Calibri"/>
        </w:rPr>
        <w:t>is</w:t>
      </w:r>
      <w:r w:rsidRPr="008A5DEF">
        <w:rPr>
          <w:rFonts w:cs="Calibri"/>
        </w:rPr>
        <w:t xml:space="preserve"> </w:t>
      </w:r>
      <w:r w:rsidR="00A02EF6" w:rsidRPr="008A5DEF">
        <w:rPr>
          <w:rFonts w:cs="Calibri"/>
        </w:rPr>
        <w:t xml:space="preserve">based on </w:t>
      </w:r>
      <w:r w:rsidRPr="008A5DEF">
        <w:rPr>
          <w:rFonts w:cs="Calibri"/>
        </w:rPr>
        <w:t>the Countryside Survey of Great Britain</w:t>
      </w:r>
      <w:r w:rsidR="007E2E9E" w:rsidRPr="008A5DEF">
        <w:rPr>
          <w:rFonts w:cs="Calibri"/>
        </w:rPr>
        <w:t xml:space="preserve"> (as described below)</w:t>
      </w:r>
      <w:r w:rsidRPr="008A5DEF">
        <w:rPr>
          <w:rFonts w:cs="Calibri"/>
        </w:rPr>
        <w:t xml:space="preserve">, which aims to provide robust estimates of indicators at national and sub-national level across GB and constituent countries. </w:t>
      </w:r>
      <w:r w:rsidR="00375AAA" w:rsidRPr="008A5DEF">
        <w:rPr>
          <w:rFonts w:cs="Calibri"/>
        </w:rPr>
        <w:t xml:space="preserve">All of the squares selected in 1978 </w:t>
      </w:r>
      <w:r w:rsidR="00AF461D" w:rsidRPr="008A5DEF">
        <w:rPr>
          <w:rFonts w:cs="Calibri"/>
        </w:rPr>
        <w:t xml:space="preserve">(256) </w:t>
      </w:r>
      <w:r w:rsidR="00375AAA" w:rsidRPr="008A5DEF">
        <w:rPr>
          <w:rFonts w:cs="Calibri"/>
        </w:rPr>
        <w:t>form part of th</w:t>
      </w:r>
      <w:r w:rsidR="00841D7C">
        <w:rPr>
          <w:rFonts w:cs="Calibri"/>
        </w:rPr>
        <w:t>e current rolling program. These are prioritised because they yield the longest time series of joint soil and vegetation records. Further 1km squares are then added to the 256 where these squares were first surveyed in the next earliest year, 1990.</w:t>
      </w:r>
      <w:r w:rsidR="00375AAA" w:rsidRPr="008A5DEF">
        <w:rPr>
          <w:rFonts w:cs="Calibri"/>
        </w:rPr>
        <w:t xml:space="preserve"> </w:t>
      </w:r>
      <w:r w:rsidR="00841D7C">
        <w:rPr>
          <w:rFonts w:cs="Calibri"/>
        </w:rPr>
        <w:t>Thus t</w:t>
      </w:r>
      <w:r w:rsidR="00375AAA" w:rsidRPr="008A5DEF">
        <w:rPr>
          <w:rFonts w:cs="Calibri"/>
        </w:rPr>
        <w:t xml:space="preserve">he rationale for selecting </w:t>
      </w:r>
      <w:r w:rsidR="008A5DEF">
        <w:rPr>
          <w:rFonts w:cs="Calibri"/>
        </w:rPr>
        <w:t>the 1978</w:t>
      </w:r>
      <w:r w:rsidR="00375AAA" w:rsidRPr="008A5DEF">
        <w:rPr>
          <w:rFonts w:cs="Calibri"/>
        </w:rPr>
        <w:t xml:space="preserve"> squares was </w:t>
      </w:r>
      <w:r w:rsidR="008A5DEF" w:rsidRPr="008A5DEF">
        <w:rPr>
          <w:rFonts w:cs="Calibri"/>
        </w:rPr>
        <w:t>to give a repeat sampling</w:t>
      </w:r>
      <w:r w:rsidR="008A5DEF">
        <w:rPr>
          <w:rFonts w:cs="Calibri"/>
        </w:rPr>
        <w:t xml:space="preserve"> over the longest period to identify change</w:t>
      </w:r>
      <w:r w:rsidR="008A5DEF" w:rsidRPr="008A5DEF">
        <w:rPr>
          <w:rFonts w:cs="Calibri"/>
        </w:rPr>
        <w:t>.</w:t>
      </w:r>
      <w:r w:rsidR="00375AAA" w:rsidRPr="008A5DEF">
        <w:rPr>
          <w:rFonts w:cs="Calibri"/>
        </w:rPr>
        <w:t xml:space="preserve"> </w:t>
      </w:r>
      <w:r w:rsidR="00A02EF6" w:rsidRPr="008A5DEF">
        <w:rPr>
          <w:rFonts w:cs="Calibri"/>
        </w:rPr>
        <w:t xml:space="preserve">The Countryside </w:t>
      </w:r>
      <w:r w:rsidR="00375AAA" w:rsidRPr="008A5DEF">
        <w:rPr>
          <w:rFonts w:cs="Calibri"/>
        </w:rPr>
        <w:t>S</w:t>
      </w:r>
      <w:r w:rsidR="00A02EF6" w:rsidRPr="008A5DEF">
        <w:rPr>
          <w:rFonts w:cs="Calibri"/>
        </w:rPr>
        <w:t>urvey design is covered in detail in the accompanying documentation</w:t>
      </w:r>
      <w:r w:rsidR="00375AAA" w:rsidRPr="008A5DEF">
        <w:rPr>
          <w:rFonts w:cs="Calibri"/>
        </w:rPr>
        <w:t>.</w:t>
      </w:r>
    </w:p>
    <w:p w14:paraId="64A31A16" w14:textId="77777777" w:rsidR="00BB3333" w:rsidRPr="008A5DEF" w:rsidRDefault="002F6FF6" w:rsidP="00BB3333">
      <w:pPr>
        <w:jc w:val="both"/>
        <w:rPr>
          <w:rFonts w:cs="Calibri"/>
        </w:rPr>
      </w:pPr>
      <w:r w:rsidRPr="008A5DEF">
        <w:rPr>
          <w:rFonts w:cs="Calibri"/>
        </w:rPr>
        <w:t>A total of</w:t>
      </w:r>
      <w:r w:rsidR="005213BB" w:rsidRPr="008A5DEF">
        <w:rPr>
          <w:rFonts w:cs="Calibri"/>
        </w:rPr>
        <w:t xml:space="preserve"> </w:t>
      </w:r>
      <w:r w:rsidR="00A02EF6" w:rsidRPr="008A5DEF">
        <w:rPr>
          <w:rFonts w:cs="Calibri"/>
        </w:rPr>
        <w:t>5</w:t>
      </w:r>
      <w:r w:rsidRPr="008A5DEF">
        <w:rPr>
          <w:rFonts w:cs="Calibri"/>
        </w:rPr>
        <w:t xml:space="preserve">00 x 1km </w:t>
      </w:r>
      <w:r w:rsidR="005213BB" w:rsidRPr="008A5DEF">
        <w:rPr>
          <w:rFonts w:cs="Calibri"/>
        </w:rPr>
        <w:t xml:space="preserve">squares, over the </w:t>
      </w:r>
      <w:r w:rsidR="00E94DE3" w:rsidRPr="008A5DEF">
        <w:rPr>
          <w:rFonts w:cs="Calibri"/>
        </w:rPr>
        <w:t>five-year</w:t>
      </w:r>
      <w:r w:rsidR="00A02EF6" w:rsidRPr="008A5DEF">
        <w:rPr>
          <w:rFonts w:cs="Calibri"/>
        </w:rPr>
        <w:t xml:space="preserve"> cycle, were</w:t>
      </w:r>
      <w:r w:rsidR="00BB3333" w:rsidRPr="008A5DEF">
        <w:rPr>
          <w:rFonts w:cs="Calibri"/>
        </w:rPr>
        <w:t xml:space="preserve"> randomly s</w:t>
      </w:r>
      <w:r w:rsidR="00841D7C">
        <w:rPr>
          <w:rFonts w:cs="Calibri"/>
        </w:rPr>
        <w:t xml:space="preserve">elected for survey. These are stratified </w:t>
      </w:r>
      <w:r w:rsidR="005213BB" w:rsidRPr="008A5DEF">
        <w:rPr>
          <w:rFonts w:cs="Calibri"/>
        </w:rPr>
        <w:t xml:space="preserve">according to the Land Classification of Great Britain (Bunce et. al., 2007) – a </w:t>
      </w:r>
      <w:r w:rsidR="00E968F7">
        <w:rPr>
          <w:rFonts w:cs="Calibri"/>
        </w:rPr>
        <w:t xml:space="preserve">statistically </w:t>
      </w:r>
      <w:r w:rsidR="005213BB" w:rsidRPr="008A5DEF">
        <w:rPr>
          <w:rFonts w:cs="Calibri"/>
        </w:rPr>
        <w:t>derived classification of the landscape based on its topography, geology, climate and physical attributes.</w:t>
      </w:r>
      <w:r w:rsidR="00DC2F0C">
        <w:rPr>
          <w:rFonts w:cs="Calibri"/>
        </w:rPr>
        <w:t xml:space="preserve"> </w:t>
      </w:r>
      <w:r w:rsidR="003F43E0">
        <w:rPr>
          <w:rFonts w:cs="Calibri"/>
        </w:rPr>
        <w:t xml:space="preserve">Approximately </w:t>
      </w:r>
      <w:r w:rsidR="00DC2F0C">
        <w:rPr>
          <w:rFonts w:cs="Calibri"/>
        </w:rPr>
        <w:t xml:space="preserve">100 of these squares will be visited on an annual basis. </w:t>
      </w:r>
      <w:r w:rsidR="00BB3333" w:rsidRPr="008A5DEF">
        <w:rPr>
          <w:rFonts w:cs="Calibri"/>
        </w:rPr>
        <w:t xml:space="preserve">   </w:t>
      </w:r>
    </w:p>
    <w:p w14:paraId="602CA0BF" w14:textId="77777777" w:rsidR="005213BB" w:rsidRDefault="005213BB" w:rsidP="00BB3333">
      <w:pPr>
        <w:jc w:val="both"/>
        <w:rPr>
          <w:rFonts w:cs="Calibri"/>
        </w:rPr>
      </w:pPr>
      <w:r w:rsidRPr="008A5DEF">
        <w:rPr>
          <w:rFonts w:cs="Calibri"/>
        </w:rPr>
        <w:t>Any square randomly selected that contained more than 75% of urban land or that was more than 90% sea (defined by LCM2007 and the UK Census mean high tide data) was excluded.</w:t>
      </w:r>
    </w:p>
    <w:p w14:paraId="36B2E2E4" w14:textId="77777777" w:rsidR="00324A1B" w:rsidRPr="00324A1B" w:rsidRDefault="00324A1B" w:rsidP="00BB3333">
      <w:pPr>
        <w:jc w:val="both"/>
        <w:rPr>
          <w:rFonts w:cs="Calibri"/>
          <w:i/>
          <w:u w:val="single"/>
        </w:rPr>
      </w:pPr>
      <w:r w:rsidRPr="00324A1B">
        <w:rPr>
          <w:rFonts w:cs="Calibri"/>
          <w:i/>
          <w:u w:val="single"/>
        </w:rPr>
        <w:lastRenderedPageBreak/>
        <w:t>Methods</w:t>
      </w:r>
    </w:p>
    <w:p w14:paraId="07B71395" w14:textId="60B94EE6" w:rsidR="0039631B" w:rsidRPr="0039631B" w:rsidRDefault="00324A1B" w:rsidP="0039631B">
      <w:pPr>
        <w:jc w:val="both"/>
        <w:rPr>
          <w:rFonts w:cs="Calibri"/>
        </w:rPr>
      </w:pPr>
      <w:r>
        <w:rPr>
          <w:rFonts w:cs="Calibri"/>
        </w:rPr>
        <w:t xml:space="preserve">Data were collected by trained field surveyors according to standard protocols set out in </w:t>
      </w:r>
      <w:r w:rsidR="00FD3E42" w:rsidRPr="00FD3E42">
        <w:rPr>
          <w:color w:val="000000"/>
        </w:rPr>
        <w:t>Smart et al.</w:t>
      </w:r>
      <w:r w:rsidR="003F43E0">
        <w:rPr>
          <w:color w:val="000000"/>
        </w:rPr>
        <w:t xml:space="preserve"> (</w:t>
      </w:r>
      <w:r w:rsidR="00FD3E42" w:rsidRPr="00FD3E42">
        <w:rPr>
          <w:color w:val="000000"/>
        </w:rPr>
        <w:t>20</w:t>
      </w:r>
      <w:r w:rsidR="003F43E0">
        <w:rPr>
          <w:color w:val="000000"/>
        </w:rPr>
        <w:t>2</w:t>
      </w:r>
      <w:r w:rsidR="00E271CF">
        <w:rPr>
          <w:color w:val="000000"/>
        </w:rPr>
        <w:t>5</w:t>
      </w:r>
      <w:r w:rsidR="003F43E0">
        <w:rPr>
          <w:color w:val="000000"/>
        </w:rPr>
        <w:t>)</w:t>
      </w:r>
      <w:r>
        <w:rPr>
          <w:rFonts w:cs="Calibri"/>
        </w:rPr>
        <w:t xml:space="preserve">.  </w:t>
      </w:r>
      <w:r w:rsidR="0039631B" w:rsidRPr="0039631B">
        <w:rPr>
          <w:rFonts w:cs="Calibri"/>
        </w:rPr>
        <w:t>Each field survey was carried out by teams of experienced</w:t>
      </w:r>
      <w:r w:rsidR="0039631B">
        <w:rPr>
          <w:rFonts w:cs="Calibri"/>
        </w:rPr>
        <w:t xml:space="preserve"> </w:t>
      </w:r>
      <w:r w:rsidR="0039631B" w:rsidRPr="0039631B">
        <w:rPr>
          <w:rFonts w:cs="Calibri"/>
        </w:rPr>
        <w:t>botanical surveyors, and was preceded by an intensive</w:t>
      </w:r>
      <w:r w:rsidR="0039631B">
        <w:rPr>
          <w:rFonts w:cs="Calibri"/>
        </w:rPr>
        <w:t xml:space="preserve"> </w:t>
      </w:r>
      <w:r w:rsidR="0039631B" w:rsidRPr="0039631B">
        <w:rPr>
          <w:rFonts w:cs="Calibri"/>
        </w:rPr>
        <w:t>training course, ensuring high standards and consistency of</w:t>
      </w:r>
      <w:r w:rsidR="0039631B">
        <w:rPr>
          <w:rFonts w:cs="Calibri"/>
        </w:rPr>
        <w:t xml:space="preserve"> </w:t>
      </w:r>
      <w:r w:rsidR="0039631B" w:rsidRPr="0039631B">
        <w:rPr>
          <w:rFonts w:cs="Calibri"/>
        </w:rPr>
        <w:t>methodology, effort, identification and recording across CS</w:t>
      </w:r>
      <w:r w:rsidR="0039631B">
        <w:rPr>
          <w:rFonts w:cs="Calibri"/>
        </w:rPr>
        <w:t xml:space="preserve"> </w:t>
      </w:r>
      <w:r w:rsidR="0039631B" w:rsidRPr="0039631B">
        <w:rPr>
          <w:rFonts w:cs="Calibri"/>
        </w:rPr>
        <w:t>according to criteria laid out in the field handboo</w:t>
      </w:r>
      <w:r w:rsidR="0039631B">
        <w:rPr>
          <w:rFonts w:cs="Calibri"/>
        </w:rPr>
        <w:t>k</w:t>
      </w:r>
      <w:r w:rsidR="0039631B" w:rsidRPr="0039631B">
        <w:rPr>
          <w:rFonts w:cs="Calibri"/>
        </w:rPr>
        <w:t xml:space="preserve"> (</w:t>
      </w:r>
      <w:r w:rsidR="00FD3E42" w:rsidRPr="00FD3E42">
        <w:rPr>
          <w:color w:val="000000"/>
        </w:rPr>
        <w:t>Smart et al., 20</w:t>
      </w:r>
      <w:r w:rsidR="003F43E0">
        <w:rPr>
          <w:color w:val="000000"/>
        </w:rPr>
        <w:t>2</w:t>
      </w:r>
      <w:r w:rsidR="00E271CF">
        <w:rPr>
          <w:color w:val="000000"/>
        </w:rPr>
        <w:t>5</w:t>
      </w:r>
      <w:r w:rsidR="0039631B" w:rsidRPr="0039631B">
        <w:rPr>
          <w:rFonts w:cs="Calibri"/>
        </w:rPr>
        <w:t>). During the surveys,</w:t>
      </w:r>
      <w:r w:rsidR="0039631B">
        <w:rPr>
          <w:rFonts w:cs="Calibri"/>
        </w:rPr>
        <w:t xml:space="preserve"> </w:t>
      </w:r>
      <w:r w:rsidR="0039631B" w:rsidRPr="0039631B">
        <w:rPr>
          <w:rFonts w:cs="Calibri"/>
        </w:rPr>
        <w:t>survey teams were initially supervised and later monitored by experienced project staff in order to control data</w:t>
      </w:r>
      <w:r w:rsidR="0039631B">
        <w:rPr>
          <w:rFonts w:cs="Calibri"/>
        </w:rPr>
        <w:t xml:space="preserve"> </w:t>
      </w:r>
      <w:r w:rsidR="0039631B" w:rsidRPr="0039631B">
        <w:rPr>
          <w:rFonts w:cs="Calibri"/>
        </w:rPr>
        <w:t>quality.</w:t>
      </w:r>
      <w:r w:rsidR="0039631B">
        <w:rPr>
          <w:rFonts w:cs="Calibri"/>
        </w:rPr>
        <w:t xml:space="preserve">  </w:t>
      </w:r>
      <w:r w:rsidR="000762CC">
        <w:rPr>
          <w:rFonts w:cs="Calibri"/>
        </w:rPr>
        <w:t>~</w:t>
      </w:r>
      <w:r w:rsidR="0039631B">
        <w:rPr>
          <w:rFonts w:cs="Calibri"/>
        </w:rPr>
        <w:t>10% of plots were re-surveyed by a quality assurance assessor and a report will be published in due course.</w:t>
      </w:r>
      <w:r w:rsidR="00841D7C">
        <w:rPr>
          <w:rFonts w:cs="Calibri"/>
        </w:rPr>
        <w:t xml:space="preserve"> The </w:t>
      </w:r>
      <w:r w:rsidR="00176C74">
        <w:rPr>
          <w:rFonts w:cs="Calibri"/>
        </w:rPr>
        <w:t>Quality Assurance</w:t>
      </w:r>
      <w:r w:rsidR="00841D7C">
        <w:rPr>
          <w:rFonts w:cs="Calibri"/>
        </w:rPr>
        <w:t xml:space="preserve"> surveys and analyses have been carried out by the same assessor in each survey starting in 1990. This </w:t>
      </w:r>
      <w:r w:rsidR="00176C74">
        <w:rPr>
          <w:rFonts w:cs="Calibri"/>
        </w:rPr>
        <w:t>provides uniquely</w:t>
      </w:r>
      <w:r w:rsidR="00841D7C">
        <w:rPr>
          <w:rFonts w:cs="Calibri"/>
        </w:rPr>
        <w:t xml:space="preserve"> accurate and reliable information on variation in detection rate by year, by sampled location and by plant type</w:t>
      </w:r>
      <w:r w:rsidR="00D32F0A">
        <w:rPr>
          <w:rFonts w:cs="Calibri"/>
        </w:rPr>
        <w:t xml:space="preserve">. It also provides an independent validation of the assignment of each plot location and its wider area to the units of the </w:t>
      </w:r>
      <w:r w:rsidR="00B61D4F">
        <w:rPr>
          <w:rFonts w:cs="Calibri"/>
        </w:rPr>
        <w:t xml:space="preserve">JNCC </w:t>
      </w:r>
      <w:r w:rsidR="00D32F0A">
        <w:rPr>
          <w:rFonts w:cs="Calibri"/>
        </w:rPr>
        <w:t>broad and priority habitat classification.</w:t>
      </w:r>
      <w:r w:rsidR="00841D7C">
        <w:rPr>
          <w:rFonts w:cs="Calibri"/>
        </w:rPr>
        <w:t xml:space="preserve">  </w:t>
      </w:r>
    </w:p>
    <w:p w14:paraId="1576EAF0" w14:textId="7281FEB9" w:rsidR="00032B5D" w:rsidRPr="00AE0322" w:rsidRDefault="00997E3C" w:rsidP="00A21AC5">
      <w:pPr>
        <w:jc w:val="center"/>
        <w:rPr>
          <w:rFonts w:cs="Calibri"/>
        </w:rPr>
      </w:pPr>
      <w:r>
        <w:rPr>
          <w:rFonts w:cs="Calibri"/>
          <w:noProof/>
        </w:rPr>
        <w:drawing>
          <wp:inline distT="0" distB="0" distL="0" distR="0" wp14:anchorId="129572E5" wp14:editId="343EBC8B">
            <wp:extent cx="4269981" cy="6042355"/>
            <wp:effectExtent l="19050" t="19050" r="16510" b="15875"/>
            <wp:docPr id="158849579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75353" cy="6049957"/>
                    </a:xfrm>
                    <a:prstGeom prst="rect">
                      <a:avLst/>
                    </a:prstGeom>
                    <a:noFill/>
                    <a:ln>
                      <a:solidFill>
                        <a:schemeClr val="tx1">
                          <a:lumMod val="75000"/>
                          <a:lumOff val="25000"/>
                        </a:schemeClr>
                      </a:solidFill>
                    </a:ln>
                  </pic:spPr>
                </pic:pic>
              </a:graphicData>
            </a:graphic>
          </wp:inline>
        </w:drawing>
      </w:r>
    </w:p>
    <w:p w14:paraId="0E1FA852" w14:textId="63A6DC5F" w:rsidR="00BB3333" w:rsidRPr="00AF461D" w:rsidRDefault="00AF461D" w:rsidP="00BB3333">
      <w:pPr>
        <w:spacing w:after="0"/>
        <w:jc w:val="center"/>
        <w:rPr>
          <w:rFonts w:cs="Calibri"/>
          <w:i/>
        </w:rPr>
      </w:pPr>
      <w:r>
        <w:rPr>
          <w:rFonts w:cs="Calibri"/>
          <w:i/>
        </w:rPr>
        <w:t xml:space="preserve">Figure 1. </w:t>
      </w:r>
      <w:r w:rsidR="00BE35BD" w:rsidRPr="00AF461D">
        <w:rPr>
          <w:rFonts w:cs="Calibri"/>
          <w:i/>
        </w:rPr>
        <w:t xml:space="preserve">Map to show distribution of 1km survey squares across </w:t>
      </w:r>
      <w:r w:rsidRPr="00AF461D">
        <w:rPr>
          <w:rFonts w:cs="Calibri"/>
          <w:i/>
        </w:rPr>
        <w:t xml:space="preserve">GB for </w:t>
      </w:r>
      <w:r w:rsidR="00437749">
        <w:rPr>
          <w:rFonts w:cs="Calibri"/>
          <w:i/>
        </w:rPr>
        <w:t>202</w:t>
      </w:r>
      <w:r w:rsidR="00E47C87">
        <w:rPr>
          <w:rFonts w:cs="Calibri"/>
          <w:i/>
        </w:rPr>
        <w:t>5</w:t>
      </w:r>
      <w:r w:rsidR="00BE35BD" w:rsidRPr="00AF461D">
        <w:rPr>
          <w:rFonts w:cs="Calibri"/>
          <w:i/>
        </w:rPr>
        <w:t>,</w:t>
      </w:r>
    </w:p>
    <w:p w14:paraId="6F890EEE" w14:textId="77777777" w:rsidR="00BE35BD" w:rsidRPr="00AE0322" w:rsidRDefault="00BE35BD" w:rsidP="00BB3333">
      <w:pPr>
        <w:spacing w:after="0"/>
        <w:jc w:val="center"/>
        <w:rPr>
          <w:rFonts w:cs="Calibri"/>
          <w:i/>
        </w:rPr>
      </w:pPr>
      <w:r w:rsidRPr="00AF461D">
        <w:rPr>
          <w:rFonts w:cs="Calibri"/>
          <w:i/>
        </w:rPr>
        <w:t>(</w:t>
      </w:r>
      <w:r w:rsidR="00027FA2">
        <w:rPr>
          <w:rFonts w:cs="Calibri"/>
          <w:i/>
        </w:rPr>
        <w:t xml:space="preserve">not shown to scale </w:t>
      </w:r>
      <w:r w:rsidRPr="00AF461D">
        <w:rPr>
          <w:rFonts w:cs="Calibri"/>
          <w:i/>
        </w:rPr>
        <w:t>to ensure data confidentiality).</w:t>
      </w:r>
    </w:p>
    <w:p w14:paraId="64843F3C" w14:textId="7EFF75F5" w:rsidR="00EF06B6" w:rsidRDefault="00EF06B6" w:rsidP="00EF06B6">
      <w:pPr>
        <w:rPr>
          <w:rFonts w:cs="Calibri"/>
          <w:b/>
          <w:i/>
          <w:u w:val="single"/>
        </w:rPr>
      </w:pPr>
      <w:r w:rsidRPr="00AE0322">
        <w:rPr>
          <w:rFonts w:cs="Calibri"/>
          <w:b/>
          <w:i/>
          <w:u w:val="single"/>
        </w:rPr>
        <w:lastRenderedPageBreak/>
        <w:t>Details of data structure</w:t>
      </w:r>
    </w:p>
    <w:p w14:paraId="407AC008" w14:textId="77777777" w:rsidR="00324A1B" w:rsidRPr="00324A1B" w:rsidRDefault="00324A1B" w:rsidP="00324A1B">
      <w:pPr>
        <w:rPr>
          <w:rFonts w:cs="Calibri"/>
          <w:b/>
          <w:i/>
          <w:u w:val="single"/>
        </w:rPr>
      </w:pPr>
      <w:r w:rsidRPr="00324A1B">
        <w:rPr>
          <w:rFonts w:cs="Calibri"/>
          <w:b/>
          <w:i/>
          <w:u w:val="single"/>
        </w:rPr>
        <w:t>File details:</w:t>
      </w:r>
    </w:p>
    <w:p w14:paraId="4025C793" w14:textId="73E239CD" w:rsidR="003F74E1" w:rsidRPr="00324A1B" w:rsidRDefault="00324A1B" w:rsidP="00324A1B">
      <w:pPr>
        <w:jc w:val="both"/>
        <w:rPr>
          <w:rFonts w:cs="Calibri"/>
        </w:rPr>
      </w:pPr>
      <w:r w:rsidRPr="00324A1B">
        <w:rPr>
          <w:rFonts w:cs="Calibri"/>
        </w:rPr>
        <w:t xml:space="preserve">Countryside Survey vegetation species, recorded from plots in </w:t>
      </w:r>
      <w:r w:rsidR="00437749">
        <w:rPr>
          <w:rFonts w:cs="Calibri"/>
        </w:rPr>
        <w:t>202</w:t>
      </w:r>
      <w:r w:rsidR="00E47C87">
        <w:rPr>
          <w:rFonts w:cs="Calibri"/>
        </w:rPr>
        <w:t>5</w:t>
      </w:r>
      <w:r w:rsidRPr="00324A1B">
        <w:rPr>
          <w:rFonts w:cs="Calibri"/>
        </w:rPr>
        <w:t xml:space="preserve">.  Dataset consists of two files, one containing information concerning the plot, the other listing the species found in the plot.  Columns found in the files are listed below; refer to </w:t>
      </w:r>
      <w:r w:rsidR="00176C74">
        <w:rPr>
          <w:rFonts w:cs="Calibri"/>
        </w:rPr>
        <w:t>Smart</w:t>
      </w:r>
      <w:r w:rsidRPr="00324A1B">
        <w:rPr>
          <w:rFonts w:cs="Calibri"/>
        </w:rPr>
        <w:t xml:space="preserve"> et al., 20</w:t>
      </w:r>
      <w:r w:rsidR="003F43E0">
        <w:rPr>
          <w:rFonts w:cs="Calibri"/>
        </w:rPr>
        <w:t>2</w:t>
      </w:r>
      <w:r w:rsidR="00E271CF">
        <w:rPr>
          <w:rFonts w:cs="Calibri"/>
        </w:rPr>
        <w:t>5</w:t>
      </w:r>
      <w:r w:rsidRPr="00324A1B">
        <w:rPr>
          <w:rFonts w:cs="Calibri"/>
        </w:rPr>
        <w:t xml:space="preserve"> for further details.</w:t>
      </w:r>
    </w:p>
    <w:p w14:paraId="046635FC" w14:textId="77777777" w:rsidR="00BE05E2" w:rsidRPr="002C3D6E" w:rsidRDefault="00BE05E2" w:rsidP="00324A1B">
      <w:pPr>
        <w:spacing w:after="0" w:line="240" w:lineRule="auto"/>
        <w:rPr>
          <w:b/>
          <w:i/>
          <w:color w:val="000000"/>
          <w:sz w:val="24"/>
          <w:szCs w:val="20"/>
          <w:lang w:eastAsia="en-GB"/>
        </w:rPr>
      </w:pPr>
    </w:p>
    <w:p w14:paraId="6031C762" w14:textId="77777777" w:rsidR="00324A1B" w:rsidRDefault="00324A1B" w:rsidP="00324A1B">
      <w:pPr>
        <w:spacing w:after="0" w:line="240" w:lineRule="auto"/>
        <w:rPr>
          <w:b/>
          <w:i/>
          <w:color w:val="000000"/>
          <w:u w:val="single"/>
          <w:lang w:eastAsia="en-GB"/>
        </w:rPr>
      </w:pPr>
      <w:r w:rsidRPr="00BE05E2">
        <w:rPr>
          <w:b/>
          <w:i/>
          <w:color w:val="000000"/>
          <w:u w:val="single"/>
          <w:lang w:eastAsia="en-GB"/>
        </w:rPr>
        <w:t>Vegetation Plot - Plot Information</w:t>
      </w:r>
    </w:p>
    <w:p w14:paraId="70BAD556" w14:textId="77777777" w:rsidR="00BE05E2" w:rsidRDefault="00BE05E2" w:rsidP="00324A1B">
      <w:pPr>
        <w:spacing w:after="0" w:line="240" w:lineRule="auto"/>
        <w:rPr>
          <w:b/>
          <w:i/>
          <w:color w:val="000000"/>
          <w:u w:val="single"/>
          <w:lang w:eastAsia="en-GB"/>
        </w:rPr>
      </w:pPr>
    </w:p>
    <w:p w14:paraId="4A97432C" w14:textId="77777777" w:rsidR="00BE05E2" w:rsidRPr="00BE05E2" w:rsidRDefault="00BE05E2" w:rsidP="00324A1B">
      <w:pPr>
        <w:spacing w:after="0" w:line="240" w:lineRule="auto"/>
        <w:rPr>
          <w:color w:val="000000"/>
          <w:lang w:eastAsia="en-GB"/>
        </w:rPr>
      </w:pPr>
      <w:r w:rsidRPr="00BE05E2">
        <w:rPr>
          <w:color w:val="000000"/>
          <w:lang w:eastAsia="en-GB"/>
        </w:rPr>
        <w:t>Information relating to the vegetation plot location and type</w:t>
      </w:r>
      <w:r>
        <w:rPr>
          <w:color w:val="000000"/>
          <w:lang w:eastAsia="en-GB"/>
        </w:rPr>
        <w:t>.</w:t>
      </w:r>
    </w:p>
    <w:p w14:paraId="27F8BD70" w14:textId="77777777" w:rsidR="00BE05E2" w:rsidRDefault="00BE05E2" w:rsidP="00324A1B">
      <w:pPr>
        <w:spacing w:after="0" w:line="240" w:lineRule="auto"/>
        <w:rPr>
          <w:b/>
          <w:i/>
          <w:color w:val="000000"/>
          <w:lang w:eastAsia="en-GB"/>
        </w:rPr>
      </w:pPr>
    </w:p>
    <w:p w14:paraId="0C882BFC" w14:textId="357C6799" w:rsidR="00324A1B" w:rsidRPr="00BE05E2" w:rsidRDefault="00176C74" w:rsidP="00324A1B">
      <w:pPr>
        <w:spacing w:after="0" w:line="240" w:lineRule="auto"/>
        <w:rPr>
          <w:b/>
          <w:i/>
          <w:color w:val="000000"/>
          <w:lang w:eastAsia="en-GB"/>
        </w:rPr>
      </w:pPr>
      <w:r>
        <w:rPr>
          <w:b/>
          <w:i/>
          <w:color w:val="000000"/>
          <w:lang w:eastAsia="en-GB"/>
        </w:rPr>
        <w:t>UKCEH</w:t>
      </w:r>
      <w:r w:rsidR="00BE05E2" w:rsidRPr="00BE05E2">
        <w:rPr>
          <w:b/>
          <w:i/>
          <w:color w:val="000000"/>
          <w:lang w:eastAsia="en-GB"/>
        </w:rPr>
        <w:t>CS_VEGETATION_PLOTS_</w:t>
      </w:r>
      <w:r w:rsidR="00437749">
        <w:rPr>
          <w:b/>
          <w:i/>
          <w:color w:val="000000"/>
          <w:lang w:eastAsia="en-GB"/>
        </w:rPr>
        <w:t>202</w:t>
      </w:r>
      <w:r w:rsidR="00E47C87">
        <w:rPr>
          <w:b/>
          <w:i/>
          <w:color w:val="000000"/>
          <w:lang w:eastAsia="en-GB"/>
        </w:rPr>
        <w:t>5</w:t>
      </w:r>
      <w:r w:rsidR="00BE05E2" w:rsidRPr="00BE05E2">
        <w:rPr>
          <w:b/>
          <w:i/>
          <w:color w:val="000000"/>
          <w:lang w:eastAsia="en-GB"/>
        </w:rPr>
        <w:t xml:space="preserve">.csv </w:t>
      </w:r>
      <w:r w:rsidR="00324A1B" w:rsidRPr="00BE05E2">
        <w:rPr>
          <w:b/>
          <w:i/>
          <w:color w:val="000000"/>
          <w:lang w:eastAsia="en-GB"/>
        </w:rPr>
        <w:t>columns:</w:t>
      </w:r>
    </w:p>
    <w:p w14:paraId="5F0C2229" w14:textId="77777777" w:rsidR="00324A1B" w:rsidRPr="002C3D6E" w:rsidRDefault="00324A1B" w:rsidP="00324A1B">
      <w:pPr>
        <w:spacing w:after="0" w:line="240" w:lineRule="auto"/>
        <w:rPr>
          <w:b/>
          <w:i/>
          <w:color w:val="000000"/>
          <w:sz w:val="24"/>
          <w:szCs w:val="20"/>
          <w:lang w:eastAsia="en-GB"/>
        </w:rPr>
      </w:pPr>
    </w:p>
    <w:tbl>
      <w:tblPr>
        <w:tblW w:w="91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1092"/>
        <w:gridCol w:w="5774"/>
      </w:tblGrid>
      <w:tr w:rsidR="00165E60" w:rsidRPr="00165E60" w14:paraId="1B99DD3F" w14:textId="77777777" w:rsidTr="00886F34">
        <w:trPr>
          <w:trHeight w:val="467"/>
        </w:trPr>
        <w:tc>
          <w:tcPr>
            <w:tcW w:w="2268" w:type="dxa"/>
            <w:shd w:val="clear" w:color="000000" w:fill="F2F2F2"/>
            <w:noWrap/>
            <w:vAlign w:val="center"/>
            <w:hideMark/>
          </w:tcPr>
          <w:p w14:paraId="6F8760E6" w14:textId="77777777" w:rsidR="00165E60" w:rsidRPr="00165E60" w:rsidRDefault="00165E60" w:rsidP="00165E60">
            <w:pPr>
              <w:spacing w:after="0" w:line="240" w:lineRule="auto"/>
              <w:jc w:val="center"/>
              <w:rPr>
                <w:rFonts w:ascii="Calibri" w:hAnsi="Calibri" w:cs="Calibri"/>
                <w:b/>
                <w:bCs/>
                <w:color w:val="000000"/>
                <w:lang w:eastAsia="en-GB"/>
              </w:rPr>
            </w:pPr>
            <w:r w:rsidRPr="00165E60">
              <w:rPr>
                <w:rFonts w:ascii="Calibri" w:hAnsi="Calibri" w:cs="Calibri"/>
                <w:b/>
                <w:bCs/>
                <w:lang w:eastAsia="en-GB"/>
              </w:rPr>
              <w:t>Colum Name</w:t>
            </w:r>
          </w:p>
        </w:tc>
        <w:tc>
          <w:tcPr>
            <w:tcW w:w="1092" w:type="dxa"/>
            <w:shd w:val="clear" w:color="000000" w:fill="F2F2F2"/>
            <w:noWrap/>
            <w:vAlign w:val="center"/>
            <w:hideMark/>
          </w:tcPr>
          <w:p w14:paraId="379D47DF" w14:textId="77777777" w:rsidR="00165E60" w:rsidRPr="00165E60" w:rsidRDefault="00165E60" w:rsidP="00165E60">
            <w:pPr>
              <w:spacing w:after="0" w:line="240" w:lineRule="auto"/>
              <w:jc w:val="center"/>
              <w:rPr>
                <w:rFonts w:ascii="Calibri" w:hAnsi="Calibri" w:cs="Calibri"/>
                <w:b/>
                <w:bCs/>
                <w:color w:val="000000"/>
                <w:lang w:eastAsia="en-GB"/>
              </w:rPr>
            </w:pPr>
            <w:r w:rsidRPr="00165E60">
              <w:rPr>
                <w:rFonts w:ascii="Calibri" w:hAnsi="Calibri" w:cs="Calibri"/>
                <w:b/>
                <w:bCs/>
                <w:lang w:eastAsia="en-GB"/>
              </w:rPr>
              <w:t>Type</w:t>
            </w:r>
          </w:p>
        </w:tc>
        <w:tc>
          <w:tcPr>
            <w:tcW w:w="5774" w:type="dxa"/>
            <w:shd w:val="clear" w:color="000000" w:fill="F2F2F2"/>
            <w:noWrap/>
            <w:vAlign w:val="center"/>
            <w:hideMark/>
          </w:tcPr>
          <w:p w14:paraId="27DB1AA4" w14:textId="77777777" w:rsidR="00165E60" w:rsidRPr="00165E60" w:rsidRDefault="00165E60" w:rsidP="00165E60">
            <w:pPr>
              <w:spacing w:after="0" w:line="240" w:lineRule="auto"/>
              <w:jc w:val="center"/>
              <w:rPr>
                <w:rFonts w:ascii="Calibri" w:hAnsi="Calibri" w:cs="Calibri"/>
                <w:b/>
                <w:bCs/>
                <w:color w:val="000000"/>
                <w:lang w:eastAsia="en-GB"/>
              </w:rPr>
            </w:pPr>
            <w:r w:rsidRPr="00165E60">
              <w:rPr>
                <w:rFonts w:ascii="Calibri" w:hAnsi="Calibri" w:cs="Calibri"/>
                <w:b/>
                <w:bCs/>
                <w:lang w:eastAsia="en-GB"/>
              </w:rPr>
              <w:t>Description</w:t>
            </w:r>
          </w:p>
        </w:tc>
      </w:tr>
      <w:tr w:rsidR="00165E60" w:rsidRPr="00165E60" w14:paraId="7C7F5C59" w14:textId="77777777" w:rsidTr="00886F34">
        <w:trPr>
          <w:trHeight w:val="467"/>
        </w:trPr>
        <w:tc>
          <w:tcPr>
            <w:tcW w:w="2268" w:type="dxa"/>
            <w:shd w:val="clear" w:color="000000" w:fill="FFFFFF"/>
            <w:noWrap/>
            <w:vAlign w:val="center"/>
            <w:hideMark/>
          </w:tcPr>
          <w:p w14:paraId="78C9814A" w14:textId="77777777" w:rsidR="00165E60" w:rsidRPr="00165E60" w:rsidRDefault="00165E60" w:rsidP="00165E60">
            <w:pPr>
              <w:spacing w:after="0" w:line="240" w:lineRule="auto"/>
              <w:rPr>
                <w:rFonts w:ascii="Calibri" w:hAnsi="Calibri" w:cs="Calibri"/>
                <w:b/>
                <w:bCs/>
                <w:color w:val="000000"/>
                <w:lang w:eastAsia="en-GB"/>
              </w:rPr>
            </w:pPr>
            <w:r w:rsidRPr="00165E60">
              <w:rPr>
                <w:rFonts w:ascii="Calibri" w:hAnsi="Calibri" w:cs="Calibri"/>
                <w:b/>
                <w:bCs/>
                <w:color w:val="000000"/>
                <w:lang w:eastAsia="en-GB"/>
              </w:rPr>
              <w:t>YEAR</w:t>
            </w:r>
          </w:p>
        </w:tc>
        <w:tc>
          <w:tcPr>
            <w:tcW w:w="1092" w:type="dxa"/>
            <w:shd w:val="clear" w:color="000000" w:fill="FFFFFF"/>
            <w:noWrap/>
            <w:vAlign w:val="center"/>
            <w:hideMark/>
          </w:tcPr>
          <w:p w14:paraId="6571F80E" w14:textId="77777777" w:rsidR="00165E60" w:rsidRPr="00165E60" w:rsidRDefault="00165E60" w:rsidP="00165E60">
            <w:pPr>
              <w:spacing w:after="0" w:line="240" w:lineRule="auto"/>
              <w:jc w:val="center"/>
              <w:rPr>
                <w:rFonts w:ascii="Calibri" w:hAnsi="Calibri" w:cs="Calibri"/>
                <w:i/>
                <w:iCs/>
                <w:color w:val="000000"/>
                <w:lang w:eastAsia="en-GB"/>
              </w:rPr>
            </w:pPr>
            <w:r w:rsidRPr="00165E60">
              <w:rPr>
                <w:rFonts w:ascii="Calibri" w:hAnsi="Calibri" w:cs="Calibri"/>
                <w:i/>
                <w:iCs/>
                <w:lang w:eastAsia="en-GB"/>
              </w:rPr>
              <w:t>Number</w:t>
            </w:r>
          </w:p>
        </w:tc>
        <w:tc>
          <w:tcPr>
            <w:tcW w:w="5774" w:type="dxa"/>
            <w:shd w:val="clear" w:color="000000" w:fill="FFFFFF"/>
            <w:noWrap/>
            <w:vAlign w:val="center"/>
            <w:hideMark/>
          </w:tcPr>
          <w:p w14:paraId="60461ACF" w14:textId="77777777" w:rsidR="00165E60" w:rsidRPr="00165E60" w:rsidRDefault="00165E60" w:rsidP="00165E60">
            <w:pPr>
              <w:spacing w:after="0" w:line="240" w:lineRule="auto"/>
              <w:rPr>
                <w:rFonts w:ascii="Calibri" w:hAnsi="Calibri" w:cs="Calibri"/>
                <w:color w:val="000000"/>
                <w:lang w:eastAsia="en-GB"/>
              </w:rPr>
            </w:pPr>
            <w:r w:rsidRPr="00165E60">
              <w:rPr>
                <w:rFonts w:ascii="Calibri" w:hAnsi="Calibri" w:cs="Calibri"/>
                <w:color w:val="000000"/>
                <w:lang w:eastAsia="en-GB"/>
              </w:rPr>
              <w:t>Year of survey</w:t>
            </w:r>
          </w:p>
        </w:tc>
      </w:tr>
      <w:tr w:rsidR="00165E60" w:rsidRPr="00165E60" w14:paraId="6B45F078" w14:textId="77777777" w:rsidTr="00886F34">
        <w:trPr>
          <w:trHeight w:val="467"/>
        </w:trPr>
        <w:tc>
          <w:tcPr>
            <w:tcW w:w="2268" w:type="dxa"/>
            <w:shd w:val="clear" w:color="000000" w:fill="FFFFFF"/>
            <w:noWrap/>
            <w:vAlign w:val="center"/>
            <w:hideMark/>
          </w:tcPr>
          <w:p w14:paraId="3D06CAC7" w14:textId="77777777" w:rsidR="00165E60" w:rsidRPr="00165E60" w:rsidRDefault="00165E60" w:rsidP="00165E60">
            <w:pPr>
              <w:spacing w:after="0" w:line="240" w:lineRule="auto"/>
              <w:rPr>
                <w:rFonts w:ascii="Calibri" w:hAnsi="Calibri" w:cs="Calibri"/>
                <w:b/>
                <w:bCs/>
                <w:color w:val="000000"/>
                <w:lang w:eastAsia="en-GB"/>
              </w:rPr>
            </w:pPr>
            <w:r w:rsidRPr="00165E60">
              <w:rPr>
                <w:rFonts w:ascii="Calibri" w:hAnsi="Calibri" w:cs="Calibri"/>
                <w:b/>
                <w:bCs/>
                <w:color w:val="000000"/>
                <w:lang w:eastAsia="en-GB"/>
              </w:rPr>
              <w:t>SQUARE_ID</w:t>
            </w:r>
          </w:p>
        </w:tc>
        <w:tc>
          <w:tcPr>
            <w:tcW w:w="1092" w:type="dxa"/>
            <w:shd w:val="clear" w:color="000000" w:fill="FFFFFF"/>
            <w:noWrap/>
            <w:vAlign w:val="center"/>
            <w:hideMark/>
          </w:tcPr>
          <w:p w14:paraId="489E054A" w14:textId="77777777" w:rsidR="00165E60" w:rsidRPr="00165E60" w:rsidRDefault="00165E60" w:rsidP="00165E60">
            <w:pPr>
              <w:spacing w:after="0" w:line="240" w:lineRule="auto"/>
              <w:jc w:val="center"/>
              <w:rPr>
                <w:rFonts w:ascii="Calibri" w:hAnsi="Calibri" w:cs="Calibri"/>
                <w:i/>
                <w:iCs/>
                <w:color w:val="000000"/>
                <w:lang w:eastAsia="en-GB"/>
              </w:rPr>
            </w:pPr>
            <w:r w:rsidRPr="00165E60">
              <w:rPr>
                <w:rFonts w:ascii="Calibri" w:hAnsi="Calibri" w:cs="Calibri"/>
                <w:i/>
                <w:iCs/>
                <w:color w:val="000000" w:themeColor="text1"/>
                <w:lang w:eastAsia="en-GB"/>
              </w:rPr>
              <w:t>Text</w:t>
            </w:r>
          </w:p>
        </w:tc>
        <w:tc>
          <w:tcPr>
            <w:tcW w:w="5774" w:type="dxa"/>
            <w:shd w:val="clear" w:color="000000" w:fill="FFFFFF"/>
            <w:noWrap/>
            <w:vAlign w:val="center"/>
            <w:hideMark/>
          </w:tcPr>
          <w:p w14:paraId="713DCF48" w14:textId="12FB9E08" w:rsidR="00165E60" w:rsidRPr="00165E60" w:rsidRDefault="00165E60" w:rsidP="00165E60">
            <w:pPr>
              <w:spacing w:after="0" w:line="240" w:lineRule="auto"/>
              <w:rPr>
                <w:rFonts w:ascii="Calibri" w:hAnsi="Calibri" w:cs="Calibri"/>
                <w:color w:val="000000"/>
                <w:lang w:eastAsia="en-GB"/>
              </w:rPr>
            </w:pPr>
            <w:r w:rsidRPr="00165E60">
              <w:rPr>
                <w:rFonts w:ascii="Calibri" w:hAnsi="Calibri" w:cs="Calibri"/>
                <w:color w:val="000000"/>
                <w:lang w:eastAsia="en-GB"/>
              </w:rPr>
              <w:t>1km square identifier</w:t>
            </w:r>
          </w:p>
        </w:tc>
      </w:tr>
      <w:tr w:rsidR="00165E60" w:rsidRPr="00165E60" w14:paraId="546D1161" w14:textId="77777777" w:rsidTr="00886F34">
        <w:trPr>
          <w:trHeight w:val="534"/>
        </w:trPr>
        <w:tc>
          <w:tcPr>
            <w:tcW w:w="2268" w:type="dxa"/>
            <w:shd w:val="clear" w:color="000000" w:fill="FFFFFF"/>
            <w:noWrap/>
            <w:vAlign w:val="center"/>
            <w:hideMark/>
          </w:tcPr>
          <w:p w14:paraId="75271A69" w14:textId="77777777" w:rsidR="00165E60" w:rsidRPr="00165E60" w:rsidRDefault="00165E60" w:rsidP="00165E60">
            <w:pPr>
              <w:spacing w:after="0" w:line="240" w:lineRule="auto"/>
              <w:rPr>
                <w:rFonts w:ascii="Calibri" w:hAnsi="Calibri" w:cs="Calibri"/>
                <w:b/>
                <w:bCs/>
                <w:color w:val="000000"/>
                <w:lang w:eastAsia="en-GB"/>
              </w:rPr>
            </w:pPr>
            <w:r w:rsidRPr="00165E60">
              <w:rPr>
                <w:rFonts w:ascii="Calibri" w:hAnsi="Calibri" w:cs="Calibri"/>
                <w:b/>
                <w:bCs/>
                <w:color w:val="000000"/>
                <w:lang w:eastAsia="en-GB"/>
              </w:rPr>
              <w:t>PLOT_TYPE</w:t>
            </w:r>
          </w:p>
        </w:tc>
        <w:tc>
          <w:tcPr>
            <w:tcW w:w="1092" w:type="dxa"/>
            <w:shd w:val="clear" w:color="000000" w:fill="FFFFFF"/>
            <w:noWrap/>
            <w:vAlign w:val="center"/>
            <w:hideMark/>
          </w:tcPr>
          <w:p w14:paraId="782D20DB" w14:textId="77777777" w:rsidR="00165E60" w:rsidRPr="00165E60" w:rsidRDefault="00165E60" w:rsidP="00165E60">
            <w:pPr>
              <w:spacing w:after="0" w:line="240" w:lineRule="auto"/>
              <w:jc w:val="center"/>
              <w:rPr>
                <w:rFonts w:ascii="Calibri" w:hAnsi="Calibri" w:cs="Calibri"/>
                <w:i/>
                <w:iCs/>
                <w:color w:val="000000"/>
                <w:lang w:eastAsia="en-GB"/>
              </w:rPr>
            </w:pPr>
            <w:r w:rsidRPr="00165E60">
              <w:rPr>
                <w:rFonts w:ascii="Calibri" w:hAnsi="Calibri" w:cs="Calibri"/>
                <w:i/>
                <w:iCs/>
                <w:color w:val="000000" w:themeColor="text1"/>
                <w:lang w:eastAsia="en-GB"/>
              </w:rPr>
              <w:t>Text</w:t>
            </w:r>
          </w:p>
        </w:tc>
        <w:tc>
          <w:tcPr>
            <w:tcW w:w="5774" w:type="dxa"/>
            <w:shd w:val="clear" w:color="000000" w:fill="FFFFFF"/>
            <w:noWrap/>
            <w:vAlign w:val="center"/>
            <w:hideMark/>
          </w:tcPr>
          <w:p w14:paraId="7652755B" w14:textId="77777777" w:rsidR="00165E60" w:rsidRPr="00165E60" w:rsidRDefault="00165E60" w:rsidP="00165E60">
            <w:pPr>
              <w:spacing w:after="0" w:line="240" w:lineRule="auto"/>
              <w:rPr>
                <w:rFonts w:ascii="Calibri" w:hAnsi="Calibri" w:cs="Calibri"/>
                <w:color w:val="000000"/>
                <w:lang w:eastAsia="en-GB"/>
              </w:rPr>
            </w:pPr>
            <w:r w:rsidRPr="00165E60">
              <w:rPr>
                <w:rFonts w:ascii="Calibri" w:hAnsi="Calibri" w:cs="Calibri"/>
                <w:color w:val="000000"/>
                <w:lang w:eastAsia="en-GB"/>
              </w:rPr>
              <w:t>Type of plot.  X = 400m</w:t>
            </w:r>
            <w:r w:rsidRPr="00165E60">
              <w:rPr>
                <w:rFonts w:ascii="Calibri" w:hAnsi="Calibri" w:cs="Calibri"/>
                <w:color w:val="000000"/>
                <w:vertAlign w:val="superscript"/>
                <w:lang w:eastAsia="en-GB"/>
              </w:rPr>
              <w:t>2</w:t>
            </w:r>
            <w:r w:rsidRPr="00165E60">
              <w:rPr>
                <w:rFonts w:ascii="Calibri" w:hAnsi="Calibri" w:cs="Calibri"/>
                <w:color w:val="000000"/>
                <w:lang w:eastAsia="en-GB"/>
              </w:rPr>
              <w:t>, B = 10x1m boundary plot, H – 10x1m hedgerow plot, R = 10x1m roadside plot, S = 10x1m streamside plot</w:t>
            </w:r>
          </w:p>
        </w:tc>
      </w:tr>
      <w:tr w:rsidR="00165E60" w:rsidRPr="00165E60" w14:paraId="2DCC96C6" w14:textId="77777777" w:rsidTr="00886F34">
        <w:trPr>
          <w:trHeight w:val="467"/>
        </w:trPr>
        <w:tc>
          <w:tcPr>
            <w:tcW w:w="2268" w:type="dxa"/>
            <w:shd w:val="clear" w:color="000000" w:fill="FFFFFF"/>
            <w:noWrap/>
            <w:vAlign w:val="center"/>
            <w:hideMark/>
          </w:tcPr>
          <w:p w14:paraId="7415A0D6" w14:textId="77777777" w:rsidR="00165E60" w:rsidRPr="00165E60" w:rsidRDefault="00165E60" w:rsidP="00165E60">
            <w:pPr>
              <w:spacing w:after="0" w:line="240" w:lineRule="auto"/>
              <w:rPr>
                <w:rFonts w:ascii="Calibri" w:hAnsi="Calibri" w:cs="Calibri"/>
                <w:b/>
                <w:bCs/>
                <w:color w:val="000000"/>
                <w:lang w:eastAsia="en-GB"/>
              </w:rPr>
            </w:pPr>
            <w:r w:rsidRPr="00165E60">
              <w:rPr>
                <w:rFonts w:ascii="Calibri" w:hAnsi="Calibri" w:cs="Calibri"/>
                <w:b/>
                <w:bCs/>
                <w:color w:val="000000"/>
                <w:lang w:eastAsia="en-GB"/>
              </w:rPr>
              <w:t>PLOT_ID</w:t>
            </w:r>
          </w:p>
        </w:tc>
        <w:tc>
          <w:tcPr>
            <w:tcW w:w="1092" w:type="dxa"/>
            <w:shd w:val="clear" w:color="000000" w:fill="FFFFFF"/>
            <w:noWrap/>
            <w:vAlign w:val="center"/>
            <w:hideMark/>
          </w:tcPr>
          <w:p w14:paraId="7CC81757" w14:textId="77777777" w:rsidR="00165E60" w:rsidRPr="00165E60" w:rsidRDefault="00165E60" w:rsidP="00165E60">
            <w:pPr>
              <w:spacing w:after="0" w:line="240" w:lineRule="auto"/>
              <w:jc w:val="center"/>
              <w:rPr>
                <w:rFonts w:ascii="Calibri" w:hAnsi="Calibri" w:cs="Calibri"/>
                <w:i/>
                <w:iCs/>
                <w:color w:val="000000"/>
                <w:lang w:eastAsia="en-GB"/>
              </w:rPr>
            </w:pPr>
            <w:r w:rsidRPr="00165E60">
              <w:rPr>
                <w:rFonts w:ascii="Calibri" w:hAnsi="Calibri" w:cs="Calibri"/>
                <w:i/>
                <w:iCs/>
                <w:color w:val="000000" w:themeColor="text1"/>
                <w:lang w:eastAsia="en-GB"/>
              </w:rPr>
              <w:t>Text</w:t>
            </w:r>
          </w:p>
        </w:tc>
        <w:tc>
          <w:tcPr>
            <w:tcW w:w="5774" w:type="dxa"/>
            <w:shd w:val="clear" w:color="000000" w:fill="FFFFFF"/>
            <w:noWrap/>
            <w:vAlign w:val="center"/>
            <w:hideMark/>
          </w:tcPr>
          <w:p w14:paraId="23347080" w14:textId="687E9567" w:rsidR="00165E60" w:rsidRPr="00165E60" w:rsidRDefault="00165E60" w:rsidP="00165E60">
            <w:pPr>
              <w:spacing w:after="0" w:line="240" w:lineRule="auto"/>
              <w:rPr>
                <w:rFonts w:ascii="Calibri" w:hAnsi="Calibri" w:cs="Calibri"/>
                <w:color w:val="000000"/>
                <w:lang w:eastAsia="en-GB"/>
              </w:rPr>
            </w:pPr>
            <w:r w:rsidRPr="00165E60">
              <w:rPr>
                <w:rFonts w:ascii="Calibri" w:hAnsi="Calibri" w:cs="Calibri"/>
                <w:color w:val="000000"/>
                <w:lang w:eastAsia="en-GB"/>
              </w:rPr>
              <w:t>Plot identifier</w:t>
            </w:r>
            <w:r w:rsidR="00984E96">
              <w:rPr>
                <w:rFonts w:ascii="Calibri" w:hAnsi="Calibri" w:cs="Calibri"/>
                <w:color w:val="000000"/>
                <w:lang w:eastAsia="en-GB"/>
              </w:rPr>
              <w:t xml:space="preserve"> </w:t>
            </w:r>
            <w:r w:rsidR="00E9183B">
              <w:rPr>
                <w:rFonts w:ascii="Calibri" w:hAnsi="Calibri" w:cs="Calibri"/>
                <w:color w:val="000000"/>
                <w:lang w:eastAsia="en-GB"/>
              </w:rPr>
              <w:t>within 1km square</w:t>
            </w:r>
          </w:p>
        </w:tc>
      </w:tr>
      <w:tr w:rsidR="00165E60" w:rsidRPr="00165E60" w14:paraId="2788E96B" w14:textId="77777777" w:rsidTr="00886F34">
        <w:trPr>
          <w:trHeight w:val="467"/>
        </w:trPr>
        <w:tc>
          <w:tcPr>
            <w:tcW w:w="2268" w:type="dxa"/>
            <w:shd w:val="clear" w:color="000000" w:fill="FFFFFF"/>
            <w:noWrap/>
            <w:vAlign w:val="center"/>
            <w:hideMark/>
          </w:tcPr>
          <w:p w14:paraId="1CC0ED38" w14:textId="77777777" w:rsidR="00165E60" w:rsidRPr="00165E60" w:rsidRDefault="00165E60" w:rsidP="00165E60">
            <w:pPr>
              <w:spacing w:after="0" w:line="240" w:lineRule="auto"/>
              <w:rPr>
                <w:rFonts w:ascii="Calibri" w:hAnsi="Calibri" w:cs="Calibri"/>
                <w:b/>
                <w:bCs/>
                <w:color w:val="000000"/>
                <w:lang w:eastAsia="en-GB"/>
              </w:rPr>
            </w:pPr>
            <w:r w:rsidRPr="00165E60">
              <w:rPr>
                <w:rFonts w:ascii="Calibri" w:hAnsi="Calibri" w:cs="Calibri"/>
                <w:b/>
                <w:bCs/>
                <w:color w:val="000000" w:themeColor="text1"/>
                <w:lang w:eastAsia="en-GB"/>
              </w:rPr>
              <w:t>LC07</w:t>
            </w:r>
          </w:p>
        </w:tc>
        <w:tc>
          <w:tcPr>
            <w:tcW w:w="1092" w:type="dxa"/>
            <w:shd w:val="clear" w:color="000000" w:fill="FFFFFF"/>
            <w:noWrap/>
            <w:vAlign w:val="center"/>
            <w:hideMark/>
          </w:tcPr>
          <w:p w14:paraId="3059352B" w14:textId="77777777" w:rsidR="00165E60" w:rsidRPr="00165E60" w:rsidRDefault="00165E60" w:rsidP="00165E60">
            <w:pPr>
              <w:spacing w:after="0" w:line="240" w:lineRule="auto"/>
              <w:jc w:val="center"/>
              <w:rPr>
                <w:rFonts w:ascii="Calibri" w:hAnsi="Calibri" w:cs="Calibri"/>
                <w:i/>
                <w:iCs/>
                <w:color w:val="000000"/>
                <w:lang w:eastAsia="en-GB"/>
              </w:rPr>
            </w:pPr>
            <w:r w:rsidRPr="00165E60">
              <w:rPr>
                <w:rFonts w:ascii="Calibri" w:hAnsi="Calibri" w:cs="Calibri"/>
                <w:i/>
                <w:iCs/>
                <w:color w:val="000000" w:themeColor="text1"/>
                <w:lang w:eastAsia="en-GB"/>
              </w:rPr>
              <w:t>Text</w:t>
            </w:r>
          </w:p>
        </w:tc>
        <w:tc>
          <w:tcPr>
            <w:tcW w:w="5774" w:type="dxa"/>
            <w:shd w:val="clear" w:color="000000" w:fill="FFFFFF"/>
            <w:noWrap/>
            <w:vAlign w:val="center"/>
            <w:hideMark/>
          </w:tcPr>
          <w:p w14:paraId="69597275" w14:textId="77777777" w:rsidR="00165E60" w:rsidRPr="00165E60" w:rsidRDefault="00165E60" w:rsidP="00165E60">
            <w:pPr>
              <w:spacing w:after="0" w:line="240" w:lineRule="auto"/>
              <w:rPr>
                <w:rFonts w:ascii="Calibri" w:hAnsi="Calibri" w:cs="Calibri"/>
                <w:color w:val="000000"/>
                <w:lang w:eastAsia="en-GB"/>
              </w:rPr>
            </w:pPr>
            <w:r w:rsidRPr="00165E60">
              <w:rPr>
                <w:rFonts w:ascii="Calibri" w:hAnsi="Calibri" w:cs="Calibri"/>
                <w:color w:val="000000" w:themeColor="text1"/>
                <w:lang w:eastAsia="en-GB"/>
              </w:rPr>
              <w:t>ITE Land Classification number – see Bunce et al., 2007.</w:t>
            </w:r>
          </w:p>
        </w:tc>
      </w:tr>
      <w:tr w:rsidR="00165E60" w:rsidRPr="00165E60" w14:paraId="7400F5B6" w14:textId="77777777" w:rsidTr="00886F34">
        <w:trPr>
          <w:trHeight w:val="467"/>
        </w:trPr>
        <w:tc>
          <w:tcPr>
            <w:tcW w:w="2268" w:type="dxa"/>
            <w:shd w:val="clear" w:color="000000" w:fill="FFFFFF"/>
            <w:noWrap/>
            <w:vAlign w:val="center"/>
            <w:hideMark/>
          </w:tcPr>
          <w:p w14:paraId="4A6F6B76" w14:textId="77777777" w:rsidR="00165E60" w:rsidRPr="00165E60" w:rsidRDefault="00165E60" w:rsidP="00165E60">
            <w:pPr>
              <w:spacing w:after="0" w:line="240" w:lineRule="auto"/>
              <w:rPr>
                <w:rFonts w:ascii="Calibri" w:hAnsi="Calibri" w:cs="Calibri"/>
                <w:b/>
                <w:bCs/>
                <w:color w:val="000000"/>
                <w:lang w:eastAsia="en-GB"/>
              </w:rPr>
            </w:pPr>
            <w:r w:rsidRPr="00165E60">
              <w:rPr>
                <w:rFonts w:ascii="Calibri" w:hAnsi="Calibri" w:cs="Calibri"/>
                <w:b/>
                <w:bCs/>
                <w:color w:val="000000" w:themeColor="text1"/>
                <w:lang w:eastAsia="en-GB"/>
              </w:rPr>
              <w:t>LC07_NUM</w:t>
            </w:r>
          </w:p>
        </w:tc>
        <w:tc>
          <w:tcPr>
            <w:tcW w:w="1092" w:type="dxa"/>
            <w:shd w:val="clear" w:color="000000" w:fill="FFFFFF"/>
            <w:noWrap/>
            <w:vAlign w:val="center"/>
            <w:hideMark/>
          </w:tcPr>
          <w:p w14:paraId="2F7A738C" w14:textId="77777777" w:rsidR="00165E60" w:rsidRPr="00165E60" w:rsidRDefault="00165E60" w:rsidP="00165E60">
            <w:pPr>
              <w:spacing w:after="0" w:line="240" w:lineRule="auto"/>
              <w:jc w:val="center"/>
              <w:rPr>
                <w:rFonts w:ascii="Calibri" w:hAnsi="Calibri" w:cs="Calibri"/>
                <w:i/>
                <w:iCs/>
                <w:color w:val="000000"/>
                <w:lang w:eastAsia="en-GB"/>
              </w:rPr>
            </w:pPr>
            <w:r w:rsidRPr="00165E60">
              <w:rPr>
                <w:rFonts w:ascii="Calibri" w:hAnsi="Calibri" w:cs="Calibri"/>
                <w:i/>
                <w:iCs/>
                <w:color w:val="000000" w:themeColor="text1"/>
                <w:lang w:eastAsia="en-GB"/>
              </w:rPr>
              <w:t>Number</w:t>
            </w:r>
          </w:p>
        </w:tc>
        <w:tc>
          <w:tcPr>
            <w:tcW w:w="5774" w:type="dxa"/>
            <w:shd w:val="clear" w:color="000000" w:fill="FFFFFF"/>
            <w:noWrap/>
            <w:vAlign w:val="center"/>
            <w:hideMark/>
          </w:tcPr>
          <w:p w14:paraId="07AF87FF" w14:textId="77777777" w:rsidR="00165E60" w:rsidRPr="00165E60" w:rsidRDefault="00165E60" w:rsidP="00165E60">
            <w:pPr>
              <w:spacing w:after="0" w:line="240" w:lineRule="auto"/>
              <w:rPr>
                <w:rFonts w:ascii="Calibri" w:hAnsi="Calibri" w:cs="Calibri"/>
                <w:color w:val="000000"/>
                <w:lang w:eastAsia="en-GB"/>
              </w:rPr>
            </w:pPr>
            <w:r w:rsidRPr="00165E60">
              <w:rPr>
                <w:rFonts w:ascii="Calibri" w:hAnsi="Calibri" w:cs="Calibri"/>
                <w:color w:val="000000" w:themeColor="text1"/>
                <w:lang w:eastAsia="en-GB"/>
              </w:rPr>
              <w:t>ITE Land Class 2007 (numeric code) – see Bunce et al., 2007.</w:t>
            </w:r>
          </w:p>
        </w:tc>
      </w:tr>
      <w:tr w:rsidR="00165E60" w:rsidRPr="00165E60" w14:paraId="336EA51C" w14:textId="77777777" w:rsidTr="00886F34">
        <w:trPr>
          <w:trHeight w:val="467"/>
        </w:trPr>
        <w:tc>
          <w:tcPr>
            <w:tcW w:w="2268" w:type="dxa"/>
            <w:shd w:val="clear" w:color="000000" w:fill="FFFFFF"/>
            <w:noWrap/>
            <w:vAlign w:val="center"/>
            <w:hideMark/>
          </w:tcPr>
          <w:p w14:paraId="63DF2A2C" w14:textId="77777777" w:rsidR="00165E60" w:rsidRPr="00165E60" w:rsidRDefault="00165E60" w:rsidP="00165E60">
            <w:pPr>
              <w:spacing w:after="0" w:line="240" w:lineRule="auto"/>
              <w:rPr>
                <w:rFonts w:ascii="Calibri" w:hAnsi="Calibri" w:cs="Calibri"/>
                <w:b/>
                <w:bCs/>
                <w:color w:val="000000"/>
                <w:lang w:eastAsia="en-GB"/>
              </w:rPr>
            </w:pPr>
            <w:r w:rsidRPr="00165E60">
              <w:rPr>
                <w:rFonts w:ascii="Calibri" w:hAnsi="Calibri" w:cs="Calibri"/>
                <w:b/>
                <w:bCs/>
                <w:color w:val="000000"/>
                <w:lang w:eastAsia="en-GB"/>
              </w:rPr>
              <w:t>ENV_ZONE_2007</w:t>
            </w:r>
          </w:p>
        </w:tc>
        <w:tc>
          <w:tcPr>
            <w:tcW w:w="1092" w:type="dxa"/>
            <w:shd w:val="clear" w:color="000000" w:fill="FFFFFF"/>
            <w:noWrap/>
            <w:vAlign w:val="center"/>
            <w:hideMark/>
          </w:tcPr>
          <w:p w14:paraId="0361B8EC" w14:textId="77777777" w:rsidR="00165E60" w:rsidRPr="00165E60" w:rsidRDefault="00165E60" w:rsidP="00165E60">
            <w:pPr>
              <w:spacing w:after="0" w:line="240" w:lineRule="auto"/>
              <w:jc w:val="center"/>
              <w:rPr>
                <w:rFonts w:ascii="Calibri" w:hAnsi="Calibri" w:cs="Calibri"/>
                <w:i/>
                <w:iCs/>
                <w:color w:val="000000"/>
                <w:lang w:eastAsia="en-GB"/>
              </w:rPr>
            </w:pPr>
            <w:r w:rsidRPr="00165E60">
              <w:rPr>
                <w:rFonts w:ascii="Calibri" w:hAnsi="Calibri" w:cs="Calibri"/>
                <w:i/>
                <w:iCs/>
                <w:lang w:eastAsia="en-GB"/>
              </w:rPr>
              <w:t>Number</w:t>
            </w:r>
          </w:p>
        </w:tc>
        <w:tc>
          <w:tcPr>
            <w:tcW w:w="5774" w:type="dxa"/>
            <w:shd w:val="clear" w:color="000000" w:fill="FFFFFF"/>
            <w:noWrap/>
            <w:vAlign w:val="center"/>
            <w:hideMark/>
          </w:tcPr>
          <w:p w14:paraId="56FFEE87" w14:textId="77777777" w:rsidR="00165E60" w:rsidRPr="00165E60" w:rsidRDefault="00165E60" w:rsidP="00165E60">
            <w:pPr>
              <w:spacing w:after="0" w:line="240" w:lineRule="auto"/>
              <w:rPr>
                <w:rFonts w:ascii="Calibri" w:hAnsi="Calibri" w:cs="Calibri"/>
                <w:color w:val="000000"/>
                <w:lang w:eastAsia="en-GB"/>
              </w:rPr>
            </w:pPr>
            <w:r w:rsidRPr="00165E60">
              <w:rPr>
                <w:rFonts w:ascii="Calibri" w:hAnsi="Calibri" w:cs="Calibri"/>
                <w:color w:val="000000" w:themeColor="text1"/>
                <w:lang w:eastAsia="en-GB"/>
              </w:rPr>
              <w:t>Countryside Survey Environmental Zone number (1-3 England, 3-6 Scotland, 8 &amp; 9 Wales). The Environmental Zones cover the range of environmental conditions that we find in the UK from the lowlands of the south and east, through to the uplands and mountains of the north and west. The Zones are based on combinations of the underlying sampling units, or Land Classes (see below), used for the field survey.</w:t>
            </w:r>
          </w:p>
        </w:tc>
      </w:tr>
      <w:tr w:rsidR="00165E60" w:rsidRPr="00165E60" w14:paraId="249B125B" w14:textId="77777777" w:rsidTr="00886F34">
        <w:trPr>
          <w:trHeight w:val="467"/>
        </w:trPr>
        <w:tc>
          <w:tcPr>
            <w:tcW w:w="2268" w:type="dxa"/>
            <w:shd w:val="clear" w:color="000000" w:fill="FFFFFF"/>
            <w:noWrap/>
            <w:vAlign w:val="center"/>
            <w:hideMark/>
          </w:tcPr>
          <w:p w14:paraId="36C0E483" w14:textId="77777777" w:rsidR="00165E60" w:rsidRPr="00165E60" w:rsidRDefault="00165E60" w:rsidP="00165E60">
            <w:pPr>
              <w:spacing w:after="0" w:line="240" w:lineRule="auto"/>
              <w:rPr>
                <w:rFonts w:ascii="Calibri" w:hAnsi="Calibri" w:cs="Calibri"/>
                <w:b/>
                <w:bCs/>
                <w:color w:val="000000"/>
                <w:lang w:eastAsia="en-GB"/>
              </w:rPr>
            </w:pPr>
            <w:r w:rsidRPr="00165E60">
              <w:rPr>
                <w:rFonts w:ascii="Calibri" w:hAnsi="Calibri" w:cs="Calibri"/>
                <w:b/>
                <w:bCs/>
                <w:color w:val="000000"/>
                <w:lang w:eastAsia="en-GB"/>
              </w:rPr>
              <w:t>EZ_DESC_07</w:t>
            </w:r>
          </w:p>
        </w:tc>
        <w:tc>
          <w:tcPr>
            <w:tcW w:w="1092" w:type="dxa"/>
            <w:shd w:val="clear" w:color="000000" w:fill="FFFFFF"/>
            <w:noWrap/>
            <w:vAlign w:val="center"/>
            <w:hideMark/>
          </w:tcPr>
          <w:p w14:paraId="210B380E" w14:textId="77777777" w:rsidR="00165E60" w:rsidRPr="00165E60" w:rsidRDefault="00165E60" w:rsidP="00165E60">
            <w:pPr>
              <w:spacing w:after="0" w:line="240" w:lineRule="auto"/>
              <w:jc w:val="center"/>
              <w:rPr>
                <w:rFonts w:ascii="Calibri" w:hAnsi="Calibri" w:cs="Calibri"/>
                <w:i/>
                <w:iCs/>
                <w:color w:val="000000"/>
                <w:lang w:eastAsia="en-GB"/>
              </w:rPr>
            </w:pPr>
            <w:r w:rsidRPr="00165E60">
              <w:rPr>
                <w:rFonts w:ascii="Calibri" w:hAnsi="Calibri" w:cs="Calibri"/>
                <w:i/>
                <w:iCs/>
                <w:color w:val="000000" w:themeColor="text1"/>
                <w:lang w:eastAsia="en-GB"/>
              </w:rPr>
              <w:t>Text</w:t>
            </w:r>
          </w:p>
        </w:tc>
        <w:tc>
          <w:tcPr>
            <w:tcW w:w="5774" w:type="dxa"/>
            <w:shd w:val="clear" w:color="000000" w:fill="FFFFFF"/>
            <w:noWrap/>
            <w:vAlign w:val="center"/>
            <w:hideMark/>
          </w:tcPr>
          <w:p w14:paraId="467228FB" w14:textId="77777777" w:rsidR="00165E60" w:rsidRPr="00165E60" w:rsidRDefault="00165E60" w:rsidP="00165E60">
            <w:pPr>
              <w:spacing w:after="0" w:line="240" w:lineRule="auto"/>
              <w:rPr>
                <w:rFonts w:ascii="Calibri" w:hAnsi="Calibri" w:cs="Calibri"/>
                <w:color w:val="000000"/>
                <w:lang w:eastAsia="en-GB"/>
              </w:rPr>
            </w:pPr>
            <w:r w:rsidRPr="00165E60">
              <w:rPr>
                <w:rFonts w:ascii="Calibri" w:hAnsi="Calibri" w:cs="Calibri"/>
                <w:color w:val="000000" w:themeColor="text1"/>
                <w:lang w:eastAsia="en-GB"/>
              </w:rPr>
              <w:t>Countryside Survey Environmental Zone description (see above).</w:t>
            </w:r>
          </w:p>
        </w:tc>
      </w:tr>
      <w:tr w:rsidR="00165E60" w:rsidRPr="00165E60" w14:paraId="0155D9AC" w14:textId="77777777" w:rsidTr="00886F34">
        <w:trPr>
          <w:trHeight w:val="467"/>
        </w:trPr>
        <w:tc>
          <w:tcPr>
            <w:tcW w:w="2268" w:type="dxa"/>
            <w:shd w:val="clear" w:color="000000" w:fill="FFFFFF"/>
            <w:noWrap/>
            <w:vAlign w:val="center"/>
            <w:hideMark/>
          </w:tcPr>
          <w:p w14:paraId="6C1BF97C" w14:textId="77777777" w:rsidR="00165E60" w:rsidRPr="00165E60" w:rsidRDefault="00165E60" w:rsidP="00165E60">
            <w:pPr>
              <w:spacing w:after="0" w:line="240" w:lineRule="auto"/>
              <w:rPr>
                <w:rFonts w:ascii="Calibri" w:hAnsi="Calibri" w:cs="Calibri"/>
                <w:b/>
                <w:bCs/>
                <w:color w:val="000000"/>
                <w:lang w:eastAsia="en-GB"/>
              </w:rPr>
            </w:pPr>
            <w:r w:rsidRPr="00165E60">
              <w:rPr>
                <w:rFonts w:ascii="Calibri" w:hAnsi="Calibri" w:cs="Calibri"/>
                <w:b/>
                <w:bCs/>
                <w:color w:val="000000"/>
                <w:lang w:eastAsia="en-GB"/>
              </w:rPr>
              <w:t>COUNTRY</w:t>
            </w:r>
          </w:p>
        </w:tc>
        <w:tc>
          <w:tcPr>
            <w:tcW w:w="1092" w:type="dxa"/>
            <w:shd w:val="clear" w:color="000000" w:fill="FFFFFF"/>
            <w:noWrap/>
            <w:vAlign w:val="center"/>
            <w:hideMark/>
          </w:tcPr>
          <w:p w14:paraId="083EEE61" w14:textId="77777777" w:rsidR="00165E60" w:rsidRPr="00165E60" w:rsidRDefault="00165E60" w:rsidP="00165E60">
            <w:pPr>
              <w:spacing w:after="0" w:line="240" w:lineRule="auto"/>
              <w:jc w:val="center"/>
              <w:rPr>
                <w:rFonts w:ascii="Calibri" w:hAnsi="Calibri" w:cs="Calibri"/>
                <w:i/>
                <w:iCs/>
                <w:color w:val="000000"/>
                <w:lang w:eastAsia="en-GB"/>
              </w:rPr>
            </w:pPr>
            <w:r w:rsidRPr="00165E60">
              <w:rPr>
                <w:rFonts w:ascii="Calibri" w:hAnsi="Calibri" w:cs="Calibri"/>
                <w:i/>
                <w:iCs/>
                <w:color w:val="000000" w:themeColor="text1"/>
                <w:lang w:eastAsia="en-GB"/>
              </w:rPr>
              <w:t>Text</w:t>
            </w:r>
          </w:p>
        </w:tc>
        <w:tc>
          <w:tcPr>
            <w:tcW w:w="5774" w:type="dxa"/>
            <w:shd w:val="clear" w:color="000000" w:fill="FFFFFF"/>
            <w:noWrap/>
            <w:vAlign w:val="center"/>
            <w:hideMark/>
          </w:tcPr>
          <w:p w14:paraId="714BBB1A" w14:textId="77777777" w:rsidR="00165E60" w:rsidRPr="00165E60" w:rsidRDefault="00165E60" w:rsidP="00165E60">
            <w:pPr>
              <w:spacing w:after="0" w:line="240" w:lineRule="auto"/>
              <w:rPr>
                <w:rFonts w:ascii="Calibri" w:hAnsi="Calibri" w:cs="Calibri"/>
                <w:color w:val="000000"/>
                <w:lang w:eastAsia="en-GB"/>
              </w:rPr>
            </w:pPr>
            <w:r w:rsidRPr="00165E60">
              <w:rPr>
                <w:rFonts w:ascii="Calibri" w:hAnsi="Calibri" w:cs="Calibri"/>
                <w:color w:val="000000"/>
                <w:lang w:eastAsia="en-GB"/>
              </w:rPr>
              <w:t>England (ENG), Scotland (SCO) or Wales (WAL)</w:t>
            </w:r>
          </w:p>
        </w:tc>
      </w:tr>
      <w:tr w:rsidR="00165E60" w:rsidRPr="00165E60" w14:paraId="7C1E7E90" w14:textId="77777777" w:rsidTr="00886F34">
        <w:trPr>
          <w:trHeight w:val="467"/>
        </w:trPr>
        <w:tc>
          <w:tcPr>
            <w:tcW w:w="2268" w:type="dxa"/>
            <w:shd w:val="clear" w:color="000000" w:fill="FFFFFF"/>
            <w:noWrap/>
            <w:vAlign w:val="center"/>
            <w:hideMark/>
          </w:tcPr>
          <w:p w14:paraId="558C4D76" w14:textId="77777777" w:rsidR="00165E60" w:rsidRPr="00165E60" w:rsidRDefault="00165E60" w:rsidP="00165E60">
            <w:pPr>
              <w:spacing w:after="0" w:line="240" w:lineRule="auto"/>
              <w:rPr>
                <w:rFonts w:ascii="Calibri" w:hAnsi="Calibri" w:cs="Calibri"/>
                <w:b/>
                <w:bCs/>
                <w:color w:val="000000"/>
                <w:lang w:eastAsia="en-GB"/>
              </w:rPr>
            </w:pPr>
            <w:r w:rsidRPr="00165E60">
              <w:rPr>
                <w:rFonts w:ascii="Calibri" w:hAnsi="Calibri" w:cs="Calibri"/>
                <w:b/>
                <w:bCs/>
                <w:color w:val="000000"/>
                <w:lang w:eastAsia="en-GB"/>
              </w:rPr>
              <w:t>COUNTY</w:t>
            </w:r>
          </w:p>
        </w:tc>
        <w:tc>
          <w:tcPr>
            <w:tcW w:w="1092" w:type="dxa"/>
            <w:shd w:val="clear" w:color="000000" w:fill="FFFFFF"/>
            <w:noWrap/>
            <w:vAlign w:val="center"/>
            <w:hideMark/>
          </w:tcPr>
          <w:p w14:paraId="028487A1" w14:textId="77777777" w:rsidR="00165E60" w:rsidRPr="00165E60" w:rsidRDefault="00165E60" w:rsidP="00165E60">
            <w:pPr>
              <w:spacing w:after="0" w:line="240" w:lineRule="auto"/>
              <w:jc w:val="center"/>
              <w:rPr>
                <w:rFonts w:ascii="Calibri" w:hAnsi="Calibri" w:cs="Calibri"/>
                <w:i/>
                <w:iCs/>
                <w:color w:val="000000"/>
                <w:lang w:eastAsia="en-GB"/>
              </w:rPr>
            </w:pPr>
            <w:r w:rsidRPr="00165E60">
              <w:rPr>
                <w:rFonts w:ascii="Calibri" w:hAnsi="Calibri" w:cs="Calibri"/>
                <w:i/>
                <w:iCs/>
                <w:color w:val="000000" w:themeColor="text1"/>
                <w:lang w:eastAsia="en-GB"/>
              </w:rPr>
              <w:t>Text</w:t>
            </w:r>
          </w:p>
        </w:tc>
        <w:tc>
          <w:tcPr>
            <w:tcW w:w="5774" w:type="dxa"/>
            <w:shd w:val="clear" w:color="000000" w:fill="FFFFFF"/>
            <w:noWrap/>
            <w:vAlign w:val="center"/>
            <w:hideMark/>
          </w:tcPr>
          <w:p w14:paraId="3153EFAD" w14:textId="77777777" w:rsidR="00165E60" w:rsidRPr="00165E60" w:rsidRDefault="00165E60" w:rsidP="00165E60">
            <w:pPr>
              <w:spacing w:after="0" w:line="240" w:lineRule="auto"/>
              <w:rPr>
                <w:rFonts w:ascii="Calibri" w:hAnsi="Calibri" w:cs="Calibri"/>
                <w:color w:val="000000"/>
                <w:lang w:eastAsia="en-GB"/>
              </w:rPr>
            </w:pPr>
            <w:r w:rsidRPr="00165E60">
              <w:rPr>
                <w:rFonts w:ascii="Calibri" w:hAnsi="Calibri" w:cs="Calibri"/>
                <w:color w:val="000000"/>
                <w:lang w:eastAsia="en-GB"/>
              </w:rPr>
              <w:t>County in which square is located</w:t>
            </w:r>
          </w:p>
        </w:tc>
      </w:tr>
      <w:tr w:rsidR="00165E60" w:rsidRPr="00165E60" w14:paraId="567FA3F3" w14:textId="77777777" w:rsidTr="00886F34">
        <w:trPr>
          <w:trHeight w:val="467"/>
        </w:trPr>
        <w:tc>
          <w:tcPr>
            <w:tcW w:w="2268" w:type="dxa"/>
            <w:shd w:val="clear" w:color="000000" w:fill="FFFFFF"/>
            <w:noWrap/>
            <w:vAlign w:val="center"/>
            <w:hideMark/>
          </w:tcPr>
          <w:p w14:paraId="38EA4C6E" w14:textId="77777777" w:rsidR="00165E60" w:rsidRPr="00165E60" w:rsidRDefault="00165E60" w:rsidP="00165E60">
            <w:pPr>
              <w:spacing w:after="0" w:line="240" w:lineRule="auto"/>
              <w:rPr>
                <w:rFonts w:ascii="Calibri" w:hAnsi="Calibri" w:cs="Calibri"/>
                <w:b/>
                <w:bCs/>
                <w:color w:val="000000"/>
                <w:lang w:eastAsia="en-GB"/>
              </w:rPr>
            </w:pPr>
            <w:r w:rsidRPr="00165E60">
              <w:rPr>
                <w:rFonts w:ascii="Calibri" w:hAnsi="Calibri" w:cs="Calibri"/>
                <w:b/>
                <w:bCs/>
                <w:color w:val="000000"/>
                <w:lang w:eastAsia="en-GB"/>
              </w:rPr>
              <w:t>PLOT_BH</w:t>
            </w:r>
          </w:p>
        </w:tc>
        <w:tc>
          <w:tcPr>
            <w:tcW w:w="1092" w:type="dxa"/>
            <w:shd w:val="clear" w:color="000000" w:fill="FFFFFF"/>
            <w:noWrap/>
            <w:vAlign w:val="center"/>
            <w:hideMark/>
          </w:tcPr>
          <w:p w14:paraId="0F82E404" w14:textId="77777777" w:rsidR="00165E60" w:rsidRPr="00165E60" w:rsidRDefault="00165E60" w:rsidP="00165E60">
            <w:pPr>
              <w:spacing w:after="0" w:line="240" w:lineRule="auto"/>
              <w:jc w:val="center"/>
              <w:rPr>
                <w:rFonts w:ascii="Calibri" w:hAnsi="Calibri" w:cs="Calibri"/>
                <w:i/>
                <w:iCs/>
                <w:color w:val="000000"/>
                <w:lang w:eastAsia="en-GB"/>
              </w:rPr>
            </w:pPr>
            <w:r w:rsidRPr="00165E60">
              <w:rPr>
                <w:rFonts w:ascii="Calibri" w:hAnsi="Calibri" w:cs="Calibri"/>
                <w:i/>
                <w:iCs/>
                <w:color w:val="000000" w:themeColor="text1"/>
                <w:lang w:eastAsia="en-GB"/>
              </w:rPr>
              <w:t>Text</w:t>
            </w:r>
          </w:p>
        </w:tc>
        <w:tc>
          <w:tcPr>
            <w:tcW w:w="5774" w:type="dxa"/>
            <w:shd w:val="clear" w:color="000000" w:fill="FFFFFF"/>
            <w:noWrap/>
            <w:vAlign w:val="center"/>
            <w:hideMark/>
          </w:tcPr>
          <w:p w14:paraId="2B722EF1" w14:textId="77777777" w:rsidR="00165E60" w:rsidRPr="00165E60" w:rsidRDefault="00165E60" w:rsidP="00165E60">
            <w:pPr>
              <w:spacing w:after="0" w:line="240" w:lineRule="auto"/>
              <w:rPr>
                <w:rFonts w:ascii="Calibri" w:hAnsi="Calibri" w:cs="Calibri"/>
                <w:color w:val="000000"/>
                <w:lang w:eastAsia="en-GB"/>
              </w:rPr>
            </w:pPr>
            <w:r w:rsidRPr="00165E60">
              <w:rPr>
                <w:rFonts w:ascii="Calibri" w:hAnsi="Calibri" w:cs="Calibri"/>
                <w:color w:val="000000"/>
                <w:lang w:eastAsia="en-GB"/>
              </w:rPr>
              <w:t>BAP Broad Habitat (Jackson, 2000) recorded at the site of the plot</w:t>
            </w:r>
          </w:p>
        </w:tc>
      </w:tr>
      <w:tr w:rsidR="00165E60" w:rsidRPr="00165E60" w14:paraId="18ACF8B8" w14:textId="77777777" w:rsidTr="00886F34">
        <w:trPr>
          <w:trHeight w:val="467"/>
        </w:trPr>
        <w:tc>
          <w:tcPr>
            <w:tcW w:w="2268" w:type="dxa"/>
            <w:shd w:val="clear" w:color="000000" w:fill="FFFFFF"/>
            <w:noWrap/>
            <w:vAlign w:val="center"/>
            <w:hideMark/>
          </w:tcPr>
          <w:p w14:paraId="79C1774B" w14:textId="77777777" w:rsidR="00165E60" w:rsidRPr="00165E60" w:rsidRDefault="00165E60" w:rsidP="00165E60">
            <w:pPr>
              <w:spacing w:after="0" w:line="240" w:lineRule="auto"/>
              <w:rPr>
                <w:rFonts w:ascii="Calibri" w:hAnsi="Calibri" w:cs="Calibri"/>
                <w:b/>
                <w:bCs/>
                <w:color w:val="000000"/>
                <w:lang w:eastAsia="en-GB"/>
              </w:rPr>
            </w:pPr>
            <w:r w:rsidRPr="00165E60">
              <w:rPr>
                <w:rFonts w:ascii="Calibri" w:hAnsi="Calibri" w:cs="Calibri"/>
                <w:b/>
                <w:bCs/>
                <w:color w:val="000000"/>
                <w:lang w:eastAsia="en-GB"/>
              </w:rPr>
              <w:t>PLOT_PH</w:t>
            </w:r>
          </w:p>
        </w:tc>
        <w:tc>
          <w:tcPr>
            <w:tcW w:w="1092" w:type="dxa"/>
            <w:shd w:val="clear" w:color="000000" w:fill="FFFFFF"/>
            <w:noWrap/>
            <w:vAlign w:val="center"/>
            <w:hideMark/>
          </w:tcPr>
          <w:p w14:paraId="0E0A662B" w14:textId="77777777" w:rsidR="00165E60" w:rsidRPr="00165E60" w:rsidRDefault="00165E60" w:rsidP="00165E60">
            <w:pPr>
              <w:spacing w:after="0" w:line="240" w:lineRule="auto"/>
              <w:jc w:val="center"/>
              <w:rPr>
                <w:rFonts w:ascii="Calibri" w:hAnsi="Calibri" w:cs="Calibri"/>
                <w:i/>
                <w:iCs/>
                <w:color w:val="000000"/>
                <w:lang w:eastAsia="en-GB"/>
              </w:rPr>
            </w:pPr>
            <w:r w:rsidRPr="00165E60">
              <w:rPr>
                <w:rFonts w:ascii="Calibri" w:hAnsi="Calibri" w:cs="Calibri"/>
                <w:i/>
                <w:iCs/>
                <w:color w:val="000000" w:themeColor="text1"/>
                <w:lang w:eastAsia="en-GB"/>
              </w:rPr>
              <w:t>Text</w:t>
            </w:r>
          </w:p>
        </w:tc>
        <w:tc>
          <w:tcPr>
            <w:tcW w:w="5774" w:type="dxa"/>
            <w:shd w:val="clear" w:color="000000" w:fill="FFFFFF"/>
            <w:noWrap/>
            <w:vAlign w:val="center"/>
            <w:hideMark/>
          </w:tcPr>
          <w:p w14:paraId="3FFE4514" w14:textId="478D2CC3" w:rsidR="00165E60" w:rsidRPr="00165E60" w:rsidRDefault="00165E60" w:rsidP="00165E60">
            <w:pPr>
              <w:spacing w:after="0" w:line="240" w:lineRule="auto"/>
              <w:rPr>
                <w:rFonts w:ascii="Calibri" w:hAnsi="Calibri" w:cs="Calibri"/>
                <w:color w:val="000000"/>
                <w:lang w:eastAsia="en-GB"/>
              </w:rPr>
            </w:pPr>
            <w:r w:rsidRPr="00165E60">
              <w:rPr>
                <w:rFonts w:ascii="Calibri" w:hAnsi="Calibri" w:cs="Calibri"/>
                <w:color w:val="000000"/>
                <w:lang w:eastAsia="en-GB"/>
              </w:rPr>
              <w:t>BAP Priority Habitat (Maddock, 2008) recorded at the site of the plot</w:t>
            </w:r>
            <w:r w:rsidR="00A322E5">
              <w:rPr>
                <w:rFonts w:ascii="Calibri" w:hAnsi="Calibri" w:cs="Calibri"/>
                <w:color w:val="000000"/>
                <w:lang w:eastAsia="en-GB"/>
              </w:rPr>
              <w:t xml:space="preserve"> (where applicable)</w:t>
            </w:r>
          </w:p>
        </w:tc>
      </w:tr>
      <w:tr w:rsidR="00165E60" w:rsidRPr="00165E60" w14:paraId="3D1458B2" w14:textId="77777777" w:rsidTr="00886F34">
        <w:trPr>
          <w:trHeight w:val="445"/>
        </w:trPr>
        <w:tc>
          <w:tcPr>
            <w:tcW w:w="2268" w:type="dxa"/>
            <w:noWrap/>
            <w:vAlign w:val="center"/>
            <w:hideMark/>
          </w:tcPr>
          <w:p w14:paraId="3ECE6643" w14:textId="77777777" w:rsidR="00165E60" w:rsidRPr="00165E60" w:rsidRDefault="00165E60" w:rsidP="00165E60">
            <w:pPr>
              <w:spacing w:after="0" w:line="240" w:lineRule="auto"/>
              <w:rPr>
                <w:rFonts w:ascii="Aptos Narrow" w:hAnsi="Aptos Narrow"/>
                <w:b/>
                <w:bCs/>
                <w:color w:val="000000"/>
                <w:lang w:eastAsia="en-GB"/>
              </w:rPr>
            </w:pPr>
            <w:r w:rsidRPr="00165E60">
              <w:rPr>
                <w:rFonts w:ascii="Aptos Narrow" w:hAnsi="Aptos Narrow"/>
                <w:b/>
                <w:bCs/>
                <w:color w:val="000000"/>
                <w:lang w:eastAsia="en-GB"/>
              </w:rPr>
              <w:t>TREES</w:t>
            </w:r>
          </w:p>
        </w:tc>
        <w:tc>
          <w:tcPr>
            <w:tcW w:w="1092" w:type="dxa"/>
            <w:noWrap/>
            <w:vAlign w:val="center"/>
            <w:hideMark/>
          </w:tcPr>
          <w:p w14:paraId="0F35F3C1" w14:textId="77777777" w:rsidR="00165E60" w:rsidRPr="00165E60" w:rsidRDefault="00165E60" w:rsidP="00165E60">
            <w:pPr>
              <w:spacing w:after="0" w:line="240" w:lineRule="auto"/>
              <w:jc w:val="center"/>
              <w:rPr>
                <w:rFonts w:ascii="Aptos Narrow" w:hAnsi="Aptos Narrow"/>
                <w:b/>
                <w:bCs/>
                <w:color w:val="000000"/>
                <w:lang w:eastAsia="en-GB"/>
              </w:rPr>
            </w:pPr>
            <w:r w:rsidRPr="00165E60">
              <w:rPr>
                <w:rFonts w:ascii="Calibri" w:hAnsi="Calibri" w:cs="Calibri"/>
                <w:i/>
                <w:iCs/>
                <w:lang w:eastAsia="en-GB"/>
              </w:rPr>
              <w:t>Number</w:t>
            </w:r>
          </w:p>
        </w:tc>
        <w:tc>
          <w:tcPr>
            <w:tcW w:w="5774" w:type="dxa"/>
            <w:noWrap/>
            <w:vAlign w:val="center"/>
            <w:hideMark/>
          </w:tcPr>
          <w:p w14:paraId="23D4FDAB" w14:textId="77777777" w:rsidR="00165E60" w:rsidRPr="00165E60" w:rsidRDefault="002753D7" w:rsidP="00165E60">
            <w:pPr>
              <w:spacing w:after="0" w:line="240" w:lineRule="auto"/>
              <w:rPr>
                <w:rFonts w:ascii="Times New Roman" w:hAnsi="Times New Roman"/>
                <w:sz w:val="20"/>
                <w:szCs w:val="20"/>
                <w:lang w:eastAsia="en-GB"/>
              </w:rPr>
            </w:pPr>
            <w:r w:rsidRPr="00C8155F">
              <w:rPr>
                <w:rFonts w:cs="Calibri"/>
                <w:color w:val="000000"/>
                <w:lang w:eastAsia="en-GB"/>
              </w:rPr>
              <w:t>Trees present in plot</w:t>
            </w:r>
            <w:r>
              <w:rPr>
                <w:rFonts w:cs="Calibri"/>
                <w:color w:val="000000"/>
                <w:lang w:eastAsia="en-GB"/>
              </w:rPr>
              <w:t>, 0=No, 1= Yes</w:t>
            </w:r>
          </w:p>
        </w:tc>
      </w:tr>
      <w:tr w:rsidR="00165E60" w:rsidRPr="00165E60" w14:paraId="0F76D20F" w14:textId="77777777" w:rsidTr="00886F34">
        <w:trPr>
          <w:trHeight w:val="445"/>
        </w:trPr>
        <w:tc>
          <w:tcPr>
            <w:tcW w:w="2268" w:type="dxa"/>
            <w:noWrap/>
            <w:vAlign w:val="center"/>
            <w:hideMark/>
          </w:tcPr>
          <w:p w14:paraId="509B7AC2" w14:textId="77777777" w:rsidR="00165E60" w:rsidRPr="00165E60" w:rsidRDefault="00165E60" w:rsidP="00165E60">
            <w:pPr>
              <w:spacing w:after="0" w:line="240" w:lineRule="auto"/>
              <w:rPr>
                <w:rFonts w:ascii="Aptos Narrow" w:hAnsi="Aptos Narrow"/>
                <w:b/>
                <w:bCs/>
                <w:color w:val="000000"/>
                <w:lang w:eastAsia="en-GB"/>
              </w:rPr>
            </w:pPr>
            <w:r w:rsidRPr="00165E60">
              <w:rPr>
                <w:rFonts w:ascii="Aptos Narrow" w:hAnsi="Aptos Narrow"/>
                <w:b/>
                <w:bCs/>
                <w:color w:val="000000"/>
                <w:lang w:eastAsia="en-GB"/>
              </w:rPr>
              <w:t>TREES_DEAD</w:t>
            </w:r>
          </w:p>
        </w:tc>
        <w:tc>
          <w:tcPr>
            <w:tcW w:w="1092" w:type="dxa"/>
            <w:noWrap/>
            <w:vAlign w:val="center"/>
            <w:hideMark/>
          </w:tcPr>
          <w:p w14:paraId="77C13300" w14:textId="77777777" w:rsidR="00165E60" w:rsidRPr="00165E60" w:rsidRDefault="00165E60" w:rsidP="00165E60">
            <w:pPr>
              <w:spacing w:after="0" w:line="240" w:lineRule="auto"/>
              <w:jc w:val="center"/>
              <w:rPr>
                <w:rFonts w:ascii="Aptos Narrow" w:hAnsi="Aptos Narrow"/>
                <w:b/>
                <w:bCs/>
                <w:color w:val="000000"/>
                <w:lang w:eastAsia="en-GB"/>
              </w:rPr>
            </w:pPr>
            <w:r w:rsidRPr="00165E60">
              <w:rPr>
                <w:rFonts w:ascii="Calibri" w:hAnsi="Calibri" w:cs="Calibri"/>
                <w:i/>
                <w:iCs/>
                <w:lang w:eastAsia="en-GB"/>
              </w:rPr>
              <w:t>Number</w:t>
            </w:r>
          </w:p>
        </w:tc>
        <w:tc>
          <w:tcPr>
            <w:tcW w:w="5774" w:type="dxa"/>
            <w:noWrap/>
            <w:vAlign w:val="center"/>
            <w:hideMark/>
          </w:tcPr>
          <w:p w14:paraId="49CE6EA0" w14:textId="77777777" w:rsidR="00165E60" w:rsidRPr="00165E60" w:rsidRDefault="002753D7" w:rsidP="00165E60">
            <w:pPr>
              <w:spacing w:after="0" w:line="240" w:lineRule="auto"/>
              <w:rPr>
                <w:rFonts w:ascii="Times New Roman" w:hAnsi="Times New Roman"/>
                <w:sz w:val="20"/>
                <w:szCs w:val="20"/>
                <w:lang w:eastAsia="en-GB"/>
              </w:rPr>
            </w:pPr>
            <w:r w:rsidRPr="00C8155F">
              <w:rPr>
                <w:rFonts w:cs="Calibri"/>
                <w:color w:val="000000"/>
                <w:lang w:eastAsia="en-GB"/>
              </w:rPr>
              <w:t>Any dead trees in plot</w:t>
            </w:r>
            <w:r>
              <w:rPr>
                <w:rFonts w:cs="Calibri"/>
                <w:color w:val="000000"/>
                <w:lang w:eastAsia="en-GB"/>
              </w:rPr>
              <w:t xml:space="preserve"> 0 =No, 1= Yes</w:t>
            </w:r>
          </w:p>
        </w:tc>
      </w:tr>
      <w:tr w:rsidR="00165E60" w:rsidRPr="00165E60" w14:paraId="39CC6E34" w14:textId="77777777" w:rsidTr="00886F34">
        <w:trPr>
          <w:trHeight w:val="445"/>
        </w:trPr>
        <w:tc>
          <w:tcPr>
            <w:tcW w:w="2268" w:type="dxa"/>
            <w:noWrap/>
            <w:vAlign w:val="center"/>
            <w:hideMark/>
          </w:tcPr>
          <w:p w14:paraId="5C654C6F" w14:textId="77777777" w:rsidR="00165E60" w:rsidRPr="00165E60" w:rsidRDefault="00165E60" w:rsidP="00165E60">
            <w:pPr>
              <w:spacing w:after="0" w:line="240" w:lineRule="auto"/>
              <w:rPr>
                <w:rFonts w:ascii="Aptos Narrow" w:hAnsi="Aptos Narrow"/>
                <w:b/>
                <w:bCs/>
                <w:color w:val="000000"/>
                <w:lang w:eastAsia="en-GB"/>
              </w:rPr>
            </w:pPr>
            <w:r w:rsidRPr="00165E60">
              <w:rPr>
                <w:rFonts w:ascii="Aptos Narrow" w:hAnsi="Aptos Narrow"/>
                <w:b/>
                <w:bCs/>
                <w:color w:val="000000"/>
                <w:lang w:eastAsia="en-GB"/>
              </w:rPr>
              <w:t>TREE_DISEASE</w:t>
            </w:r>
          </w:p>
        </w:tc>
        <w:tc>
          <w:tcPr>
            <w:tcW w:w="1092" w:type="dxa"/>
            <w:noWrap/>
            <w:vAlign w:val="center"/>
            <w:hideMark/>
          </w:tcPr>
          <w:p w14:paraId="35322700" w14:textId="77777777" w:rsidR="00165E60" w:rsidRPr="00165E60" w:rsidRDefault="00165E60" w:rsidP="00165E60">
            <w:pPr>
              <w:spacing w:after="0" w:line="240" w:lineRule="auto"/>
              <w:jc w:val="center"/>
              <w:rPr>
                <w:rFonts w:ascii="Aptos Narrow" w:hAnsi="Aptos Narrow"/>
                <w:b/>
                <w:bCs/>
                <w:color w:val="000000"/>
                <w:lang w:eastAsia="en-GB"/>
              </w:rPr>
            </w:pPr>
            <w:r w:rsidRPr="00165E60">
              <w:rPr>
                <w:rFonts w:ascii="Calibri" w:hAnsi="Calibri" w:cs="Calibri"/>
                <w:i/>
                <w:iCs/>
                <w:lang w:eastAsia="en-GB"/>
              </w:rPr>
              <w:t>Number</w:t>
            </w:r>
          </w:p>
        </w:tc>
        <w:tc>
          <w:tcPr>
            <w:tcW w:w="5774" w:type="dxa"/>
            <w:noWrap/>
            <w:vAlign w:val="center"/>
            <w:hideMark/>
          </w:tcPr>
          <w:p w14:paraId="600EFB52" w14:textId="77777777" w:rsidR="00165E60" w:rsidRPr="00165E60" w:rsidRDefault="002753D7" w:rsidP="00165E60">
            <w:pPr>
              <w:spacing w:after="0" w:line="240" w:lineRule="auto"/>
              <w:rPr>
                <w:rFonts w:ascii="Times New Roman" w:hAnsi="Times New Roman"/>
                <w:sz w:val="20"/>
                <w:szCs w:val="20"/>
                <w:lang w:eastAsia="en-GB"/>
              </w:rPr>
            </w:pPr>
            <w:r w:rsidRPr="00C8155F">
              <w:rPr>
                <w:rFonts w:cs="Calibri"/>
                <w:color w:val="000000"/>
                <w:lang w:eastAsia="en-GB"/>
              </w:rPr>
              <w:t>Any tree disease detected in plot</w:t>
            </w:r>
            <w:r>
              <w:rPr>
                <w:rFonts w:cs="Calibri"/>
                <w:color w:val="000000"/>
                <w:lang w:eastAsia="en-GB"/>
              </w:rPr>
              <w:t xml:space="preserve"> 0=No, 2 = Yes</w:t>
            </w:r>
          </w:p>
        </w:tc>
      </w:tr>
      <w:tr w:rsidR="00165E60" w:rsidRPr="00165E60" w14:paraId="493B02CD" w14:textId="77777777" w:rsidTr="00886F34">
        <w:trPr>
          <w:trHeight w:val="467"/>
        </w:trPr>
        <w:tc>
          <w:tcPr>
            <w:tcW w:w="2268" w:type="dxa"/>
            <w:noWrap/>
            <w:vAlign w:val="center"/>
            <w:hideMark/>
          </w:tcPr>
          <w:p w14:paraId="72AC8C91" w14:textId="77777777" w:rsidR="00165E60" w:rsidRPr="00165E60" w:rsidRDefault="00165E60" w:rsidP="00165E60">
            <w:pPr>
              <w:spacing w:after="0" w:line="240" w:lineRule="auto"/>
              <w:rPr>
                <w:rFonts w:ascii="Aptos Narrow" w:hAnsi="Aptos Narrow"/>
                <w:b/>
                <w:bCs/>
                <w:color w:val="000000"/>
                <w:lang w:eastAsia="en-GB"/>
              </w:rPr>
            </w:pPr>
            <w:r w:rsidRPr="00165E60">
              <w:rPr>
                <w:rFonts w:ascii="Aptos Narrow" w:hAnsi="Aptos Narrow"/>
                <w:b/>
                <w:bCs/>
                <w:color w:val="000000"/>
                <w:lang w:eastAsia="en-GB"/>
              </w:rPr>
              <w:t>CANOPY_HT</w:t>
            </w:r>
          </w:p>
        </w:tc>
        <w:tc>
          <w:tcPr>
            <w:tcW w:w="1092" w:type="dxa"/>
            <w:shd w:val="clear" w:color="000000" w:fill="FFFFFF"/>
            <w:noWrap/>
            <w:vAlign w:val="center"/>
            <w:hideMark/>
          </w:tcPr>
          <w:p w14:paraId="6099820C" w14:textId="77777777" w:rsidR="00165E60" w:rsidRPr="00165E60" w:rsidRDefault="00165E60" w:rsidP="00165E60">
            <w:pPr>
              <w:spacing w:after="0" w:line="240" w:lineRule="auto"/>
              <w:jc w:val="center"/>
              <w:rPr>
                <w:rFonts w:ascii="Calibri" w:hAnsi="Calibri" w:cs="Calibri"/>
                <w:i/>
                <w:iCs/>
                <w:color w:val="000000"/>
                <w:lang w:eastAsia="en-GB"/>
              </w:rPr>
            </w:pPr>
            <w:r w:rsidRPr="00165E60">
              <w:rPr>
                <w:rFonts w:ascii="Calibri" w:hAnsi="Calibri" w:cs="Calibri"/>
                <w:i/>
                <w:iCs/>
                <w:color w:val="000000" w:themeColor="text1"/>
                <w:lang w:eastAsia="en-GB"/>
              </w:rPr>
              <w:t>Text</w:t>
            </w:r>
          </w:p>
        </w:tc>
        <w:tc>
          <w:tcPr>
            <w:tcW w:w="5774" w:type="dxa"/>
            <w:shd w:val="clear" w:color="000000" w:fill="FFFFFF"/>
            <w:noWrap/>
            <w:vAlign w:val="center"/>
            <w:hideMark/>
          </w:tcPr>
          <w:p w14:paraId="7C1EEB6F" w14:textId="77777777" w:rsidR="00165E60" w:rsidRPr="00165E60" w:rsidRDefault="002753D7" w:rsidP="00165E60">
            <w:pPr>
              <w:spacing w:after="0" w:line="240" w:lineRule="auto"/>
              <w:rPr>
                <w:rFonts w:ascii="Calibri" w:hAnsi="Calibri" w:cs="Calibri"/>
                <w:color w:val="000000"/>
                <w:lang w:eastAsia="en-GB"/>
              </w:rPr>
            </w:pPr>
            <w:r w:rsidRPr="00C8155F">
              <w:rPr>
                <w:rFonts w:cs="Calibri"/>
                <w:color w:val="000000"/>
              </w:rPr>
              <w:t>Modal height of canopy vegetation</w:t>
            </w:r>
          </w:p>
        </w:tc>
      </w:tr>
      <w:tr w:rsidR="002753D7" w:rsidRPr="00165E60" w14:paraId="3431EC01" w14:textId="77777777" w:rsidTr="00886F34">
        <w:trPr>
          <w:trHeight w:val="445"/>
        </w:trPr>
        <w:tc>
          <w:tcPr>
            <w:tcW w:w="2268" w:type="dxa"/>
            <w:noWrap/>
            <w:vAlign w:val="center"/>
            <w:hideMark/>
          </w:tcPr>
          <w:p w14:paraId="77E74783" w14:textId="77777777" w:rsidR="002753D7" w:rsidRPr="00165E60" w:rsidRDefault="002753D7" w:rsidP="002753D7">
            <w:pPr>
              <w:spacing w:after="0" w:line="240" w:lineRule="auto"/>
              <w:rPr>
                <w:rFonts w:ascii="Aptos Narrow" w:hAnsi="Aptos Narrow"/>
                <w:b/>
                <w:bCs/>
                <w:color w:val="000000"/>
                <w:lang w:eastAsia="en-GB"/>
              </w:rPr>
            </w:pPr>
            <w:r w:rsidRPr="00165E60">
              <w:rPr>
                <w:rFonts w:ascii="Aptos Narrow" w:hAnsi="Aptos Narrow"/>
                <w:b/>
                <w:bCs/>
                <w:color w:val="000000"/>
                <w:lang w:eastAsia="en-GB"/>
              </w:rPr>
              <w:lastRenderedPageBreak/>
              <w:t>SHRUB_HT</w:t>
            </w:r>
          </w:p>
        </w:tc>
        <w:tc>
          <w:tcPr>
            <w:tcW w:w="1092" w:type="dxa"/>
            <w:noWrap/>
            <w:vAlign w:val="center"/>
            <w:hideMark/>
          </w:tcPr>
          <w:p w14:paraId="7EAF7302" w14:textId="77777777" w:rsidR="002753D7" w:rsidRPr="00165E60" w:rsidRDefault="002753D7" w:rsidP="002753D7">
            <w:pPr>
              <w:spacing w:after="0" w:line="240" w:lineRule="auto"/>
              <w:jc w:val="center"/>
              <w:rPr>
                <w:rFonts w:ascii="Aptos Narrow" w:hAnsi="Aptos Narrow"/>
                <w:b/>
                <w:bCs/>
                <w:color w:val="000000"/>
                <w:lang w:eastAsia="en-GB"/>
              </w:rPr>
            </w:pPr>
            <w:r w:rsidRPr="00165E60">
              <w:rPr>
                <w:rFonts w:ascii="Calibri" w:hAnsi="Calibri" w:cs="Calibri"/>
                <w:i/>
                <w:iCs/>
                <w:color w:val="000000" w:themeColor="text1"/>
                <w:lang w:eastAsia="en-GB"/>
              </w:rPr>
              <w:t>Text</w:t>
            </w:r>
          </w:p>
        </w:tc>
        <w:tc>
          <w:tcPr>
            <w:tcW w:w="5774" w:type="dxa"/>
            <w:noWrap/>
            <w:vAlign w:val="center"/>
            <w:hideMark/>
          </w:tcPr>
          <w:p w14:paraId="2BDC0ED6" w14:textId="77777777" w:rsidR="002753D7" w:rsidRPr="00165E60" w:rsidRDefault="002753D7" w:rsidP="002753D7">
            <w:pPr>
              <w:spacing w:after="0" w:line="240" w:lineRule="auto"/>
              <w:rPr>
                <w:rFonts w:ascii="Times New Roman" w:hAnsi="Times New Roman"/>
                <w:sz w:val="20"/>
                <w:szCs w:val="20"/>
                <w:lang w:eastAsia="en-GB"/>
              </w:rPr>
            </w:pPr>
            <w:r w:rsidRPr="00C8155F">
              <w:rPr>
                <w:rFonts w:cs="Calibri"/>
                <w:color w:val="000000"/>
              </w:rPr>
              <w:t>Modal height of shrub vegetation</w:t>
            </w:r>
          </w:p>
        </w:tc>
      </w:tr>
      <w:tr w:rsidR="002753D7" w:rsidRPr="00165E60" w14:paraId="5BFB21F1" w14:textId="77777777" w:rsidTr="00886F34">
        <w:trPr>
          <w:trHeight w:val="445"/>
        </w:trPr>
        <w:tc>
          <w:tcPr>
            <w:tcW w:w="2268" w:type="dxa"/>
            <w:noWrap/>
            <w:vAlign w:val="center"/>
            <w:hideMark/>
          </w:tcPr>
          <w:p w14:paraId="7A37A80B" w14:textId="77777777" w:rsidR="002753D7" w:rsidRPr="00165E60" w:rsidRDefault="002753D7" w:rsidP="002753D7">
            <w:pPr>
              <w:spacing w:after="0" w:line="240" w:lineRule="auto"/>
              <w:rPr>
                <w:rFonts w:ascii="Aptos Narrow" w:hAnsi="Aptos Narrow"/>
                <w:b/>
                <w:bCs/>
                <w:color w:val="000000"/>
                <w:lang w:eastAsia="en-GB"/>
              </w:rPr>
            </w:pPr>
            <w:r w:rsidRPr="00165E60">
              <w:rPr>
                <w:rFonts w:ascii="Aptos Narrow" w:hAnsi="Aptos Narrow"/>
                <w:b/>
                <w:bCs/>
                <w:color w:val="000000"/>
                <w:lang w:eastAsia="en-GB"/>
              </w:rPr>
              <w:t>GROUND_HT</w:t>
            </w:r>
          </w:p>
        </w:tc>
        <w:tc>
          <w:tcPr>
            <w:tcW w:w="1092" w:type="dxa"/>
            <w:noWrap/>
            <w:vAlign w:val="center"/>
            <w:hideMark/>
          </w:tcPr>
          <w:p w14:paraId="4436AB5A" w14:textId="77777777" w:rsidR="002753D7" w:rsidRPr="00165E60" w:rsidRDefault="002753D7" w:rsidP="002753D7">
            <w:pPr>
              <w:spacing w:after="0" w:line="240" w:lineRule="auto"/>
              <w:jc w:val="center"/>
              <w:rPr>
                <w:rFonts w:ascii="Aptos Narrow" w:hAnsi="Aptos Narrow"/>
                <w:b/>
                <w:bCs/>
                <w:color w:val="000000"/>
                <w:lang w:eastAsia="en-GB"/>
              </w:rPr>
            </w:pPr>
            <w:r w:rsidRPr="00165E60">
              <w:rPr>
                <w:rFonts w:ascii="Calibri" w:hAnsi="Calibri" w:cs="Calibri"/>
                <w:i/>
                <w:iCs/>
                <w:color w:val="000000" w:themeColor="text1"/>
                <w:lang w:eastAsia="en-GB"/>
              </w:rPr>
              <w:t>Text</w:t>
            </w:r>
          </w:p>
        </w:tc>
        <w:tc>
          <w:tcPr>
            <w:tcW w:w="5774" w:type="dxa"/>
            <w:noWrap/>
            <w:vAlign w:val="center"/>
            <w:hideMark/>
          </w:tcPr>
          <w:p w14:paraId="00587131" w14:textId="77777777" w:rsidR="002753D7" w:rsidRPr="00165E60" w:rsidRDefault="002753D7" w:rsidP="002753D7">
            <w:pPr>
              <w:spacing w:after="0" w:line="240" w:lineRule="auto"/>
              <w:rPr>
                <w:rFonts w:ascii="Times New Roman" w:hAnsi="Times New Roman"/>
                <w:sz w:val="20"/>
                <w:szCs w:val="20"/>
                <w:lang w:eastAsia="en-GB"/>
              </w:rPr>
            </w:pPr>
            <w:r w:rsidRPr="00C8155F">
              <w:rPr>
                <w:rFonts w:cs="Calibri"/>
                <w:color w:val="000000"/>
              </w:rPr>
              <w:t>Modal height of ground vegetation</w:t>
            </w:r>
          </w:p>
        </w:tc>
      </w:tr>
      <w:tr w:rsidR="002753D7" w:rsidRPr="00165E60" w14:paraId="1F53A346" w14:textId="77777777" w:rsidTr="00886F34">
        <w:trPr>
          <w:trHeight w:val="467"/>
        </w:trPr>
        <w:tc>
          <w:tcPr>
            <w:tcW w:w="2268" w:type="dxa"/>
            <w:noWrap/>
            <w:vAlign w:val="center"/>
            <w:hideMark/>
          </w:tcPr>
          <w:p w14:paraId="4C51FCC8" w14:textId="77777777" w:rsidR="002753D7" w:rsidRPr="00165E60" w:rsidRDefault="002753D7" w:rsidP="002753D7">
            <w:pPr>
              <w:spacing w:after="0" w:line="240" w:lineRule="auto"/>
              <w:rPr>
                <w:rFonts w:ascii="Aptos Narrow" w:hAnsi="Aptos Narrow"/>
                <w:b/>
                <w:bCs/>
                <w:color w:val="000000"/>
                <w:lang w:eastAsia="en-GB"/>
              </w:rPr>
            </w:pPr>
            <w:r w:rsidRPr="00165E60">
              <w:rPr>
                <w:rFonts w:ascii="Aptos Narrow" w:hAnsi="Aptos Narrow"/>
                <w:b/>
                <w:bCs/>
                <w:color w:val="000000"/>
                <w:lang w:eastAsia="en-GB"/>
              </w:rPr>
              <w:t>B_PLOUGHED_EDGE</w:t>
            </w:r>
          </w:p>
        </w:tc>
        <w:tc>
          <w:tcPr>
            <w:tcW w:w="1092" w:type="dxa"/>
            <w:shd w:val="clear" w:color="000000" w:fill="FFFFFF"/>
            <w:noWrap/>
            <w:vAlign w:val="center"/>
            <w:hideMark/>
          </w:tcPr>
          <w:p w14:paraId="005B71E8" w14:textId="77777777" w:rsidR="002753D7" w:rsidRPr="00165E60" w:rsidRDefault="002753D7" w:rsidP="002753D7">
            <w:pPr>
              <w:spacing w:after="0" w:line="240" w:lineRule="auto"/>
              <w:jc w:val="center"/>
              <w:rPr>
                <w:rFonts w:ascii="Calibri" w:hAnsi="Calibri" w:cs="Calibri"/>
                <w:i/>
                <w:iCs/>
                <w:color w:val="000000"/>
                <w:lang w:eastAsia="en-GB"/>
              </w:rPr>
            </w:pPr>
            <w:r w:rsidRPr="00165E60">
              <w:rPr>
                <w:rFonts w:ascii="Calibri" w:hAnsi="Calibri" w:cs="Calibri"/>
                <w:i/>
                <w:iCs/>
                <w:color w:val="000000" w:themeColor="text1"/>
                <w:lang w:eastAsia="en-GB"/>
              </w:rPr>
              <w:t>Text</w:t>
            </w:r>
          </w:p>
        </w:tc>
        <w:tc>
          <w:tcPr>
            <w:tcW w:w="5774" w:type="dxa"/>
            <w:shd w:val="clear" w:color="000000" w:fill="FFFFFF"/>
            <w:noWrap/>
            <w:vAlign w:val="center"/>
            <w:hideMark/>
          </w:tcPr>
          <w:p w14:paraId="4F2D7E50" w14:textId="77777777" w:rsidR="002753D7" w:rsidRPr="00165E60" w:rsidRDefault="002753D7" w:rsidP="002753D7">
            <w:pPr>
              <w:spacing w:after="0" w:line="240" w:lineRule="auto"/>
              <w:rPr>
                <w:rFonts w:ascii="Calibri" w:hAnsi="Calibri" w:cs="Calibri"/>
                <w:color w:val="000000"/>
                <w:lang w:eastAsia="en-GB"/>
              </w:rPr>
            </w:pPr>
            <w:r w:rsidRPr="00C8155F">
              <w:rPr>
                <w:rFonts w:cs="Calibri"/>
                <w:color w:val="000000"/>
                <w:lang w:eastAsia="en-GB"/>
              </w:rPr>
              <w:t>For Boundary (B) plots – distance of the ploughed edge from centre of boundary feature</w:t>
            </w:r>
          </w:p>
        </w:tc>
      </w:tr>
      <w:tr w:rsidR="002753D7" w:rsidRPr="00165E60" w14:paraId="3CBC0195" w14:textId="77777777" w:rsidTr="00886F34">
        <w:trPr>
          <w:trHeight w:val="467"/>
        </w:trPr>
        <w:tc>
          <w:tcPr>
            <w:tcW w:w="2268" w:type="dxa"/>
            <w:noWrap/>
            <w:vAlign w:val="center"/>
            <w:hideMark/>
          </w:tcPr>
          <w:p w14:paraId="66AB7EFB" w14:textId="77777777" w:rsidR="002753D7" w:rsidRPr="00165E60" w:rsidRDefault="002753D7" w:rsidP="002753D7">
            <w:pPr>
              <w:spacing w:after="0" w:line="240" w:lineRule="auto"/>
              <w:rPr>
                <w:rFonts w:ascii="Aptos Narrow" w:hAnsi="Aptos Narrow"/>
                <w:b/>
                <w:bCs/>
                <w:color w:val="000000"/>
                <w:lang w:eastAsia="en-GB"/>
              </w:rPr>
            </w:pPr>
            <w:r w:rsidRPr="00165E60">
              <w:rPr>
                <w:rFonts w:ascii="Aptos Narrow" w:hAnsi="Aptos Narrow"/>
                <w:b/>
                <w:bCs/>
                <w:color w:val="000000"/>
                <w:lang w:eastAsia="en-GB"/>
              </w:rPr>
              <w:t>B_BOUNDARY_TYPE</w:t>
            </w:r>
          </w:p>
        </w:tc>
        <w:tc>
          <w:tcPr>
            <w:tcW w:w="1092" w:type="dxa"/>
            <w:shd w:val="clear" w:color="000000" w:fill="FFFFFF"/>
            <w:noWrap/>
            <w:vAlign w:val="center"/>
            <w:hideMark/>
          </w:tcPr>
          <w:p w14:paraId="5C33591F" w14:textId="77777777" w:rsidR="002753D7" w:rsidRPr="00165E60" w:rsidRDefault="002753D7" w:rsidP="002753D7">
            <w:pPr>
              <w:spacing w:after="0" w:line="240" w:lineRule="auto"/>
              <w:jc w:val="center"/>
              <w:rPr>
                <w:rFonts w:ascii="Calibri" w:hAnsi="Calibri" w:cs="Calibri"/>
                <w:i/>
                <w:iCs/>
                <w:color w:val="000000"/>
                <w:lang w:eastAsia="en-GB"/>
              </w:rPr>
            </w:pPr>
            <w:r w:rsidRPr="00165E60">
              <w:rPr>
                <w:rFonts w:ascii="Calibri" w:hAnsi="Calibri" w:cs="Calibri"/>
                <w:i/>
                <w:iCs/>
                <w:color w:val="000000" w:themeColor="text1"/>
                <w:lang w:eastAsia="en-GB"/>
              </w:rPr>
              <w:t>Text</w:t>
            </w:r>
          </w:p>
        </w:tc>
        <w:tc>
          <w:tcPr>
            <w:tcW w:w="5774" w:type="dxa"/>
            <w:shd w:val="clear" w:color="000000" w:fill="FFFFFF"/>
            <w:noWrap/>
            <w:vAlign w:val="center"/>
            <w:hideMark/>
          </w:tcPr>
          <w:p w14:paraId="38EED05B" w14:textId="77777777" w:rsidR="002753D7" w:rsidRPr="00165E60" w:rsidRDefault="002753D7" w:rsidP="002753D7">
            <w:pPr>
              <w:spacing w:after="0" w:line="240" w:lineRule="auto"/>
              <w:rPr>
                <w:rFonts w:ascii="Calibri" w:hAnsi="Calibri" w:cs="Calibri"/>
                <w:color w:val="000000"/>
                <w:lang w:eastAsia="en-GB"/>
              </w:rPr>
            </w:pPr>
            <w:r w:rsidRPr="00C8155F">
              <w:rPr>
                <w:rFonts w:cs="Calibri"/>
                <w:color w:val="000000"/>
                <w:lang w:eastAsia="en-GB"/>
              </w:rPr>
              <w:t>For Boundary (B) plots – type of boundary</w:t>
            </w:r>
          </w:p>
        </w:tc>
      </w:tr>
      <w:tr w:rsidR="002753D7" w:rsidRPr="00165E60" w14:paraId="15EC57D5" w14:textId="77777777" w:rsidTr="00886F34">
        <w:trPr>
          <w:trHeight w:val="467"/>
        </w:trPr>
        <w:tc>
          <w:tcPr>
            <w:tcW w:w="2268" w:type="dxa"/>
            <w:noWrap/>
            <w:vAlign w:val="center"/>
            <w:hideMark/>
          </w:tcPr>
          <w:p w14:paraId="139598C2" w14:textId="77777777" w:rsidR="002753D7" w:rsidRPr="00165E60" w:rsidRDefault="002753D7" w:rsidP="002753D7">
            <w:pPr>
              <w:spacing w:after="0" w:line="240" w:lineRule="auto"/>
              <w:rPr>
                <w:rFonts w:ascii="Aptos Narrow" w:hAnsi="Aptos Narrow"/>
                <w:b/>
                <w:bCs/>
                <w:color w:val="000000"/>
                <w:lang w:eastAsia="en-GB"/>
              </w:rPr>
            </w:pPr>
            <w:r w:rsidRPr="00165E60">
              <w:rPr>
                <w:rFonts w:ascii="Aptos Narrow" w:hAnsi="Aptos Narrow"/>
                <w:b/>
                <w:bCs/>
                <w:color w:val="000000"/>
                <w:lang w:eastAsia="en-GB"/>
              </w:rPr>
              <w:t>R_ROAD_ TYPE</w:t>
            </w:r>
          </w:p>
        </w:tc>
        <w:tc>
          <w:tcPr>
            <w:tcW w:w="1092" w:type="dxa"/>
            <w:shd w:val="clear" w:color="000000" w:fill="FFFFFF"/>
            <w:noWrap/>
            <w:vAlign w:val="center"/>
            <w:hideMark/>
          </w:tcPr>
          <w:p w14:paraId="6D1205F8" w14:textId="77777777" w:rsidR="002753D7" w:rsidRPr="00165E60" w:rsidRDefault="002753D7" w:rsidP="002753D7">
            <w:pPr>
              <w:spacing w:after="0" w:line="240" w:lineRule="auto"/>
              <w:jc w:val="center"/>
              <w:rPr>
                <w:rFonts w:ascii="Calibri" w:hAnsi="Calibri" w:cs="Calibri"/>
                <w:i/>
                <w:iCs/>
                <w:color w:val="000000"/>
                <w:lang w:eastAsia="en-GB"/>
              </w:rPr>
            </w:pPr>
            <w:r w:rsidRPr="00165E60">
              <w:rPr>
                <w:rFonts w:ascii="Calibri" w:hAnsi="Calibri" w:cs="Calibri"/>
                <w:i/>
                <w:iCs/>
                <w:color w:val="000000" w:themeColor="text1"/>
                <w:lang w:eastAsia="en-GB"/>
              </w:rPr>
              <w:t>Text</w:t>
            </w:r>
          </w:p>
        </w:tc>
        <w:tc>
          <w:tcPr>
            <w:tcW w:w="5774" w:type="dxa"/>
            <w:shd w:val="clear" w:color="000000" w:fill="FFFFFF"/>
            <w:noWrap/>
            <w:vAlign w:val="center"/>
            <w:hideMark/>
          </w:tcPr>
          <w:p w14:paraId="677BDD79" w14:textId="77777777" w:rsidR="002753D7" w:rsidRPr="00165E60" w:rsidRDefault="002753D7" w:rsidP="002753D7">
            <w:pPr>
              <w:spacing w:after="0" w:line="240" w:lineRule="auto"/>
              <w:rPr>
                <w:rFonts w:ascii="Calibri" w:hAnsi="Calibri" w:cs="Calibri"/>
                <w:color w:val="000000"/>
                <w:lang w:eastAsia="en-GB"/>
              </w:rPr>
            </w:pPr>
            <w:r w:rsidRPr="00C8155F">
              <w:rPr>
                <w:rFonts w:cs="Calibri"/>
                <w:color w:val="000000"/>
                <w:lang w:eastAsia="en-GB"/>
              </w:rPr>
              <w:t>For Road/Verge (R) plots – feature type</w:t>
            </w:r>
          </w:p>
        </w:tc>
      </w:tr>
      <w:tr w:rsidR="002753D7" w:rsidRPr="00165E60" w14:paraId="48FC3CF8" w14:textId="77777777" w:rsidTr="00886F34">
        <w:trPr>
          <w:trHeight w:val="467"/>
        </w:trPr>
        <w:tc>
          <w:tcPr>
            <w:tcW w:w="2268" w:type="dxa"/>
            <w:noWrap/>
            <w:vAlign w:val="center"/>
            <w:hideMark/>
          </w:tcPr>
          <w:p w14:paraId="26F236EF" w14:textId="77777777" w:rsidR="002753D7" w:rsidRPr="00165E60" w:rsidRDefault="002753D7" w:rsidP="002753D7">
            <w:pPr>
              <w:spacing w:after="0" w:line="240" w:lineRule="auto"/>
              <w:rPr>
                <w:rFonts w:ascii="Aptos Narrow" w:hAnsi="Aptos Narrow"/>
                <w:b/>
                <w:bCs/>
                <w:color w:val="000000"/>
                <w:lang w:eastAsia="en-GB"/>
              </w:rPr>
            </w:pPr>
            <w:r w:rsidRPr="00165E60">
              <w:rPr>
                <w:rFonts w:ascii="Aptos Narrow" w:hAnsi="Aptos Narrow"/>
                <w:b/>
                <w:bCs/>
                <w:color w:val="000000"/>
                <w:lang w:eastAsia="en-GB"/>
              </w:rPr>
              <w:t>S_FREEBOARD</w:t>
            </w:r>
          </w:p>
        </w:tc>
        <w:tc>
          <w:tcPr>
            <w:tcW w:w="1092" w:type="dxa"/>
            <w:shd w:val="clear" w:color="000000" w:fill="FFFFFF"/>
            <w:noWrap/>
            <w:vAlign w:val="center"/>
            <w:hideMark/>
          </w:tcPr>
          <w:p w14:paraId="35323D46" w14:textId="77777777" w:rsidR="002753D7" w:rsidRPr="00165E60" w:rsidRDefault="002753D7" w:rsidP="002753D7">
            <w:pPr>
              <w:spacing w:after="0" w:line="240" w:lineRule="auto"/>
              <w:jc w:val="center"/>
              <w:rPr>
                <w:rFonts w:ascii="Calibri" w:hAnsi="Calibri" w:cs="Calibri"/>
                <w:i/>
                <w:iCs/>
                <w:color w:val="000000"/>
                <w:lang w:eastAsia="en-GB"/>
              </w:rPr>
            </w:pPr>
            <w:r w:rsidRPr="00165E60">
              <w:rPr>
                <w:rFonts w:ascii="Calibri" w:hAnsi="Calibri" w:cs="Calibri"/>
                <w:i/>
                <w:iCs/>
                <w:color w:val="000000" w:themeColor="text1"/>
                <w:lang w:eastAsia="en-GB"/>
              </w:rPr>
              <w:t>Text</w:t>
            </w:r>
          </w:p>
        </w:tc>
        <w:tc>
          <w:tcPr>
            <w:tcW w:w="5774" w:type="dxa"/>
            <w:shd w:val="clear" w:color="000000" w:fill="FFFFFF"/>
            <w:noWrap/>
            <w:vAlign w:val="center"/>
            <w:hideMark/>
          </w:tcPr>
          <w:p w14:paraId="63658716" w14:textId="77777777" w:rsidR="002753D7" w:rsidRPr="00165E60" w:rsidRDefault="002753D7" w:rsidP="002753D7">
            <w:pPr>
              <w:spacing w:after="0" w:line="240" w:lineRule="auto"/>
              <w:rPr>
                <w:rFonts w:ascii="Calibri" w:hAnsi="Calibri" w:cs="Calibri"/>
                <w:color w:val="000000"/>
                <w:lang w:eastAsia="en-GB"/>
              </w:rPr>
            </w:pPr>
            <w:r w:rsidRPr="00C8155F">
              <w:rPr>
                <w:rFonts w:cs="Calibri"/>
                <w:color w:val="000000"/>
                <w:lang w:eastAsia="en-GB"/>
              </w:rPr>
              <w:t>For Stream (S) plots – distance between current water level and level at which waters will overtop the bank or break of slope</w:t>
            </w:r>
          </w:p>
        </w:tc>
      </w:tr>
      <w:tr w:rsidR="002753D7" w:rsidRPr="00165E60" w14:paraId="5CC6295E" w14:textId="77777777" w:rsidTr="00886F34">
        <w:trPr>
          <w:trHeight w:val="467"/>
        </w:trPr>
        <w:tc>
          <w:tcPr>
            <w:tcW w:w="2268" w:type="dxa"/>
            <w:noWrap/>
            <w:vAlign w:val="center"/>
            <w:hideMark/>
          </w:tcPr>
          <w:p w14:paraId="0FBBD81A" w14:textId="77777777" w:rsidR="002753D7" w:rsidRPr="00165E60" w:rsidRDefault="002753D7" w:rsidP="002753D7">
            <w:pPr>
              <w:spacing w:after="0" w:line="240" w:lineRule="auto"/>
              <w:rPr>
                <w:rFonts w:ascii="Aptos Narrow" w:hAnsi="Aptos Narrow"/>
                <w:b/>
                <w:bCs/>
                <w:color w:val="000000"/>
                <w:lang w:eastAsia="en-GB"/>
              </w:rPr>
            </w:pPr>
            <w:r w:rsidRPr="00165E60">
              <w:rPr>
                <w:rFonts w:ascii="Aptos Narrow" w:hAnsi="Aptos Narrow"/>
                <w:b/>
                <w:bCs/>
                <w:color w:val="000000"/>
                <w:lang w:eastAsia="en-GB"/>
              </w:rPr>
              <w:t>S_WATER_COURSE</w:t>
            </w:r>
          </w:p>
        </w:tc>
        <w:tc>
          <w:tcPr>
            <w:tcW w:w="1092" w:type="dxa"/>
            <w:shd w:val="clear" w:color="000000" w:fill="FFFFFF"/>
            <w:noWrap/>
            <w:vAlign w:val="center"/>
            <w:hideMark/>
          </w:tcPr>
          <w:p w14:paraId="345E2767" w14:textId="77777777" w:rsidR="002753D7" w:rsidRPr="00165E60" w:rsidRDefault="002753D7" w:rsidP="002753D7">
            <w:pPr>
              <w:spacing w:after="0" w:line="240" w:lineRule="auto"/>
              <w:jc w:val="center"/>
              <w:rPr>
                <w:rFonts w:ascii="Calibri" w:hAnsi="Calibri" w:cs="Calibri"/>
                <w:i/>
                <w:iCs/>
                <w:color w:val="000000"/>
                <w:lang w:eastAsia="en-GB"/>
              </w:rPr>
            </w:pPr>
            <w:r w:rsidRPr="00165E60">
              <w:rPr>
                <w:rFonts w:ascii="Calibri" w:hAnsi="Calibri" w:cs="Calibri"/>
                <w:i/>
                <w:iCs/>
                <w:color w:val="000000" w:themeColor="text1"/>
                <w:lang w:eastAsia="en-GB"/>
              </w:rPr>
              <w:t>Text</w:t>
            </w:r>
          </w:p>
        </w:tc>
        <w:tc>
          <w:tcPr>
            <w:tcW w:w="5774" w:type="dxa"/>
            <w:shd w:val="clear" w:color="000000" w:fill="FFFFFF"/>
            <w:noWrap/>
            <w:vAlign w:val="center"/>
            <w:hideMark/>
          </w:tcPr>
          <w:p w14:paraId="1B1A589C" w14:textId="18B4AE03" w:rsidR="002753D7" w:rsidRPr="00165E60" w:rsidRDefault="002753D7" w:rsidP="002753D7">
            <w:pPr>
              <w:spacing w:after="0" w:line="240" w:lineRule="auto"/>
              <w:rPr>
                <w:rFonts w:ascii="Calibri" w:hAnsi="Calibri" w:cs="Calibri"/>
                <w:color w:val="000000"/>
                <w:lang w:eastAsia="en-GB"/>
              </w:rPr>
            </w:pPr>
            <w:r w:rsidRPr="00C8155F">
              <w:rPr>
                <w:rFonts w:cs="Calibri"/>
                <w:color w:val="000000"/>
                <w:lang w:eastAsia="en-GB"/>
              </w:rPr>
              <w:t>For Stream (S) plots – watercourse condition</w:t>
            </w:r>
            <w:r w:rsidR="005A0D39">
              <w:rPr>
                <w:rFonts w:cs="Calibri"/>
                <w:color w:val="000000"/>
                <w:lang w:eastAsia="en-GB"/>
              </w:rPr>
              <w:t xml:space="preserve"> (wet/dry)</w:t>
            </w:r>
          </w:p>
        </w:tc>
      </w:tr>
      <w:tr w:rsidR="002753D7" w:rsidRPr="00165E60" w14:paraId="4DAF9DA1" w14:textId="77777777" w:rsidTr="00886F34">
        <w:trPr>
          <w:trHeight w:val="467"/>
        </w:trPr>
        <w:tc>
          <w:tcPr>
            <w:tcW w:w="2268" w:type="dxa"/>
            <w:noWrap/>
            <w:vAlign w:val="center"/>
            <w:hideMark/>
          </w:tcPr>
          <w:p w14:paraId="392DED0A" w14:textId="77777777" w:rsidR="002753D7" w:rsidRPr="00165E60" w:rsidRDefault="002753D7" w:rsidP="002753D7">
            <w:pPr>
              <w:spacing w:after="0" w:line="240" w:lineRule="auto"/>
              <w:rPr>
                <w:rFonts w:ascii="Aptos Narrow" w:hAnsi="Aptos Narrow"/>
                <w:b/>
                <w:bCs/>
                <w:color w:val="000000"/>
                <w:lang w:eastAsia="en-GB"/>
              </w:rPr>
            </w:pPr>
            <w:r w:rsidRPr="00165E60">
              <w:rPr>
                <w:rFonts w:ascii="Aptos Narrow" w:hAnsi="Aptos Narrow"/>
                <w:b/>
                <w:bCs/>
                <w:color w:val="000000"/>
                <w:lang w:eastAsia="en-GB"/>
              </w:rPr>
              <w:t>S_STREAM_WIDTH</w:t>
            </w:r>
          </w:p>
        </w:tc>
        <w:tc>
          <w:tcPr>
            <w:tcW w:w="1092" w:type="dxa"/>
            <w:shd w:val="clear" w:color="000000" w:fill="FFFFFF"/>
            <w:noWrap/>
            <w:vAlign w:val="center"/>
            <w:hideMark/>
          </w:tcPr>
          <w:p w14:paraId="31EB7612" w14:textId="77777777" w:rsidR="002753D7" w:rsidRPr="00165E60" w:rsidRDefault="002753D7" w:rsidP="002753D7">
            <w:pPr>
              <w:spacing w:after="0" w:line="240" w:lineRule="auto"/>
              <w:jc w:val="center"/>
              <w:rPr>
                <w:rFonts w:ascii="Calibri" w:hAnsi="Calibri" w:cs="Calibri"/>
                <w:i/>
                <w:iCs/>
                <w:color w:val="000000"/>
                <w:lang w:eastAsia="en-GB"/>
              </w:rPr>
            </w:pPr>
            <w:r w:rsidRPr="00165E60">
              <w:rPr>
                <w:rFonts w:ascii="Calibri" w:hAnsi="Calibri" w:cs="Calibri"/>
                <w:i/>
                <w:iCs/>
                <w:color w:val="000000" w:themeColor="text1"/>
                <w:lang w:eastAsia="en-GB"/>
              </w:rPr>
              <w:t>Text</w:t>
            </w:r>
          </w:p>
        </w:tc>
        <w:tc>
          <w:tcPr>
            <w:tcW w:w="5774" w:type="dxa"/>
            <w:shd w:val="clear" w:color="000000" w:fill="FFFFFF"/>
            <w:noWrap/>
            <w:vAlign w:val="center"/>
            <w:hideMark/>
          </w:tcPr>
          <w:p w14:paraId="311D576C" w14:textId="77777777" w:rsidR="002753D7" w:rsidRPr="00165E60" w:rsidRDefault="002753D7" w:rsidP="002753D7">
            <w:pPr>
              <w:spacing w:after="0" w:line="240" w:lineRule="auto"/>
              <w:rPr>
                <w:rFonts w:ascii="Calibri" w:hAnsi="Calibri" w:cs="Calibri"/>
                <w:color w:val="000000"/>
                <w:lang w:eastAsia="en-GB"/>
              </w:rPr>
            </w:pPr>
            <w:r w:rsidRPr="00C8155F">
              <w:rPr>
                <w:rFonts w:cs="Calibri"/>
                <w:color w:val="000000"/>
                <w:lang w:eastAsia="en-GB"/>
              </w:rPr>
              <w:t>For Stream (S) plots – stream width</w:t>
            </w:r>
          </w:p>
        </w:tc>
      </w:tr>
      <w:tr w:rsidR="002753D7" w:rsidRPr="00165E60" w14:paraId="51948D7A" w14:textId="77777777" w:rsidTr="00886F34">
        <w:trPr>
          <w:trHeight w:val="467"/>
        </w:trPr>
        <w:tc>
          <w:tcPr>
            <w:tcW w:w="2268" w:type="dxa"/>
            <w:noWrap/>
            <w:vAlign w:val="center"/>
            <w:hideMark/>
          </w:tcPr>
          <w:p w14:paraId="653F09B2" w14:textId="77777777" w:rsidR="002753D7" w:rsidRPr="00165E60" w:rsidRDefault="002753D7" w:rsidP="002753D7">
            <w:pPr>
              <w:spacing w:after="0" w:line="240" w:lineRule="auto"/>
              <w:rPr>
                <w:rFonts w:ascii="Aptos Narrow" w:hAnsi="Aptos Narrow"/>
                <w:b/>
                <w:bCs/>
                <w:color w:val="000000"/>
                <w:lang w:eastAsia="en-GB"/>
              </w:rPr>
            </w:pPr>
            <w:r w:rsidRPr="00165E60">
              <w:rPr>
                <w:rFonts w:ascii="Aptos Narrow" w:hAnsi="Aptos Narrow"/>
                <w:b/>
                <w:bCs/>
                <w:color w:val="000000"/>
                <w:lang w:eastAsia="en-GB"/>
              </w:rPr>
              <w:t>S_STREAM_TYPE</w:t>
            </w:r>
          </w:p>
        </w:tc>
        <w:tc>
          <w:tcPr>
            <w:tcW w:w="1092" w:type="dxa"/>
            <w:shd w:val="clear" w:color="000000" w:fill="FFFFFF"/>
            <w:noWrap/>
            <w:vAlign w:val="center"/>
            <w:hideMark/>
          </w:tcPr>
          <w:p w14:paraId="3E63D432" w14:textId="77777777" w:rsidR="002753D7" w:rsidRPr="00165E60" w:rsidRDefault="002753D7" w:rsidP="002753D7">
            <w:pPr>
              <w:spacing w:after="0" w:line="240" w:lineRule="auto"/>
              <w:jc w:val="center"/>
              <w:rPr>
                <w:rFonts w:ascii="Calibri" w:hAnsi="Calibri" w:cs="Calibri"/>
                <w:i/>
                <w:iCs/>
                <w:color w:val="000000"/>
                <w:lang w:eastAsia="en-GB"/>
              </w:rPr>
            </w:pPr>
            <w:r w:rsidRPr="00165E60">
              <w:rPr>
                <w:rFonts w:ascii="Calibri" w:hAnsi="Calibri" w:cs="Calibri"/>
                <w:i/>
                <w:iCs/>
                <w:color w:val="000000" w:themeColor="text1"/>
                <w:lang w:eastAsia="en-GB"/>
              </w:rPr>
              <w:t>Text</w:t>
            </w:r>
          </w:p>
        </w:tc>
        <w:tc>
          <w:tcPr>
            <w:tcW w:w="5774" w:type="dxa"/>
            <w:shd w:val="clear" w:color="000000" w:fill="FFFFFF"/>
            <w:noWrap/>
            <w:vAlign w:val="center"/>
            <w:hideMark/>
          </w:tcPr>
          <w:p w14:paraId="16D05689" w14:textId="77777777" w:rsidR="002753D7" w:rsidRPr="00165E60" w:rsidRDefault="002753D7" w:rsidP="002753D7">
            <w:pPr>
              <w:spacing w:after="0" w:line="240" w:lineRule="auto"/>
              <w:rPr>
                <w:rFonts w:ascii="Calibri" w:hAnsi="Calibri" w:cs="Calibri"/>
                <w:color w:val="000000"/>
                <w:lang w:eastAsia="en-GB"/>
              </w:rPr>
            </w:pPr>
            <w:r w:rsidRPr="00C8155F">
              <w:rPr>
                <w:rFonts w:cs="Calibri"/>
                <w:color w:val="000000"/>
                <w:lang w:eastAsia="en-GB"/>
              </w:rPr>
              <w:t>For Stream (S) plots</w:t>
            </w:r>
            <w:r>
              <w:rPr>
                <w:rFonts w:cs="Calibri"/>
                <w:color w:val="000000"/>
                <w:lang w:eastAsia="en-GB"/>
              </w:rPr>
              <w:t xml:space="preserve"> - </w:t>
            </w:r>
            <w:r w:rsidRPr="00C8155F">
              <w:rPr>
                <w:rFonts w:cs="Calibri"/>
                <w:color w:val="000000"/>
                <w:lang w:eastAsia="en-GB"/>
              </w:rPr>
              <w:t>feature type</w:t>
            </w:r>
          </w:p>
        </w:tc>
      </w:tr>
      <w:tr w:rsidR="002753D7" w:rsidRPr="00165E60" w14:paraId="2456C9C4" w14:textId="77777777" w:rsidTr="00886F34">
        <w:trPr>
          <w:trHeight w:val="467"/>
        </w:trPr>
        <w:tc>
          <w:tcPr>
            <w:tcW w:w="2268" w:type="dxa"/>
            <w:noWrap/>
            <w:vAlign w:val="center"/>
            <w:hideMark/>
          </w:tcPr>
          <w:p w14:paraId="4B0454A4" w14:textId="77777777" w:rsidR="002753D7" w:rsidRPr="00165E60" w:rsidRDefault="002753D7" w:rsidP="002753D7">
            <w:pPr>
              <w:spacing w:after="0" w:line="240" w:lineRule="auto"/>
              <w:rPr>
                <w:rFonts w:ascii="Aptos Narrow" w:hAnsi="Aptos Narrow"/>
                <w:b/>
                <w:bCs/>
                <w:color w:val="000000"/>
                <w:lang w:eastAsia="en-GB"/>
              </w:rPr>
            </w:pPr>
            <w:r w:rsidRPr="00165E60">
              <w:rPr>
                <w:rFonts w:ascii="Aptos Narrow" w:hAnsi="Aptos Narrow"/>
                <w:b/>
                <w:bCs/>
                <w:color w:val="000000"/>
                <w:lang w:eastAsia="en-GB"/>
              </w:rPr>
              <w:t>DH_CROP_DISTANCE</w:t>
            </w:r>
          </w:p>
        </w:tc>
        <w:tc>
          <w:tcPr>
            <w:tcW w:w="1092" w:type="dxa"/>
            <w:shd w:val="clear" w:color="000000" w:fill="FFFFFF"/>
            <w:noWrap/>
            <w:vAlign w:val="center"/>
            <w:hideMark/>
          </w:tcPr>
          <w:p w14:paraId="002FF0D2" w14:textId="77777777" w:rsidR="002753D7" w:rsidRPr="00165E60" w:rsidRDefault="002753D7" w:rsidP="002753D7">
            <w:pPr>
              <w:spacing w:after="0" w:line="240" w:lineRule="auto"/>
              <w:jc w:val="center"/>
              <w:rPr>
                <w:rFonts w:ascii="Calibri" w:hAnsi="Calibri" w:cs="Calibri"/>
                <w:i/>
                <w:iCs/>
                <w:color w:val="000000"/>
                <w:lang w:eastAsia="en-GB"/>
              </w:rPr>
            </w:pPr>
            <w:r w:rsidRPr="00165E60">
              <w:rPr>
                <w:rFonts w:ascii="Calibri" w:hAnsi="Calibri" w:cs="Calibri"/>
                <w:i/>
                <w:iCs/>
                <w:color w:val="000000" w:themeColor="text1"/>
                <w:lang w:eastAsia="en-GB"/>
              </w:rPr>
              <w:t>Text</w:t>
            </w:r>
          </w:p>
        </w:tc>
        <w:tc>
          <w:tcPr>
            <w:tcW w:w="5774" w:type="dxa"/>
            <w:shd w:val="clear" w:color="000000" w:fill="FFFFFF"/>
            <w:noWrap/>
            <w:vAlign w:val="center"/>
            <w:hideMark/>
          </w:tcPr>
          <w:p w14:paraId="4A366894" w14:textId="77777777" w:rsidR="002753D7" w:rsidRPr="00165E60" w:rsidRDefault="002753D7" w:rsidP="002753D7">
            <w:pPr>
              <w:spacing w:after="0" w:line="240" w:lineRule="auto"/>
              <w:rPr>
                <w:rFonts w:ascii="Calibri" w:hAnsi="Calibri" w:cs="Calibri"/>
                <w:color w:val="000000"/>
                <w:lang w:eastAsia="en-GB"/>
              </w:rPr>
            </w:pPr>
            <w:r w:rsidRPr="00C8155F">
              <w:rPr>
                <w:rFonts w:cs="Calibri"/>
                <w:color w:val="000000"/>
                <w:lang w:eastAsia="en-GB"/>
              </w:rPr>
              <w:t>For Hedgerow (</w:t>
            </w:r>
            <w:r>
              <w:rPr>
                <w:rFonts w:cs="Calibri"/>
                <w:color w:val="000000"/>
                <w:lang w:eastAsia="en-GB"/>
              </w:rPr>
              <w:t>H</w:t>
            </w:r>
            <w:r w:rsidRPr="00C8155F">
              <w:rPr>
                <w:rFonts w:cs="Calibri"/>
                <w:color w:val="000000"/>
                <w:lang w:eastAsia="en-GB"/>
              </w:rPr>
              <w:t>) plots – distance of adjacent managed or ploughed land from midline of woody linear feature</w:t>
            </w:r>
          </w:p>
        </w:tc>
      </w:tr>
      <w:tr w:rsidR="002753D7" w:rsidRPr="00165E60" w14:paraId="75D5B163" w14:textId="77777777" w:rsidTr="00886F34">
        <w:trPr>
          <w:trHeight w:val="467"/>
        </w:trPr>
        <w:tc>
          <w:tcPr>
            <w:tcW w:w="2268" w:type="dxa"/>
            <w:noWrap/>
            <w:vAlign w:val="center"/>
            <w:hideMark/>
          </w:tcPr>
          <w:p w14:paraId="30871775" w14:textId="77777777" w:rsidR="002753D7" w:rsidRPr="00165E60" w:rsidRDefault="002753D7" w:rsidP="002753D7">
            <w:pPr>
              <w:spacing w:after="0" w:line="240" w:lineRule="auto"/>
              <w:rPr>
                <w:rFonts w:ascii="Aptos Narrow" w:hAnsi="Aptos Narrow"/>
                <w:b/>
                <w:bCs/>
                <w:color w:val="000000"/>
                <w:lang w:eastAsia="en-GB"/>
              </w:rPr>
            </w:pPr>
            <w:r w:rsidRPr="00165E60">
              <w:rPr>
                <w:rFonts w:ascii="Aptos Narrow" w:hAnsi="Aptos Narrow"/>
                <w:b/>
                <w:bCs/>
                <w:color w:val="000000"/>
                <w:lang w:eastAsia="en-GB"/>
              </w:rPr>
              <w:t>DH_MODAL_HEIGHT</w:t>
            </w:r>
          </w:p>
        </w:tc>
        <w:tc>
          <w:tcPr>
            <w:tcW w:w="1092" w:type="dxa"/>
            <w:shd w:val="clear" w:color="000000" w:fill="FFFFFF"/>
            <w:noWrap/>
            <w:vAlign w:val="center"/>
            <w:hideMark/>
          </w:tcPr>
          <w:p w14:paraId="499BA045" w14:textId="77777777" w:rsidR="002753D7" w:rsidRPr="00165E60" w:rsidRDefault="002753D7" w:rsidP="002753D7">
            <w:pPr>
              <w:spacing w:after="0" w:line="240" w:lineRule="auto"/>
              <w:jc w:val="center"/>
              <w:rPr>
                <w:rFonts w:ascii="Calibri" w:hAnsi="Calibri" w:cs="Calibri"/>
                <w:i/>
                <w:iCs/>
                <w:color w:val="000000"/>
                <w:lang w:eastAsia="en-GB"/>
              </w:rPr>
            </w:pPr>
            <w:r w:rsidRPr="00165E60">
              <w:rPr>
                <w:rFonts w:ascii="Calibri" w:hAnsi="Calibri" w:cs="Calibri"/>
                <w:i/>
                <w:iCs/>
                <w:color w:val="000000" w:themeColor="text1"/>
                <w:lang w:eastAsia="en-GB"/>
              </w:rPr>
              <w:t>Text</w:t>
            </w:r>
          </w:p>
        </w:tc>
        <w:tc>
          <w:tcPr>
            <w:tcW w:w="5774" w:type="dxa"/>
            <w:shd w:val="clear" w:color="000000" w:fill="FFFFFF"/>
            <w:noWrap/>
            <w:vAlign w:val="center"/>
            <w:hideMark/>
          </w:tcPr>
          <w:p w14:paraId="72605CD1" w14:textId="77777777" w:rsidR="002753D7" w:rsidRPr="00165E60" w:rsidRDefault="002753D7" w:rsidP="002753D7">
            <w:pPr>
              <w:spacing w:after="0" w:line="240" w:lineRule="auto"/>
              <w:rPr>
                <w:rFonts w:ascii="Calibri" w:hAnsi="Calibri" w:cs="Calibri"/>
                <w:color w:val="000000"/>
                <w:lang w:eastAsia="en-GB"/>
              </w:rPr>
            </w:pPr>
            <w:r w:rsidRPr="00C8155F">
              <w:rPr>
                <w:rFonts w:cs="Calibri"/>
                <w:color w:val="000000"/>
                <w:lang w:eastAsia="en-GB"/>
              </w:rPr>
              <w:t>For Hedgerow (</w:t>
            </w:r>
            <w:r>
              <w:rPr>
                <w:rFonts w:cs="Calibri"/>
                <w:color w:val="000000"/>
                <w:lang w:eastAsia="en-GB"/>
              </w:rPr>
              <w:t>H</w:t>
            </w:r>
            <w:r w:rsidRPr="00C8155F">
              <w:rPr>
                <w:rFonts w:cs="Calibri"/>
                <w:color w:val="000000"/>
                <w:lang w:eastAsia="en-GB"/>
              </w:rPr>
              <w:t>) plots – modal feature height</w:t>
            </w:r>
          </w:p>
        </w:tc>
      </w:tr>
      <w:tr w:rsidR="002753D7" w:rsidRPr="00165E60" w14:paraId="4AB78401" w14:textId="77777777" w:rsidTr="00886F34">
        <w:trPr>
          <w:trHeight w:val="467"/>
        </w:trPr>
        <w:tc>
          <w:tcPr>
            <w:tcW w:w="2268" w:type="dxa"/>
            <w:noWrap/>
            <w:vAlign w:val="center"/>
            <w:hideMark/>
          </w:tcPr>
          <w:p w14:paraId="22031FB9" w14:textId="77777777" w:rsidR="002753D7" w:rsidRPr="00165E60" w:rsidRDefault="002753D7" w:rsidP="002753D7">
            <w:pPr>
              <w:spacing w:after="0" w:line="240" w:lineRule="auto"/>
              <w:rPr>
                <w:rFonts w:ascii="Aptos Narrow" w:hAnsi="Aptos Narrow"/>
                <w:b/>
                <w:bCs/>
                <w:color w:val="000000"/>
                <w:lang w:eastAsia="en-GB"/>
              </w:rPr>
            </w:pPr>
            <w:r w:rsidRPr="00165E60">
              <w:rPr>
                <w:rFonts w:ascii="Aptos Narrow" w:hAnsi="Aptos Narrow"/>
                <w:b/>
                <w:bCs/>
                <w:color w:val="000000"/>
                <w:lang w:eastAsia="en-GB"/>
              </w:rPr>
              <w:t>DH_MODAL_WIDTH</w:t>
            </w:r>
          </w:p>
        </w:tc>
        <w:tc>
          <w:tcPr>
            <w:tcW w:w="1092" w:type="dxa"/>
            <w:shd w:val="clear" w:color="000000" w:fill="FFFFFF"/>
            <w:noWrap/>
            <w:vAlign w:val="center"/>
            <w:hideMark/>
          </w:tcPr>
          <w:p w14:paraId="6CE4C050" w14:textId="77777777" w:rsidR="002753D7" w:rsidRPr="00165E60" w:rsidRDefault="002753D7" w:rsidP="002753D7">
            <w:pPr>
              <w:spacing w:after="0" w:line="240" w:lineRule="auto"/>
              <w:jc w:val="center"/>
              <w:rPr>
                <w:rFonts w:ascii="Calibri" w:hAnsi="Calibri" w:cs="Calibri"/>
                <w:i/>
                <w:iCs/>
                <w:color w:val="000000"/>
                <w:lang w:eastAsia="en-GB"/>
              </w:rPr>
            </w:pPr>
            <w:r w:rsidRPr="00165E60">
              <w:rPr>
                <w:rFonts w:ascii="Calibri" w:hAnsi="Calibri" w:cs="Calibri"/>
                <w:i/>
                <w:iCs/>
                <w:color w:val="000000" w:themeColor="text1"/>
                <w:lang w:eastAsia="en-GB"/>
              </w:rPr>
              <w:t>Text</w:t>
            </w:r>
          </w:p>
        </w:tc>
        <w:tc>
          <w:tcPr>
            <w:tcW w:w="5774" w:type="dxa"/>
            <w:shd w:val="clear" w:color="000000" w:fill="FFFFFF"/>
            <w:noWrap/>
            <w:vAlign w:val="center"/>
            <w:hideMark/>
          </w:tcPr>
          <w:p w14:paraId="1EB2C18A" w14:textId="77777777" w:rsidR="002753D7" w:rsidRPr="00165E60" w:rsidRDefault="002753D7" w:rsidP="002753D7">
            <w:pPr>
              <w:spacing w:after="0" w:line="240" w:lineRule="auto"/>
              <w:rPr>
                <w:rFonts w:ascii="Calibri" w:hAnsi="Calibri" w:cs="Calibri"/>
                <w:color w:val="000000"/>
                <w:lang w:eastAsia="en-GB"/>
              </w:rPr>
            </w:pPr>
            <w:r w:rsidRPr="00C8155F">
              <w:rPr>
                <w:rFonts w:cs="Calibri"/>
                <w:color w:val="000000"/>
                <w:lang w:eastAsia="en-GB"/>
              </w:rPr>
              <w:t>For Hedgerow (</w:t>
            </w:r>
            <w:r>
              <w:rPr>
                <w:rFonts w:cs="Calibri"/>
                <w:color w:val="000000"/>
                <w:lang w:eastAsia="en-GB"/>
              </w:rPr>
              <w:t>H</w:t>
            </w:r>
            <w:r w:rsidRPr="00C8155F">
              <w:rPr>
                <w:rFonts w:cs="Calibri"/>
                <w:color w:val="000000"/>
                <w:lang w:eastAsia="en-GB"/>
              </w:rPr>
              <w:t>) plots – feature width</w:t>
            </w:r>
          </w:p>
        </w:tc>
      </w:tr>
      <w:tr w:rsidR="002753D7" w:rsidRPr="00165E60" w14:paraId="12D2E293" w14:textId="77777777" w:rsidTr="00886F34">
        <w:trPr>
          <w:trHeight w:val="467"/>
        </w:trPr>
        <w:tc>
          <w:tcPr>
            <w:tcW w:w="2268" w:type="dxa"/>
            <w:noWrap/>
            <w:vAlign w:val="center"/>
            <w:hideMark/>
          </w:tcPr>
          <w:p w14:paraId="7D4FEF07" w14:textId="77777777" w:rsidR="002753D7" w:rsidRPr="00165E60" w:rsidRDefault="002753D7" w:rsidP="002753D7">
            <w:pPr>
              <w:spacing w:after="0" w:line="240" w:lineRule="auto"/>
              <w:rPr>
                <w:rFonts w:ascii="Aptos Narrow" w:hAnsi="Aptos Narrow"/>
                <w:b/>
                <w:bCs/>
                <w:color w:val="000000"/>
                <w:lang w:eastAsia="en-GB"/>
              </w:rPr>
            </w:pPr>
            <w:r w:rsidRPr="00165E60">
              <w:rPr>
                <w:rFonts w:ascii="Aptos Narrow" w:hAnsi="Aptos Narrow"/>
                <w:b/>
                <w:bCs/>
                <w:color w:val="000000"/>
                <w:lang w:eastAsia="en-GB"/>
              </w:rPr>
              <w:t>DH_NATURAL_SHAPE</w:t>
            </w:r>
          </w:p>
        </w:tc>
        <w:tc>
          <w:tcPr>
            <w:tcW w:w="1092" w:type="dxa"/>
            <w:shd w:val="clear" w:color="000000" w:fill="FFFFFF"/>
            <w:noWrap/>
            <w:vAlign w:val="center"/>
            <w:hideMark/>
          </w:tcPr>
          <w:p w14:paraId="7E91E97C" w14:textId="77777777" w:rsidR="002753D7" w:rsidRPr="00165E60" w:rsidRDefault="002753D7" w:rsidP="002753D7">
            <w:pPr>
              <w:spacing w:after="0" w:line="240" w:lineRule="auto"/>
              <w:jc w:val="center"/>
              <w:rPr>
                <w:rFonts w:ascii="Calibri" w:hAnsi="Calibri" w:cs="Calibri"/>
                <w:i/>
                <w:iCs/>
                <w:color w:val="000000"/>
                <w:lang w:eastAsia="en-GB"/>
              </w:rPr>
            </w:pPr>
            <w:r w:rsidRPr="00165E60">
              <w:rPr>
                <w:rFonts w:ascii="Calibri" w:hAnsi="Calibri" w:cs="Calibri"/>
                <w:i/>
                <w:iCs/>
                <w:color w:val="000000" w:themeColor="text1"/>
                <w:lang w:eastAsia="en-GB"/>
              </w:rPr>
              <w:t>Text</w:t>
            </w:r>
          </w:p>
        </w:tc>
        <w:tc>
          <w:tcPr>
            <w:tcW w:w="5774" w:type="dxa"/>
            <w:shd w:val="clear" w:color="000000" w:fill="FFFFFF"/>
            <w:noWrap/>
            <w:vAlign w:val="center"/>
            <w:hideMark/>
          </w:tcPr>
          <w:p w14:paraId="3EB72352" w14:textId="77777777" w:rsidR="002753D7" w:rsidRPr="00165E60" w:rsidRDefault="002753D7" w:rsidP="002753D7">
            <w:pPr>
              <w:spacing w:after="0" w:line="240" w:lineRule="auto"/>
              <w:rPr>
                <w:rFonts w:ascii="Calibri" w:hAnsi="Calibri" w:cs="Calibri"/>
                <w:color w:val="000000"/>
                <w:lang w:eastAsia="en-GB"/>
              </w:rPr>
            </w:pPr>
            <w:r w:rsidRPr="00C8155F">
              <w:rPr>
                <w:rFonts w:cs="Calibri"/>
                <w:color w:val="000000"/>
                <w:lang w:eastAsia="en-GB"/>
              </w:rPr>
              <w:t>For Hedgerow (</w:t>
            </w:r>
            <w:r>
              <w:rPr>
                <w:rFonts w:cs="Calibri"/>
                <w:color w:val="000000"/>
                <w:lang w:eastAsia="en-GB"/>
              </w:rPr>
              <w:t>H</w:t>
            </w:r>
            <w:r w:rsidRPr="00C8155F">
              <w:rPr>
                <w:rFonts w:cs="Calibri"/>
                <w:color w:val="000000"/>
                <w:lang w:eastAsia="en-GB"/>
              </w:rPr>
              <w:t>) plots – presence of trees taking natural shape</w:t>
            </w:r>
          </w:p>
        </w:tc>
      </w:tr>
    </w:tbl>
    <w:p w14:paraId="3F4AD674" w14:textId="77777777" w:rsidR="00393A4F" w:rsidRDefault="00393A4F" w:rsidP="00324A1B">
      <w:pPr>
        <w:spacing w:after="0"/>
        <w:rPr>
          <w:rFonts w:cs="Calibri"/>
          <w:b/>
          <w:i/>
          <w:u w:val="single"/>
        </w:rPr>
      </w:pPr>
    </w:p>
    <w:p w14:paraId="3511EAB2" w14:textId="77777777" w:rsidR="00165E60" w:rsidRDefault="00165E60" w:rsidP="00324A1B">
      <w:pPr>
        <w:spacing w:after="0"/>
        <w:rPr>
          <w:rFonts w:cs="Calibri"/>
          <w:b/>
          <w:i/>
          <w:u w:val="single"/>
        </w:rPr>
      </w:pPr>
    </w:p>
    <w:p w14:paraId="0B657E3E" w14:textId="77777777" w:rsidR="00165E60" w:rsidRDefault="00165E60" w:rsidP="00324A1B">
      <w:pPr>
        <w:spacing w:after="0"/>
        <w:rPr>
          <w:rFonts w:cs="Calibri"/>
          <w:b/>
          <w:i/>
          <w:u w:val="single"/>
        </w:rPr>
      </w:pPr>
    </w:p>
    <w:p w14:paraId="4FA8C041" w14:textId="77777777" w:rsidR="00324A1B" w:rsidRDefault="00324A1B" w:rsidP="00324A1B">
      <w:pPr>
        <w:spacing w:after="0"/>
        <w:rPr>
          <w:rFonts w:cs="Calibri"/>
          <w:b/>
          <w:i/>
          <w:u w:val="single"/>
        </w:rPr>
      </w:pPr>
      <w:r w:rsidRPr="00BE05E2">
        <w:rPr>
          <w:rFonts w:cs="Calibri"/>
          <w:b/>
          <w:i/>
          <w:u w:val="single"/>
        </w:rPr>
        <w:t xml:space="preserve">Vegetation Plot - Species List </w:t>
      </w:r>
    </w:p>
    <w:p w14:paraId="17E44C24" w14:textId="77777777" w:rsidR="00BE05E2" w:rsidRDefault="00BE05E2" w:rsidP="00324A1B">
      <w:pPr>
        <w:spacing w:after="0"/>
        <w:rPr>
          <w:rFonts w:cs="Calibri"/>
          <w:b/>
          <w:i/>
          <w:u w:val="single"/>
        </w:rPr>
      </w:pPr>
    </w:p>
    <w:p w14:paraId="2C49C258" w14:textId="77777777" w:rsidR="00BE05E2" w:rsidRPr="00BE05E2" w:rsidRDefault="00BE05E2" w:rsidP="00324A1B">
      <w:pPr>
        <w:spacing w:after="0"/>
        <w:rPr>
          <w:rFonts w:cs="Calibri"/>
        </w:rPr>
      </w:pPr>
      <w:r w:rsidRPr="00BE05E2">
        <w:rPr>
          <w:rFonts w:cs="Calibri"/>
        </w:rPr>
        <w:t>Information relating to the plant species</w:t>
      </w:r>
      <w:r w:rsidR="00086497" w:rsidRPr="00086497">
        <w:rPr>
          <w:rFonts w:cs="Calibri"/>
        </w:rPr>
        <w:t xml:space="preserve"> </w:t>
      </w:r>
      <w:r w:rsidR="00086497" w:rsidRPr="00BE05E2">
        <w:rPr>
          <w:rFonts w:cs="Calibri"/>
        </w:rPr>
        <w:t>recorded</w:t>
      </w:r>
      <w:r w:rsidR="00086497">
        <w:rPr>
          <w:rFonts w:cs="Calibri"/>
        </w:rPr>
        <w:t xml:space="preserve"> in each plot (and nest where relevant – refer to field handbook).</w:t>
      </w:r>
    </w:p>
    <w:p w14:paraId="24B16577" w14:textId="77777777" w:rsidR="00BE05E2" w:rsidRDefault="00BE05E2" w:rsidP="00324A1B">
      <w:pPr>
        <w:spacing w:after="0"/>
        <w:rPr>
          <w:rFonts w:cs="Calibri"/>
          <w:b/>
          <w:i/>
        </w:rPr>
      </w:pPr>
    </w:p>
    <w:p w14:paraId="448E4240" w14:textId="7694C872" w:rsidR="00324A1B" w:rsidRDefault="00B61D4F" w:rsidP="00324A1B">
      <w:pPr>
        <w:spacing w:after="0"/>
        <w:rPr>
          <w:rFonts w:cs="Calibri"/>
          <w:b/>
          <w:i/>
          <w:u w:val="single"/>
        </w:rPr>
      </w:pPr>
      <w:r>
        <w:rPr>
          <w:rFonts w:cs="Calibri"/>
          <w:b/>
          <w:i/>
        </w:rPr>
        <w:t>UKCEH</w:t>
      </w:r>
      <w:r w:rsidR="004C4B09" w:rsidRPr="004C4B09">
        <w:rPr>
          <w:rFonts w:cs="Calibri"/>
          <w:b/>
          <w:i/>
        </w:rPr>
        <w:t>CS_VEGETATION_PLOT_SPECIES_</w:t>
      </w:r>
      <w:r w:rsidR="00437749">
        <w:rPr>
          <w:rFonts w:cs="Calibri"/>
          <w:b/>
          <w:i/>
        </w:rPr>
        <w:t>202</w:t>
      </w:r>
      <w:r w:rsidR="00E47C87">
        <w:rPr>
          <w:rFonts w:cs="Calibri"/>
          <w:b/>
          <w:i/>
        </w:rPr>
        <w:t>5</w:t>
      </w:r>
      <w:r w:rsidR="004C4B09" w:rsidRPr="004C4B09">
        <w:rPr>
          <w:rFonts w:cs="Calibri"/>
          <w:b/>
          <w:i/>
        </w:rPr>
        <w:t xml:space="preserve">.csv </w:t>
      </w:r>
      <w:r w:rsidR="00324A1B" w:rsidRPr="00324A1B">
        <w:rPr>
          <w:rFonts w:cs="Calibri"/>
          <w:b/>
          <w:i/>
        </w:rPr>
        <w:t>columns:</w:t>
      </w:r>
    </w:p>
    <w:p w14:paraId="209057AF" w14:textId="77777777" w:rsidR="003F74E1" w:rsidRDefault="003F74E1" w:rsidP="00334051">
      <w:pPr>
        <w:rPr>
          <w:rFonts w:cs="Calibri"/>
          <w:b/>
          <w:i/>
          <w:u w:val="single"/>
        </w:rPr>
      </w:pPr>
    </w:p>
    <w:tbl>
      <w:tblPr>
        <w:tblStyle w:val="TableGrid"/>
        <w:tblW w:w="10484" w:type="dxa"/>
        <w:jc w:val="center"/>
        <w:tblLook w:val="04A0" w:firstRow="1" w:lastRow="0" w:firstColumn="1" w:lastColumn="0" w:noHBand="0" w:noVBand="1"/>
      </w:tblPr>
      <w:tblGrid>
        <w:gridCol w:w="2169"/>
        <w:gridCol w:w="1125"/>
        <w:gridCol w:w="1372"/>
        <w:gridCol w:w="5818"/>
      </w:tblGrid>
      <w:tr w:rsidR="00324A1B" w:rsidRPr="00AE0322" w14:paraId="72E04C87" w14:textId="77777777" w:rsidTr="00C90741">
        <w:trPr>
          <w:trHeight w:val="298"/>
          <w:jc w:val="center"/>
        </w:trPr>
        <w:tc>
          <w:tcPr>
            <w:tcW w:w="2169" w:type="dxa"/>
            <w:shd w:val="clear" w:color="auto" w:fill="F2F2F2" w:themeFill="background1" w:themeFillShade="F2"/>
            <w:noWrap/>
            <w:vAlign w:val="center"/>
          </w:tcPr>
          <w:p w14:paraId="5C80A485" w14:textId="77777777" w:rsidR="00324A1B" w:rsidRPr="00AE0322" w:rsidRDefault="00324A1B" w:rsidP="00E52668">
            <w:pPr>
              <w:jc w:val="center"/>
              <w:rPr>
                <w:rFonts w:cs="Calibri"/>
                <w:b/>
              </w:rPr>
            </w:pPr>
            <w:r w:rsidRPr="00AE0322">
              <w:rPr>
                <w:rFonts w:cs="Calibri"/>
                <w:b/>
              </w:rPr>
              <w:t>Colum Name</w:t>
            </w:r>
          </w:p>
        </w:tc>
        <w:tc>
          <w:tcPr>
            <w:tcW w:w="1125" w:type="dxa"/>
            <w:shd w:val="clear" w:color="auto" w:fill="F2F2F2" w:themeFill="background1" w:themeFillShade="F2"/>
            <w:noWrap/>
            <w:vAlign w:val="center"/>
          </w:tcPr>
          <w:p w14:paraId="4E347B40" w14:textId="77777777" w:rsidR="00324A1B" w:rsidRPr="00AE0322" w:rsidRDefault="00324A1B" w:rsidP="00E52668">
            <w:pPr>
              <w:jc w:val="center"/>
              <w:rPr>
                <w:rFonts w:cs="Calibri"/>
                <w:b/>
              </w:rPr>
            </w:pPr>
            <w:r w:rsidRPr="00AE0322">
              <w:rPr>
                <w:rFonts w:cs="Calibri"/>
                <w:b/>
              </w:rPr>
              <w:t>Type</w:t>
            </w:r>
          </w:p>
        </w:tc>
        <w:tc>
          <w:tcPr>
            <w:tcW w:w="1372" w:type="dxa"/>
            <w:shd w:val="clear" w:color="auto" w:fill="F2F2F2" w:themeFill="background1" w:themeFillShade="F2"/>
            <w:vAlign w:val="center"/>
          </w:tcPr>
          <w:p w14:paraId="4E692688" w14:textId="77777777" w:rsidR="00324A1B" w:rsidRPr="00AE0322" w:rsidRDefault="00324A1B" w:rsidP="00C90741">
            <w:pPr>
              <w:jc w:val="center"/>
              <w:rPr>
                <w:rFonts w:cs="Calibri"/>
                <w:b/>
              </w:rPr>
            </w:pPr>
            <w:r w:rsidRPr="00AE0322">
              <w:rPr>
                <w:rFonts w:cs="Calibri"/>
                <w:b/>
              </w:rPr>
              <w:t>Unit (where appropriate)</w:t>
            </w:r>
          </w:p>
        </w:tc>
        <w:tc>
          <w:tcPr>
            <w:tcW w:w="5818" w:type="dxa"/>
            <w:shd w:val="clear" w:color="auto" w:fill="F2F2F2" w:themeFill="background1" w:themeFillShade="F2"/>
            <w:noWrap/>
            <w:vAlign w:val="center"/>
          </w:tcPr>
          <w:p w14:paraId="32F818E8" w14:textId="77777777" w:rsidR="00324A1B" w:rsidRPr="00AE0322" w:rsidRDefault="00324A1B" w:rsidP="00E52668">
            <w:pPr>
              <w:jc w:val="center"/>
              <w:rPr>
                <w:rFonts w:cs="Calibri"/>
                <w:b/>
              </w:rPr>
            </w:pPr>
            <w:r w:rsidRPr="00AE0322">
              <w:rPr>
                <w:rFonts w:cs="Calibri"/>
                <w:b/>
              </w:rPr>
              <w:t>Description</w:t>
            </w:r>
          </w:p>
        </w:tc>
      </w:tr>
      <w:tr w:rsidR="00324A1B" w:rsidRPr="00AE0322" w14:paraId="31D3A016" w14:textId="77777777" w:rsidTr="00C90741">
        <w:trPr>
          <w:trHeight w:val="298"/>
          <w:jc w:val="center"/>
        </w:trPr>
        <w:tc>
          <w:tcPr>
            <w:tcW w:w="2169" w:type="dxa"/>
            <w:shd w:val="clear" w:color="auto" w:fill="FFFFFF" w:themeFill="background1"/>
            <w:noWrap/>
            <w:vAlign w:val="bottom"/>
          </w:tcPr>
          <w:p w14:paraId="21E4C57D" w14:textId="77777777" w:rsidR="00324A1B" w:rsidRDefault="00324A1B" w:rsidP="00715308">
            <w:pPr>
              <w:rPr>
                <w:rFonts w:cs="Calibri"/>
                <w:color w:val="000000" w:themeColor="text1"/>
              </w:rPr>
            </w:pPr>
            <w:r>
              <w:rPr>
                <w:b/>
                <w:color w:val="000000"/>
              </w:rPr>
              <w:t>YEAR</w:t>
            </w:r>
          </w:p>
        </w:tc>
        <w:tc>
          <w:tcPr>
            <w:tcW w:w="1125" w:type="dxa"/>
            <w:shd w:val="clear" w:color="auto" w:fill="FFFFFF" w:themeFill="background1"/>
            <w:noWrap/>
          </w:tcPr>
          <w:p w14:paraId="60791C5B" w14:textId="77777777" w:rsidR="00324A1B" w:rsidRPr="009C7164" w:rsidRDefault="00324A1B" w:rsidP="00715308">
            <w:pPr>
              <w:jc w:val="center"/>
              <w:rPr>
                <w:rFonts w:cs="Calibri"/>
                <w:i/>
                <w:color w:val="000000" w:themeColor="text1"/>
              </w:rPr>
            </w:pPr>
            <w:r w:rsidRPr="00AE0322">
              <w:rPr>
                <w:rFonts w:cs="Calibri"/>
                <w:i/>
              </w:rPr>
              <w:t>Number</w:t>
            </w:r>
          </w:p>
        </w:tc>
        <w:tc>
          <w:tcPr>
            <w:tcW w:w="1372" w:type="dxa"/>
            <w:shd w:val="clear" w:color="auto" w:fill="FFFFFF" w:themeFill="background1"/>
            <w:vAlign w:val="center"/>
          </w:tcPr>
          <w:p w14:paraId="2141C7FF" w14:textId="77777777" w:rsidR="00324A1B" w:rsidRDefault="00B226E4" w:rsidP="00C90741">
            <w:pPr>
              <w:jc w:val="center"/>
              <w:rPr>
                <w:rFonts w:cs="Calibri"/>
                <w:color w:val="000000" w:themeColor="text1"/>
              </w:rPr>
            </w:pPr>
            <w:r>
              <w:rPr>
                <w:rFonts w:cs="Calibri"/>
                <w:color w:val="000000" w:themeColor="text1"/>
              </w:rPr>
              <w:t>-</w:t>
            </w:r>
          </w:p>
        </w:tc>
        <w:tc>
          <w:tcPr>
            <w:tcW w:w="5818" w:type="dxa"/>
            <w:shd w:val="clear" w:color="auto" w:fill="FFFFFF" w:themeFill="background1"/>
            <w:noWrap/>
          </w:tcPr>
          <w:p w14:paraId="73A23B8E" w14:textId="77777777" w:rsidR="00324A1B" w:rsidRPr="00AE0322" w:rsidRDefault="00324A1B" w:rsidP="00715308">
            <w:pPr>
              <w:rPr>
                <w:rFonts w:cs="Calibri"/>
                <w:color w:val="000000" w:themeColor="text1"/>
              </w:rPr>
            </w:pPr>
            <w:r>
              <w:rPr>
                <w:color w:val="000000"/>
              </w:rPr>
              <w:t>Year of s</w:t>
            </w:r>
            <w:r w:rsidRPr="002C3D6E">
              <w:rPr>
                <w:color w:val="000000"/>
              </w:rPr>
              <w:t>urvey</w:t>
            </w:r>
          </w:p>
        </w:tc>
      </w:tr>
      <w:tr w:rsidR="00324A1B" w:rsidRPr="00AE0322" w14:paraId="4EDB555C" w14:textId="77777777" w:rsidTr="00C90741">
        <w:trPr>
          <w:trHeight w:val="298"/>
          <w:jc w:val="center"/>
        </w:trPr>
        <w:tc>
          <w:tcPr>
            <w:tcW w:w="2169" w:type="dxa"/>
            <w:shd w:val="clear" w:color="auto" w:fill="FFFFFF" w:themeFill="background1"/>
            <w:noWrap/>
            <w:vAlign w:val="bottom"/>
          </w:tcPr>
          <w:p w14:paraId="1EB13C3E" w14:textId="77777777" w:rsidR="00324A1B" w:rsidRDefault="00324A1B" w:rsidP="00715308">
            <w:pPr>
              <w:rPr>
                <w:rFonts w:cs="Calibri"/>
                <w:color w:val="000000" w:themeColor="text1"/>
              </w:rPr>
            </w:pPr>
            <w:r w:rsidRPr="002C3D6E">
              <w:rPr>
                <w:b/>
                <w:color w:val="000000"/>
              </w:rPr>
              <w:t xml:space="preserve">SQUARE_ID </w:t>
            </w:r>
          </w:p>
        </w:tc>
        <w:tc>
          <w:tcPr>
            <w:tcW w:w="1125" w:type="dxa"/>
            <w:shd w:val="clear" w:color="auto" w:fill="FFFFFF" w:themeFill="background1"/>
            <w:noWrap/>
          </w:tcPr>
          <w:p w14:paraId="1060DE9C" w14:textId="77777777" w:rsidR="00324A1B" w:rsidRPr="009C7164" w:rsidRDefault="00324A1B" w:rsidP="00715308">
            <w:pPr>
              <w:jc w:val="center"/>
              <w:rPr>
                <w:rFonts w:cs="Calibri"/>
                <w:i/>
                <w:color w:val="000000" w:themeColor="text1"/>
              </w:rPr>
            </w:pPr>
            <w:r>
              <w:rPr>
                <w:rFonts w:cs="Calibri"/>
                <w:i/>
                <w:color w:val="000000" w:themeColor="text1"/>
              </w:rPr>
              <w:t>Text</w:t>
            </w:r>
          </w:p>
        </w:tc>
        <w:tc>
          <w:tcPr>
            <w:tcW w:w="1372" w:type="dxa"/>
            <w:shd w:val="clear" w:color="auto" w:fill="FFFFFF" w:themeFill="background1"/>
            <w:vAlign w:val="center"/>
          </w:tcPr>
          <w:p w14:paraId="6F48B01B" w14:textId="77777777" w:rsidR="00324A1B" w:rsidRDefault="00B226E4" w:rsidP="00C90741">
            <w:pPr>
              <w:jc w:val="center"/>
              <w:rPr>
                <w:rFonts w:cs="Calibri"/>
                <w:color w:val="000000" w:themeColor="text1"/>
              </w:rPr>
            </w:pPr>
            <w:r>
              <w:rPr>
                <w:rFonts w:cs="Calibri"/>
                <w:color w:val="000000" w:themeColor="text1"/>
              </w:rPr>
              <w:t>-</w:t>
            </w:r>
          </w:p>
        </w:tc>
        <w:tc>
          <w:tcPr>
            <w:tcW w:w="5818" w:type="dxa"/>
            <w:shd w:val="clear" w:color="auto" w:fill="FFFFFF" w:themeFill="background1"/>
            <w:noWrap/>
          </w:tcPr>
          <w:p w14:paraId="5298E6CE" w14:textId="77777777" w:rsidR="00324A1B" w:rsidRPr="00AE0322" w:rsidRDefault="00324A1B" w:rsidP="00715308">
            <w:pPr>
              <w:rPr>
                <w:rFonts w:cs="Calibri"/>
                <w:color w:val="000000" w:themeColor="text1"/>
              </w:rPr>
            </w:pPr>
            <w:r>
              <w:rPr>
                <w:color w:val="000000"/>
              </w:rPr>
              <w:t>1km s</w:t>
            </w:r>
            <w:r w:rsidRPr="002C3D6E">
              <w:rPr>
                <w:color w:val="000000"/>
              </w:rPr>
              <w:t>quare identifier</w:t>
            </w:r>
          </w:p>
        </w:tc>
      </w:tr>
      <w:tr w:rsidR="00324A1B" w:rsidRPr="00AE0322" w14:paraId="4B24A8D4" w14:textId="77777777" w:rsidTr="00C90741">
        <w:trPr>
          <w:trHeight w:val="298"/>
          <w:jc w:val="center"/>
        </w:trPr>
        <w:tc>
          <w:tcPr>
            <w:tcW w:w="2169" w:type="dxa"/>
            <w:shd w:val="clear" w:color="auto" w:fill="FFFFFF" w:themeFill="background1"/>
            <w:noWrap/>
            <w:vAlign w:val="bottom"/>
          </w:tcPr>
          <w:p w14:paraId="4F66932C" w14:textId="77777777" w:rsidR="00324A1B" w:rsidRDefault="00324A1B" w:rsidP="00715308">
            <w:pPr>
              <w:rPr>
                <w:rFonts w:cs="Calibri"/>
                <w:color w:val="000000" w:themeColor="text1"/>
              </w:rPr>
            </w:pPr>
            <w:r w:rsidRPr="002C3D6E">
              <w:rPr>
                <w:b/>
                <w:color w:val="000000"/>
              </w:rPr>
              <w:t>PLOT_ID</w:t>
            </w:r>
            <w:r w:rsidRPr="002C3D6E">
              <w:rPr>
                <w:color w:val="000000"/>
              </w:rPr>
              <w:t xml:space="preserve"> </w:t>
            </w:r>
          </w:p>
        </w:tc>
        <w:tc>
          <w:tcPr>
            <w:tcW w:w="1125" w:type="dxa"/>
            <w:shd w:val="clear" w:color="auto" w:fill="FFFFFF" w:themeFill="background1"/>
            <w:noWrap/>
          </w:tcPr>
          <w:p w14:paraId="2D28D647" w14:textId="77777777" w:rsidR="00324A1B" w:rsidRPr="009C7164" w:rsidRDefault="00324A1B" w:rsidP="00715308">
            <w:pPr>
              <w:jc w:val="center"/>
              <w:rPr>
                <w:rFonts w:cs="Calibri"/>
                <w:i/>
                <w:color w:val="000000" w:themeColor="text1"/>
              </w:rPr>
            </w:pPr>
            <w:r>
              <w:rPr>
                <w:rFonts w:cs="Calibri"/>
                <w:i/>
                <w:color w:val="000000" w:themeColor="text1"/>
              </w:rPr>
              <w:t>Text</w:t>
            </w:r>
          </w:p>
        </w:tc>
        <w:tc>
          <w:tcPr>
            <w:tcW w:w="1372" w:type="dxa"/>
            <w:shd w:val="clear" w:color="auto" w:fill="FFFFFF" w:themeFill="background1"/>
            <w:vAlign w:val="center"/>
          </w:tcPr>
          <w:p w14:paraId="12B12CB9" w14:textId="77777777" w:rsidR="00324A1B" w:rsidRDefault="00B226E4" w:rsidP="00C90741">
            <w:pPr>
              <w:jc w:val="center"/>
              <w:rPr>
                <w:rFonts w:cs="Calibri"/>
                <w:color w:val="000000" w:themeColor="text1"/>
              </w:rPr>
            </w:pPr>
            <w:r>
              <w:rPr>
                <w:rFonts w:cs="Calibri"/>
                <w:color w:val="000000" w:themeColor="text1"/>
              </w:rPr>
              <w:t>-</w:t>
            </w:r>
          </w:p>
        </w:tc>
        <w:tc>
          <w:tcPr>
            <w:tcW w:w="5818" w:type="dxa"/>
            <w:shd w:val="clear" w:color="auto" w:fill="FFFFFF" w:themeFill="background1"/>
            <w:noWrap/>
          </w:tcPr>
          <w:p w14:paraId="320D8143" w14:textId="77777777" w:rsidR="00324A1B" w:rsidRPr="00AE0322" w:rsidRDefault="00324A1B" w:rsidP="00715308">
            <w:pPr>
              <w:rPr>
                <w:rFonts w:cs="Calibri"/>
                <w:color w:val="000000" w:themeColor="text1"/>
              </w:rPr>
            </w:pPr>
            <w:r w:rsidRPr="002C3D6E">
              <w:rPr>
                <w:color w:val="000000"/>
              </w:rPr>
              <w:t>Plot identifier</w:t>
            </w:r>
          </w:p>
        </w:tc>
      </w:tr>
      <w:tr w:rsidR="00324A1B" w:rsidRPr="00AE0322" w14:paraId="7DB1B261" w14:textId="77777777" w:rsidTr="00C90741">
        <w:trPr>
          <w:trHeight w:val="298"/>
          <w:jc w:val="center"/>
        </w:trPr>
        <w:tc>
          <w:tcPr>
            <w:tcW w:w="2169" w:type="dxa"/>
            <w:shd w:val="clear" w:color="auto" w:fill="FFFFFF" w:themeFill="background1"/>
            <w:noWrap/>
            <w:vAlign w:val="bottom"/>
          </w:tcPr>
          <w:p w14:paraId="586D9D6A" w14:textId="77777777" w:rsidR="00324A1B" w:rsidRDefault="00324A1B" w:rsidP="00715308">
            <w:pPr>
              <w:rPr>
                <w:rFonts w:cs="Calibri"/>
                <w:color w:val="000000" w:themeColor="text1"/>
              </w:rPr>
            </w:pPr>
            <w:r w:rsidRPr="002C3D6E">
              <w:rPr>
                <w:b/>
                <w:color w:val="000000"/>
              </w:rPr>
              <w:t>PLOT_TYPE</w:t>
            </w:r>
            <w:r w:rsidRPr="002C3D6E">
              <w:rPr>
                <w:color w:val="000000"/>
              </w:rPr>
              <w:t xml:space="preserve"> </w:t>
            </w:r>
          </w:p>
        </w:tc>
        <w:tc>
          <w:tcPr>
            <w:tcW w:w="1125" w:type="dxa"/>
            <w:shd w:val="clear" w:color="auto" w:fill="FFFFFF" w:themeFill="background1"/>
            <w:noWrap/>
          </w:tcPr>
          <w:p w14:paraId="003CC188" w14:textId="77777777" w:rsidR="00324A1B" w:rsidRPr="009C7164" w:rsidRDefault="00324A1B" w:rsidP="00715308">
            <w:pPr>
              <w:jc w:val="center"/>
              <w:rPr>
                <w:rFonts w:cs="Calibri"/>
                <w:i/>
                <w:color w:val="000000" w:themeColor="text1"/>
              </w:rPr>
            </w:pPr>
            <w:r>
              <w:rPr>
                <w:rFonts w:cs="Calibri"/>
                <w:i/>
                <w:color w:val="000000" w:themeColor="text1"/>
              </w:rPr>
              <w:t>Text</w:t>
            </w:r>
          </w:p>
        </w:tc>
        <w:tc>
          <w:tcPr>
            <w:tcW w:w="1372" w:type="dxa"/>
            <w:shd w:val="clear" w:color="auto" w:fill="FFFFFF" w:themeFill="background1"/>
            <w:vAlign w:val="center"/>
          </w:tcPr>
          <w:p w14:paraId="35D91F9A" w14:textId="77777777" w:rsidR="00324A1B" w:rsidRDefault="00B226E4" w:rsidP="00C90741">
            <w:pPr>
              <w:jc w:val="center"/>
              <w:rPr>
                <w:rFonts w:cs="Calibri"/>
                <w:color w:val="000000" w:themeColor="text1"/>
              </w:rPr>
            </w:pPr>
            <w:r>
              <w:rPr>
                <w:rFonts w:cs="Calibri"/>
                <w:color w:val="000000" w:themeColor="text1"/>
              </w:rPr>
              <w:t>-</w:t>
            </w:r>
          </w:p>
        </w:tc>
        <w:tc>
          <w:tcPr>
            <w:tcW w:w="5818" w:type="dxa"/>
            <w:shd w:val="clear" w:color="auto" w:fill="FFFFFF" w:themeFill="background1"/>
            <w:noWrap/>
          </w:tcPr>
          <w:p w14:paraId="659E1C54" w14:textId="77777777" w:rsidR="00324A1B" w:rsidRPr="00AE0322" w:rsidRDefault="00324A1B" w:rsidP="00715308">
            <w:pPr>
              <w:rPr>
                <w:rFonts w:cs="Calibri"/>
                <w:color w:val="000000" w:themeColor="text1"/>
              </w:rPr>
            </w:pPr>
            <w:r w:rsidRPr="002C3D6E">
              <w:rPr>
                <w:color w:val="000000"/>
              </w:rPr>
              <w:t>Type of plot</w:t>
            </w:r>
          </w:p>
        </w:tc>
      </w:tr>
      <w:tr w:rsidR="00D11298" w:rsidRPr="00AE0322" w14:paraId="2FE75FD2" w14:textId="77777777" w:rsidTr="00C90741">
        <w:trPr>
          <w:trHeight w:val="298"/>
          <w:jc w:val="center"/>
        </w:trPr>
        <w:tc>
          <w:tcPr>
            <w:tcW w:w="2169" w:type="dxa"/>
            <w:shd w:val="clear" w:color="auto" w:fill="FFFFFF" w:themeFill="background1"/>
            <w:noWrap/>
            <w:vAlign w:val="bottom"/>
          </w:tcPr>
          <w:p w14:paraId="25153AB6" w14:textId="77777777" w:rsidR="00324A1B" w:rsidRPr="002C3D6E" w:rsidRDefault="00324A1B" w:rsidP="00715308">
            <w:pPr>
              <w:rPr>
                <w:b/>
                <w:color w:val="000000"/>
              </w:rPr>
            </w:pPr>
            <w:r w:rsidRPr="002C3D6E">
              <w:rPr>
                <w:b/>
                <w:color w:val="000000"/>
              </w:rPr>
              <w:t>BRC_NUMBER</w:t>
            </w:r>
            <w:r w:rsidRPr="002C3D6E">
              <w:rPr>
                <w:color w:val="000000"/>
              </w:rPr>
              <w:t xml:space="preserve"> </w:t>
            </w:r>
          </w:p>
        </w:tc>
        <w:tc>
          <w:tcPr>
            <w:tcW w:w="1125" w:type="dxa"/>
            <w:shd w:val="clear" w:color="auto" w:fill="FFFFFF" w:themeFill="background1"/>
            <w:noWrap/>
          </w:tcPr>
          <w:p w14:paraId="3A7A1B2E" w14:textId="77777777" w:rsidR="00324A1B" w:rsidRDefault="00324A1B" w:rsidP="00715308">
            <w:pPr>
              <w:jc w:val="center"/>
              <w:rPr>
                <w:rFonts w:cs="Calibri"/>
                <w:i/>
                <w:color w:val="000000" w:themeColor="text1"/>
              </w:rPr>
            </w:pPr>
            <w:r w:rsidRPr="00AE0322">
              <w:rPr>
                <w:rFonts w:cs="Calibri"/>
                <w:i/>
              </w:rPr>
              <w:t>Number</w:t>
            </w:r>
          </w:p>
        </w:tc>
        <w:tc>
          <w:tcPr>
            <w:tcW w:w="1372" w:type="dxa"/>
            <w:shd w:val="clear" w:color="auto" w:fill="FFFFFF" w:themeFill="background1"/>
            <w:vAlign w:val="center"/>
          </w:tcPr>
          <w:p w14:paraId="79717CFD" w14:textId="77777777" w:rsidR="00324A1B" w:rsidRDefault="00B226E4" w:rsidP="00C90741">
            <w:pPr>
              <w:jc w:val="center"/>
              <w:rPr>
                <w:rFonts w:cs="Calibri"/>
                <w:color w:val="000000" w:themeColor="text1"/>
              </w:rPr>
            </w:pPr>
            <w:r>
              <w:rPr>
                <w:rFonts w:cs="Calibri"/>
                <w:color w:val="000000" w:themeColor="text1"/>
              </w:rPr>
              <w:t>-</w:t>
            </w:r>
          </w:p>
        </w:tc>
        <w:tc>
          <w:tcPr>
            <w:tcW w:w="5818" w:type="dxa"/>
            <w:shd w:val="clear" w:color="auto" w:fill="FFFFFF" w:themeFill="background1"/>
            <w:noWrap/>
          </w:tcPr>
          <w:p w14:paraId="11D4E87B" w14:textId="77777777" w:rsidR="00324A1B" w:rsidRPr="002C3D6E" w:rsidRDefault="00324A1B" w:rsidP="00715308">
            <w:pPr>
              <w:rPr>
                <w:color w:val="000000"/>
              </w:rPr>
            </w:pPr>
            <w:r w:rsidRPr="002C3D6E">
              <w:rPr>
                <w:color w:val="000000"/>
              </w:rPr>
              <w:t>Species identifier</w:t>
            </w:r>
          </w:p>
        </w:tc>
      </w:tr>
      <w:tr w:rsidR="00D11298" w:rsidRPr="00AE0322" w14:paraId="324D47E0" w14:textId="77777777" w:rsidTr="00C90741">
        <w:trPr>
          <w:trHeight w:val="298"/>
          <w:jc w:val="center"/>
        </w:trPr>
        <w:tc>
          <w:tcPr>
            <w:tcW w:w="2169" w:type="dxa"/>
            <w:shd w:val="clear" w:color="auto" w:fill="FFFFFF" w:themeFill="background1"/>
            <w:noWrap/>
            <w:vAlign w:val="bottom"/>
          </w:tcPr>
          <w:p w14:paraId="5A53CA69" w14:textId="77777777" w:rsidR="00324A1B" w:rsidRPr="002C3D6E" w:rsidRDefault="00324A1B" w:rsidP="00715308">
            <w:pPr>
              <w:rPr>
                <w:b/>
                <w:color w:val="000000"/>
              </w:rPr>
            </w:pPr>
            <w:r w:rsidRPr="002C3D6E">
              <w:rPr>
                <w:b/>
                <w:color w:val="000000"/>
              </w:rPr>
              <w:t xml:space="preserve">BRC_NAMES  </w:t>
            </w:r>
          </w:p>
        </w:tc>
        <w:tc>
          <w:tcPr>
            <w:tcW w:w="1125" w:type="dxa"/>
            <w:shd w:val="clear" w:color="auto" w:fill="FFFFFF" w:themeFill="background1"/>
            <w:noWrap/>
          </w:tcPr>
          <w:p w14:paraId="5B891727" w14:textId="77777777" w:rsidR="00324A1B" w:rsidRDefault="00324A1B" w:rsidP="00715308">
            <w:pPr>
              <w:jc w:val="center"/>
              <w:rPr>
                <w:rFonts w:cs="Calibri"/>
                <w:i/>
                <w:color w:val="000000" w:themeColor="text1"/>
              </w:rPr>
            </w:pPr>
            <w:r>
              <w:rPr>
                <w:rFonts w:cs="Calibri"/>
                <w:i/>
                <w:color w:val="000000" w:themeColor="text1"/>
              </w:rPr>
              <w:t>Text</w:t>
            </w:r>
          </w:p>
        </w:tc>
        <w:tc>
          <w:tcPr>
            <w:tcW w:w="1372" w:type="dxa"/>
            <w:shd w:val="clear" w:color="auto" w:fill="FFFFFF" w:themeFill="background1"/>
            <w:vAlign w:val="center"/>
          </w:tcPr>
          <w:p w14:paraId="354A1A6C" w14:textId="77777777" w:rsidR="00324A1B" w:rsidRDefault="00B226E4" w:rsidP="00C90741">
            <w:pPr>
              <w:jc w:val="center"/>
              <w:rPr>
                <w:rFonts w:cs="Calibri"/>
                <w:color w:val="000000" w:themeColor="text1"/>
              </w:rPr>
            </w:pPr>
            <w:r>
              <w:rPr>
                <w:rFonts w:cs="Calibri"/>
                <w:color w:val="000000" w:themeColor="text1"/>
              </w:rPr>
              <w:t>--</w:t>
            </w:r>
          </w:p>
        </w:tc>
        <w:tc>
          <w:tcPr>
            <w:tcW w:w="5818" w:type="dxa"/>
            <w:shd w:val="clear" w:color="auto" w:fill="FFFFFF" w:themeFill="background1"/>
            <w:noWrap/>
          </w:tcPr>
          <w:p w14:paraId="76E4603F" w14:textId="77777777" w:rsidR="00324A1B" w:rsidRPr="002C3D6E" w:rsidRDefault="00324A1B" w:rsidP="00715308">
            <w:pPr>
              <w:rPr>
                <w:color w:val="000000"/>
              </w:rPr>
            </w:pPr>
            <w:r w:rsidRPr="002C3D6E">
              <w:rPr>
                <w:color w:val="000000"/>
              </w:rPr>
              <w:t>Species name</w:t>
            </w:r>
          </w:p>
        </w:tc>
      </w:tr>
      <w:tr w:rsidR="00D11298" w:rsidRPr="00AE0322" w14:paraId="61FCC5CE" w14:textId="77777777" w:rsidTr="00C90741">
        <w:trPr>
          <w:trHeight w:val="298"/>
          <w:jc w:val="center"/>
        </w:trPr>
        <w:tc>
          <w:tcPr>
            <w:tcW w:w="2169" w:type="dxa"/>
            <w:shd w:val="clear" w:color="auto" w:fill="FFFFFF" w:themeFill="background1"/>
            <w:noWrap/>
            <w:vAlign w:val="bottom"/>
          </w:tcPr>
          <w:p w14:paraId="59CB20EF" w14:textId="77777777" w:rsidR="00324A1B" w:rsidRPr="002C3D6E" w:rsidRDefault="00324A1B" w:rsidP="00715308">
            <w:pPr>
              <w:rPr>
                <w:b/>
                <w:color w:val="000000"/>
              </w:rPr>
            </w:pPr>
            <w:r w:rsidRPr="002C3D6E">
              <w:rPr>
                <w:b/>
                <w:color w:val="000000"/>
              </w:rPr>
              <w:t xml:space="preserve">NEST_LEVEL </w:t>
            </w:r>
          </w:p>
        </w:tc>
        <w:tc>
          <w:tcPr>
            <w:tcW w:w="1125" w:type="dxa"/>
            <w:shd w:val="clear" w:color="auto" w:fill="FFFFFF" w:themeFill="background1"/>
            <w:noWrap/>
          </w:tcPr>
          <w:p w14:paraId="60BB5261" w14:textId="77777777" w:rsidR="00324A1B" w:rsidRDefault="00324A1B" w:rsidP="00715308">
            <w:pPr>
              <w:jc w:val="center"/>
              <w:rPr>
                <w:rFonts w:cs="Calibri"/>
                <w:i/>
                <w:color w:val="000000" w:themeColor="text1"/>
              </w:rPr>
            </w:pPr>
            <w:r w:rsidRPr="00AE0322">
              <w:rPr>
                <w:rFonts w:cs="Calibri"/>
                <w:i/>
              </w:rPr>
              <w:t>Number</w:t>
            </w:r>
          </w:p>
        </w:tc>
        <w:tc>
          <w:tcPr>
            <w:tcW w:w="1372" w:type="dxa"/>
            <w:shd w:val="clear" w:color="auto" w:fill="FFFFFF" w:themeFill="background1"/>
            <w:vAlign w:val="center"/>
          </w:tcPr>
          <w:p w14:paraId="0D54401D" w14:textId="377CE498" w:rsidR="00324A1B" w:rsidRDefault="0081094E" w:rsidP="00C90741">
            <w:pPr>
              <w:jc w:val="center"/>
              <w:rPr>
                <w:rFonts w:cs="Calibri"/>
                <w:color w:val="000000" w:themeColor="text1"/>
              </w:rPr>
            </w:pPr>
            <w:r>
              <w:rPr>
                <w:rFonts w:cs="Calibri"/>
                <w:color w:val="000000" w:themeColor="text1"/>
              </w:rPr>
              <w:t>-</w:t>
            </w:r>
          </w:p>
        </w:tc>
        <w:tc>
          <w:tcPr>
            <w:tcW w:w="5818" w:type="dxa"/>
            <w:shd w:val="clear" w:color="auto" w:fill="FFFFFF" w:themeFill="background1"/>
            <w:noWrap/>
          </w:tcPr>
          <w:p w14:paraId="742C4916" w14:textId="56C40587" w:rsidR="00324A1B" w:rsidRPr="002C3D6E" w:rsidRDefault="00324A1B" w:rsidP="003F43E0">
            <w:pPr>
              <w:rPr>
                <w:color w:val="000000"/>
              </w:rPr>
            </w:pPr>
            <w:r w:rsidRPr="002C3D6E">
              <w:rPr>
                <w:color w:val="000000"/>
              </w:rPr>
              <w:t>Nest species first recorded in</w:t>
            </w:r>
            <w:r>
              <w:rPr>
                <w:color w:val="000000"/>
              </w:rPr>
              <w:t xml:space="preserve"> (see field handbook</w:t>
            </w:r>
            <w:r w:rsidR="00FD3E42" w:rsidRPr="00FD3E42">
              <w:rPr>
                <w:color w:val="000000"/>
              </w:rPr>
              <w:t>, Smart et al., 20</w:t>
            </w:r>
            <w:r w:rsidR="003F43E0">
              <w:rPr>
                <w:color w:val="000000"/>
              </w:rPr>
              <w:t>2</w:t>
            </w:r>
            <w:r w:rsidR="00452588">
              <w:rPr>
                <w:color w:val="000000"/>
              </w:rPr>
              <w:t>5</w:t>
            </w:r>
            <w:r w:rsidRPr="00FD3E42">
              <w:rPr>
                <w:color w:val="000000"/>
              </w:rPr>
              <w:t>)</w:t>
            </w:r>
            <w:r w:rsidR="00FD3E42">
              <w:rPr>
                <w:color w:val="000000"/>
              </w:rPr>
              <w:t>.</w:t>
            </w:r>
            <w:r w:rsidR="00806210">
              <w:rPr>
                <w:color w:val="000000"/>
              </w:rPr>
              <w:t xml:space="preserve"> Large plots (200m</w:t>
            </w:r>
            <w:r w:rsidR="00806210" w:rsidRPr="00806210">
              <w:rPr>
                <w:color w:val="000000"/>
                <w:vertAlign w:val="superscript"/>
              </w:rPr>
              <w:t>2</w:t>
            </w:r>
            <w:r w:rsidR="00806210">
              <w:rPr>
                <w:color w:val="000000"/>
              </w:rPr>
              <w:t>) have nests 0-</w:t>
            </w:r>
            <w:r w:rsidR="00AE45FE">
              <w:rPr>
                <w:color w:val="000000"/>
              </w:rPr>
              <w:t>5</w:t>
            </w:r>
            <w:r w:rsidR="00B226E4">
              <w:rPr>
                <w:color w:val="000000"/>
              </w:rPr>
              <w:t xml:space="preserve"> (may vary if plot was located</w:t>
            </w:r>
            <w:r w:rsidR="00B61D4F">
              <w:rPr>
                <w:color w:val="000000"/>
              </w:rPr>
              <w:t xml:space="preserve"> in an arable crop)</w:t>
            </w:r>
            <w:r w:rsidR="00806210">
              <w:rPr>
                <w:color w:val="000000"/>
              </w:rPr>
              <w:t xml:space="preserve">, </w:t>
            </w:r>
            <w:r w:rsidR="00432B06">
              <w:rPr>
                <w:color w:val="000000"/>
              </w:rPr>
              <w:t>other plot types</w:t>
            </w:r>
            <w:r w:rsidR="00806210">
              <w:rPr>
                <w:color w:val="000000"/>
              </w:rPr>
              <w:t xml:space="preserve"> only have 1 nest.</w:t>
            </w:r>
          </w:p>
        </w:tc>
      </w:tr>
      <w:tr w:rsidR="00D11298" w:rsidRPr="00AE0322" w14:paraId="29EF8442" w14:textId="77777777" w:rsidTr="00C90741">
        <w:trPr>
          <w:trHeight w:val="298"/>
          <w:jc w:val="center"/>
        </w:trPr>
        <w:tc>
          <w:tcPr>
            <w:tcW w:w="2169" w:type="dxa"/>
            <w:shd w:val="clear" w:color="auto" w:fill="FFFFFF" w:themeFill="background1"/>
            <w:noWrap/>
            <w:vAlign w:val="center"/>
          </w:tcPr>
          <w:p w14:paraId="393D5092" w14:textId="77777777" w:rsidR="00324A1B" w:rsidRPr="002C3D6E" w:rsidRDefault="00324A1B" w:rsidP="00176C74">
            <w:pPr>
              <w:rPr>
                <w:b/>
                <w:color w:val="000000"/>
              </w:rPr>
            </w:pPr>
            <w:r w:rsidRPr="002C3D6E">
              <w:rPr>
                <w:b/>
                <w:color w:val="000000"/>
              </w:rPr>
              <w:t xml:space="preserve">ZERO_COVER </w:t>
            </w:r>
          </w:p>
        </w:tc>
        <w:tc>
          <w:tcPr>
            <w:tcW w:w="1125" w:type="dxa"/>
            <w:shd w:val="clear" w:color="auto" w:fill="FFFFFF" w:themeFill="background1"/>
            <w:noWrap/>
            <w:vAlign w:val="center"/>
          </w:tcPr>
          <w:p w14:paraId="0048B7A0" w14:textId="77777777" w:rsidR="00324A1B" w:rsidRDefault="00324A1B" w:rsidP="00176C74">
            <w:pPr>
              <w:jc w:val="center"/>
              <w:rPr>
                <w:rFonts w:cs="Calibri"/>
                <w:i/>
                <w:color w:val="000000" w:themeColor="text1"/>
              </w:rPr>
            </w:pPr>
            <w:r w:rsidRPr="00AE0322">
              <w:rPr>
                <w:rFonts w:cs="Calibri"/>
                <w:i/>
              </w:rPr>
              <w:t>Number</w:t>
            </w:r>
          </w:p>
        </w:tc>
        <w:tc>
          <w:tcPr>
            <w:tcW w:w="1372" w:type="dxa"/>
            <w:shd w:val="clear" w:color="auto" w:fill="FFFFFF" w:themeFill="background1"/>
            <w:vAlign w:val="center"/>
          </w:tcPr>
          <w:p w14:paraId="00B92CA7" w14:textId="77777777" w:rsidR="00324A1B" w:rsidRDefault="00D11298" w:rsidP="00C90741">
            <w:pPr>
              <w:jc w:val="center"/>
              <w:rPr>
                <w:rFonts w:cs="Calibri"/>
                <w:color w:val="000000" w:themeColor="text1"/>
              </w:rPr>
            </w:pPr>
            <w:r>
              <w:rPr>
                <w:rFonts w:cs="Calibri"/>
                <w:color w:val="000000" w:themeColor="text1"/>
              </w:rPr>
              <w:t>%</w:t>
            </w:r>
          </w:p>
        </w:tc>
        <w:tc>
          <w:tcPr>
            <w:tcW w:w="5818" w:type="dxa"/>
            <w:shd w:val="clear" w:color="auto" w:fill="FFFFFF" w:themeFill="background1"/>
            <w:noWrap/>
          </w:tcPr>
          <w:p w14:paraId="5AF2A6A2" w14:textId="77777777" w:rsidR="00324A1B" w:rsidRPr="002C3D6E" w:rsidRDefault="00324A1B" w:rsidP="00B61D4F">
            <w:pPr>
              <w:rPr>
                <w:color w:val="000000"/>
              </w:rPr>
            </w:pPr>
            <w:r w:rsidRPr="002C3D6E">
              <w:rPr>
                <w:color w:val="000000"/>
              </w:rPr>
              <w:t>Percent cover</w:t>
            </w:r>
            <w:r w:rsidR="00806210">
              <w:rPr>
                <w:color w:val="000000"/>
              </w:rPr>
              <w:t xml:space="preserve"> of species</w:t>
            </w:r>
            <w:r w:rsidRPr="002C3D6E">
              <w:rPr>
                <w:color w:val="000000"/>
              </w:rPr>
              <w:t xml:space="preserve"> in zero nest</w:t>
            </w:r>
            <w:r w:rsidR="00B61D4F">
              <w:rPr>
                <w:color w:val="000000"/>
              </w:rPr>
              <w:t xml:space="preserve"> (where relevant)</w:t>
            </w:r>
            <w:r w:rsidR="00656B75">
              <w:rPr>
                <w:color w:val="000000"/>
              </w:rPr>
              <w:t xml:space="preserve">.  </w:t>
            </w:r>
            <w:r w:rsidR="00656B75" w:rsidRPr="00B226E4">
              <w:rPr>
                <w:i/>
                <w:color w:val="000000"/>
              </w:rPr>
              <w:t>May add up to &gt;100%, especially where many bryophytes or in woodland.</w:t>
            </w:r>
          </w:p>
        </w:tc>
      </w:tr>
      <w:tr w:rsidR="00D11298" w:rsidRPr="00AE0322" w14:paraId="711C990E" w14:textId="77777777" w:rsidTr="00C90741">
        <w:trPr>
          <w:trHeight w:val="298"/>
          <w:jc w:val="center"/>
        </w:trPr>
        <w:tc>
          <w:tcPr>
            <w:tcW w:w="2169" w:type="dxa"/>
            <w:shd w:val="clear" w:color="auto" w:fill="FFFFFF" w:themeFill="background1"/>
            <w:noWrap/>
            <w:vAlign w:val="center"/>
          </w:tcPr>
          <w:p w14:paraId="64B1AA3F" w14:textId="77777777" w:rsidR="00324A1B" w:rsidRPr="002C3D6E" w:rsidRDefault="00324A1B" w:rsidP="00176C74">
            <w:pPr>
              <w:rPr>
                <w:b/>
                <w:color w:val="000000"/>
              </w:rPr>
            </w:pPr>
            <w:r w:rsidRPr="002C3D6E">
              <w:rPr>
                <w:b/>
                <w:color w:val="000000"/>
              </w:rPr>
              <w:lastRenderedPageBreak/>
              <w:t xml:space="preserve">FIRST_COVER </w:t>
            </w:r>
          </w:p>
        </w:tc>
        <w:tc>
          <w:tcPr>
            <w:tcW w:w="1125" w:type="dxa"/>
            <w:shd w:val="clear" w:color="auto" w:fill="FFFFFF" w:themeFill="background1"/>
            <w:noWrap/>
            <w:vAlign w:val="center"/>
          </w:tcPr>
          <w:p w14:paraId="0EDD1DAA" w14:textId="77777777" w:rsidR="00324A1B" w:rsidRDefault="00324A1B" w:rsidP="00176C74">
            <w:pPr>
              <w:jc w:val="center"/>
              <w:rPr>
                <w:rFonts w:cs="Calibri"/>
                <w:i/>
                <w:color w:val="000000" w:themeColor="text1"/>
              </w:rPr>
            </w:pPr>
            <w:r w:rsidRPr="00AE0322">
              <w:rPr>
                <w:rFonts w:cs="Calibri"/>
                <w:i/>
              </w:rPr>
              <w:t>Number</w:t>
            </w:r>
          </w:p>
        </w:tc>
        <w:tc>
          <w:tcPr>
            <w:tcW w:w="1372" w:type="dxa"/>
            <w:shd w:val="clear" w:color="auto" w:fill="FFFFFF" w:themeFill="background1"/>
            <w:vAlign w:val="center"/>
          </w:tcPr>
          <w:p w14:paraId="53C7B003" w14:textId="77777777" w:rsidR="00324A1B" w:rsidRDefault="00D11298" w:rsidP="00C90741">
            <w:pPr>
              <w:jc w:val="center"/>
              <w:rPr>
                <w:rFonts w:cs="Calibri"/>
                <w:color w:val="000000" w:themeColor="text1"/>
              </w:rPr>
            </w:pPr>
            <w:r>
              <w:rPr>
                <w:rFonts w:cs="Calibri"/>
                <w:color w:val="000000" w:themeColor="text1"/>
              </w:rPr>
              <w:t>%</w:t>
            </w:r>
          </w:p>
        </w:tc>
        <w:tc>
          <w:tcPr>
            <w:tcW w:w="5818" w:type="dxa"/>
            <w:shd w:val="clear" w:color="auto" w:fill="FFFFFF" w:themeFill="background1"/>
            <w:noWrap/>
          </w:tcPr>
          <w:p w14:paraId="2EB85834" w14:textId="77777777" w:rsidR="00324A1B" w:rsidRPr="002C3D6E" w:rsidRDefault="00324A1B" w:rsidP="00B61D4F">
            <w:pPr>
              <w:rPr>
                <w:color w:val="000000"/>
              </w:rPr>
            </w:pPr>
            <w:r w:rsidRPr="002C3D6E">
              <w:rPr>
                <w:color w:val="000000"/>
              </w:rPr>
              <w:t xml:space="preserve">Percent cover </w:t>
            </w:r>
            <w:r w:rsidR="00806210">
              <w:rPr>
                <w:color w:val="000000"/>
              </w:rPr>
              <w:t>of species</w:t>
            </w:r>
            <w:r w:rsidR="00806210" w:rsidRPr="002C3D6E">
              <w:rPr>
                <w:color w:val="000000"/>
              </w:rPr>
              <w:t xml:space="preserve"> </w:t>
            </w:r>
            <w:r w:rsidRPr="002C3D6E">
              <w:rPr>
                <w:color w:val="000000"/>
              </w:rPr>
              <w:t>in first nest</w:t>
            </w:r>
            <w:r w:rsidR="00B61D4F">
              <w:rPr>
                <w:color w:val="000000"/>
              </w:rPr>
              <w:t xml:space="preserve"> (where relevant).  </w:t>
            </w:r>
            <w:r w:rsidR="00656B75" w:rsidRPr="00B226E4">
              <w:rPr>
                <w:i/>
                <w:color w:val="000000"/>
              </w:rPr>
              <w:t>May add up to &gt;100%, especially where many bryophytes or in woodland.</w:t>
            </w:r>
          </w:p>
        </w:tc>
      </w:tr>
      <w:tr w:rsidR="00D11298" w:rsidRPr="00AE0322" w14:paraId="300C4DCE" w14:textId="77777777" w:rsidTr="00C90741">
        <w:trPr>
          <w:trHeight w:val="298"/>
          <w:jc w:val="center"/>
        </w:trPr>
        <w:tc>
          <w:tcPr>
            <w:tcW w:w="2169" w:type="dxa"/>
            <w:shd w:val="clear" w:color="auto" w:fill="FFFFFF" w:themeFill="background1"/>
            <w:noWrap/>
            <w:vAlign w:val="center"/>
          </w:tcPr>
          <w:p w14:paraId="7128A9F1" w14:textId="77777777" w:rsidR="00324A1B" w:rsidRPr="002C3D6E" w:rsidRDefault="00324A1B" w:rsidP="00176C74">
            <w:pPr>
              <w:rPr>
                <w:b/>
                <w:color w:val="000000"/>
              </w:rPr>
            </w:pPr>
            <w:r w:rsidRPr="002C3D6E">
              <w:rPr>
                <w:b/>
                <w:color w:val="000000"/>
              </w:rPr>
              <w:t xml:space="preserve">TOTAL_COVER </w:t>
            </w:r>
          </w:p>
        </w:tc>
        <w:tc>
          <w:tcPr>
            <w:tcW w:w="1125" w:type="dxa"/>
            <w:shd w:val="clear" w:color="auto" w:fill="FFFFFF" w:themeFill="background1"/>
            <w:noWrap/>
            <w:vAlign w:val="center"/>
          </w:tcPr>
          <w:p w14:paraId="400C6621" w14:textId="77777777" w:rsidR="00324A1B" w:rsidRDefault="00324A1B" w:rsidP="00176C74">
            <w:pPr>
              <w:jc w:val="center"/>
              <w:rPr>
                <w:rFonts w:cs="Calibri"/>
                <w:i/>
                <w:color w:val="000000" w:themeColor="text1"/>
              </w:rPr>
            </w:pPr>
            <w:r w:rsidRPr="00AE0322">
              <w:rPr>
                <w:rFonts w:cs="Calibri"/>
                <w:i/>
              </w:rPr>
              <w:t>Number</w:t>
            </w:r>
          </w:p>
        </w:tc>
        <w:tc>
          <w:tcPr>
            <w:tcW w:w="1372" w:type="dxa"/>
            <w:shd w:val="clear" w:color="auto" w:fill="FFFFFF" w:themeFill="background1"/>
            <w:vAlign w:val="center"/>
          </w:tcPr>
          <w:p w14:paraId="36B6E943" w14:textId="77777777" w:rsidR="00324A1B" w:rsidRDefault="00D11298" w:rsidP="00C90741">
            <w:pPr>
              <w:jc w:val="center"/>
              <w:rPr>
                <w:rFonts w:cs="Calibri"/>
                <w:color w:val="000000" w:themeColor="text1"/>
              </w:rPr>
            </w:pPr>
            <w:r>
              <w:rPr>
                <w:rFonts w:cs="Calibri"/>
                <w:color w:val="000000" w:themeColor="text1"/>
              </w:rPr>
              <w:t>%</w:t>
            </w:r>
          </w:p>
        </w:tc>
        <w:tc>
          <w:tcPr>
            <w:tcW w:w="5818" w:type="dxa"/>
            <w:shd w:val="clear" w:color="auto" w:fill="FFFFFF" w:themeFill="background1"/>
            <w:noWrap/>
          </w:tcPr>
          <w:p w14:paraId="221F910C" w14:textId="77777777" w:rsidR="00324A1B" w:rsidRPr="002C3D6E" w:rsidRDefault="00324A1B" w:rsidP="00656B75">
            <w:pPr>
              <w:rPr>
                <w:color w:val="000000"/>
              </w:rPr>
            </w:pPr>
            <w:r w:rsidRPr="002C3D6E">
              <w:rPr>
                <w:color w:val="000000"/>
              </w:rPr>
              <w:t>Percent cover</w:t>
            </w:r>
            <w:r w:rsidR="00806210">
              <w:rPr>
                <w:color w:val="000000"/>
              </w:rPr>
              <w:t xml:space="preserve"> of species</w:t>
            </w:r>
            <w:r w:rsidRPr="002C3D6E">
              <w:rPr>
                <w:color w:val="000000"/>
              </w:rPr>
              <w:t xml:space="preserve"> in whole plot</w:t>
            </w:r>
            <w:r w:rsidR="00656B75">
              <w:rPr>
                <w:color w:val="000000"/>
              </w:rPr>
              <w:t xml:space="preserve">. </w:t>
            </w:r>
            <w:r w:rsidR="00656B75" w:rsidRPr="00B226E4">
              <w:rPr>
                <w:i/>
                <w:color w:val="000000"/>
              </w:rPr>
              <w:t>May add up to &gt;100%, especially where many bryophytes or in woodland.  Note that ‘Total Bryophyte’ may include covers of named bryophytes recorded.</w:t>
            </w:r>
            <w:r w:rsidR="00656B75">
              <w:rPr>
                <w:color w:val="000000"/>
              </w:rPr>
              <w:t xml:space="preserve"> </w:t>
            </w:r>
          </w:p>
        </w:tc>
      </w:tr>
    </w:tbl>
    <w:p w14:paraId="6311A682" w14:textId="77777777" w:rsidR="00324A1B" w:rsidRPr="00324A1B" w:rsidRDefault="00324A1B" w:rsidP="00324A1B">
      <w:pPr>
        <w:rPr>
          <w:rFonts w:cs="Calibri"/>
          <w:i/>
        </w:rPr>
      </w:pPr>
      <w:r w:rsidRPr="00324A1B">
        <w:rPr>
          <w:rFonts w:cs="Calibri"/>
          <w:b/>
          <w:i/>
        </w:rPr>
        <w:t>Note</w:t>
      </w:r>
      <w:r w:rsidRPr="00324A1B">
        <w:rPr>
          <w:rFonts w:cs="Calibri"/>
          <w:i/>
        </w:rPr>
        <w:t>: Species nomenclature follows Stace, C. (1997). New flora of the British Isles. Cambridge, Cambridge University Press.</w:t>
      </w:r>
    </w:p>
    <w:p w14:paraId="372DBECA" w14:textId="77777777" w:rsidR="003F74E1" w:rsidRDefault="003F74E1" w:rsidP="00334051">
      <w:pPr>
        <w:rPr>
          <w:rFonts w:cs="Calibri"/>
          <w:b/>
          <w:i/>
          <w:u w:val="single"/>
        </w:rPr>
      </w:pPr>
    </w:p>
    <w:p w14:paraId="70FD24FF" w14:textId="77777777" w:rsidR="00A97D44" w:rsidRDefault="00A97D44" w:rsidP="00334051">
      <w:pPr>
        <w:rPr>
          <w:rFonts w:cs="Calibri"/>
          <w:b/>
          <w:i/>
          <w:u w:val="single"/>
        </w:rPr>
      </w:pPr>
    </w:p>
    <w:p w14:paraId="3A812DC4" w14:textId="77777777" w:rsidR="00324A1B" w:rsidRDefault="00324A1B" w:rsidP="00324A1B">
      <w:pPr>
        <w:rPr>
          <w:b/>
          <w:i/>
          <w:sz w:val="24"/>
          <w:szCs w:val="20"/>
        </w:rPr>
      </w:pPr>
      <w:r w:rsidRPr="002C3D6E">
        <w:rPr>
          <w:b/>
          <w:i/>
          <w:sz w:val="24"/>
          <w:szCs w:val="20"/>
        </w:rPr>
        <w:t xml:space="preserve">Relationship between tables: </w:t>
      </w:r>
    </w:p>
    <w:p w14:paraId="08C59E09" w14:textId="77777777" w:rsidR="00A12F23" w:rsidRPr="002C3D6E" w:rsidRDefault="00A12F23" w:rsidP="00324A1B">
      <w:pPr>
        <w:rPr>
          <w:b/>
          <w:i/>
          <w:sz w:val="24"/>
          <w:szCs w:val="20"/>
        </w:rPr>
      </w:pPr>
    </w:p>
    <w:p w14:paraId="204C6CFA" w14:textId="4376D4BA" w:rsidR="003F74E1" w:rsidRDefault="005C53E2" w:rsidP="004C4B09">
      <w:pPr>
        <w:jc w:val="center"/>
        <w:rPr>
          <w:rFonts w:cs="Calibri"/>
          <w:b/>
          <w:i/>
          <w:u w:val="single"/>
        </w:rPr>
      </w:pPr>
      <w:r>
        <w:rPr>
          <w:noProof/>
        </w:rPr>
        <mc:AlternateContent>
          <mc:Choice Requires="wpg">
            <w:drawing>
              <wp:anchor distT="0" distB="0" distL="114300" distR="114300" simplePos="0" relativeHeight="251662336" behindDoc="0" locked="0" layoutInCell="1" allowOverlap="1" wp14:anchorId="17C70A7C" wp14:editId="55128B4C">
                <wp:simplePos x="0" y="0"/>
                <wp:positionH relativeFrom="column">
                  <wp:posOffset>-80645</wp:posOffset>
                </wp:positionH>
                <wp:positionV relativeFrom="paragraph">
                  <wp:posOffset>49530</wp:posOffset>
                </wp:positionV>
                <wp:extent cx="5692775" cy="331470"/>
                <wp:effectExtent l="5080" t="13970" r="7620" b="6985"/>
                <wp:wrapNone/>
                <wp:docPr id="163003310"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92775" cy="331470"/>
                          <a:chOff x="1313" y="1981"/>
                          <a:chExt cx="8965" cy="522"/>
                        </a:xfrm>
                      </wpg:grpSpPr>
                      <wps:wsp>
                        <wps:cNvPr id="202374272" name="Text Box 2"/>
                        <wps:cNvSpPr txBox="1">
                          <a:spLocks noChangeArrowheads="1"/>
                        </wps:cNvSpPr>
                        <wps:spPr bwMode="auto">
                          <a:xfrm>
                            <a:off x="5851" y="1981"/>
                            <a:ext cx="4427" cy="423"/>
                          </a:xfrm>
                          <a:prstGeom prst="rect">
                            <a:avLst/>
                          </a:prstGeom>
                          <a:solidFill>
                            <a:srgbClr val="FFFFFF"/>
                          </a:solidFill>
                          <a:ln w="9525">
                            <a:solidFill>
                              <a:srgbClr val="000000"/>
                            </a:solidFill>
                            <a:miter lim="800000"/>
                            <a:headEnd/>
                            <a:tailEnd/>
                          </a:ln>
                        </wps:spPr>
                        <wps:txbx>
                          <w:txbxContent>
                            <w:p w14:paraId="6225353C" w14:textId="411F9D60" w:rsidR="00A97D44" w:rsidRDefault="00A12F23">
                              <w:r>
                                <w:rPr>
                                  <w:rFonts w:cs="Calibri"/>
                                  <w:b/>
                                  <w:i/>
                                </w:rPr>
                                <w:t>UKCEH</w:t>
                              </w:r>
                              <w:r w:rsidRPr="004C4B09">
                                <w:rPr>
                                  <w:rFonts w:cs="Calibri"/>
                                  <w:b/>
                                  <w:i/>
                                </w:rPr>
                                <w:t>CS_VEGETATION_PLOT_SPECIES_</w:t>
                              </w:r>
                              <w:r>
                                <w:rPr>
                                  <w:rFonts w:cs="Calibri"/>
                                  <w:b/>
                                  <w:i/>
                                </w:rPr>
                                <w:t>202</w:t>
                              </w:r>
                              <w:r w:rsidR="00E47C87">
                                <w:rPr>
                                  <w:rFonts w:cs="Calibri"/>
                                  <w:b/>
                                  <w:i/>
                                </w:rPr>
                                <w:t>5</w:t>
                              </w:r>
                              <w:r>
                                <w:rPr>
                                  <w:rFonts w:cs="Calibri"/>
                                  <w:b/>
                                  <w:i/>
                                </w:rPr>
                                <w:t>UKCEH</w:t>
                              </w:r>
                              <w:r w:rsidRPr="004C4B09">
                                <w:rPr>
                                  <w:rFonts w:cs="Calibri"/>
                                  <w:b/>
                                  <w:i/>
                                </w:rPr>
                                <w:t>CS_VEGETATION_PLOT_SPECIES_</w:t>
                              </w:r>
                              <w:r>
                                <w:rPr>
                                  <w:rFonts w:cs="Calibri"/>
                                  <w:b/>
                                  <w:i/>
                                </w:rPr>
                                <w:t>2024</w:t>
                              </w:r>
                              <w:r w:rsidR="00A97D44" w:rsidRPr="004C4B09">
                                <w:rPr>
                                  <w:rFonts w:cs="Calibri"/>
                                  <w:b/>
                                  <w:i/>
                                </w:rPr>
                                <w:t>.csv</w:t>
                              </w:r>
                            </w:p>
                          </w:txbxContent>
                        </wps:txbx>
                        <wps:bodyPr rot="0" vert="horz" wrap="square" lIns="91440" tIns="45720" rIns="91440" bIns="45720" anchor="t" anchorCtr="0" upright="1">
                          <a:noAutofit/>
                        </wps:bodyPr>
                      </wps:wsp>
                      <wps:wsp>
                        <wps:cNvPr id="1896129704" name="Text Box 2"/>
                        <wps:cNvSpPr txBox="1">
                          <a:spLocks noChangeArrowheads="1"/>
                        </wps:cNvSpPr>
                        <wps:spPr bwMode="auto">
                          <a:xfrm>
                            <a:off x="1313" y="2130"/>
                            <a:ext cx="4114" cy="373"/>
                          </a:xfrm>
                          <a:prstGeom prst="rect">
                            <a:avLst/>
                          </a:prstGeom>
                          <a:solidFill>
                            <a:srgbClr val="FFFFFF"/>
                          </a:solidFill>
                          <a:ln w="9525">
                            <a:solidFill>
                              <a:srgbClr val="000000"/>
                            </a:solidFill>
                            <a:miter lim="800000"/>
                            <a:headEnd/>
                            <a:tailEnd/>
                          </a:ln>
                        </wps:spPr>
                        <wps:txbx>
                          <w:txbxContent>
                            <w:p w14:paraId="4424C211" w14:textId="165B971B" w:rsidR="00A12F23" w:rsidRDefault="00A12F23">
                              <w:r>
                                <w:rPr>
                                  <w:b/>
                                  <w:i/>
                                  <w:color w:val="000000"/>
                                  <w:lang w:eastAsia="en-GB"/>
                                </w:rPr>
                                <w:t>UKCEH</w:t>
                              </w:r>
                              <w:r w:rsidRPr="00BE05E2">
                                <w:rPr>
                                  <w:b/>
                                  <w:i/>
                                  <w:color w:val="000000"/>
                                  <w:lang w:eastAsia="en-GB"/>
                                </w:rPr>
                                <w:t>CS_VEGETATION_PLOTS_</w:t>
                              </w:r>
                              <w:r>
                                <w:rPr>
                                  <w:b/>
                                  <w:i/>
                                  <w:color w:val="000000"/>
                                  <w:lang w:eastAsia="en-GB"/>
                                </w:rPr>
                                <w:t>202</w:t>
                              </w:r>
                              <w:r w:rsidR="00E47C87">
                                <w:rPr>
                                  <w:b/>
                                  <w:i/>
                                  <w:color w:val="000000"/>
                                  <w:lang w:eastAsia="en-GB"/>
                                </w:rPr>
                                <w:t>5</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7C70A7C" id="Group 2" o:spid="_x0000_s1026" style="position:absolute;left:0;text-align:left;margin-left:-6.35pt;margin-top:3.9pt;width:448.25pt;height:26.1pt;z-index:251662336" coordorigin="1313,1981" coordsize="8965,5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eDMygIAAGEIAAAOAAAAZHJzL2Uyb0RvYy54bWzklttunDAQhu8r9R0s3zccFsIuChulOalS&#10;2kZK+gBeY8Aq2NT2LqRP37FN2E3aqlIqVZHKBbIZe/jnm/HAyenYtWjHlOZSFDg6CjFigsqSi7rA&#10;X+6v3i0x0oaIkrRSsAI/MI1P12/fnAx9zmLZyLZkCoETofOhL3BjTJ8HgaYN64g+kj0TYKyk6oiB&#10;qaqDUpEBvHdtEIfhcTBIVfZKUqY1PL3wRrx2/quKUfO5qjQzqC0waDPurtx9Y+/B+oTktSJ9w+kk&#10;g7xARUe4gJfOri6IIWir+E+uOk6V1LIyR1R2gawqTpmLAaKJwmfRXCu57V0sdT7U/YwJ0D7j9GK3&#10;9NPuWvV3/a3y6mF4I+lXDVyCoa/zQ7ud134x2gwfZQn5JFsjXeBjpTrrAkJCo+P7MPNlo0EUHqbH&#10;qzjLUowo2BaLKMmmBNAGsmS3RYtogRFYo9Uy8smhzeW0fbk6nvamcWyNAcn9a53USZpNPdSS3uPS&#10;f4frriE9c1nQFsetQrwscBzGiyyJsxgjQTogcW+jfC9H5KRZDbDYgkVmhMcQkuOkPV8k5HlDRM3O&#10;lJJDw0gJKl3EEMu81ceirZM/AU+XafSM3CP2BGR65km8eMKN5L3S5prJDtlBgRUcGCeT7G608Ygf&#10;l9jsatny8oq3rZuoenPeKrQjcLiu3DV5f7KsFWgo8CqNUw/gty5Cd/3KRccNdImWdwVezotIbrFd&#10;itKdYUN468dQFa1w5atzi85DNONmhIUW7kaWD0BUSd8NoHvBoJHqO0YDdIIC629bohhG7QcBWVlF&#10;SWJbh5skaRbDRB1aNocWIii4KrDByA/PjW83217xuoE3+ToQ8gyOTsUd5L2qSTeU7z+q4whOVRSv&#10;sjB5JYU8t4A4WkztYS7kKAKVrnlk/3Uhuw7kusW+cl5/PbsuDd8x17inb679UB7OXf3v/wzWPwAA&#10;AP//AwBQSwMEFAAGAAgAAAAhADwXHgbfAAAACAEAAA8AAABkcnMvZG93bnJldi54bWxMj8FqwzAQ&#10;RO+F/oPYQm+J5IQmxrUcQmh7CoUmhdKbYm1sE2tlLMV2/r7bU3vbYYbZN/lmcq0YsA+NJw3JXIFA&#10;Kr1tqNLweXydpSBCNGRN6wk13DDApri/y01m/UgfOBxiJbiEQmY01DF2mZShrNGZMPcdEntn3zsT&#10;WfaVtL0Zudy1cqHUSjrTEH+oTYe7GsvL4eo0vI1m3C6Tl2F/Oe9u38en9699glo/PkzbZxARp/gX&#10;hl98RoeCmU7+SjaIVsMsWaw5qmHNC9hP0yUfJw0rpUAWufw/oPgBAAD//wMAUEsBAi0AFAAGAAgA&#10;AAAhALaDOJL+AAAA4QEAABMAAAAAAAAAAAAAAAAAAAAAAFtDb250ZW50X1R5cGVzXS54bWxQSwEC&#10;LQAUAAYACAAAACEAOP0h/9YAAACUAQAACwAAAAAAAAAAAAAAAAAvAQAAX3JlbHMvLnJlbHNQSwEC&#10;LQAUAAYACAAAACEAp63gzMoCAABhCAAADgAAAAAAAAAAAAAAAAAuAgAAZHJzL2Uyb0RvYy54bWxQ&#10;SwECLQAUAAYACAAAACEAPBceBt8AAAAIAQAADwAAAAAAAAAAAAAAAAAkBQAAZHJzL2Rvd25yZXYu&#10;eG1sUEsFBgAAAAAEAAQA8wAAADAGAAAAAA==&#10;">
                <v:shapetype id="_x0000_t202" coordsize="21600,21600" o:spt="202" path="m,l,21600r21600,l21600,xe">
                  <v:stroke joinstyle="miter"/>
                  <v:path gradientshapeok="t" o:connecttype="rect"/>
                </v:shapetype>
                <v:shape id="Text Box 2" o:spid="_x0000_s1027" type="#_x0000_t202" style="position:absolute;left:5851;top:1981;width:4427;height:4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CIsywAAAOIAAAAPAAAAZHJzL2Rvd25yZXYueG1sRI9BSwMx&#10;FITvQv9DeEIvYrNNS7euTUspKPWmVfT62LzuLm5etkncrv++KQgeh5n5hlltBtuKnnxoHGuYTjIQ&#10;xKUzDVcaPt6f7pcgQkQ22DomDb8UYLMe3aywMO7Mb9QfYiUShEOBGuoYu0LKUNZkMUxcR5y8o/MW&#10;Y5K+ksbjOcFtK1WWLaTFhtNCjR3taiq/Dz9Ww3K+77/Cy+z1s1wc24d4l/fPJ6/1+HbYPoKINMT/&#10;8F97bzSoTM3yucoVXC+lOyDXFwAAAP//AwBQSwECLQAUAAYACAAAACEA2+H2y+4AAACFAQAAEwAA&#10;AAAAAAAAAAAAAAAAAAAAW0NvbnRlbnRfVHlwZXNdLnhtbFBLAQItABQABgAIAAAAIQBa9CxbvwAA&#10;ABUBAAALAAAAAAAAAAAAAAAAAB8BAABfcmVscy8ucmVsc1BLAQItABQABgAIAAAAIQBsPCIsywAA&#10;AOIAAAAPAAAAAAAAAAAAAAAAAAcCAABkcnMvZG93bnJldi54bWxQSwUGAAAAAAMAAwC3AAAA/wIA&#10;AAAA&#10;">
                  <v:textbox>
                    <w:txbxContent>
                      <w:p w14:paraId="6225353C" w14:textId="411F9D60" w:rsidR="00A97D44" w:rsidRDefault="00A12F23">
                        <w:r>
                          <w:rPr>
                            <w:rFonts w:cs="Calibri"/>
                            <w:b/>
                            <w:i/>
                          </w:rPr>
                          <w:t>UKCEH</w:t>
                        </w:r>
                        <w:r w:rsidRPr="004C4B09">
                          <w:rPr>
                            <w:rFonts w:cs="Calibri"/>
                            <w:b/>
                            <w:i/>
                          </w:rPr>
                          <w:t>CS_VEGETATION_PLOT_SPECIES_</w:t>
                        </w:r>
                        <w:r>
                          <w:rPr>
                            <w:rFonts w:cs="Calibri"/>
                            <w:b/>
                            <w:i/>
                          </w:rPr>
                          <w:t>202</w:t>
                        </w:r>
                        <w:r w:rsidR="00E47C87">
                          <w:rPr>
                            <w:rFonts w:cs="Calibri"/>
                            <w:b/>
                            <w:i/>
                          </w:rPr>
                          <w:t>5</w:t>
                        </w:r>
                        <w:r>
                          <w:rPr>
                            <w:rFonts w:cs="Calibri"/>
                            <w:b/>
                            <w:i/>
                          </w:rPr>
                          <w:t>UKCEH</w:t>
                        </w:r>
                        <w:r w:rsidRPr="004C4B09">
                          <w:rPr>
                            <w:rFonts w:cs="Calibri"/>
                            <w:b/>
                            <w:i/>
                          </w:rPr>
                          <w:t>CS_VEGETATION_PLOT_SPECIES_</w:t>
                        </w:r>
                        <w:r>
                          <w:rPr>
                            <w:rFonts w:cs="Calibri"/>
                            <w:b/>
                            <w:i/>
                          </w:rPr>
                          <w:t>2024</w:t>
                        </w:r>
                        <w:r w:rsidR="00A97D44" w:rsidRPr="004C4B09">
                          <w:rPr>
                            <w:rFonts w:cs="Calibri"/>
                            <w:b/>
                            <w:i/>
                          </w:rPr>
                          <w:t>.csv</w:t>
                        </w:r>
                      </w:p>
                    </w:txbxContent>
                  </v:textbox>
                </v:shape>
                <v:shape id="Text Box 2" o:spid="_x0000_s1028" type="#_x0000_t202" style="position:absolute;left:1313;top:2130;width:4114;height:3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z9AnyAAAAOMAAAAPAAAAZHJzL2Rvd25yZXYueG1sRE9fa8Iw&#10;EH8f+B3CCXsZM9VJbatRxmDDvakb8/VozrbYXGqS1e7bL4OBj/f7f6vNYFrRk/ONZQXTSQKCuLS6&#10;4UrB58frYwbCB2SNrWVS8EMeNuvR3QoLba+8p/4QKhFD2BeooA6hK6T0ZU0G/cR2xJE7WWcwxNNV&#10;Uju8xnDTylmSpNJgw7Ghxo5eairPh2+jIJtv+6N/f9p9lempzcPDon+7OKXux8PzEkSgIdzE/+6t&#10;jvOzPJ3O8kUyh7+fIgBy/QsAAP//AwBQSwECLQAUAAYACAAAACEA2+H2y+4AAACFAQAAEwAAAAAA&#10;AAAAAAAAAAAAAAAAW0NvbnRlbnRfVHlwZXNdLnhtbFBLAQItABQABgAIAAAAIQBa9CxbvwAAABUB&#10;AAALAAAAAAAAAAAAAAAAAB8BAABfcmVscy8ucmVsc1BLAQItABQABgAIAAAAIQBAz9AnyAAAAOMA&#10;AAAPAAAAAAAAAAAAAAAAAAcCAABkcnMvZG93bnJldi54bWxQSwUGAAAAAAMAAwC3AAAA/AIAAAAA&#10;">
                  <v:textbox>
                    <w:txbxContent>
                      <w:p w14:paraId="4424C211" w14:textId="165B971B" w:rsidR="00A12F23" w:rsidRDefault="00A12F23">
                        <w:r>
                          <w:rPr>
                            <w:b/>
                            <w:i/>
                            <w:color w:val="000000"/>
                            <w:lang w:eastAsia="en-GB"/>
                          </w:rPr>
                          <w:t>UKCEH</w:t>
                        </w:r>
                        <w:r w:rsidRPr="00BE05E2">
                          <w:rPr>
                            <w:b/>
                            <w:i/>
                            <w:color w:val="000000"/>
                            <w:lang w:eastAsia="en-GB"/>
                          </w:rPr>
                          <w:t>CS_VEGETATION_PLOTS_</w:t>
                        </w:r>
                        <w:r>
                          <w:rPr>
                            <w:b/>
                            <w:i/>
                            <w:color w:val="000000"/>
                            <w:lang w:eastAsia="en-GB"/>
                          </w:rPr>
                          <w:t>202</w:t>
                        </w:r>
                        <w:r w:rsidR="00E47C87">
                          <w:rPr>
                            <w:b/>
                            <w:i/>
                            <w:color w:val="000000"/>
                            <w:lang w:eastAsia="en-GB"/>
                          </w:rPr>
                          <w:t>5</w:t>
                        </w:r>
                      </w:p>
                    </w:txbxContent>
                  </v:textbox>
                </v:shape>
              </v:group>
            </w:pict>
          </mc:Fallback>
        </mc:AlternateContent>
      </w:r>
      <w:r w:rsidR="006C5CA9" w:rsidRPr="00843B9D">
        <w:rPr>
          <w:noProof/>
          <w:lang w:eastAsia="en-GB"/>
        </w:rPr>
        <w:drawing>
          <wp:inline distT="0" distB="0" distL="0" distR="0" wp14:anchorId="49E9EB6C" wp14:editId="2DF966CD">
            <wp:extent cx="5619750" cy="2514600"/>
            <wp:effectExtent l="0" t="0" r="0" b="0"/>
            <wp:docPr id="2"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19750" cy="2514600"/>
                    </a:xfrm>
                    <a:prstGeom prst="rect">
                      <a:avLst/>
                    </a:prstGeom>
                    <a:noFill/>
                    <a:ln>
                      <a:noFill/>
                    </a:ln>
                  </pic:spPr>
                </pic:pic>
              </a:graphicData>
            </a:graphic>
          </wp:inline>
        </w:drawing>
      </w:r>
    </w:p>
    <w:p w14:paraId="2EFD8505" w14:textId="77777777" w:rsidR="00E52668" w:rsidRDefault="00E52668" w:rsidP="00334051">
      <w:pPr>
        <w:rPr>
          <w:rFonts w:cs="Calibri"/>
          <w:b/>
          <w:i/>
          <w:u w:val="single"/>
        </w:rPr>
      </w:pPr>
    </w:p>
    <w:p w14:paraId="4EE4CE42" w14:textId="77777777" w:rsidR="00332000" w:rsidRDefault="00332000" w:rsidP="00334051">
      <w:pPr>
        <w:rPr>
          <w:rFonts w:cs="Calibri"/>
          <w:b/>
          <w:i/>
          <w:u w:val="single"/>
        </w:rPr>
      </w:pPr>
    </w:p>
    <w:p w14:paraId="3AC991B8" w14:textId="77777777" w:rsidR="0011727F" w:rsidRDefault="0011727F" w:rsidP="00334051">
      <w:pPr>
        <w:rPr>
          <w:rFonts w:cs="Calibri"/>
          <w:b/>
          <w:i/>
          <w:u w:val="single"/>
        </w:rPr>
      </w:pPr>
    </w:p>
    <w:p w14:paraId="61E80E38" w14:textId="77777777" w:rsidR="0011727F" w:rsidRDefault="0011727F" w:rsidP="00334051">
      <w:pPr>
        <w:rPr>
          <w:rFonts w:cs="Calibri"/>
          <w:b/>
          <w:i/>
          <w:u w:val="single"/>
        </w:rPr>
      </w:pPr>
    </w:p>
    <w:p w14:paraId="1E765409" w14:textId="77777777" w:rsidR="0011727F" w:rsidRDefault="0011727F" w:rsidP="00334051">
      <w:pPr>
        <w:rPr>
          <w:rFonts w:cs="Calibri"/>
          <w:b/>
          <w:i/>
          <w:u w:val="single"/>
        </w:rPr>
      </w:pPr>
    </w:p>
    <w:p w14:paraId="3C82A101" w14:textId="77777777" w:rsidR="0011727F" w:rsidRDefault="0011727F" w:rsidP="00334051">
      <w:pPr>
        <w:rPr>
          <w:rFonts w:cs="Calibri"/>
          <w:b/>
          <w:i/>
          <w:u w:val="single"/>
        </w:rPr>
      </w:pPr>
    </w:p>
    <w:p w14:paraId="7A6784FE" w14:textId="77777777" w:rsidR="0011727F" w:rsidRDefault="0011727F" w:rsidP="00334051">
      <w:pPr>
        <w:rPr>
          <w:rFonts w:cs="Calibri"/>
          <w:b/>
          <w:i/>
          <w:u w:val="single"/>
        </w:rPr>
      </w:pPr>
    </w:p>
    <w:p w14:paraId="7065F81C" w14:textId="77777777" w:rsidR="00886F34" w:rsidRDefault="00886F34" w:rsidP="00334051">
      <w:pPr>
        <w:rPr>
          <w:rFonts w:cs="Calibri"/>
          <w:b/>
          <w:i/>
          <w:u w:val="single"/>
        </w:rPr>
      </w:pPr>
    </w:p>
    <w:p w14:paraId="12EC437C" w14:textId="77777777" w:rsidR="00886F34" w:rsidRDefault="00886F34" w:rsidP="00334051">
      <w:pPr>
        <w:rPr>
          <w:rFonts w:cs="Calibri"/>
          <w:b/>
          <w:i/>
          <w:u w:val="single"/>
        </w:rPr>
      </w:pPr>
    </w:p>
    <w:p w14:paraId="0CE5A286" w14:textId="77777777" w:rsidR="00886F34" w:rsidRDefault="00886F34" w:rsidP="00334051">
      <w:pPr>
        <w:rPr>
          <w:rFonts w:cs="Calibri"/>
          <w:b/>
          <w:i/>
          <w:u w:val="single"/>
        </w:rPr>
      </w:pPr>
    </w:p>
    <w:p w14:paraId="6098A42D" w14:textId="77777777" w:rsidR="00886F34" w:rsidRDefault="00886F34" w:rsidP="00334051">
      <w:pPr>
        <w:rPr>
          <w:rFonts w:cs="Calibri"/>
          <w:b/>
          <w:i/>
          <w:u w:val="single"/>
        </w:rPr>
      </w:pPr>
    </w:p>
    <w:p w14:paraId="5ADF46B6" w14:textId="77777777" w:rsidR="00886F34" w:rsidRDefault="00886F34" w:rsidP="00334051">
      <w:pPr>
        <w:rPr>
          <w:rFonts w:cs="Calibri"/>
          <w:b/>
          <w:i/>
          <w:u w:val="single"/>
        </w:rPr>
      </w:pPr>
    </w:p>
    <w:p w14:paraId="57DC1BDB" w14:textId="77777777" w:rsidR="00334051" w:rsidRDefault="00334051" w:rsidP="00334051">
      <w:pPr>
        <w:rPr>
          <w:rFonts w:cs="Calibri"/>
          <w:b/>
          <w:i/>
          <w:u w:val="single"/>
        </w:rPr>
      </w:pPr>
      <w:r w:rsidRPr="00AE0322">
        <w:rPr>
          <w:rFonts w:cs="Calibri"/>
          <w:b/>
          <w:i/>
          <w:u w:val="single"/>
        </w:rPr>
        <w:lastRenderedPageBreak/>
        <w:t>References and Further Reading</w:t>
      </w:r>
    </w:p>
    <w:tbl>
      <w:tblPr>
        <w:tblW w:w="10490" w:type="dxa"/>
        <w:tblInd w:w="-459"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5812"/>
        <w:gridCol w:w="2126"/>
        <w:gridCol w:w="2552"/>
      </w:tblGrid>
      <w:tr w:rsidR="00641D15" w:rsidRPr="00B61D4F" w14:paraId="47270F9C" w14:textId="77777777" w:rsidTr="009D2F73">
        <w:tc>
          <w:tcPr>
            <w:tcW w:w="5812" w:type="dxa"/>
            <w:shd w:val="clear" w:color="auto" w:fill="D9D9D9" w:themeFill="background1" w:themeFillShade="D9"/>
            <w:vAlign w:val="center"/>
          </w:tcPr>
          <w:p w14:paraId="32258051" w14:textId="77777777" w:rsidR="00641D15" w:rsidRPr="00B61D4F" w:rsidRDefault="00641D15" w:rsidP="00B61D4F">
            <w:pPr>
              <w:spacing w:after="0" w:line="240" w:lineRule="auto"/>
              <w:contextualSpacing/>
              <w:jc w:val="center"/>
              <w:rPr>
                <w:b/>
                <w:i/>
                <w:sz w:val="18"/>
                <w:szCs w:val="18"/>
              </w:rPr>
            </w:pPr>
            <w:r w:rsidRPr="00B61D4F">
              <w:rPr>
                <w:b/>
                <w:i/>
                <w:sz w:val="18"/>
                <w:szCs w:val="18"/>
              </w:rPr>
              <w:t>Title</w:t>
            </w:r>
          </w:p>
        </w:tc>
        <w:tc>
          <w:tcPr>
            <w:tcW w:w="2126" w:type="dxa"/>
            <w:shd w:val="clear" w:color="auto" w:fill="D9D9D9" w:themeFill="background1" w:themeFillShade="D9"/>
            <w:vAlign w:val="center"/>
          </w:tcPr>
          <w:p w14:paraId="63B88282" w14:textId="77777777" w:rsidR="00641D15" w:rsidRPr="00B61D4F" w:rsidRDefault="00641D15" w:rsidP="00B61D4F">
            <w:pPr>
              <w:spacing w:after="0" w:line="240" w:lineRule="auto"/>
              <w:contextualSpacing/>
              <w:jc w:val="center"/>
              <w:rPr>
                <w:b/>
                <w:i/>
                <w:sz w:val="18"/>
                <w:szCs w:val="18"/>
              </w:rPr>
            </w:pPr>
            <w:r w:rsidRPr="00B61D4F">
              <w:rPr>
                <w:b/>
                <w:i/>
                <w:sz w:val="18"/>
                <w:szCs w:val="18"/>
              </w:rPr>
              <w:t>Comment</w:t>
            </w:r>
          </w:p>
        </w:tc>
        <w:tc>
          <w:tcPr>
            <w:tcW w:w="2552" w:type="dxa"/>
            <w:shd w:val="clear" w:color="auto" w:fill="D9D9D9" w:themeFill="background1" w:themeFillShade="D9"/>
            <w:vAlign w:val="center"/>
          </w:tcPr>
          <w:p w14:paraId="3873A253" w14:textId="77777777" w:rsidR="00641D15" w:rsidRPr="00B61D4F" w:rsidRDefault="00641D15" w:rsidP="00B61D4F">
            <w:pPr>
              <w:spacing w:after="0" w:line="240" w:lineRule="auto"/>
              <w:contextualSpacing/>
              <w:jc w:val="center"/>
              <w:rPr>
                <w:b/>
                <w:i/>
                <w:sz w:val="18"/>
                <w:szCs w:val="18"/>
              </w:rPr>
            </w:pPr>
            <w:r w:rsidRPr="00B61D4F">
              <w:rPr>
                <w:b/>
                <w:i/>
                <w:sz w:val="18"/>
                <w:szCs w:val="18"/>
              </w:rPr>
              <w:t>Link</w:t>
            </w:r>
          </w:p>
        </w:tc>
      </w:tr>
      <w:tr w:rsidR="00641D15" w:rsidRPr="00B61D4F" w14:paraId="3A9F0EB3" w14:textId="77777777" w:rsidTr="009D2F73">
        <w:trPr>
          <w:trHeight w:val="348"/>
        </w:trPr>
        <w:tc>
          <w:tcPr>
            <w:tcW w:w="5812" w:type="dxa"/>
            <w:vAlign w:val="center"/>
          </w:tcPr>
          <w:p w14:paraId="408EBC1F" w14:textId="77777777" w:rsidR="00641D15" w:rsidRPr="00B61D4F" w:rsidRDefault="00641D15" w:rsidP="00B61D4F">
            <w:pPr>
              <w:pStyle w:val="EndNoteBibliography"/>
              <w:numPr>
                <w:ilvl w:val="0"/>
                <w:numId w:val="10"/>
              </w:numPr>
              <w:spacing w:after="0"/>
              <w:contextualSpacing/>
              <w:rPr>
                <w:rFonts w:asciiTheme="minorHAnsi" w:hAnsiTheme="minorHAnsi"/>
                <w:noProof w:val="0"/>
                <w:sz w:val="18"/>
                <w:szCs w:val="18"/>
                <w:lang w:val="en-GB"/>
              </w:rPr>
            </w:pPr>
            <w:r w:rsidRPr="00B61D4F">
              <w:rPr>
                <w:rFonts w:cs="Arial"/>
                <w:sz w:val="18"/>
                <w:szCs w:val="18"/>
              </w:rPr>
              <w:t xml:space="preserve">Bunce, R.G.H., Barr, C.J., Clarke, R.T., Howard, D.C. &amp; Lane, A.M.J. (1996) </w:t>
            </w:r>
            <w:r w:rsidRPr="00B61D4F">
              <w:rPr>
                <w:rFonts w:cs="Arial"/>
                <w:b/>
                <w:sz w:val="18"/>
                <w:szCs w:val="18"/>
              </w:rPr>
              <w:t>ITE Merlewood Land Classification of Great Britain.</w:t>
            </w:r>
            <w:r w:rsidRPr="00B61D4F">
              <w:rPr>
                <w:rFonts w:cs="Arial"/>
                <w:sz w:val="18"/>
                <w:szCs w:val="18"/>
              </w:rPr>
              <w:t xml:space="preserve"> </w:t>
            </w:r>
            <w:r w:rsidRPr="00B61D4F">
              <w:rPr>
                <w:rFonts w:cs="Arial"/>
                <w:iCs/>
                <w:sz w:val="18"/>
                <w:szCs w:val="18"/>
              </w:rPr>
              <w:t>Journal of Biogeography,</w:t>
            </w:r>
            <w:r w:rsidRPr="00B61D4F">
              <w:rPr>
                <w:rFonts w:cs="Arial"/>
                <w:sz w:val="18"/>
                <w:szCs w:val="18"/>
              </w:rPr>
              <w:t xml:space="preserve"> </w:t>
            </w:r>
            <w:r w:rsidRPr="00B61D4F">
              <w:rPr>
                <w:rFonts w:cs="Arial"/>
                <w:bCs/>
                <w:sz w:val="18"/>
                <w:szCs w:val="18"/>
              </w:rPr>
              <w:t>23,</w:t>
            </w:r>
            <w:r w:rsidRPr="00B61D4F">
              <w:rPr>
                <w:rFonts w:cs="Arial"/>
                <w:sz w:val="18"/>
                <w:szCs w:val="18"/>
              </w:rPr>
              <w:t xml:space="preserve"> 625-634</w:t>
            </w:r>
          </w:p>
        </w:tc>
        <w:tc>
          <w:tcPr>
            <w:tcW w:w="2126" w:type="dxa"/>
            <w:vAlign w:val="center"/>
          </w:tcPr>
          <w:p w14:paraId="3ED3D30B" w14:textId="77777777" w:rsidR="00641D15" w:rsidRPr="00B61D4F" w:rsidRDefault="00641D15" w:rsidP="00B61D4F">
            <w:pPr>
              <w:spacing w:after="0" w:line="240" w:lineRule="auto"/>
              <w:contextualSpacing/>
              <w:rPr>
                <w:sz w:val="18"/>
                <w:szCs w:val="18"/>
              </w:rPr>
            </w:pPr>
            <w:r w:rsidRPr="00B61D4F">
              <w:rPr>
                <w:sz w:val="18"/>
                <w:szCs w:val="18"/>
              </w:rPr>
              <w:t>Overview of the ITE Land Classification.  Explains how the Land Classification was produced and its relevance to Countryside Survey.</w:t>
            </w:r>
          </w:p>
        </w:tc>
        <w:tc>
          <w:tcPr>
            <w:tcW w:w="2552" w:type="dxa"/>
            <w:vAlign w:val="center"/>
          </w:tcPr>
          <w:p w14:paraId="5F542868" w14:textId="77777777" w:rsidR="00641D15" w:rsidRPr="00B61D4F" w:rsidRDefault="00641D15" w:rsidP="00B61D4F">
            <w:pPr>
              <w:spacing w:after="0" w:line="240" w:lineRule="auto"/>
              <w:contextualSpacing/>
              <w:rPr>
                <w:sz w:val="18"/>
                <w:szCs w:val="18"/>
              </w:rPr>
            </w:pPr>
          </w:p>
        </w:tc>
      </w:tr>
      <w:tr w:rsidR="00641D15" w:rsidRPr="00B61D4F" w14:paraId="16A0A52A" w14:textId="77777777" w:rsidTr="009D2F73">
        <w:trPr>
          <w:trHeight w:val="348"/>
        </w:trPr>
        <w:tc>
          <w:tcPr>
            <w:tcW w:w="5812" w:type="dxa"/>
            <w:vAlign w:val="center"/>
          </w:tcPr>
          <w:p w14:paraId="0303B89B" w14:textId="77777777" w:rsidR="00641D15" w:rsidRPr="00B61D4F" w:rsidRDefault="00641D15" w:rsidP="00B61D4F">
            <w:pPr>
              <w:pStyle w:val="EndNoteBibliography"/>
              <w:numPr>
                <w:ilvl w:val="0"/>
                <w:numId w:val="10"/>
              </w:numPr>
              <w:spacing w:after="0"/>
              <w:contextualSpacing/>
              <w:rPr>
                <w:rFonts w:cs="Arial"/>
                <w:sz w:val="18"/>
                <w:szCs w:val="18"/>
              </w:rPr>
            </w:pPr>
            <w:r w:rsidRPr="00B61D4F">
              <w:rPr>
                <w:rFonts w:cs="Arial"/>
                <w:sz w:val="18"/>
                <w:szCs w:val="18"/>
              </w:rPr>
              <w:t>Bunce, R.G.H., Barr, C.J., Whittaker, H.A. (1981)</w:t>
            </w:r>
            <w:r w:rsidRPr="00B61D4F">
              <w:rPr>
                <w:rFonts w:cs="Arial"/>
                <w:b/>
                <w:sz w:val="18"/>
                <w:szCs w:val="18"/>
              </w:rPr>
              <w:t xml:space="preserve">, Land Classes in Great Britain: Preliminary Descriptions for Users of the Merlewood Method of Land Classification.  </w:t>
            </w:r>
            <w:r w:rsidRPr="00B61D4F">
              <w:rPr>
                <w:rFonts w:cs="Arial"/>
                <w:sz w:val="18"/>
                <w:szCs w:val="18"/>
              </w:rPr>
              <w:t>Merlewood Research and Development Paper No. 86</w:t>
            </w:r>
          </w:p>
        </w:tc>
        <w:tc>
          <w:tcPr>
            <w:tcW w:w="2126" w:type="dxa"/>
            <w:vAlign w:val="center"/>
          </w:tcPr>
          <w:p w14:paraId="40CDC20A" w14:textId="77777777" w:rsidR="00641D15" w:rsidRPr="00B61D4F" w:rsidRDefault="00641D15" w:rsidP="00B61D4F">
            <w:pPr>
              <w:spacing w:after="0" w:line="240" w:lineRule="auto"/>
              <w:contextualSpacing/>
              <w:rPr>
                <w:sz w:val="18"/>
                <w:szCs w:val="18"/>
              </w:rPr>
            </w:pPr>
            <w:r w:rsidRPr="00B61D4F">
              <w:rPr>
                <w:sz w:val="18"/>
                <w:szCs w:val="18"/>
              </w:rPr>
              <w:t>Overview of the ITE Land Classification.  Describes characteristics of the Land Classes.</w:t>
            </w:r>
          </w:p>
        </w:tc>
        <w:tc>
          <w:tcPr>
            <w:tcW w:w="2552" w:type="dxa"/>
            <w:vAlign w:val="center"/>
          </w:tcPr>
          <w:p w14:paraId="3099C829" w14:textId="77777777" w:rsidR="00641D15" w:rsidRPr="00B61D4F" w:rsidRDefault="00641D15" w:rsidP="00B61D4F">
            <w:pPr>
              <w:spacing w:after="0" w:line="240" w:lineRule="auto"/>
              <w:contextualSpacing/>
              <w:rPr>
                <w:sz w:val="18"/>
                <w:szCs w:val="18"/>
              </w:rPr>
            </w:pPr>
            <w:hyperlink r:id="rId10" w:history="1">
              <w:r w:rsidRPr="00B61D4F">
                <w:rPr>
                  <w:rStyle w:val="Hyperlink"/>
                  <w:sz w:val="18"/>
                  <w:szCs w:val="18"/>
                </w:rPr>
                <w:t>http://nora.nerc.ac.uk/5898/1/R%26D0862.pdf</w:t>
              </w:r>
            </w:hyperlink>
          </w:p>
        </w:tc>
      </w:tr>
      <w:tr w:rsidR="00641D15" w:rsidRPr="00B61D4F" w14:paraId="06E06770" w14:textId="77777777" w:rsidTr="009D2F73">
        <w:trPr>
          <w:trHeight w:val="348"/>
        </w:trPr>
        <w:tc>
          <w:tcPr>
            <w:tcW w:w="5812" w:type="dxa"/>
            <w:vAlign w:val="center"/>
          </w:tcPr>
          <w:p w14:paraId="2BECEEB0" w14:textId="77777777" w:rsidR="00641D15" w:rsidRPr="00B61D4F" w:rsidRDefault="00641D15" w:rsidP="00B61D4F">
            <w:pPr>
              <w:pStyle w:val="EndNoteBibliography"/>
              <w:numPr>
                <w:ilvl w:val="0"/>
                <w:numId w:val="10"/>
              </w:numPr>
              <w:spacing w:after="0"/>
              <w:contextualSpacing/>
              <w:rPr>
                <w:rFonts w:cs="Arial"/>
                <w:sz w:val="18"/>
                <w:szCs w:val="18"/>
              </w:rPr>
            </w:pPr>
            <w:r w:rsidRPr="00B61D4F">
              <w:rPr>
                <w:sz w:val="18"/>
                <w:szCs w:val="18"/>
              </w:rPr>
              <w:t xml:space="preserve">Bunce, R.G.H.; Barr, C.J.; Clarke, R.T.; Howard, D.C.; Scott, W.A. (2007). </w:t>
            </w:r>
            <w:r w:rsidRPr="00B61D4F">
              <w:rPr>
                <w:b/>
                <w:sz w:val="18"/>
                <w:szCs w:val="18"/>
              </w:rPr>
              <w:t>ITE Land Classification of Great Britain 2007</w:t>
            </w:r>
            <w:r w:rsidRPr="00B61D4F">
              <w:rPr>
                <w:sz w:val="18"/>
                <w:szCs w:val="18"/>
              </w:rPr>
              <w:t>. NERC Environmental Information Data Centre. doi:10.5285/5f0605e4-aa2a-48ab-b47c-bf5510823e8f</w:t>
            </w:r>
          </w:p>
        </w:tc>
        <w:tc>
          <w:tcPr>
            <w:tcW w:w="2126" w:type="dxa"/>
            <w:vAlign w:val="center"/>
          </w:tcPr>
          <w:p w14:paraId="3B8D92C8" w14:textId="77777777" w:rsidR="00641D15" w:rsidRPr="00B61D4F" w:rsidRDefault="00641D15" w:rsidP="00B61D4F">
            <w:pPr>
              <w:spacing w:after="0" w:line="240" w:lineRule="auto"/>
              <w:contextualSpacing/>
              <w:rPr>
                <w:sz w:val="18"/>
                <w:szCs w:val="18"/>
              </w:rPr>
            </w:pPr>
            <w:r w:rsidRPr="00B61D4F">
              <w:rPr>
                <w:sz w:val="18"/>
                <w:szCs w:val="18"/>
              </w:rPr>
              <w:t>ITE Land Classification of Great Britain 2007 dataset</w:t>
            </w:r>
          </w:p>
        </w:tc>
        <w:tc>
          <w:tcPr>
            <w:tcW w:w="2552" w:type="dxa"/>
            <w:vAlign w:val="center"/>
          </w:tcPr>
          <w:p w14:paraId="4144C904" w14:textId="77777777" w:rsidR="00641D15" w:rsidRPr="00B61D4F" w:rsidRDefault="00641D15" w:rsidP="00B61D4F">
            <w:pPr>
              <w:spacing w:after="0" w:line="240" w:lineRule="auto"/>
              <w:contextualSpacing/>
              <w:rPr>
                <w:sz w:val="18"/>
                <w:szCs w:val="18"/>
              </w:rPr>
            </w:pPr>
            <w:hyperlink r:id="rId11" w:history="1">
              <w:r w:rsidRPr="00B61D4F">
                <w:rPr>
                  <w:rStyle w:val="Hyperlink"/>
                  <w:sz w:val="18"/>
                  <w:szCs w:val="18"/>
                </w:rPr>
                <w:t>http://doi.org/10.5285/5f0605e4-aa2a-48ab-b47c-bf5510823e8f</w:t>
              </w:r>
            </w:hyperlink>
            <w:r w:rsidRPr="00B61D4F">
              <w:rPr>
                <w:sz w:val="18"/>
                <w:szCs w:val="18"/>
              </w:rPr>
              <w:t xml:space="preserve">   </w:t>
            </w:r>
          </w:p>
        </w:tc>
      </w:tr>
      <w:tr w:rsidR="00641D15" w:rsidRPr="00B61D4F" w14:paraId="3F9B987D" w14:textId="77777777" w:rsidTr="009D2F73">
        <w:trPr>
          <w:trHeight w:val="348"/>
        </w:trPr>
        <w:tc>
          <w:tcPr>
            <w:tcW w:w="5812" w:type="dxa"/>
            <w:vAlign w:val="center"/>
          </w:tcPr>
          <w:p w14:paraId="69ECE404" w14:textId="77777777" w:rsidR="00641D15" w:rsidRPr="00B61D4F" w:rsidRDefault="00641D15" w:rsidP="00B61D4F">
            <w:pPr>
              <w:numPr>
                <w:ilvl w:val="0"/>
                <w:numId w:val="6"/>
              </w:numPr>
              <w:spacing w:after="0" w:line="240" w:lineRule="auto"/>
              <w:contextualSpacing/>
              <w:rPr>
                <w:sz w:val="18"/>
                <w:szCs w:val="18"/>
              </w:rPr>
            </w:pPr>
            <w:r w:rsidRPr="00B61D4F">
              <w:rPr>
                <w:sz w:val="18"/>
                <w:szCs w:val="18"/>
              </w:rPr>
              <w:t xml:space="preserve">Countryside Survey Website  </w:t>
            </w:r>
          </w:p>
        </w:tc>
        <w:tc>
          <w:tcPr>
            <w:tcW w:w="2126" w:type="dxa"/>
            <w:vAlign w:val="center"/>
          </w:tcPr>
          <w:p w14:paraId="3FF44D5D" w14:textId="77777777" w:rsidR="00641D15" w:rsidRPr="00B61D4F" w:rsidRDefault="00641D15" w:rsidP="00B61D4F">
            <w:pPr>
              <w:spacing w:after="0" w:line="240" w:lineRule="auto"/>
              <w:contextualSpacing/>
              <w:rPr>
                <w:sz w:val="18"/>
                <w:szCs w:val="18"/>
              </w:rPr>
            </w:pPr>
            <w:r w:rsidRPr="00B61D4F">
              <w:rPr>
                <w:sz w:val="18"/>
                <w:szCs w:val="18"/>
              </w:rPr>
              <w:t>General overview of Countryside Survey project with links to many relevant documents and methodologies.</w:t>
            </w:r>
          </w:p>
        </w:tc>
        <w:tc>
          <w:tcPr>
            <w:tcW w:w="2552" w:type="dxa"/>
            <w:vAlign w:val="center"/>
          </w:tcPr>
          <w:p w14:paraId="1A48AF72" w14:textId="77777777" w:rsidR="00641D15" w:rsidRPr="00B61D4F" w:rsidRDefault="00641D15" w:rsidP="00B61D4F">
            <w:pPr>
              <w:spacing w:after="0" w:line="240" w:lineRule="auto"/>
              <w:contextualSpacing/>
              <w:rPr>
                <w:sz w:val="18"/>
                <w:szCs w:val="18"/>
              </w:rPr>
            </w:pPr>
            <w:hyperlink r:id="rId12" w:history="1">
              <w:r w:rsidRPr="00B61D4F">
                <w:rPr>
                  <w:rStyle w:val="Hyperlink"/>
                  <w:sz w:val="18"/>
                  <w:szCs w:val="18"/>
                </w:rPr>
                <w:t>http://www.countrysidesurvey.org.uk/</w:t>
              </w:r>
            </w:hyperlink>
          </w:p>
          <w:p w14:paraId="717F66E7" w14:textId="77777777" w:rsidR="00641D15" w:rsidRPr="00B61D4F" w:rsidRDefault="00641D15" w:rsidP="00B61D4F">
            <w:pPr>
              <w:spacing w:after="0" w:line="240" w:lineRule="auto"/>
              <w:contextualSpacing/>
              <w:rPr>
                <w:sz w:val="18"/>
                <w:szCs w:val="18"/>
              </w:rPr>
            </w:pPr>
          </w:p>
        </w:tc>
      </w:tr>
      <w:tr w:rsidR="00641D15" w:rsidRPr="00B61D4F" w14:paraId="66BC3288" w14:textId="77777777" w:rsidTr="009D2F73">
        <w:trPr>
          <w:trHeight w:val="348"/>
        </w:trPr>
        <w:tc>
          <w:tcPr>
            <w:tcW w:w="5812" w:type="dxa"/>
            <w:vAlign w:val="center"/>
          </w:tcPr>
          <w:p w14:paraId="4F35D4E4" w14:textId="77777777" w:rsidR="00641D15" w:rsidRPr="00B61D4F" w:rsidRDefault="00641D15" w:rsidP="00B61D4F">
            <w:pPr>
              <w:pStyle w:val="EndNoteBibliography"/>
              <w:numPr>
                <w:ilvl w:val="0"/>
                <w:numId w:val="8"/>
              </w:numPr>
              <w:spacing w:after="0"/>
              <w:contextualSpacing/>
              <w:rPr>
                <w:rFonts w:asciiTheme="minorHAnsi" w:hAnsiTheme="minorHAnsi"/>
                <w:noProof w:val="0"/>
                <w:sz w:val="18"/>
                <w:szCs w:val="18"/>
                <w:lang w:val="en-GB"/>
              </w:rPr>
            </w:pPr>
            <w:r w:rsidRPr="00B61D4F">
              <w:rPr>
                <w:sz w:val="18"/>
                <w:szCs w:val="18"/>
              </w:rPr>
              <w:t xml:space="preserve">Carey, P.D.; Wallis, S.; Chamberlain, P.M.; Cooper, A.; Emmett, B.A.; Maskell, L.C.; McCann, T.; Murphy, J.; Norton, L.R.; Reynolds, B.; Scott, W.A.; Simpson, I.C.; Smart, S.M.; Ullyett, J.M.. 2008 </w:t>
            </w:r>
            <w:r w:rsidRPr="00B61D4F">
              <w:rPr>
                <w:b/>
                <w:sz w:val="18"/>
                <w:szCs w:val="18"/>
              </w:rPr>
              <w:t>Countryside Survey: UK Results from 2007</w:t>
            </w:r>
            <w:r w:rsidRPr="00B61D4F">
              <w:rPr>
                <w:sz w:val="18"/>
                <w:szCs w:val="18"/>
              </w:rPr>
              <w:t>. NERC/Centre for Ecology &amp; Hydrology, 105pp. (CEH Project Number: C03259).</w:t>
            </w:r>
          </w:p>
        </w:tc>
        <w:tc>
          <w:tcPr>
            <w:tcW w:w="2126" w:type="dxa"/>
            <w:vAlign w:val="center"/>
          </w:tcPr>
          <w:p w14:paraId="5F3514BB" w14:textId="77777777" w:rsidR="00641D15" w:rsidRPr="00B61D4F" w:rsidRDefault="00641D15" w:rsidP="00B61D4F">
            <w:pPr>
              <w:spacing w:after="0" w:line="240" w:lineRule="auto"/>
              <w:contextualSpacing/>
              <w:rPr>
                <w:sz w:val="18"/>
                <w:szCs w:val="18"/>
              </w:rPr>
            </w:pPr>
          </w:p>
        </w:tc>
        <w:tc>
          <w:tcPr>
            <w:tcW w:w="2552" w:type="dxa"/>
            <w:vAlign w:val="center"/>
          </w:tcPr>
          <w:p w14:paraId="126924F9" w14:textId="77777777" w:rsidR="00641D15" w:rsidRPr="00B61D4F" w:rsidRDefault="00641D15" w:rsidP="00B61D4F">
            <w:pPr>
              <w:spacing w:after="0" w:line="240" w:lineRule="auto"/>
              <w:contextualSpacing/>
              <w:rPr>
                <w:sz w:val="18"/>
                <w:szCs w:val="18"/>
              </w:rPr>
            </w:pPr>
            <w:hyperlink r:id="rId13" w:history="1">
              <w:r w:rsidRPr="00B61D4F">
                <w:rPr>
                  <w:rStyle w:val="Hyperlink"/>
                  <w:sz w:val="18"/>
                  <w:szCs w:val="18"/>
                </w:rPr>
                <w:t>http://nora.nerc.ac.uk/5191/1/N005191CR%20UK%20Results.pdf</w:t>
              </w:r>
            </w:hyperlink>
            <w:r w:rsidRPr="00B61D4F">
              <w:rPr>
                <w:sz w:val="18"/>
                <w:szCs w:val="18"/>
              </w:rPr>
              <w:t xml:space="preserve"> </w:t>
            </w:r>
          </w:p>
        </w:tc>
      </w:tr>
      <w:tr w:rsidR="00176C74" w:rsidRPr="00B61D4F" w14:paraId="3BEFA9D0" w14:textId="77777777" w:rsidTr="009D2F73">
        <w:trPr>
          <w:trHeight w:val="348"/>
        </w:trPr>
        <w:tc>
          <w:tcPr>
            <w:tcW w:w="5812" w:type="dxa"/>
            <w:vAlign w:val="center"/>
          </w:tcPr>
          <w:p w14:paraId="5CEB6F95" w14:textId="77777777" w:rsidR="00176C74" w:rsidRPr="00B61D4F" w:rsidRDefault="00176C74" w:rsidP="00B61D4F">
            <w:pPr>
              <w:pStyle w:val="EndNoteBibliography"/>
              <w:numPr>
                <w:ilvl w:val="0"/>
                <w:numId w:val="8"/>
              </w:numPr>
              <w:spacing w:after="0"/>
              <w:contextualSpacing/>
              <w:rPr>
                <w:sz w:val="18"/>
                <w:szCs w:val="18"/>
              </w:rPr>
            </w:pPr>
            <w:r w:rsidRPr="00B61D4F">
              <w:rPr>
                <w:sz w:val="18"/>
                <w:szCs w:val="18"/>
              </w:rPr>
              <w:t xml:space="preserve">Jackson, D. (2000). </w:t>
            </w:r>
            <w:r w:rsidRPr="00B61D4F">
              <w:rPr>
                <w:b/>
                <w:sz w:val="18"/>
                <w:szCs w:val="18"/>
              </w:rPr>
              <w:t>Guidance on the Interpretation of the Biodiversity Broad Habitat Classification (Terrestrial and Freshwater Types)</w:t>
            </w:r>
            <w:r w:rsidRPr="00B61D4F">
              <w:rPr>
                <w:sz w:val="18"/>
                <w:szCs w:val="18"/>
              </w:rPr>
              <w:t>: Definitions and the Relationship with Other Habitat Classifications (JNCC Report, No 307) (Vol. Report no. 307, pp. 73pp). Published online.</w:t>
            </w:r>
          </w:p>
        </w:tc>
        <w:tc>
          <w:tcPr>
            <w:tcW w:w="2126" w:type="dxa"/>
            <w:vAlign w:val="center"/>
          </w:tcPr>
          <w:p w14:paraId="4F24A1B6" w14:textId="77777777" w:rsidR="00176C74" w:rsidRPr="00B61D4F" w:rsidRDefault="00176C74" w:rsidP="00B61D4F">
            <w:pPr>
              <w:spacing w:after="0" w:line="240" w:lineRule="auto"/>
              <w:contextualSpacing/>
              <w:rPr>
                <w:sz w:val="18"/>
                <w:szCs w:val="18"/>
              </w:rPr>
            </w:pPr>
          </w:p>
        </w:tc>
        <w:tc>
          <w:tcPr>
            <w:tcW w:w="2552" w:type="dxa"/>
            <w:vAlign w:val="center"/>
          </w:tcPr>
          <w:p w14:paraId="4B5CA340" w14:textId="77777777" w:rsidR="00176C74" w:rsidRPr="00B61D4F" w:rsidRDefault="00B9505C" w:rsidP="00B61D4F">
            <w:pPr>
              <w:spacing w:after="0" w:line="240" w:lineRule="auto"/>
              <w:contextualSpacing/>
              <w:rPr>
                <w:sz w:val="18"/>
                <w:szCs w:val="18"/>
              </w:rPr>
            </w:pPr>
            <w:hyperlink r:id="rId14" w:history="1">
              <w:r w:rsidRPr="00502BB8">
                <w:rPr>
                  <w:rStyle w:val="Hyperlink"/>
                  <w:sz w:val="18"/>
                  <w:szCs w:val="18"/>
                </w:rPr>
                <w:t>https://hub.jncc.gov.uk/assets/0b7943ea-2eee-47a9-bd13-76d1d66d471f</w:t>
              </w:r>
            </w:hyperlink>
            <w:r>
              <w:rPr>
                <w:sz w:val="18"/>
                <w:szCs w:val="18"/>
              </w:rPr>
              <w:t xml:space="preserve"> </w:t>
            </w:r>
          </w:p>
        </w:tc>
      </w:tr>
      <w:tr w:rsidR="00176C74" w:rsidRPr="00B61D4F" w14:paraId="4A7123F6" w14:textId="77777777" w:rsidTr="009D2F73">
        <w:trPr>
          <w:trHeight w:val="348"/>
        </w:trPr>
        <w:tc>
          <w:tcPr>
            <w:tcW w:w="5812" w:type="dxa"/>
            <w:vAlign w:val="center"/>
          </w:tcPr>
          <w:p w14:paraId="7452690D" w14:textId="77777777" w:rsidR="00176C74" w:rsidRPr="00B61D4F" w:rsidRDefault="00176C74" w:rsidP="00B61D4F">
            <w:pPr>
              <w:pStyle w:val="EndNoteBibliography"/>
              <w:numPr>
                <w:ilvl w:val="0"/>
                <w:numId w:val="8"/>
              </w:numPr>
              <w:spacing w:after="0"/>
              <w:contextualSpacing/>
              <w:rPr>
                <w:sz w:val="18"/>
                <w:szCs w:val="18"/>
              </w:rPr>
            </w:pPr>
            <w:r w:rsidRPr="00B61D4F">
              <w:rPr>
                <w:sz w:val="18"/>
                <w:szCs w:val="18"/>
              </w:rPr>
              <w:t xml:space="preserve">Maddock, A. (2008). </w:t>
            </w:r>
            <w:r w:rsidRPr="00B61D4F">
              <w:rPr>
                <w:b/>
                <w:sz w:val="18"/>
                <w:szCs w:val="18"/>
              </w:rPr>
              <w:t>UK Biodiversity Action Plan; Priority Habitat Descriptions</w:t>
            </w:r>
            <w:r w:rsidRPr="00B61D4F">
              <w:rPr>
                <w:sz w:val="18"/>
                <w:szCs w:val="18"/>
              </w:rPr>
              <w:t xml:space="preserve"> UK Biodiversity Action Plan, 94pp. Published online, </w:t>
            </w:r>
          </w:p>
        </w:tc>
        <w:tc>
          <w:tcPr>
            <w:tcW w:w="2126" w:type="dxa"/>
            <w:vAlign w:val="center"/>
          </w:tcPr>
          <w:p w14:paraId="1895056C" w14:textId="77777777" w:rsidR="00176C74" w:rsidRPr="00B61D4F" w:rsidRDefault="00176C74" w:rsidP="00B61D4F">
            <w:pPr>
              <w:spacing w:after="0" w:line="240" w:lineRule="auto"/>
              <w:contextualSpacing/>
              <w:rPr>
                <w:sz w:val="18"/>
                <w:szCs w:val="18"/>
              </w:rPr>
            </w:pPr>
          </w:p>
        </w:tc>
        <w:tc>
          <w:tcPr>
            <w:tcW w:w="2552" w:type="dxa"/>
            <w:vAlign w:val="center"/>
          </w:tcPr>
          <w:p w14:paraId="27FDB0B7" w14:textId="11F82F62" w:rsidR="00176C74" w:rsidRPr="00B61D4F" w:rsidRDefault="00C90741" w:rsidP="00B61D4F">
            <w:pPr>
              <w:spacing w:after="0" w:line="240" w:lineRule="auto"/>
              <w:contextualSpacing/>
              <w:rPr>
                <w:sz w:val="18"/>
                <w:szCs w:val="18"/>
              </w:rPr>
            </w:pPr>
            <w:hyperlink r:id="rId15" w:history="1">
              <w:r w:rsidRPr="00DB68E8">
                <w:rPr>
                  <w:rStyle w:val="Hyperlink"/>
                  <w:sz w:val="18"/>
                  <w:szCs w:val="18"/>
                </w:rPr>
                <w:t>https://data.jncc.gov.uk/data/2728792c-c8c6-4b8c-9ccd-a908cb0f1432/UKBAP-PriorityHabitatDescriptions-Rev-2011.pdf</w:t>
              </w:r>
            </w:hyperlink>
            <w:r>
              <w:rPr>
                <w:sz w:val="18"/>
                <w:szCs w:val="18"/>
              </w:rPr>
              <w:t xml:space="preserve"> </w:t>
            </w:r>
          </w:p>
        </w:tc>
      </w:tr>
      <w:tr w:rsidR="00641D15" w:rsidRPr="00B61D4F" w14:paraId="3EEE8851" w14:textId="77777777" w:rsidTr="009D2F73">
        <w:tc>
          <w:tcPr>
            <w:tcW w:w="5812" w:type="dxa"/>
            <w:vAlign w:val="center"/>
          </w:tcPr>
          <w:p w14:paraId="717D7925" w14:textId="77777777" w:rsidR="00641D15" w:rsidRPr="00B61D4F" w:rsidRDefault="00641D15" w:rsidP="00B61D4F">
            <w:pPr>
              <w:numPr>
                <w:ilvl w:val="0"/>
                <w:numId w:val="6"/>
              </w:numPr>
              <w:spacing w:after="0" w:line="240" w:lineRule="auto"/>
              <w:contextualSpacing/>
              <w:rPr>
                <w:rFonts w:cs="Arial"/>
                <w:sz w:val="18"/>
                <w:szCs w:val="18"/>
              </w:rPr>
            </w:pPr>
            <w:r w:rsidRPr="00B61D4F">
              <w:rPr>
                <w:sz w:val="18"/>
                <w:szCs w:val="18"/>
              </w:rPr>
              <w:t>Norton, L.R., Maskell, L.C., Smart, S.S., Dunbar, M.J., Emmett, B.A., Carey, P.D., Williams, P., Crowe, A., Chandler, K., Scott, W.A. and Wood, C.M., 2012</w:t>
            </w:r>
            <w:r w:rsidRPr="00B61D4F">
              <w:rPr>
                <w:b/>
                <w:sz w:val="18"/>
                <w:szCs w:val="18"/>
              </w:rPr>
              <w:t>. Measuring stock and change in the GB countryside for policy–key findings and developments from the Countryside Survey 2007 field survey</w:t>
            </w:r>
            <w:r w:rsidRPr="00B61D4F">
              <w:rPr>
                <w:sz w:val="18"/>
                <w:szCs w:val="18"/>
              </w:rPr>
              <w:t>. Journal of environmental management, 113, pp.117-127.</w:t>
            </w:r>
          </w:p>
        </w:tc>
        <w:tc>
          <w:tcPr>
            <w:tcW w:w="2126" w:type="dxa"/>
            <w:vAlign w:val="center"/>
          </w:tcPr>
          <w:p w14:paraId="759D660B" w14:textId="77777777" w:rsidR="00641D15" w:rsidRPr="00B61D4F" w:rsidRDefault="00641D15" w:rsidP="00B61D4F">
            <w:pPr>
              <w:spacing w:after="0" w:line="240" w:lineRule="auto"/>
              <w:contextualSpacing/>
              <w:rPr>
                <w:sz w:val="18"/>
                <w:szCs w:val="18"/>
              </w:rPr>
            </w:pPr>
          </w:p>
        </w:tc>
        <w:tc>
          <w:tcPr>
            <w:tcW w:w="2552" w:type="dxa"/>
            <w:vAlign w:val="center"/>
          </w:tcPr>
          <w:p w14:paraId="32609986" w14:textId="77777777" w:rsidR="00641D15" w:rsidRPr="00B61D4F" w:rsidRDefault="00641D15" w:rsidP="00B61D4F">
            <w:pPr>
              <w:spacing w:after="0" w:line="240" w:lineRule="auto"/>
              <w:contextualSpacing/>
              <w:rPr>
                <w:sz w:val="18"/>
                <w:szCs w:val="18"/>
              </w:rPr>
            </w:pPr>
            <w:hyperlink r:id="rId16" w:history="1">
              <w:r w:rsidRPr="00B61D4F">
                <w:rPr>
                  <w:rStyle w:val="Hyperlink"/>
                  <w:sz w:val="18"/>
                  <w:szCs w:val="18"/>
                </w:rPr>
                <w:t>https://nora.nerc.ac.uk/id/eprint/19534/1/N019534PP.pdf</w:t>
              </w:r>
            </w:hyperlink>
          </w:p>
        </w:tc>
      </w:tr>
      <w:tr w:rsidR="00641D15" w:rsidRPr="00B61D4F" w14:paraId="4B4E08E5" w14:textId="77777777" w:rsidTr="009D2F73">
        <w:tc>
          <w:tcPr>
            <w:tcW w:w="5812" w:type="dxa"/>
            <w:vAlign w:val="center"/>
          </w:tcPr>
          <w:p w14:paraId="5FF04EB6" w14:textId="77777777" w:rsidR="00641D15" w:rsidRPr="00B61D4F" w:rsidRDefault="003F74E1" w:rsidP="00B61D4F">
            <w:pPr>
              <w:pStyle w:val="ListParagraph"/>
              <w:numPr>
                <w:ilvl w:val="0"/>
                <w:numId w:val="9"/>
              </w:numPr>
              <w:spacing w:after="0" w:line="240" w:lineRule="auto"/>
              <w:rPr>
                <w:sz w:val="18"/>
                <w:szCs w:val="18"/>
              </w:rPr>
            </w:pPr>
            <w:r w:rsidRPr="00B61D4F">
              <w:rPr>
                <w:rFonts w:cs="Calibri"/>
                <w:sz w:val="18"/>
                <w:szCs w:val="18"/>
              </w:rPr>
              <w:t xml:space="preserve">Scott W.A. 2008. </w:t>
            </w:r>
            <w:r w:rsidRPr="00B61D4F">
              <w:rPr>
                <w:rFonts w:cs="Calibri"/>
                <w:b/>
                <w:sz w:val="18"/>
                <w:szCs w:val="18"/>
              </w:rPr>
              <w:t>Statistical Report CS Technical Report No.4/07,</w:t>
            </w:r>
            <w:r w:rsidRPr="00B61D4F">
              <w:rPr>
                <w:rFonts w:cs="Calibri"/>
                <w:sz w:val="18"/>
                <w:szCs w:val="18"/>
              </w:rPr>
              <w:t xml:space="preserve"> Centre for Ecology and Hydrology, (Natural Environment Research Council) </w:t>
            </w:r>
          </w:p>
        </w:tc>
        <w:tc>
          <w:tcPr>
            <w:tcW w:w="2126" w:type="dxa"/>
            <w:vAlign w:val="center"/>
          </w:tcPr>
          <w:p w14:paraId="21087A4E" w14:textId="77777777" w:rsidR="00641D15" w:rsidRPr="00B61D4F" w:rsidRDefault="00641D15" w:rsidP="00B61D4F">
            <w:pPr>
              <w:spacing w:after="0" w:line="240" w:lineRule="auto"/>
              <w:contextualSpacing/>
              <w:rPr>
                <w:sz w:val="18"/>
                <w:szCs w:val="18"/>
              </w:rPr>
            </w:pPr>
          </w:p>
        </w:tc>
        <w:tc>
          <w:tcPr>
            <w:tcW w:w="2552" w:type="dxa"/>
            <w:vAlign w:val="center"/>
          </w:tcPr>
          <w:p w14:paraId="5D48C22C" w14:textId="204B3777" w:rsidR="00641D15" w:rsidRPr="00B61D4F" w:rsidRDefault="00883200" w:rsidP="00B61D4F">
            <w:pPr>
              <w:spacing w:after="0" w:line="240" w:lineRule="auto"/>
              <w:contextualSpacing/>
              <w:rPr>
                <w:sz w:val="18"/>
                <w:szCs w:val="18"/>
              </w:rPr>
            </w:pPr>
            <w:hyperlink r:id="rId17" w:history="1">
              <w:r w:rsidRPr="00DB68E8">
                <w:rPr>
                  <w:rStyle w:val="Hyperlink"/>
                  <w:sz w:val="18"/>
                  <w:szCs w:val="18"/>
                </w:rPr>
                <w:t>https://www.ceh.ac.uk/sites/default/files/2024-01/CS_UK_2007_TR4-Statistics-Report.pdf</w:t>
              </w:r>
            </w:hyperlink>
            <w:r>
              <w:rPr>
                <w:sz w:val="18"/>
                <w:szCs w:val="18"/>
              </w:rPr>
              <w:t xml:space="preserve"> </w:t>
            </w:r>
          </w:p>
        </w:tc>
      </w:tr>
      <w:tr w:rsidR="00FD3E42" w:rsidRPr="00B61D4F" w14:paraId="2C7A2622" w14:textId="77777777" w:rsidTr="009D2F73">
        <w:tc>
          <w:tcPr>
            <w:tcW w:w="5812" w:type="dxa"/>
            <w:vAlign w:val="center"/>
          </w:tcPr>
          <w:p w14:paraId="0BB81D26" w14:textId="74AEC805" w:rsidR="00FD3E42" w:rsidRPr="00B61D4F" w:rsidRDefault="00FD3E42" w:rsidP="00977EBE">
            <w:pPr>
              <w:pStyle w:val="ListParagraph"/>
              <w:numPr>
                <w:ilvl w:val="0"/>
                <w:numId w:val="9"/>
              </w:numPr>
              <w:rPr>
                <w:rFonts w:cs="Calibri"/>
                <w:sz w:val="18"/>
                <w:szCs w:val="18"/>
              </w:rPr>
            </w:pPr>
            <w:r w:rsidRPr="00977EBE">
              <w:rPr>
                <w:rFonts w:cs="Calibri"/>
                <w:sz w:val="18"/>
                <w:szCs w:val="18"/>
              </w:rPr>
              <w:t>Smart, S., Maskell, L., Norton, L.,  Wood, C., Bunce, R., Barr, C.,</w:t>
            </w:r>
            <w:r w:rsidR="00977EBE" w:rsidRPr="00977EBE">
              <w:rPr>
                <w:rFonts w:cs="Calibri"/>
                <w:sz w:val="18"/>
                <w:szCs w:val="18"/>
              </w:rPr>
              <w:t xml:space="preserve"> Patton, J.</w:t>
            </w:r>
            <w:r w:rsidRPr="00977EBE">
              <w:rPr>
                <w:rFonts w:cs="Calibri"/>
                <w:sz w:val="18"/>
                <w:szCs w:val="18"/>
              </w:rPr>
              <w:t xml:space="preserve"> and Fitos, E. (20</w:t>
            </w:r>
            <w:r w:rsidR="003F43E0" w:rsidRPr="00977EBE">
              <w:rPr>
                <w:rFonts w:cs="Calibri"/>
                <w:sz w:val="18"/>
                <w:szCs w:val="18"/>
              </w:rPr>
              <w:t>2</w:t>
            </w:r>
            <w:r w:rsidR="00E271CF">
              <w:rPr>
                <w:rFonts w:cs="Calibri"/>
                <w:sz w:val="18"/>
                <w:szCs w:val="18"/>
              </w:rPr>
              <w:t>5</w:t>
            </w:r>
            <w:r w:rsidRPr="00977EBE">
              <w:rPr>
                <w:rFonts w:cs="Calibri"/>
                <w:sz w:val="18"/>
                <w:szCs w:val="18"/>
              </w:rPr>
              <w:t xml:space="preserve">) </w:t>
            </w:r>
            <w:r w:rsidR="00977EBE" w:rsidRPr="00977EBE">
              <w:rPr>
                <w:rFonts w:cs="Calibri"/>
                <w:b/>
                <w:sz w:val="18"/>
                <w:szCs w:val="18"/>
              </w:rPr>
              <w:t>UKCEH Countryside Survey: Field Handbook 2024-2029</w:t>
            </w:r>
            <w:r w:rsidR="00977EBE">
              <w:rPr>
                <w:rFonts w:cs="Calibri"/>
                <w:b/>
                <w:sz w:val="18"/>
                <w:szCs w:val="18"/>
              </w:rPr>
              <w:t xml:space="preserve">: Vegetation Plots </w:t>
            </w:r>
            <w:r w:rsidRPr="00977EBE">
              <w:rPr>
                <w:rFonts w:cs="Calibri"/>
                <w:sz w:val="18"/>
                <w:szCs w:val="18"/>
              </w:rPr>
              <w:t>(UK Centre for Ecology and Hydrology</w:t>
            </w:r>
            <w:r w:rsidR="00977EBE">
              <w:rPr>
                <w:rFonts w:cs="Calibri"/>
                <w:sz w:val="18"/>
                <w:szCs w:val="18"/>
              </w:rPr>
              <w:t>, Bangor</w:t>
            </w:r>
            <w:r w:rsidRPr="00977EBE">
              <w:rPr>
                <w:rFonts w:cs="Calibri"/>
                <w:sz w:val="18"/>
                <w:szCs w:val="18"/>
              </w:rPr>
              <w:t>)</w:t>
            </w:r>
          </w:p>
        </w:tc>
        <w:tc>
          <w:tcPr>
            <w:tcW w:w="2126" w:type="dxa"/>
            <w:vAlign w:val="center"/>
          </w:tcPr>
          <w:p w14:paraId="3142FA1F" w14:textId="77777777" w:rsidR="00FD3E42" w:rsidRPr="00B61D4F" w:rsidRDefault="00FD3E42" w:rsidP="00B61D4F">
            <w:pPr>
              <w:spacing w:after="0" w:line="240" w:lineRule="auto"/>
              <w:contextualSpacing/>
              <w:rPr>
                <w:sz w:val="18"/>
                <w:szCs w:val="18"/>
              </w:rPr>
            </w:pPr>
          </w:p>
        </w:tc>
        <w:tc>
          <w:tcPr>
            <w:tcW w:w="2552" w:type="dxa"/>
            <w:vAlign w:val="center"/>
          </w:tcPr>
          <w:p w14:paraId="71823D64" w14:textId="77777777" w:rsidR="00FD3E42" w:rsidRPr="00B61D4F" w:rsidRDefault="00FD3E42" w:rsidP="00B61D4F">
            <w:pPr>
              <w:spacing w:after="0" w:line="240" w:lineRule="auto"/>
              <w:contextualSpacing/>
              <w:rPr>
                <w:sz w:val="18"/>
                <w:szCs w:val="18"/>
              </w:rPr>
            </w:pPr>
            <w:r w:rsidRPr="00B61D4F">
              <w:rPr>
                <w:sz w:val="18"/>
                <w:szCs w:val="18"/>
              </w:rPr>
              <w:t>Supplied as supporting information</w:t>
            </w:r>
          </w:p>
        </w:tc>
      </w:tr>
      <w:tr w:rsidR="0011727F" w:rsidRPr="00B61D4F" w14:paraId="0279B5E3" w14:textId="77777777" w:rsidTr="009D2F73">
        <w:tc>
          <w:tcPr>
            <w:tcW w:w="5812" w:type="dxa"/>
            <w:vAlign w:val="center"/>
          </w:tcPr>
          <w:p w14:paraId="6515A31E" w14:textId="77777777" w:rsidR="0011727F" w:rsidRPr="00B61D4F" w:rsidRDefault="0011727F" w:rsidP="00B61D4F">
            <w:pPr>
              <w:pStyle w:val="ListParagraph"/>
              <w:numPr>
                <w:ilvl w:val="0"/>
                <w:numId w:val="9"/>
              </w:numPr>
              <w:spacing w:after="0" w:line="240" w:lineRule="auto"/>
              <w:rPr>
                <w:rFonts w:cs="Calibri"/>
                <w:sz w:val="18"/>
                <w:szCs w:val="18"/>
              </w:rPr>
            </w:pPr>
            <w:r w:rsidRPr="00B61D4F">
              <w:rPr>
                <w:rFonts w:cs="Calibri"/>
                <w:sz w:val="18"/>
                <w:szCs w:val="18"/>
              </w:rPr>
              <w:t xml:space="preserve">Smart, S. (2017) </w:t>
            </w:r>
            <w:r w:rsidRPr="00B61D4F">
              <w:rPr>
                <w:rFonts w:cs="Calibri"/>
                <w:b/>
                <w:sz w:val="18"/>
                <w:szCs w:val="18"/>
              </w:rPr>
              <w:t>Monitoring functionally-important plant diversity across Great Britain; the natural capital of common plants</w:t>
            </w:r>
            <w:r w:rsidRPr="00B61D4F">
              <w:rPr>
                <w:rFonts w:cs="Calibri"/>
                <w:sz w:val="18"/>
                <w:szCs w:val="18"/>
              </w:rPr>
              <w:t>. Lancaster, NERC/Centre for Ecology &amp; Hydrology, 13pp.</w:t>
            </w:r>
          </w:p>
        </w:tc>
        <w:tc>
          <w:tcPr>
            <w:tcW w:w="2126" w:type="dxa"/>
            <w:vAlign w:val="center"/>
          </w:tcPr>
          <w:p w14:paraId="0A1F9BA8" w14:textId="77777777" w:rsidR="0011727F" w:rsidRPr="00B61D4F" w:rsidRDefault="0011727F" w:rsidP="00B61D4F">
            <w:pPr>
              <w:spacing w:after="0" w:line="240" w:lineRule="auto"/>
              <w:contextualSpacing/>
              <w:rPr>
                <w:sz w:val="18"/>
                <w:szCs w:val="18"/>
              </w:rPr>
            </w:pPr>
          </w:p>
        </w:tc>
        <w:tc>
          <w:tcPr>
            <w:tcW w:w="2552" w:type="dxa"/>
            <w:vAlign w:val="center"/>
          </w:tcPr>
          <w:p w14:paraId="79A322C4" w14:textId="77777777" w:rsidR="0011727F" w:rsidRPr="00B61D4F" w:rsidRDefault="0011727F" w:rsidP="00B61D4F">
            <w:pPr>
              <w:spacing w:after="0" w:line="240" w:lineRule="auto"/>
              <w:contextualSpacing/>
              <w:rPr>
                <w:sz w:val="18"/>
                <w:szCs w:val="18"/>
              </w:rPr>
            </w:pPr>
          </w:p>
        </w:tc>
      </w:tr>
      <w:tr w:rsidR="0011727F" w:rsidRPr="00B61D4F" w14:paraId="0C387290" w14:textId="77777777" w:rsidTr="009D2F73">
        <w:tc>
          <w:tcPr>
            <w:tcW w:w="5812" w:type="dxa"/>
            <w:vAlign w:val="center"/>
          </w:tcPr>
          <w:p w14:paraId="12438289" w14:textId="77777777" w:rsidR="0011727F" w:rsidRPr="00B61D4F" w:rsidRDefault="0011727F" w:rsidP="00B61D4F">
            <w:pPr>
              <w:pStyle w:val="ListParagraph"/>
              <w:numPr>
                <w:ilvl w:val="0"/>
                <w:numId w:val="9"/>
              </w:numPr>
              <w:spacing w:after="0" w:line="240" w:lineRule="auto"/>
              <w:rPr>
                <w:rFonts w:cs="Calibri"/>
                <w:sz w:val="18"/>
                <w:szCs w:val="18"/>
              </w:rPr>
            </w:pPr>
            <w:r w:rsidRPr="00B61D4F">
              <w:rPr>
                <w:rFonts w:cs="Calibri"/>
                <w:sz w:val="18"/>
                <w:szCs w:val="18"/>
              </w:rPr>
              <w:t>Stace, C. (1997</w:t>
            </w:r>
            <w:r w:rsidRPr="00B61D4F">
              <w:rPr>
                <w:rFonts w:cs="Calibri"/>
                <w:b/>
                <w:sz w:val="18"/>
                <w:szCs w:val="18"/>
              </w:rPr>
              <w:t>). New flora of the British Isles</w:t>
            </w:r>
            <w:r w:rsidRPr="00B61D4F">
              <w:rPr>
                <w:rFonts w:cs="Calibri"/>
                <w:sz w:val="18"/>
                <w:szCs w:val="18"/>
              </w:rPr>
              <w:t>. Cambridge, Cambridge University Press.</w:t>
            </w:r>
          </w:p>
        </w:tc>
        <w:tc>
          <w:tcPr>
            <w:tcW w:w="2126" w:type="dxa"/>
            <w:vAlign w:val="center"/>
          </w:tcPr>
          <w:p w14:paraId="42F376AC" w14:textId="77777777" w:rsidR="0011727F" w:rsidRPr="00B61D4F" w:rsidRDefault="0011727F" w:rsidP="00B61D4F">
            <w:pPr>
              <w:spacing w:after="0" w:line="240" w:lineRule="auto"/>
              <w:contextualSpacing/>
              <w:rPr>
                <w:sz w:val="18"/>
                <w:szCs w:val="18"/>
              </w:rPr>
            </w:pPr>
          </w:p>
        </w:tc>
        <w:tc>
          <w:tcPr>
            <w:tcW w:w="2552" w:type="dxa"/>
            <w:vAlign w:val="center"/>
          </w:tcPr>
          <w:p w14:paraId="111C781C" w14:textId="77777777" w:rsidR="0011727F" w:rsidRPr="00B61D4F" w:rsidRDefault="0011727F" w:rsidP="00B61D4F">
            <w:pPr>
              <w:spacing w:after="0" w:line="240" w:lineRule="auto"/>
              <w:contextualSpacing/>
              <w:rPr>
                <w:sz w:val="18"/>
                <w:szCs w:val="18"/>
              </w:rPr>
            </w:pPr>
          </w:p>
        </w:tc>
      </w:tr>
    </w:tbl>
    <w:p w14:paraId="6C8FAE1D" w14:textId="77777777" w:rsidR="00FF206F" w:rsidRPr="00334051" w:rsidRDefault="00FF206F" w:rsidP="009D2F73">
      <w:pPr>
        <w:rPr>
          <w:rFonts w:cs="Calibri"/>
          <w:sz w:val="20"/>
          <w:szCs w:val="20"/>
        </w:rPr>
      </w:pPr>
    </w:p>
    <w:sectPr w:rsidR="00FF206F" w:rsidRPr="00334051" w:rsidSect="004D3DE7">
      <w:headerReference w:type="default" r:id="rId18"/>
      <w:footerReference w:type="default" r:id="rId19"/>
      <w:pgSz w:w="11906" w:h="16838"/>
      <w:pgMar w:top="1134" w:right="1440" w:bottom="851"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FEED07" w14:textId="77777777" w:rsidR="006C5CA9" w:rsidRDefault="006C5CA9" w:rsidP="00C270AB">
      <w:pPr>
        <w:spacing w:after="0" w:line="240" w:lineRule="auto"/>
      </w:pPr>
      <w:r>
        <w:separator/>
      </w:r>
    </w:p>
  </w:endnote>
  <w:endnote w:type="continuationSeparator" w:id="0">
    <w:p w14:paraId="55A08AED" w14:textId="77777777" w:rsidR="006C5CA9" w:rsidRDefault="006C5CA9" w:rsidP="00C270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7B718" w14:textId="77777777" w:rsidR="006E01A4" w:rsidRDefault="006E01A4">
    <w:pPr>
      <w:pStyle w:val="Footer"/>
      <w:jc w:val="right"/>
    </w:pPr>
    <w:r>
      <w:fldChar w:fldCharType="begin"/>
    </w:r>
    <w:r>
      <w:instrText xml:space="preserve"> PAGE   \* MERGEFORMAT </w:instrText>
    </w:r>
    <w:r>
      <w:fldChar w:fldCharType="separate"/>
    </w:r>
    <w:r w:rsidR="009D2F73">
      <w:rPr>
        <w:noProof/>
      </w:rPr>
      <w:t>5</w:t>
    </w:r>
    <w:r>
      <w:fldChar w:fldCharType="end"/>
    </w:r>
  </w:p>
  <w:p w14:paraId="3877C360" w14:textId="77777777" w:rsidR="006E01A4" w:rsidRDefault="006E01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7D5856" w14:textId="77777777" w:rsidR="006C5CA9" w:rsidRDefault="006C5CA9" w:rsidP="00C270AB">
      <w:pPr>
        <w:spacing w:after="0" w:line="240" w:lineRule="auto"/>
      </w:pPr>
      <w:r>
        <w:separator/>
      </w:r>
    </w:p>
  </w:footnote>
  <w:footnote w:type="continuationSeparator" w:id="0">
    <w:p w14:paraId="28BCCE16" w14:textId="77777777" w:rsidR="006C5CA9" w:rsidRDefault="006C5CA9" w:rsidP="00C270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D3041" w14:textId="4AB0243A" w:rsidR="006E01A4" w:rsidRDefault="006E01A4" w:rsidP="009122CA">
    <w:pPr>
      <w:jc w:val="right"/>
    </w:pPr>
    <w:r>
      <w:rPr>
        <w:i/>
      </w:rPr>
      <w:t xml:space="preserve">Version 1. </w:t>
    </w:r>
    <w:r w:rsidR="00FE209D">
      <w:rPr>
        <w:i/>
      </w:rPr>
      <w:t>1</w:t>
    </w:r>
    <w:r w:rsidR="00EB634F">
      <w:rPr>
        <w:i/>
      </w:rPr>
      <w:t>3</w:t>
    </w:r>
    <w:r w:rsidRPr="00EF06B6">
      <w:rPr>
        <w:i/>
      </w:rPr>
      <w:t>-</w:t>
    </w:r>
    <w:r w:rsidR="00FE209D">
      <w:rPr>
        <w:i/>
      </w:rPr>
      <w:t>0</w:t>
    </w:r>
    <w:r w:rsidR="00EB634F">
      <w:rPr>
        <w:i/>
      </w:rPr>
      <w:t>1</w:t>
    </w:r>
    <w:r w:rsidRPr="00EF06B6">
      <w:rPr>
        <w:i/>
      </w:rPr>
      <w:t>-20</w:t>
    </w:r>
    <w:r>
      <w:rPr>
        <w:i/>
      </w:rPr>
      <w:t>2</w:t>
    </w:r>
    <w:r w:rsidR="00EB634F">
      <w:rPr>
        <w:i/>
      </w:rPr>
      <w:t>6</w:t>
    </w:r>
  </w:p>
  <w:p w14:paraId="5AD12007" w14:textId="77777777" w:rsidR="006E01A4" w:rsidRDefault="006E01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338FB"/>
    <w:multiLevelType w:val="hybridMultilevel"/>
    <w:tmpl w:val="FFFFFFFF"/>
    <w:lvl w:ilvl="0" w:tplc="444C79F6">
      <w:numFmt w:val="bullet"/>
      <w:lvlText w:val="•"/>
      <w:lvlJc w:val="left"/>
      <w:pPr>
        <w:ind w:left="1080" w:hanging="720"/>
      </w:pPr>
      <w:rPr>
        <w:rFonts w:ascii="Calibri" w:eastAsia="Times New Roman" w:hAnsi="Calibri"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225554"/>
    <w:multiLevelType w:val="hybridMultilevel"/>
    <w:tmpl w:val="FFFFFFFF"/>
    <w:lvl w:ilvl="0" w:tplc="0809000F">
      <w:start w:val="1"/>
      <w:numFmt w:val="decimal"/>
      <w:lvlText w:val="%1."/>
      <w:lvlJc w:val="left"/>
      <w:pPr>
        <w:ind w:left="720" w:hanging="360"/>
      </w:pPr>
      <w:rPr>
        <w:rFonts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F649FE"/>
    <w:multiLevelType w:val="hybridMultilevel"/>
    <w:tmpl w:val="FFFFFFFF"/>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5A7ED5"/>
    <w:multiLevelType w:val="hybridMultilevel"/>
    <w:tmpl w:val="FFFFFFFF"/>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11166D"/>
    <w:multiLevelType w:val="hybridMultilevel"/>
    <w:tmpl w:val="FFFFFFFF"/>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A94695"/>
    <w:multiLevelType w:val="hybridMultilevel"/>
    <w:tmpl w:val="FFFFFFFF"/>
    <w:lvl w:ilvl="0" w:tplc="A2DAF982">
      <w:start w:val="1"/>
      <w:numFmt w:val="bullet"/>
      <w:pStyle w:val="EndNoteBibliography"/>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4774A6"/>
    <w:multiLevelType w:val="hybridMultilevel"/>
    <w:tmpl w:val="FFFFFFFF"/>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7CF680A"/>
    <w:multiLevelType w:val="hybridMultilevel"/>
    <w:tmpl w:val="FFFFFFFF"/>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C5E5D73"/>
    <w:multiLevelType w:val="hybridMultilevel"/>
    <w:tmpl w:val="FFFFFFFF"/>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54416FC"/>
    <w:multiLevelType w:val="hybridMultilevel"/>
    <w:tmpl w:val="FFFFFFFF"/>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328674D"/>
    <w:multiLevelType w:val="hybridMultilevel"/>
    <w:tmpl w:val="FFFFFFFF"/>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43A518A"/>
    <w:multiLevelType w:val="hybridMultilevel"/>
    <w:tmpl w:val="FFFFFFFF"/>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915131A"/>
    <w:multiLevelType w:val="hybridMultilevel"/>
    <w:tmpl w:val="FFFFFFFF"/>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15:restartNumberingAfterBreak="0">
    <w:nsid w:val="6C827F4F"/>
    <w:multiLevelType w:val="hybridMultilevel"/>
    <w:tmpl w:val="FFFFFFFF"/>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82299492">
    <w:abstractNumId w:val="6"/>
  </w:num>
  <w:num w:numId="2" w16cid:durableId="1239249705">
    <w:abstractNumId w:val="4"/>
  </w:num>
  <w:num w:numId="3" w16cid:durableId="961226917">
    <w:abstractNumId w:val="7"/>
  </w:num>
  <w:num w:numId="4" w16cid:durableId="1981226215">
    <w:abstractNumId w:val="1"/>
  </w:num>
  <w:num w:numId="5" w16cid:durableId="184222498">
    <w:abstractNumId w:val="12"/>
  </w:num>
  <w:num w:numId="6" w16cid:durableId="1803187542">
    <w:abstractNumId w:val="5"/>
  </w:num>
  <w:num w:numId="7" w16cid:durableId="1157763319">
    <w:abstractNumId w:val="11"/>
  </w:num>
  <w:num w:numId="8" w16cid:durableId="2139451229">
    <w:abstractNumId w:val="3"/>
  </w:num>
  <w:num w:numId="9" w16cid:durableId="446000641">
    <w:abstractNumId w:val="2"/>
  </w:num>
  <w:num w:numId="10" w16cid:durableId="1948346423">
    <w:abstractNumId w:val="9"/>
  </w:num>
  <w:num w:numId="11" w16cid:durableId="1590701028">
    <w:abstractNumId w:val="13"/>
  </w:num>
  <w:num w:numId="12" w16cid:durableId="1965304737">
    <w:abstractNumId w:val="10"/>
  </w:num>
  <w:num w:numId="13" w16cid:durableId="100146688">
    <w:abstractNumId w:val="0"/>
  </w:num>
  <w:num w:numId="14" w16cid:durableId="75347556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05C3"/>
    <w:rsid w:val="00000C64"/>
    <w:rsid w:val="0000406C"/>
    <w:rsid w:val="000113E0"/>
    <w:rsid w:val="00021E36"/>
    <w:rsid w:val="000231B5"/>
    <w:rsid w:val="00027FA2"/>
    <w:rsid w:val="0003059D"/>
    <w:rsid w:val="00032B5D"/>
    <w:rsid w:val="00034F11"/>
    <w:rsid w:val="00037B3F"/>
    <w:rsid w:val="00041796"/>
    <w:rsid w:val="00051F62"/>
    <w:rsid w:val="00053415"/>
    <w:rsid w:val="00057086"/>
    <w:rsid w:val="00057557"/>
    <w:rsid w:val="000575AD"/>
    <w:rsid w:val="00063F41"/>
    <w:rsid w:val="00074B33"/>
    <w:rsid w:val="000762CC"/>
    <w:rsid w:val="00086497"/>
    <w:rsid w:val="000A2DE3"/>
    <w:rsid w:val="000A371C"/>
    <w:rsid w:val="000A6F96"/>
    <w:rsid w:val="000B1C8C"/>
    <w:rsid w:val="000C66C3"/>
    <w:rsid w:val="000E5D90"/>
    <w:rsid w:val="000E7A6B"/>
    <w:rsid w:val="001042AD"/>
    <w:rsid w:val="00106B68"/>
    <w:rsid w:val="0011727F"/>
    <w:rsid w:val="001218E7"/>
    <w:rsid w:val="00140709"/>
    <w:rsid w:val="00141538"/>
    <w:rsid w:val="00142F81"/>
    <w:rsid w:val="00147501"/>
    <w:rsid w:val="00152E0A"/>
    <w:rsid w:val="00161B5F"/>
    <w:rsid w:val="0016593C"/>
    <w:rsid w:val="00165E60"/>
    <w:rsid w:val="00166D75"/>
    <w:rsid w:val="00176C74"/>
    <w:rsid w:val="001A060E"/>
    <w:rsid w:val="001B2C4E"/>
    <w:rsid w:val="001B2F7C"/>
    <w:rsid w:val="001D2DF9"/>
    <w:rsid w:val="001E2958"/>
    <w:rsid w:val="001E5B8E"/>
    <w:rsid w:val="001E695D"/>
    <w:rsid w:val="001E6F73"/>
    <w:rsid w:val="001F1E8E"/>
    <w:rsid w:val="00205D1D"/>
    <w:rsid w:val="00214592"/>
    <w:rsid w:val="00230C10"/>
    <w:rsid w:val="00241122"/>
    <w:rsid w:val="00260210"/>
    <w:rsid w:val="002604F9"/>
    <w:rsid w:val="00265992"/>
    <w:rsid w:val="00272B69"/>
    <w:rsid w:val="002753D7"/>
    <w:rsid w:val="002812C2"/>
    <w:rsid w:val="002A395F"/>
    <w:rsid w:val="002A6A90"/>
    <w:rsid w:val="002C3D6E"/>
    <w:rsid w:val="002C5A31"/>
    <w:rsid w:val="002C60AD"/>
    <w:rsid w:val="002C790D"/>
    <w:rsid w:val="002E5A4B"/>
    <w:rsid w:val="002F6FF6"/>
    <w:rsid w:val="0030514A"/>
    <w:rsid w:val="003156CC"/>
    <w:rsid w:val="00316779"/>
    <w:rsid w:val="00324A1B"/>
    <w:rsid w:val="00327213"/>
    <w:rsid w:val="003275A6"/>
    <w:rsid w:val="0033174F"/>
    <w:rsid w:val="00332000"/>
    <w:rsid w:val="00334051"/>
    <w:rsid w:val="00335F41"/>
    <w:rsid w:val="00342491"/>
    <w:rsid w:val="003479F9"/>
    <w:rsid w:val="003502B6"/>
    <w:rsid w:val="00356772"/>
    <w:rsid w:val="00375AAA"/>
    <w:rsid w:val="00376374"/>
    <w:rsid w:val="003856DF"/>
    <w:rsid w:val="00385B80"/>
    <w:rsid w:val="00393A4F"/>
    <w:rsid w:val="00393FA1"/>
    <w:rsid w:val="0039631B"/>
    <w:rsid w:val="003A06D3"/>
    <w:rsid w:val="003B0038"/>
    <w:rsid w:val="003B01B1"/>
    <w:rsid w:val="003B4AE5"/>
    <w:rsid w:val="003C37E3"/>
    <w:rsid w:val="003E324B"/>
    <w:rsid w:val="003F43E0"/>
    <w:rsid w:val="003F5EE6"/>
    <w:rsid w:val="003F74E1"/>
    <w:rsid w:val="00401E74"/>
    <w:rsid w:val="0041744B"/>
    <w:rsid w:val="00424697"/>
    <w:rsid w:val="00424CB1"/>
    <w:rsid w:val="00432B06"/>
    <w:rsid w:val="00437749"/>
    <w:rsid w:val="004440FF"/>
    <w:rsid w:val="00447CA3"/>
    <w:rsid w:val="00447D49"/>
    <w:rsid w:val="004500F2"/>
    <w:rsid w:val="00452588"/>
    <w:rsid w:val="004529B2"/>
    <w:rsid w:val="00461D26"/>
    <w:rsid w:val="00464D7A"/>
    <w:rsid w:val="0048551F"/>
    <w:rsid w:val="00494B3E"/>
    <w:rsid w:val="004979D1"/>
    <w:rsid w:val="004B727B"/>
    <w:rsid w:val="004C4B09"/>
    <w:rsid w:val="004D3DE7"/>
    <w:rsid w:val="004D79AC"/>
    <w:rsid w:val="004E2EBF"/>
    <w:rsid w:val="004E5780"/>
    <w:rsid w:val="004E7414"/>
    <w:rsid w:val="004E7C3C"/>
    <w:rsid w:val="00502340"/>
    <w:rsid w:val="00502BB8"/>
    <w:rsid w:val="0050564B"/>
    <w:rsid w:val="00506A48"/>
    <w:rsid w:val="00506E22"/>
    <w:rsid w:val="00513AB2"/>
    <w:rsid w:val="00517432"/>
    <w:rsid w:val="005213BB"/>
    <w:rsid w:val="00522EA2"/>
    <w:rsid w:val="00532CD1"/>
    <w:rsid w:val="00537981"/>
    <w:rsid w:val="005635F0"/>
    <w:rsid w:val="0056622F"/>
    <w:rsid w:val="005735A0"/>
    <w:rsid w:val="00582D72"/>
    <w:rsid w:val="00597580"/>
    <w:rsid w:val="005A0D39"/>
    <w:rsid w:val="005C4CBA"/>
    <w:rsid w:val="005C53E2"/>
    <w:rsid w:val="005D3FFD"/>
    <w:rsid w:val="005F5B55"/>
    <w:rsid w:val="0060189D"/>
    <w:rsid w:val="0060573A"/>
    <w:rsid w:val="00605E37"/>
    <w:rsid w:val="00624943"/>
    <w:rsid w:val="006353F9"/>
    <w:rsid w:val="00641D15"/>
    <w:rsid w:val="00656B75"/>
    <w:rsid w:val="00662DC1"/>
    <w:rsid w:val="00665500"/>
    <w:rsid w:val="0068550C"/>
    <w:rsid w:val="00686FB7"/>
    <w:rsid w:val="00691BD2"/>
    <w:rsid w:val="006A7DD5"/>
    <w:rsid w:val="006B016F"/>
    <w:rsid w:val="006B0D11"/>
    <w:rsid w:val="006B1411"/>
    <w:rsid w:val="006B3C2E"/>
    <w:rsid w:val="006C0F40"/>
    <w:rsid w:val="006C5C12"/>
    <w:rsid w:val="006C5CA9"/>
    <w:rsid w:val="006D47EC"/>
    <w:rsid w:val="006E01A4"/>
    <w:rsid w:val="006F28A1"/>
    <w:rsid w:val="00715020"/>
    <w:rsid w:val="00715308"/>
    <w:rsid w:val="0071687B"/>
    <w:rsid w:val="007618FB"/>
    <w:rsid w:val="007974C6"/>
    <w:rsid w:val="007C739D"/>
    <w:rsid w:val="007E0A58"/>
    <w:rsid w:val="007E0ABE"/>
    <w:rsid w:val="007E2E9E"/>
    <w:rsid w:val="007E2F08"/>
    <w:rsid w:val="007E7A41"/>
    <w:rsid w:val="00800091"/>
    <w:rsid w:val="00806210"/>
    <w:rsid w:val="0081094E"/>
    <w:rsid w:val="008111EB"/>
    <w:rsid w:val="00811C48"/>
    <w:rsid w:val="00820825"/>
    <w:rsid w:val="0082270A"/>
    <w:rsid w:val="0083096D"/>
    <w:rsid w:val="00832809"/>
    <w:rsid w:val="0083282D"/>
    <w:rsid w:val="00841D7C"/>
    <w:rsid w:val="00843B9D"/>
    <w:rsid w:val="00861378"/>
    <w:rsid w:val="0087653C"/>
    <w:rsid w:val="00883200"/>
    <w:rsid w:val="00886F34"/>
    <w:rsid w:val="0088726C"/>
    <w:rsid w:val="00891F41"/>
    <w:rsid w:val="00891FE9"/>
    <w:rsid w:val="008A2FB4"/>
    <w:rsid w:val="008A5DEF"/>
    <w:rsid w:val="00910A6D"/>
    <w:rsid w:val="009120A4"/>
    <w:rsid w:val="009122CA"/>
    <w:rsid w:val="00931198"/>
    <w:rsid w:val="00936DC3"/>
    <w:rsid w:val="00947440"/>
    <w:rsid w:val="00951E60"/>
    <w:rsid w:val="00953C82"/>
    <w:rsid w:val="0095756E"/>
    <w:rsid w:val="009609D8"/>
    <w:rsid w:val="0097228D"/>
    <w:rsid w:val="00977219"/>
    <w:rsid w:val="00977EBE"/>
    <w:rsid w:val="00984B2D"/>
    <w:rsid w:val="00984E96"/>
    <w:rsid w:val="00985752"/>
    <w:rsid w:val="00986AC6"/>
    <w:rsid w:val="00990A41"/>
    <w:rsid w:val="00992D05"/>
    <w:rsid w:val="00997E3C"/>
    <w:rsid w:val="009A05C3"/>
    <w:rsid w:val="009C18AA"/>
    <w:rsid w:val="009C7164"/>
    <w:rsid w:val="009D2F73"/>
    <w:rsid w:val="009D699E"/>
    <w:rsid w:val="009E1EC9"/>
    <w:rsid w:val="00A02EF6"/>
    <w:rsid w:val="00A12F23"/>
    <w:rsid w:val="00A21AC5"/>
    <w:rsid w:val="00A322E5"/>
    <w:rsid w:val="00A37EEE"/>
    <w:rsid w:val="00A449B3"/>
    <w:rsid w:val="00A53BBD"/>
    <w:rsid w:val="00A55F3F"/>
    <w:rsid w:val="00A67C77"/>
    <w:rsid w:val="00A700D6"/>
    <w:rsid w:val="00A81A86"/>
    <w:rsid w:val="00A85D48"/>
    <w:rsid w:val="00A87733"/>
    <w:rsid w:val="00A95521"/>
    <w:rsid w:val="00A97D44"/>
    <w:rsid w:val="00AB2C0F"/>
    <w:rsid w:val="00AB39A4"/>
    <w:rsid w:val="00AB568E"/>
    <w:rsid w:val="00AC13E5"/>
    <w:rsid w:val="00AC207B"/>
    <w:rsid w:val="00AC6735"/>
    <w:rsid w:val="00AD109D"/>
    <w:rsid w:val="00AE0322"/>
    <w:rsid w:val="00AE0569"/>
    <w:rsid w:val="00AE45FE"/>
    <w:rsid w:val="00AF189D"/>
    <w:rsid w:val="00AF2CD2"/>
    <w:rsid w:val="00AF4414"/>
    <w:rsid w:val="00AF461D"/>
    <w:rsid w:val="00B226E4"/>
    <w:rsid w:val="00B2576A"/>
    <w:rsid w:val="00B25CC7"/>
    <w:rsid w:val="00B36393"/>
    <w:rsid w:val="00B37B48"/>
    <w:rsid w:val="00B40A59"/>
    <w:rsid w:val="00B434D9"/>
    <w:rsid w:val="00B51916"/>
    <w:rsid w:val="00B554CD"/>
    <w:rsid w:val="00B572FE"/>
    <w:rsid w:val="00B61D4F"/>
    <w:rsid w:val="00B672BA"/>
    <w:rsid w:val="00B753A5"/>
    <w:rsid w:val="00B75E41"/>
    <w:rsid w:val="00B814AE"/>
    <w:rsid w:val="00B83121"/>
    <w:rsid w:val="00B85CBB"/>
    <w:rsid w:val="00B877B7"/>
    <w:rsid w:val="00B9505C"/>
    <w:rsid w:val="00B9779D"/>
    <w:rsid w:val="00BA16B0"/>
    <w:rsid w:val="00BA2A34"/>
    <w:rsid w:val="00BA4899"/>
    <w:rsid w:val="00BA4CA0"/>
    <w:rsid w:val="00BB3333"/>
    <w:rsid w:val="00BC09A6"/>
    <w:rsid w:val="00BD0494"/>
    <w:rsid w:val="00BD3090"/>
    <w:rsid w:val="00BE05E2"/>
    <w:rsid w:val="00BE14D1"/>
    <w:rsid w:val="00BE35BD"/>
    <w:rsid w:val="00BF5840"/>
    <w:rsid w:val="00C220A1"/>
    <w:rsid w:val="00C22E82"/>
    <w:rsid w:val="00C270AB"/>
    <w:rsid w:val="00C27C65"/>
    <w:rsid w:val="00C408A1"/>
    <w:rsid w:val="00C65FD7"/>
    <w:rsid w:val="00C7300B"/>
    <w:rsid w:val="00C8155F"/>
    <w:rsid w:val="00C90741"/>
    <w:rsid w:val="00C95D00"/>
    <w:rsid w:val="00CA2858"/>
    <w:rsid w:val="00CA482F"/>
    <w:rsid w:val="00CA7100"/>
    <w:rsid w:val="00CB3A65"/>
    <w:rsid w:val="00CC5B1C"/>
    <w:rsid w:val="00CD2EF1"/>
    <w:rsid w:val="00D11298"/>
    <w:rsid w:val="00D32F0A"/>
    <w:rsid w:val="00D36558"/>
    <w:rsid w:val="00D63976"/>
    <w:rsid w:val="00D72C34"/>
    <w:rsid w:val="00D972F7"/>
    <w:rsid w:val="00DC2F0C"/>
    <w:rsid w:val="00DD56BE"/>
    <w:rsid w:val="00DF5058"/>
    <w:rsid w:val="00E04E86"/>
    <w:rsid w:val="00E069A8"/>
    <w:rsid w:val="00E24318"/>
    <w:rsid w:val="00E271CF"/>
    <w:rsid w:val="00E31158"/>
    <w:rsid w:val="00E3127B"/>
    <w:rsid w:val="00E47365"/>
    <w:rsid w:val="00E47C87"/>
    <w:rsid w:val="00E52668"/>
    <w:rsid w:val="00E80CDF"/>
    <w:rsid w:val="00E81FC5"/>
    <w:rsid w:val="00E82991"/>
    <w:rsid w:val="00E9183B"/>
    <w:rsid w:val="00E92016"/>
    <w:rsid w:val="00E92864"/>
    <w:rsid w:val="00E93625"/>
    <w:rsid w:val="00E94DE3"/>
    <w:rsid w:val="00E968F7"/>
    <w:rsid w:val="00EA32BD"/>
    <w:rsid w:val="00EB634F"/>
    <w:rsid w:val="00EC0F5B"/>
    <w:rsid w:val="00EC63D0"/>
    <w:rsid w:val="00EE24CE"/>
    <w:rsid w:val="00EE2D05"/>
    <w:rsid w:val="00EE57D3"/>
    <w:rsid w:val="00EF06B6"/>
    <w:rsid w:val="00F07190"/>
    <w:rsid w:val="00F112A4"/>
    <w:rsid w:val="00F14125"/>
    <w:rsid w:val="00F21A4C"/>
    <w:rsid w:val="00F31C7E"/>
    <w:rsid w:val="00F34612"/>
    <w:rsid w:val="00F3776B"/>
    <w:rsid w:val="00F4559A"/>
    <w:rsid w:val="00F45987"/>
    <w:rsid w:val="00F61602"/>
    <w:rsid w:val="00F62743"/>
    <w:rsid w:val="00F71A75"/>
    <w:rsid w:val="00F76A4C"/>
    <w:rsid w:val="00F76C17"/>
    <w:rsid w:val="00F81B57"/>
    <w:rsid w:val="00F949A8"/>
    <w:rsid w:val="00F95049"/>
    <w:rsid w:val="00FA5DED"/>
    <w:rsid w:val="00FB0D70"/>
    <w:rsid w:val="00FB40DC"/>
    <w:rsid w:val="00FD3E42"/>
    <w:rsid w:val="00FD57D2"/>
    <w:rsid w:val="00FE209D"/>
    <w:rsid w:val="00FF1132"/>
    <w:rsid w:val="00FF206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C4DB91B"/>
  <w14:defaultImageDpi w14:val="96"/>
  <w15:docId w15:val="{2170DA31-BDAD-4F29-8FC3-986F7DA74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HAns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2">
    <w:name w:val="heading 2"/>
    <w:basedOn w:val="Normal"/>
    <w:next w:val="Normal"/>
    <w:link w:val="Heading2Char"/>
    <w:uiPriority w:val="9"/>
    <w:unhideWhenUsed/>
    <w:qFormat/>
    <w:rsid w:val="009C7164"/>
    <w:pPr>
      <w:keepNext/>
      <w:keepLines/>
      <w:spacing w:before="40" w:after="0"/>
      <w:outlineLvl w:val="1"/>
    </w:pPr>
    <w:rPr>
      <w:rFonts w:asciiTheme="majorHAnsi" w:eastAsiaTheme="majorEastAsia" w:hAnsiTheme="majorHAnsi"/>
      <w:color w:val="2E74B5" w:themeColor="accent1" w:themeShade="BF"/>
      <w:sz w:val="26"/>
      <w:szCs w:val="26"/>
    </w:rPr>
  </w:style>
  <w:style w:type="paragraph" w:styleId="Heading5">
    <w:name w:val="heading 5"/>
    <w:basedOn w:val="Normal"/>
    <w:next w:val="Normal"/>
    <w:link w:val="Heading5Char"/>
    <w:uiPriority w:val="9"/>
    <w:unhideWhenUsed/>
    <w:qFormat/>
    <w:rsid w:val="009C7164"/>
    <w:pPr>
      <w:keepNext/>
      <w:keepLines/>
      <w:pageBreakBefore/>
      <w:spacing w:before="40" w:after="0" w:line="20" w:lineRule="exact"/>
      <w:outlineLvl w:val="4"/>
    </w:pPr>
    <w:rPr>
      <w:rFonts w:asciiTheme="majorHAnsi" w:eastAsiaTheme="majorEastAsia" w:hAnsiTheme="majorHAnsi"/>
      <w:color w:val="FFFFFF" w:themeColor="background1"/>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locked/>
    <w:rsid w:val="009C7164"/>
    <w:rPr>
      <w:rFonts w:asciiTheme="majorHAnsi" w:eastAsiaTheme="majorEastAsia" w:hAnsiTheme="majorHAnsi" w:cs="Times New Roman"/>
      <w:color w:val="2E74B5" w:themeColor="accent1" w:themeShade="BF"/>
      <w:sz w:val="26"/>
      <w:szCs w:val="26"/>
    </w:rPr>
  </w:style>
  <w:style w:type="character" w:customStyle="1" w:styleId="Heading5Char">
    <w:name w:val="Heading 5 Char"/>
    <w:basedOn w:val="DefaultParagraphFont"/>
    <w:link w:val="Heading5"/>
    <w:uiPriority w:val="9"/>
    <w:locked/>
    <w:rsid w:val="009C7164"/>
    <w:rPr>
      <w:rFonts w:asciiTheme="majorHAnsi" w:eastAsiaTheme="majorEastAsia" w:hAnsiTheme="majorHAnsi" w:cs="Times New Roman"/>
      <w:color w:val="FFFFFF" w:themeColor="background1"/>
      <w:sz w:val="16"/>
    </w:rPr>
  </w:style>
  <w:style w:type="table" w:styleId="TableGrid">
    <w:name w:val="Table Grid"/>
    <w:basedOn w:val="TableNormal"/>
    <w:uiPriority w:val="39"/>
    <w:rsid w:val="002A6A90"/>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270AB"/>
    <w:pPr>
      <w:tabs>
        <w:tab w:val="center" w:pos="4513"/>
        <w:tab w:val="right" w:pos="9026"/>
      </w:tabs>
      <w:spacing w:after="0" w:line="240" w:lineRule="auto"/>
    </w:pPr>
  </w:style>
  <w:style w:type="character" w:customStyle="1" w:styleId="HeaderChar">
    <w:name w:val="Header Char"/>
    <w:basedOn w:val="DefaultParagraphFont"/>
    <w:link w:val="Header"/>
    <w:uiPriority w:val="99"/>
    <w:locked/>
    <w:rsid w:val="00C270AB"/>
    <w:rPr>
      <w:rFonts w:cs="Times New Roman"/>
    </w:rPr>
  </w:style>
  <w:style w:type="paragraph" w:styleId="Footer">
    <w:name w:val="footer"/>
    <w:basedOn w:val="Normal"/>
    <w:link w:val="FooterChar"/>
    <w:uiPriority w:val="99"/>
    <w:unhideWhenUsed/>
    <w:rsid w:val="00C270AB"/>
    <w:pPr>
      <w:tabs>
        <w:tab w:val="center" w:pos="4513"/>
        <w:tab w:val="right" w:pos="9026"/>
      </w:tabs>
      <w:spacing w:after="0" w:line="240" w:lineRule="auto"/>
    </w:pPr>
  </w:style>
  <w:style w:type="character" w:customStyle="1" w:styleId="FooterChar">
    <w:name w:val="Footer Char"/>
    <w:basedOn w:val="DefaultParagraphFont"/>
    <w:link w:val="Footer"/>
    <w:uiPriority w:val="99"/>
    <w:locked/>
    <w:rsid w:val="00C270AB"/>
    <w:rPr>
      <w:rFonts w:cs="Times New Roman"/>
    </w:rPr>
  </w:style>
  <w:style w:type="paragraph" w:styleId="BalloonText">
    <w:name w:val="Balloon Text"/>
    <w:basedOn w:val="Normal"/>
    <w:link w:val="BalloonTextChar"/>
    <w:uiPriority w:val="99"/>
    <w:semiHidden/>
    <w:unhideWhenUsed/>
    <w:rsid w:val="009122C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9122CA"/>
    <w:rPr>
      <w:rFonts w:ascii="Segoe UI" w:hAnsi="Segoe UI" w:cs="Segoe UI"/>
      <w:sz w:val="18"/>
      <w:szCs w:val="18"/>
    </w:rPr>
  </w:style>
  <w:style w:type="character" w:styleId="PlaceholderText">
    <w:name w:val="Placeholder Text"/>
    <w:basedOn w:val="DefaultParagraphFont"/>
    <w:uiPriority w:val="99"/>
    <w:semiHidden/>
    <w:rsid w:val="006A7DD5"/>
    <w:rPr>
      <w:rFonts w:cs="Times New Roman"/>
      <w:color w:val="808080"/>
    </w:rPr>
  </w:style>
  <w:style w:type="character" w:styleId="CommentReference">
    <w:name w:val="annotation reference"/>
    <w:basedOn w:val="DefaultParagraphFont"/>
    <w:uiPriority w:val="99"/>
    <w:semiHidden/>
    <w:unhideWhenUsed/>
    <w:rsid w:val="00C220A1"/>
    <w:rPr>
      <w:rFonts w:cs="Times New Roman"/>
      <w:sz w:val="16"/>
      <w:szCs w:val="16"/>
    </w:rPr>
  </w:style>
  <w:style w:type="paragraph" w:styleId="CommentText">
    <w:name w:val="annotation text"/>
    <w:basedOn w:val="Normal"/>
    <w:link w:val="CommentTextChar"/>
    <w:uiPriority w:val="99"/>
    <w:unhideWhenUsed/>
    <w:rsid w:val="00C220A1"/>
    <w:pPr>
      <w:spacing w:line="240" w:lineRule="auto"/>
    </w:pPr>
    <w:rPr>
      <w:sz w:val="20"/>
      <w:szCs w:val="20"/>
    </w:rPr>
  </w:style>
  <w:style w:type="character" w:customStyle="1" w:styleId="CommentTextChar">
    <w:name w:val="Comment Text Char"/>
    <w:basedOn w:val="DefaultParagraphFont"/>
    <w:link w:val="CommentText"/>
    <w:uiPriority w:val="99"/>
    <w:locked/>
    <w:rsid w:val="00C220A1"/>
    <w:rPr>
      <w:rFonts w:cs="Times New Roman"/>
      <w:sz w:val="20"/>
      <w:szCs w:val="20"/>
    </w:rPr>
  </w:style>
  <w:style w:type="paragraph" w:styleId="CommentSubject">
    <w:name w:val="annotation subject"/>
    <w:basedOn w:val="CommentText"/>
    <w:next w:val="CommentText"/>
    <w:link w:val="CommentSubjectChar"/>
    <w:uiPriority w:val="99"/>
    <w:semiHidden/>
    <w:unhideWhenUsed/>
    <w:rsid w:val="00C220A1"/>
    <w:rPr>
      <w:b/>
      <w:bCs/>
    </w:rPr>
  </w:style>
  <w:style w:type="character" w:customStyle="1" w:styleId="CommentSubjectChar">
    <w:name w:val="Comment Subject Char"/>
    <w:basedOn w:val="CommentTextChar"/>
    <w:link w:val="CommentSubject"/>
    <w:uiPriority w:val="99"/>
    <w:semiHidden/>
    <w:locked/>
    <w:rsid w:val="00C220A1"/>
    <w:rPr>
      <w:rFonts w:cs="Times New Roman"/>
      <w:b/>
      <w:bCs/>
      <w:sz w:val="20"/>
      <w:szCs w:val="20"/>
    </w:rPr>
  </w:style>
  <w:style w:type="character" w:customStyle="1" w:styleId="e24kjd">
    <w:name w:val="e24kjd"/>
    <w:basedOn w:val="DefaultParagraphFont"/>
    <w:rsid w:val="00F34612"/>
    <w:rPr>
      <w:rFonts w:cs="Times New Roman"/>
    </w:rPr>
  </w:style>
  <w:style w:type="paragraph" w:styleId="ListParagraph">
    <w:name w:val="List Paragraph"/>
    <w:basedOn w:val="Normal"/>
    <w:link w:val="ListParagraphChar"/>
    <w:uiPriority w:val="34"/>
    <w:qFormat/>
    <w:rsid w:val="00A85D48"/>
    <w:pPr>
      <w:ind w:left="720"/>
      <w:contextualSpacing/>
    </w:pPr>
  </w:style>
  <w:style w:type="character" w:styleId="Hyperlink">
    <w:name w:val="Hyperlink"/>
    <w:basedOn w:val="DefaultParagraphFont"/>
    <w:uiPriority w:val="99"/>
    <w:unhideWhenUsed/>
    <w:rsid w:val="00DD56BE"/>
    <w:rPr>
      <w:rFonts w:cs="Times New Roman"/>
      <w:color w:val="0000FF"/>
      <w:u w:val="single"/>
    </w:rPr>
  </w:style>
  <w:style w:type="character" w:customStyle="1" w:styleId="ListParagraphChar">
    <w:name w:val="List Paragraph Char"/>
    <w:basedOn w:val="DefaultParagraphFont"/>
    <w:link w:val="ListParagraph"/>
    <w:uiPriority w:val="34"/>
    <w:locked/>
    <w:rsid w:val="00641D15"/>
    <w:rPr>
      <w:rFonts w:cs="Times New Roman"/>
    </w:rPr>
  </w:style>
  <w:style w:type="paragraph" w:customStyle="1" w:styleId="EndNoteBibliography">
    <w:name w:val="EndNote Bibliography"/>
    <w:basedOn w:val="Normal"/>
    <w:link w:val="EndNoteBibliographyChar"/>
    <w:rsid w:val="00641D15"/>
    <w:pPr>
      <w:numPr>
        <w:numId w:val="6"/>
      </w:numPr>
      <w:spacing w:line="240" w:lineRule="auto"/>
    </w:pPr>
    <w:rPr>
      <w:rFonts w:ascii="Calibri" w:hAnsi="Calibri"/>
      <w:noProof/>
      <w:lang w:val="en-US"/>
    </w:rPr>
  </w:style>
  <w:style w:type="character" w:customStyle="1" w:styleId="EndNoteBibliographyChar">
    <w:name w:val="EndNote Bibliography Char"/>
    <w:basedOn w:val="ListParagraphChar"/>
    <w:link w:val="EndNoteBibliography"/>
    <w:locked/>
    <w:rsid w:val="00641D15"/>
    <w:rPr>
      <w:rFonts w:ascii="Calibri" w:hAnsi="Calibri" w:cs="Times New Roman"/>
      <w:noProof/>
      <w:lang w:val="en-US"/>
    </w:rPr>
  </w:style>
  <w:style w:type="character" w:styleId="FollowedHyperlink">
    <w:name w:val="FollowedHyperlink"/>
    <w:basedOn w:val="DefaultParagraphFont"/>
    <w:uiPriority w:val="99"/>
    <w:semiHidden/>
    <w:unhideWhenUsed/>
    <w:rsid w:val="00B9505C"/>
    <w:rPr>
      <w:rFonts w:cs="Times New Roman"/>
      <w:color w:val="954F72" w:themeColor="followedHyperlink"/>
      <w:u w:val="single"/>
    </w:rPr>
  </w:style>
  <w:style w:type="paragraph" w:styleId="Revision">
    <w:name w:val="Revision"/>
    <w:hidden/>
    <w:uiPriority w:val="99"/>
    <w:semiHidden/>
    <w:rsid w:val="00141538"/>
    <w:pPr>
      <w:spacing w:after="0" w:line="240" w:lineRule="auto"/>
    </w:pPr>
    <w:rPr>
      <w:rFonts w:cs="Times New Roman"/>
    </w:rPr>
  </w:style>
  <w:style w:type="character" w:styleId="UnresolvedMention">
    <w:name w:val="Unresolved Mention"/>
    <w:basedOn w:val="DefaultParagraphFont"/>
    <w:uiPriority w:val="99"/>
    <w:semiHidden/>
    <w:unhideWhenUsed/>
    <w:rsid w:val="008832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0737939">
      <w:marLeft w:val="0"/>
      <w:marRight w:val="0"/>
      <w:marTop w:val="0"/>
      <w:marBottom w:val="0"/>
      <w:divBdr>
        <w:top w:val="none" w:sz="0" w:space="0" w:color="auto"/>
        <w:left w:val="none" w:sz="0" w:space="0" w:color="auto"/>
        <w:bottom w:val="none" w:sz="0" w:space="0" w:color="auto"/>
        <w:right w:val="none" w:sz="0" w:space="0" w:color="auto"/>
      </w:divBdr>
    </w:div>
    <w:div w:id="1020737940">
      <w:marLeft w:val="0"/>
      <w:marRight w:val="0"/>
      <w:marTop w:val="0"/>
      <w:marBottom w:val="0"/>
      <w:divBdr>
        <w:top w:val="none" w:sz="0" w:space="0" w:color="auto"/>
        <w:left w:val="none" w:sz="0" w:space="0" w:color="auto"/>
        <w:bottom w:val="none" w:sz="0" w:space="0" w:color="auto"/>
        <w:right w:val="none" w:sz="0" w:space="0" w:color="auto"/>
      </w:divBdr>
    </w:div>
    <w:div w:id="1020737941">
      <w:marLeft w:val="0"/>
      <w:marRight w:val="0"/>
      <w:marTop w:val="0"/>
      <w:marBottom w:val="0"/>
      <w:divBdr>
        <w:top w:val="none" w:sz="0" w:space="0" w:color="auto"/>
        <w:left w:val="none" w:sz="0" w:space="0" w:color="auto"/>
        <w:bottom w:val="none" w:sz="0" w:space="0" w:color="auto"/>
        <w:right w:val="none" w:sz="0" w:space="0" w:color="auto"/>
      </w:divBdr>
    </w:div>
    <w:div w:id="1020737942">
      <w:marLeft w:val="0"/>
      <w:marRight w:val="0"/>
      <w:marTop w:val="0"/>
      <w:marBottom w:val="0"/>
      <w:divBdr>
        <w:top w:val="none" w:sz="0" w:space="0" w:color="auto"/>
        <w:left w:val="none" w:sz="0" w:space="0" w:color="auto"/>
        <w:bottom w:val="none" w:sz="0" w:space="0" w:color="auto"/>
        <w:right w:val="none" w:sz="0" w:space="0" w:color="auto"/>
      </w:divBdr>
    </w:div>
    <w:div w:id="1020737943">
      <w:marLeft w:val="0"/>
      <w:marRight w:val="0"/>
      <w:marTop w:val="0"/>
      <w:marBottom w:val="0"/>
      <w:divBdr>
        <w:top w:val="none" w:sz="0" w:space="0" w:color="auto"/>
        <w:left w:val="none" w:sz="0" w:space="0" w:color="auto"/>
        <w:bottom w:val="none" w:sz="0" w:space="0" w:color="auto"/>
        <w:right w:val="none" w:sz="0" w:space="0" w:color="auto"/>
      </w:divBdr>
    </w:div>
    <w:div w:id="1020737944">
      <w:marLeft w:val="0"/>
      <w:marRight w:val="0"/>
      <w:marTop w:val="0"/>
      <w:marBottom w:val="0"/>
      <w:divBdr>
        <w:top w:val="none" w:sz="0" w:space="0" w:color="auto"/>
        <w:left w:val="none" w:sz="0" w:space="0" w:color="auto"/>
        <w:bottom w:val="none" w:sz="0" w:space="0" w:color="auto"/>
        <w:right w:val="none" w:sz="0" w:space="0" w:color="auto"/>
      </w:divBdr>
    </w:div>
    <w:div w:id="1020737945">
      <w:marLeft w:val="0"/>
      <w:marRight w:val="0"/>
      <w:marTop w:val="0"/>
      <w:marBottom w:val="0"/>
      <w:divBdr>
        <w:top w:val="none" w:sz="0" w:space="0" w:color="auto"/>
        <w:left w:val="none" w:sz="0" w:space="0" w:color="auto"/>
        <w:bottom w:val="none" w:sz="0" w:space="0" w:color="auto"/>
        <w:right w:val="none" w:sz="0" w:space="0" w:color="auto"/>
      </w:divBdr>
    </w:div>
    <w:div w:id="1020737946">
      <w:marLeft w:val="0"/>
      <w:marRight w:val="0"/>
      <w:marTop w:val="0"/>
      <w:marBottom w:val="0"/>
      <w:divBdr>
        <w:top w:val="none" w:sz="0" w:space="0" w:color="auto"/>
        <w:left w:val="none" w:sz="0" w:space="0" w:color="auto"/>
        <w:bottom w:val="none" w:sz="0" w:space="0" w:color="auto"/>
        <w:right w:val="none" w:sz="0" w:space="0" w:color="auto"/>
      </w:divBdr>
    </w:div>
    <w:div w:id="1020737947">
      <w:marLeft w:val="0"/>
      <w:marRight w:val="0"/>
      <w:marTop w:val="0"/>
      <w:marBottom w:val="0"/>
      <w:divBdr>
        <w:top w:val="none" w:sz="0" w:space="0" w:color="auto"/>
        <w:left w:val="none" w:sz="0" w:space="0" w:color="auto"/>
        <w:bottom w:val="none" w:sz="0" w:space="0" w:color="auto"/>
        <w:right w:val="none" w:sz="0" w:space="0" w:color="auto"/>
      </w:divBdr>
    </w:div>
    <w:div w:id="1020737948">
      <w:marLeft w:val="0"/>
      <w:marRight w:val="0"/>
      <w:marTop w:val="0"/>
      <w:marBottom w:val="0"/>
      <w:divBdr>
        <w:top w:val="none" w:sz="0" w:space="0" w:color="auto"/>
        <w:left w:val="none" w:sz="0" w:space="0" w:color="auto"/>
        <w:bottom w:val="none" w:sz="0" w:space="0" w:color="auto"/>
        <w:right w:val="none" w:sz="0" w:space="0" w:color="auto"/>
      </w:divBdr>
    </w:div>
    <w:div w:id="1020737949">
      <w:marLeft w:val="0"/>
      <w:marRight w:val="0"/>
      <w:marTop w:val="0"/>
      <w:marBottom w:val="0"/>
      <w:divBdr>
        <w:top w:val="none" w:sz="0" w:space="0" w:color="auto"/>
        <w:left w:val="none" w:sz="0" w:space="0" w:color="auto"/>
        <w:bottom w:val="none" w:sz="0" w:space="0" w:color="auto"/>
        <w:right w:val="none" w:sz="0" w:space="0" w:color="auto"/>
      </w:divBdr>
    </w:div>
    <w:div w:id="1020737950">
      <w:marLeft w:val="0"/>
      <w:marRight w:val="0"/>
      <w:marTop w:val="0"/>
      <w:marBottom w:val="0"/>
      <w:divBdr>
        <w:top w:val="none" w:sz="0" w:space="0" w:color="auto"/>
        <w:left w:val="none" w:sz="0" w:space="0" w:color="auto"/>
        <w:bottom w:val="none" w:sz="0" w:space="0" w:color="auto"/>
        <w:right w:val="none" w:sz="0" w:space="0" w:color="auto"/>
      </w:divBdr>
    </w:div>
    <w:div w:id="1020737951">
      <w:marLeft w:val="0"/>
      <w:marRight w:val="0"/>
      <w:marTop w:val="0"/>
      <w:marBottom w:val="0"/>
      <w:divBdr>
        <w:top w:val="none" w:sz="0" w:space="0" w:color="auto"/>
        <w:left w:val="none" w:sz="0" w:space="0" w:color="auto"/>
        <w:bottom w:val="none" w:sz="0" w:space="0" w:color="auto"/>
        <w:right w:val="none" w:sz="0" w:space="0" w:color="auto"/>
      </w:divBdr>
    </w:div>
    <w:div w:id="1020737952">
      <w:marLeft w:val="0"/>
      <w:marRight w:val="0"/>
      <w:marTop w:val="0"/>
      <w:marBottom w:val="0"/>
      <w:divBdr>
        <w:top w:val="none" w:sz="0" w:space="0" w:color="auto"/>
        <w:left w:val="none" w:sz="0" w:space="0" w:color="auto"/>
        <w:bottom w:val="none" w:sz="0" w:space="0" w:color="auto"/>
        <w:right w:val="none" w:sz="0" w:space="0" w:color="auto"/>
      </w:divBdr>
    </w:div>
    <w:div w:id="1020737953">
      <w:marLeft w:val="0"/>
      <w:marRight w:val="0"/>
      <w:marTop w:val="0"/>
      <w:marBottom w:val="0"/>
      <w:divBdr>
        <w:top w:val="none" w:sz="0" w:space="0" w:color="auto"/>
        <w:left w:val="none" w:sz="0" w:space="0" w:color="auto"/>
        <w:bottom w:val="none" w:sz="0" w:space="0" w:color="auto"/>
        <w:right w:val="none" w:sz="0" w:space="0" w:color="auto"/>
      </w:divBdr>
    </w:div>
    <w:div w:id="1020737954">
      <w:marLeft w:val="0"/>
      <w:marRight w:val="0"/>
      <w:marTop w:val="0"/>
      <w:marBottom w:val="0"/>
      <w:divBdr>
        <w:top w:val="none" w:sz="0" w:space="0" w:color="auto"/>
        <w:left w:val="none" w:sz="0" w:space="0" w:color="auto"/>
        <w:bottom w:val="none" w:sz="0" w:space="0" w:color="auto"/>
        <w:right w:val="none" w:sz="0" w:space="0" w:color="auto"/>
      </w:divBdr>
    </w:div>
    <w:div w:id="1020737955">
      <w:marLeft w:val="0"/>
      <w:marRight w:val="0"/>
      <w:marTop w:val="0"/>
      <w:marBottom w:val="0"/>
      <w:divBdr>
        <w:top w:val="none" w:sz="0" w:space="0" w:color="auto"/>
        <w:left w:val="none" w:sz="0" w:space="0" w:color="auto"/>
        <w:bottom w:val="none" w:sz="0" w:space="0" w:color="auto"/>
        <w:right w:val="none" w:sz="0" w:space="0" w:color="auto"/>
      </w:divBdr>
    </w:div>
    <w:div w:id="1020737956">
      <w:marLeft w:val="0"/>
      <w:marRight w:val="0"/>
      <w:marTop w:val="0"/>
      <w:marBottom w:val="0"/>
      <w:divBdr>
        <w:top w:val="none" w:sz="0" w:space="0" w:color="auto"/>
        <w:left w:val="none" w:sz="0" w:space="0" w:color="auto"/>
        <w:bottom w:val="none" w:sz="0" w:space="0" w:color="auto"/>
        <w:right w:val="none" w:sz="0" w:space="0" w:color="auto"/>
      </w:divBdr>
    </w:div>
    <w:div w:id="102073795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nora.nerc.ac.uk/5191/1/N005191CR%20UK%20Results.pdf"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countrysidesurvey.org.uk/" TargetMode="External"/><Relationship Id="rId17" Type="http://schemas.openxmlformats.org/officeDocument/2006/relationships/hyperlink" Target="https://www.ceh.ac.uk/sites/default/files/2024-01/CS_UK_2007_TR4-Statistics-Report.pdf" TargetMode="External"/><Relationship Id="rId2" Type="http://schemas.openxmlformats.org/officeDocument/2006/relationships/numbering" Target="numbering.xml"/><Relationship Id="rId16" Type="http://schemas.openxmlformats.org/officeDocument/2006/relationships/hyperlink" Target="https://nora.nerc.ac.uk/id/eprint/19534/1/N019534PP.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oi.org/10.5285/5f0605e4-aa2a-48ab-b47c-bf5510823e8f" TargetMode="External"/><Relationship Id="rId5" Type="http://schemas.openxmlformats.org/officeDocument/2006/relationships/webSettings" Target="webSettings.xml"/><Relationship Id="rId15" Type="http://schemas.openxmlformats.org/officeDocument/2006/relationships/hyperlink" Target="https://data.jncc.gov.uk/data/2728792c-c8c6-4b8c-9ccd-a908cb0f1432/UKBAP-PriorityHabitatDescriptions-Rev-2011.pdf" TargetMode="External"/><Relationship Id="rId10" Type="http://schemas.openxmlformats.org/officeDocument/2006/relationships/hyperlink" Target="http://nora.nerc.ac.uk/5898/1/R%26D0862.pdf"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hub.jncc.gov.uk/assets/0b7943ea-2eee-47a9-bd13-76d1d66d471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484DE0-4855-4A2D-8368-6644B8984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6</Pages>
  <Words>1859</Words>
  <Characters>11593</Characters>
  <Application>Microsoft Office Word</Application>
  <DocSecurity>0</DocSecurity>
  <Lines>96</Lines>
  <Paragraphs>26</Paragraphs>
  <ScaleCrop>false</ScaleCrop>
  <HeadingPairs>
    <vt:vector size="2" baseType="variant">
      <vt:variant>
        <vt:lpstr>Title</vt:lpstr>
      </vt:variant>
      <vt:variant>
        <vt:i4>1</vt:i4>
      </vt:variant>
    </vt:vector>
  </HeadingPairs>
  <TitlesOfParts>
    <vt:vector size="1" baseType="lpstr">
      <vt:lpstr/>
    </vt:vector>
  </TitlesOfParts>
  <Company>CEH</Company>
  <LinksUpToDate>false</LinksUpToDate>
  <CharactersWithSpaces>13426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Wood, Claire M.</dc:creator>
  <cp:keywords/>
  <dc:description/>
  <cp:lastModifiedBy>Claire Wood</cp:lastModifiedBy>
  <cp:revision>14</cp:revision>
  <cp:lastPrinted>2019-01-30T16:13:00Z</cp:lastPrinted>
  <dcterms:created xsi:type="dcterms:W3CDTF">2025-02-25T10:49:00Z</dcterms:created>
  <dcterms:modified xsi:type="dcterms:W3CDTF">2026-01-16T09:45:00Z</dcterms:modified>
</cp:coreProperties>
</file>