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2B34D0" w14:textId="77777777" w:rsidR="006B0905" w:rsidRPr="00CD6B6F" w:rsidRDefault="006B0905" w:rsidP="006B0905">
      <w:pPr>
        <w:ind w:left="1134" w:right="617" w:hanging="1134"/>
        <w:jc w:val="center"/>
        <w:rPr>
          <w:rFonts w:ascii="Arial" w:hAnsi="Arial" w:cs="Arial"/>
          <w:b/>
          <w:sz w:val="28"/>
        </w:rPr>
      </w:pPr>
    </w:p>
    <w:p w14:paraId="1895EF2C" w14:textId="77777777" w:rsidR="006B0905" w:rsidRPr="00CD6B6F" w:rsidRDefault="006B0905" w:rsidP="006B0905">
      <w:pPr>
        <w:ind w:left="1134" w:right="617" w:hanging="1134"/>
        <w:jc w:val="center"/>
        <w:rPr>
          <w:rFonts w:ascii="Arial" w:hAnsi="Arial" w:cs="Arial"/>
          <w:b/>
          <w:sz w:val="28"/>
        </w:rPr>
      </w:pPr>
    </w:p>
    <w:p w14:paraId="4B053C22" w14:textId="77777777" w:rsidR="006B0905" w:rsidRPr="00CD6B6F" w:rsidRDefault="006B0905" w:rsidP="006B0905">
      <w:pPr>
        <w:ind w:left="1134" w:right="617" w:hanging="1134"/>
        <w:jc w:val="center"/>
        <w:rPr>
          <w:rFonts w:ascii="Arial" w:hAnsi="Arial" w:cs="Arial"/>
          <w:b/>
          <w:sz w:val="28"/>
        </w:rPr>
      </w:pPr>
    </w:p>
    <w:p w14:paraId="22E0B354" w14:textId="77777777" w:rsidR="006B0905" w:rsidRPr="00CD6B6F" w:rsidRDefault="006B0905" w:rsidP="006B0905">
      <w:pPr>
        <w:ind w:left="1134" w:right="617" w:hanging="1134"/>
        <w:jc w:val="center"/>
        <w:rPr>
          <w:rFonts w:ascii="Arial" w:hAnsi="Arial" w:cs="Arial"/>
          <w:b/>
          <w:sz w:val="28"/>
        </w:rPr>
      </w:pPr>
    </w:p>
    <w:p w14:paraId="214C623A" w14:textId="77777777" w:rsidR="006B0905" w:rsidRPr="00CD6B6F" w:rsidRDefault="006B0905" w:rsidP="006B0905">
      <w:pPr>
        <w:ind w:left="1134" w:right="617" w:hanging="1134"/>
        <w:jc w:val="center"/>
        <w:rPr>
          <w:rFonts w:ascii="Arial" w:hAnsi="Arial" w:cs="Arial"/>
          <w:b/>
          <w:sz w:val="28"/>
        </w:rPr>
      </w:pPr>
    </w:p>
    <w:p w14:paraId="0A611434" w14:textId="77777777" w:rsidR="006B0905" w:rsidRPr="00CD6B6F" w:rsidRDefault="006B0905" w:rsidP="006B0905">
      <w:pPr>
        <w:ind w:left="1134" w:right="617" w:hanging="1134"/>
        <w:jc w:val="center"/>
        <w:rPr>
          <w:rFonts w:ascii="Arial" w:hAnsi="Arial" w:cs="Arial"/>
          <w:b/>
          <w:sz w:val="28"/>
        </w:rPr>
      </w:pPr>
    </w:p>
    <w:p w14:paraId="4950CD28" w14:textId="77777777" w:rsidR="006B0905" w:rsidRPr="00CD6B6F" w:rsidRDefault="006B0905" w:rsidP="006B0905">
      <w:pPr>
        <w:ind w:left="1134" w:right="617" w:hanging="1134"/>
        <w:jc w:val="center"/>
        <w:rPr>
          <w:rFonts w:ascii="Arial" w:hAnsi="Arial" w:cs="Arial"/>
          <w:b/>
          <w:sz w:val="28"/>
        </w:rPr>
      </w:pPr>
    </w:p>
    <w:p w14:paraId="3BDB4F33" w14:textId="77777777" w:rsidR="006B0905" w:rsidRPr="00CD6B6F" w:rsidRDefault="006B0905" w:rsidP="006B0905">
      <w:pPr>
        <w:ind w:left="1134" w:right="617" w:hanging="1134"/>
        <w:jc w:val="center"/>
        <w:rPr>
          <w:rFonts w:ascii="Arial" w:hAnsi="Arial" w:cs="Arial"/>
          <w:b/>
          <w:sz w:val="32"/>
        </w:rPr>
      </w:pPr>
    </w:p>
    <w:p w14:paraId="677A1EEF" w14:textId="77777777" w:rsidR="006B0905" w:rsidRPr="00CD6B6F" w:rsidRDefault="006B0905" w:rsidP="006B0905">
      <w:pPr>
        <w:pStyle w:val="Subtitle"/>
        <w:ind w:left="567" w:right="1360"/>
        <w:rPr>
          <w:rFonts w:ascii="Arial" w:hAnsi="Arial" w:cs="Arial"/>
          <w:sz w:val="40"/>
        </w:rPr>
      </w:pPr>
      <w:r w:rsidRPr="00CD6B6F">
        <w:rPr>
          <w:rFonts w:ascii="Arial" w:hAnsi="Arial" w:cs="Arial"/>
          <w:sz w:val="40"/>
        </w:rPr>
        <w:t xml:space="preserve">The Sampling Strategy </w:t>
      </w:r>
    </w:p>
    <w:p w14:paraId="530194A2" w14:textId="77777777" w:rsidR="006B0905" w:rsidRPr="00CD6B6F" w:rsidRDefault="006B0905" w:rsidP="006B0905">
      <w:pPr>
        <w:pStyle w:val="Subtitle"/>
        <w:ind w:left="567" w:right="1360"/>
        <w:rPr>
          <w:rFonts w:ascii="Arial" w:hAnsi="Arial" w:cs="Arial"/>
          <w:sz w:val="40"/>
        </w:rPr>
      </w:pPr>
      <w:r w:rsidRPr="00CD6B6F">
        <w:rPr>
          <w:rFonts w:ascii="Arial" w:hAnsi="Arial" w:cs="Arial"/>
          <w:sz w:val="40"/>
        </w:rPr>
        <w:t xml:space="preserve">for Countryside Survey </w:t>
      </w:r>
    </w:p>
    <w:p w14:paraId="7EAFF492" w14:textId="77777777" w:rsidR="006B0905" w:rsidRPr="00CD6B6F" w:rsidRDefault="006B0905" w:rsidP="006B0905">
      <w:pPr>
        <w:ind w:left="1134" w:right="617" w:hanging="1134"/>
        <w:jc w:val="center"/>
        <w:rPr>
          <w:rFonts w:ascii="Arial" w:hAnsi="Arial" w:cs="Arial"/>
          <w:b/>
          <w:sz w:val="32"/>
          <w:szCs w:val="32"/>
        </w:rPr>
      </w:pPr>
      <w:r w:rsidRPr="00CD6B6F">
        <w:rPr>
          <w:rFonts w:ascii="Arial" w:hAnsi="Arial" w:cs="Arial"/>
          <w:b/>
          <w:sz w:val="32"/>
          <w:szCs w:val="32"/>
        </w:rPr>
        <w:t>(up to 2007)</w:t>
      </w:r>
    </w:p>
    <w:p w14:paraId="3F46908E" w14:textId="77777777" w:rsidR="006B0905" w:rsidRPr="00CD6B6F" w:rsidRDefault="006B0905" w:rsidP="006B0905">
      <w:pPr>
        <w:ind w:left="1134" w:right="617"/>
        <w:jc w:val="center"/>
        <w:rPr>
          <w:rFonts w:ascii="Arial" w:hAnsi="Arial" w:cs="Arial"/>
          <w:b/>
          <w:sz w:val="40"/>
        </w:rPr>
      </w:pPr>
    </w:p>
    <w:p w14:paraId="112479D2" w14:textId="77777777" w:rsidR="006B0905" w:rsidRPr="00CD6B6F" w:rsidRDefault="006B0905" w:rsidP="006B0905">
      <w:pPr>
        <w:ind w:left="1134" w:right="617" w:hanging="1134"/>
        <w:jc w:val="center"/>
        <w:rPr>
          <w:rFonts w:ascii="Arial" w:hAnsi="Arial" w:cs="Arial"/>
          <w:b/>
          <w:sz w:val="28"/>
        </w:rPr>
      </w:pPr>
    </w:p>
    <w:p w14:paraId="3F6225C9" w14:textId="77777777" w:rsidR="006B0905" w:rsidRPr="00CD6B6F" w:rsidRDefault="006A56D5" w:rsidP="006B0905">
      <w:pPr>
        <w:ind w:left="1134" w:right="617" w:hanging="1134"/>
        <w:jc w:val="center"/>
        <w:rPr>
          <w:rFonts w:ascii="Arial" w:hAnsi="Arial" w:cs="Arial"/>
          <w:b/>
          <w:sz w:val="28"/>
        </w:rPr>
      </w:pPr>
      <w:r>
        <w:rPr>
          <w:noProof/>
        </w:rPr>
        <w:drawing>
          <wp:anchor distT="0" distB="0" distL="114300" distR="114300" simplePos="0" relativeHeight="251657216" behindDoc="0" locked="0" layoutInCell="1" allowOverlap="1" wp14:anchorId="05F4D054" wp14:editId="1BE8DF17">
            <wp:simplePos x="0" y="0"/>
            <wp:positionH relativeFrom="column">
              <wp:posOffset>2392045</wp:posOffset>
            </wp:positionH>
            <wp:positionV relativeFrom="paragraph">
              <wp:posOffset>38100</wp:posOffset>
            </wp:positionV>
            <wp:extent cx="1621790" cy="638175"/>
            <wp:effectExtent l="0" t="0" r="0" b="0"/>
            <wp:wrapNone/>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1790"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506836" w14:textId="77777777" w:rsidR="006B0905" w:rsidRPr="00CD6B6F" w:rsidRDefault="006B0905" w:rsidP="006B0905">
      <w:pPr>
        <w:ind w:left="1134" w:right="617" w:hanging="1134"/>
        <w:jc w:val="center"/>
        <w:rPr>
          <w:rFonts w:ascii="Arial" w:hAnsi="Arial" w:cs="Arial"/>
          <w:b/>
          <w:sz w:val="28"/>
        </w:rPr>
      </w:pPr>
    </w:p>
    <w:p w14:paraId="2EBAB171" w14:textId="77777777" w:rsidR="006B0905" w:rsidRPr="00CD6B6F" w:rsidRDefault="006B0905" w:rsidP="006B0905">
      <w:pPr>
        <w:ind w:left="1134" w:right="617" w:hanging="1134"/>
        <w:jc w:val="center"/>
        <w:rPr>
          <w:rFonts w:ascii="Arial" w:hAnsi="Arial" w:cs="Arial"/>
          <w:b/>
          <w:sz w:val="28"/>
        </w:rPr>
      </w:pPr>
    </w:p>
    <w:p w14:paraId="4B35FD03" w14:textId="77777777" w:rsidR="006B0905" w:rsidRDefault="006B0905" w:rsidP="006B0905">
      <w:pPr>
        <w:ind w:left="1134" w:right="617" w:hanging="1134"/>
        <w:jc w:val="center"/>
        <w:rPr>
          <w:rFonts w:ascii="Arial" w:hAnsi="Arial" w:cs="Arial"/>
          <w:b/>
          <w:sz w:val="28"/>
        </w:rPr>
      </w:pPr>
    </w:p>
    <w:p w14:paraId="7138486F" w14:textId="77777777" w:rsidR="006D32B8" w:rsidRDefault="006D32B8" w:rsidP="006B0905">
      <w:pPr>
        <w:ind w:left="1134" w:right="617" w:hanging="1134"/>
        <w:jc w:val="center"/>
        <w:rPr>
          <w:rFonts w:ascii="Arial" w:hAnsi="Arial" w:cs="Arial"/>
          <w:b/>
          <w:sz w:val="28"/>
        </w:rPr>
      </w:pPr>
    </w:p>
    <w:p w14:paraId="173FBD31" w14:textId="77777777" w:rsidR="006B0905" w:rsidRPr="00CD6B6F" w:rsidRDefault="006B0905" w:rsidP="006B0905">
      <w:pPr>
        <w:rPr>
          <w:rFonts w:ascii="Arial" w:hAnsi="Arial" w:cs="Arial"/>
          <w:sz w:val="28"/>
        </w:rPr>
      </w:pPr>
    </w:p>
    <w:p w14:paraId="0349C5D0" w14:textId="77777777" w:rsidR="006B0905" w:rsidRPr="00CD6B6F" w:rsidRDefault="006B0905" w:rsidP="006B0905">
      <w:pPr>
        <w:rPr>
          <w:rFonts w:ascii="Arial" w:hAnsi="Arial" w:cs="Arial"/>
          <w:sz w:val="28"/>
        </w:rPr>
      </w:pPr>
    </w:p>
    <w:p w14:paraId="40367B34" w14:textId="77777777" w:rsidR="006B0905" w:rsidRPr="00CD6B6F" w:rsidRDefault="006B0905" w:rsidP="006B0905">
      <w:pPr>
        <w:rPr>
          <w:rFonts w:ascii="Arial" w:hAnsi="Arial" w:cs="Arial"/>
          <w:sz w:val="28"/>
        </w:rPr>
      </w:pPr>
    </w:p>
    <w:p w14:paraId="05214E0B" w14:textId="77777777" w:rsidR="006B0905" w:rsidRPr="00CD6B6F" w:rsidRDefault="006B0905" w:rsidP="006B0905">
      <w:pPr>
        <w:jc w:val="center"/>
        <w:rPr>
          <w:rFonts w:ascii="Arial" w:hAnsi="Arial" w:cs="Arial"/>
          <w:sz w:val="28"/>
        </w:rPr>
      </w:pPr>
    </w:p>
    <w:p w14:paraId="69BB9F6F" w14:textId="77777777" w:rsidR="00247551" w:rsidRDefault="006B0905" w:rsidP="00247551">
      <w:pPr>
        <w:ind w:left="1134" w:right="617" w:hanging="1134"/>
        <w:jc w:val="center"/>
        <w:rPr>
          <w:rFonts w:ascii="Arial" w:hAnsi="Arial" w:cs="Arial"/>
          <w:b/>
          <w:sz w:val="32"/>
          <w:szCs w:val="32"/>
        </w:rPr>
      </w:pPr>
      <w:r w:rsidRPr="00CD6B6F">
        <w:rPr>
          <w:rFonts w:ascii="Arial" w:hAnsi="Arial" w:cs="Arial"/>
          <w:b/>
          <w:sz w:val="32"/>
          <w:szCs w:val="32"/>
        </w:rPr>
        <w:t xml:space="preserve">Revised and Updated from: ‘The Sampling Strategy for Countryside Survey’, C.J. Barr, September 1998. </w:t>
      </w:r>
    </w:p>
    <w:p w14:paraId="5DE0624E" w14:textId="77777777" w:rsidR="00247551" w:rsidRDefault="006B0905" w:rsidP="00247551">
      <w:pPr>
        <w:ind w:left="1134" w:right="617" w:hanging="1134"/>
        <w:jc w:val="center"/>
        <w:rPr>
          <w:rFonts w:ascii="Arial" w:hAnsi="Arial" w:cs="Arial"/>
          <w:b/>
          <w:i/>
          <w:sz w:val="24"/>
          <w:szCs w:val="24"/>
        </w:rPr>
      </w:pPr>
      <w:proofErr w:type="spellStart"/>
      <w:r w:rsidRPr="00CD6B6F">
        <w:rPr>
          <w:rFonts w:ascii="Arial" w:hAnsi="Arial" w:cs="Arial"/>
          <w:b/>
          <w:sz w:val="32"/>
          <w:szCs w:val="32"/>
        </w:rPr>
        <w:t>DETR</w:t>
      </w:r>
      <w:proofErr w:type="spellEnd"/>
      <w:r w:rsidRPr="00CD6B6F">
        <w:rPr>
          <w:rFonts w:ascii="Arial" w:hAnsi="Arial" w:cs="Arial"/>
          <w:b/>
          <w:sz w:val="32"/>
          <w:szCs w:val="32"/>
        </w:rPr>
        <w:t xml:space="preserve"> CONTRACT No. CR0212</w:t>
      </w:r>
    </w:p>
    <w:p w14:paraId="04282348" w14:textId="77777777" w:rsidR="00247551" w:rsidRDefault="00247551" w:rsidP="00247551">
      <w:pPr>
        <w:ind w:left="1134" w:right="617" w:hanging="1134"/>
        <w:jc w:val="center"/>
        <w:rPr>
          <w:rFonts w:ascii="Arial" w:hAnsi="Arial" w:cs="Arial"/>
          <w:b/>
          <w:i/>
          <w:sz w:val="24"/>
          <w:szCs w:val="24"/>
        </w:rPr>
      </w:pPr>
    </w:p>
    <w:p w14:paraId="12DE2593" w14:textId="77777777" w:rsidR="00247551" w:rsidRDefault="00247551" w:rsidP="00247551">
      <w:pPr>
        <w:ind w:left="1134" w:right="617" w:hanging="1134"/>
        <w:jc w:val="center"/>
        <w:rPr>
          <w:rFonts w:ascii="Arial" w:hAnsi="Arial" w:cs="Arial"/>
          <w:b/>
          <w:i/>
          <w:sz w:val="24"/>
          <w:szCs w:val="24"/>
        </w:rPr>
      </w:pPr>
    </w:p>
    <w:p w14:paraId="6F543684" w14:textId="77777777" w:rsidR="00247551" w:rsidRDefault="00247551" w:rsidP="00247551">
      <w:pPr>
        <w:ind w:left="1134" w:right="617" w:hanging="1134"/>
        <w:jc w:val="center"/>
        <w:rPr>
          <w:rFonts w:ascii="Arial" w:hAnsi="Arial" w:cs="Arial"/>
          <w:b/>
          <w:i/>
          <w:sz w:val="24"/>
          <w:szCs w:val="24"/>
        </w:rPr>
      </w:pPr>
    </w:p>
    <w:p w14:paraId="0CBC560D" w14:textId="77777777" w:rsidR="00247551" w:rsidRPr="006D32B8" w:rsidRDefault="00247551" w:rsidP="00247551">
      <w:pPr>
        <w:ind w:left="1134" w:right="617" w:hanging="1134"/>
        <w:jc w:val="center"/>
        <w:rPr>
          <w:rFonts w:ascii="Arial" w:hAnsi="Arial" w:cs="Arial"/>
          <w:b/>
          <w:i/>
          <w:sz w:val="24"/>
          <w:szCs w:val="24"/>
        </w:rPr>
      </w:pPr>
      <w:r w:rsidRPr="006D32B8">
        <w:rPr>
          <w:rFonts w:ascii="Arial" w:hAnsi="Arial" w:cs="Arial"/>
          <w:b/>
          <w:i/>
          <w:sz w:val="24"/>
          <w:szCs w:val="24"/>
        </w:rPr>
        <w:t xml:space="preserve">Revised by </w:t>
      </w:r>
      <w:proofErr w:type="spellStart"/>
      <w:r w:rsidRPr="006D32B8">
        <w:rPr>
          <w:rFonts w:ascii="Arial" w:hAnsi="Arial" w:cs="Arial"/>
          <w:b/>
          <w:i/>
          <w:sz w:val="24"/>
          <w:szCs w:val="24"/>
        </w:rPr>
        <w:t>C.M.Wood</w:t>
      </w:r>
      <w:proofErr w:type="spellEnd"/>
    </w:p>
    <w:p w14:paraId="303DDA02" w14:textId="77777777" w:rsidR="00247551" w:rsidRPr="006D32B8" w:rsidRDefault="00247551" w:rsidP="00247551">
      <w:pPr>
        <w:ind w:left="1134" w:right="617" w:hanging="1134"/>
        <w:jc w:val="center"/>
        <w:rPr>
          <w:rFonts w:ascii="Arial" w:hAnsi="Arial" w:cs="Arial"/>
          <w:b/>
          <w:i/>
          <w:sz w:val="24"/>
          <w:szCs w:val="24"/>
        </w:rPr>
      </w:pPr>
      <w:r w:rsidRPr="006D32B8">
        <w:rPr>
          <w:rFonts w:ascii="Arial" w:hAnsi="Arial" w:cs="Arial"/>
          <w:b/>
          <w:i/>
          <w:sz w:val="24"/>
          <w:szCs w:val="24"/>
        </w:rPr>
        <w:t>CEH Lancaster,</w:t>
      </w:r>
    </w:p>
    <w:p w14:paraId="4FE15BC9" w14:textId="77777777" w:rsidR="00247551" w:rsidRPr="006D32B8" w:rsidRDefault="00247551" w:rsidP="00247551">
      <w:pPr>
        <w:ind w:left="1134" w:right="617" w:hanging="1134"/>
        <w:jc w:val="center"/>
        <w:rPr>
          <w:rFonts w:ascii="Arial" w:hAnsi="Arial" w:cs="Arial"/>
          <w:b/>
          <w:i/>
          <w:sz w:val="24"/>
          <w:szCs w:val="24"/>
        </w:rPr>
      </w:pPr>
      <w:r w:rsidRPr="006D32B8">
        <w:rPr>
          <w:rFonts w:ascii="Arial" w:hAnsi="Arial" w:cs="Arial"/>
          <w:b/>
          <w:i/>
          <w:sz w:val="24"/>
          <w:szCs w:val="24"/>
        </w:rPr>
        <w:t>Library Avenue,</w:t>
      </w:r>
    </w:p>
    <w:p w14:paraId="138B1ECA" w14:textId="77777777" w:rsidR="00247551" w:rsidRPr="006D32B8" w:rsidRDefault="00247551" w:rsidP="00247551">
      <w:pPr>
        <w:ind w:left="1134" w:right="617" w:hanging="1134"/>
        <w:jc w:val="center"/>
        <w:rPr>
          <w:rFonts w:ascii="Arial" w:hAnsi="Arial" w:cs="Arial"/>
          <w:b/>
          <w:i/>
          <w:sz w:val="24"/>
          <w:szCs w:val="24"/>
        </w:rPr>
      </w:pPr>
      <w:proofErr w:type="spellStart"/>
      <w:r w:rsidRPr="006D32B8">
        <w:rPr>
          <w:rFonts w:ascii="Arial" w:hAnsi="Arial" w:cs="Arial"/>
          <w:b/>
          <w:i/>
          <w:sz w:val="24"/>
          <w:szCs w:val="24"/>
        </w:rPr>
        <w:t>Bailrigg</w:t>
      </w:r>
      <w:proofErr w:type="spellEnd"/>
      <w:r w:rsidRPr="006D32B8">
        <w:rPr>
          <w:rFonts w:ascii="Arial" w:hAnsi="Arial" w:cs="Arial"/>
          <w:b/>
          <w:i/>
          <w:sz w:val="24"/>
          <w:szCs w:val="24"/>
        </w:rPr>
        <w:t>,</w:t>
      </w:r>
    </w:p>
    <w:p w14:paraId="5B28ED05" w14:textId="77777777" w:rsidR="00247551" w:rsidRPr="006D32B8" w:rsidRDefault="00247551" w:rsidP="00247551">
      <w:pPr>
        <w:ind w:left="1134" w:right="617" w:hanging="1134"/>
        <w:jc w:val="center"/>
        <w:rPr>
          <w:rFonts w:ascii="Arial" w:hAnsi="Arial" w:cs="Arial"/>
          <w:b/>
          <w:i/>
          <w:sz w:val="24"/>
          <w:szCs w:val="24"/>
        </w:rPr>
      </w:pPr>
      <w:r w:rsidRPr="006D32B8">
        <w:rPr>
          <w:rFonts w:ascii="Arial" w:hAnsi="Arial" w:cs="Arial"/>
          <w:b/>
          <w:i/>
          <w:sz w:val="24"/>
          <w:szCs w:val="24"/>
        </w:rPr>
        <w:t>Lancaster.</w:t>
      </w:r>
    </w:p>
    <w:p w14:paraId="4C19B727" w14:textId="77777777" w:rsidR="00247551" w:rsidRPr="006D32B8" w:rsidRDefault="00247551" w:rsidP="00247551">
      <w:pPr>
        <w:ind w:left="1134" w:right="617" w:hanging="1134"/>
        <w:jc w:val="center"/>
        <w:rPr>
          <w:rFonts w:ascii="Arial" w:hAnsi="Arial" w:cs="Arial"/>
          <w:b/>
          <w:i/>
          <w:sz w:val="24"/>
          <w:szCs w:val="24"/>
        </w:rPr>
      </w:pPr>
      <w:r w:rsidRPr="006D32B8">
        <w:rPr>
          <w:rFonts w:ascii="Arial" w:hAnsi="Arial" w:cs="Arial"/>
          <w:b/>
          <w:i/>
          <w:sz w:val="24"/>
          <w:szCs w:val="24"/>
        </w:rPr>
        <w:t>LA1 4AP</w:t>
      </w:r>
    </w:p>
    <w:p w14:paraId="119420F2" w14:textId="77777777" w:rsidR="00247551" w:rsidRPr="006D32B8" w:rsidRDefault="00247551" w:rsidP="00247551">
      <w:pPr>
        <w:ind w:left="1134" w:right="617" w:hanging="1134"/>
        <w:jc w:val="center"/>
        <w:rPr>
          <w:rFonts w:ascii="Arial" w:hAnsi="Arial" w:cs="Arial"/>
          <w:b/>
          <w:sz w:val="24"/>
          <w:szCs w:val="24"/>
        </w:rPr>
      </w:pPr>
    </w:p>
    <w:p w14:paraId="7AC0AC37" w14:textId="77777777" w:rsidR="00247551" w:rsidRPr="006D32B8" w:rsidRDefault="00247551" w:rsidP="00247551">
      <w:pPr>
        <w:ind w:right="617"/>
        <w:jc w:val="center"/>
        <w:rPr>
          <w:rFonts w:ascii="Arial" w:hAnsi="Arial" w:cs="Arial"/>
          <w:b/>
          <w:sz w:val="24"/>
          <w:szCs w:val="24"/>
        </w:rPr>
      </w:pPr>
      <w:r w:rsidRPr="006D32B8">
        <w:rPr>
          <w:rFonts w:ascii="Arial" w:hAnsi="Arial" w:cs="Arial"/>
          <w:b/>
          <w:sz w:val="24"/>
          <w:szCs w:val="24"/>
        </w:rPr>
        <w:t>September 2011</w:t>
      </w:r>
    </w:p>
    <w:p w14:paraId="4C9BC50C" w14:textId="77777777" w:rsidR="006B0905" w:rsidRPr="00CD6B6F" w:rsidRDefault="006B0905" w:rsidP="006B0905">
      <w:pPr>
        <w:ind w:right="617"/>
        <w:jc w:val="center"/>
        <w:rPr>
          <w:rFonts w:ascii="Arial" w:hAnsi="Arial" w:cs="Arial"/>
          <w:b/>
          <w:sz w:val="32"/>
          <w:szCs w:val="32"/>
        </w:rPr>
      </w:pPr>
    </w:p>
    <w:p w14:paraId="0EE33BFF" w14:textId="77777777" w:rsidR="006B0905" w:rsidRDefault="006B0905" w:rsidP="006B0905">
      <w:pPr>
        <w:ind w:left="1134" w:right="617" w:hanging="1134"/>
        <w:jc w:val="center"/>
        <w:rPr>
          <w:rFonts w:ascii="Arial" w:hAnsi="Arial" w:cs="Arial"/>
        </w:rPr>
      </w:pPr>
    </w:p>
    <w:p w14:paraId="3E8168EC" w14:textId="77777777" w:rsidR="006B0905" w:rsidRPr="00CD6B6F" w:rsidRDefault="006B0905" w:rsidP="006B0905">
      <w:pPr>
        <w:ind w:left="1134" w:right="617" w:hanging="1134"/>
        <w:jc w:val="center"/>
        <w:rPr>
          <w:rFonts w:ascii="Arial" w:hAnsi="Arial" w:cs="Arial"/>
        </w:rPr>
      </w:pPr>
    </w:p>
    <w:p w14:paraId="05A303EC" w14:textId="77777777" w:rsidR="006B0905" w:rsidRDefault="006B0905" w:rsidP="006B0905">
      <w:pPr>
        <w:ind w:left="1134" w:right="617" w:hanging="1134"/>
        <w:jc w:val="center"/>
        <w:rPr>
          <w:rFonts w:ascii="Arial" w:hAnsi="Arial" w:cs="Arial"/>
        </w:rPr>
      </w:pPr>
    </w:p>
    <w:p w14:paraId="59DA3492" w14:textId="77777777" w:rsidR="006D32B8" w:rsidRPr="00CD6B6F" w:rsidRDefault="006D32B8" w:rsidP="006B0905">
      <w:pPr>
        <w:ind w:left="1134" w:right="617" w:hanging="1134"/>
        <w:jc w:val="center"/>
        <w:rPr>
          <w:rFonts w:ascii="Arial" w:hAnsi="Arial" w:cs="Arial"/>
        </w:rPr>
      </w:pPr>
    </w:p>
    <w:p w14:paraId="231FBBF4" w14:textId="77777777" w:rsidR="006B0905" w:rsidRPr="00CD6B6F" w:rsidRDefault="006B0905" w:rsidP="006B0905">
      <w:pPr>
        <w:ind w:left="1134" w:right="617" w:hanging="1134"/>
        <w:jc w:val="center"/>
        <w:rPr>
          <w:rFonts w:ascii="Arial" w:hAnsi="Arial" w:cs="Arial"/>
        </w:rPr>
      </w:pPr>
    </w:p>
    <w:p w14:paraId="137A3D3C" w14:textId="77777777" w:rsidR="006B0905" w:rsidRPr="00CD6B6F" w:rsidRDefault="006B0905" w:rsidP="0069616A">
      <w:pPr>
        <w:pStyle w:val="Subtitle"/>
        <w:rPr>
          <w:rFonts w:ascii="Arial" w:hAnsi="Arial" w:cs="Arial"/>
        </w:rPr>
      </w:pPr>
      <w:r w:rsidRPr="00CD6B6F">
        <w:rPr>
          <w:rFonts w:ascii="Arial" w:hAnsi="Arial" w:cs="Arial"/>
        </w:rPr>
        <w:lastRenderedPageBreak/>
        <w:t>THE SAMPLING STRATEGY FOR COUNTRYSIDE SURVEY</w:t>
      </w:r>
    </w:p>
    <w:p w14:paraId="538BE61C" w14:textId="77777777" w:rsidR="006B0905" w:rsidRPr="00CD6B6F" w:rsidRDefault="006B0905" w:rsidP="006B0905">
      <w:pPr>
        <w:rPr>
          <w:rFonts w:ascii="Arial" w:hAnsi="Arial" w:cs="Arial"/>
        </w:rPr>
      </w:pPr>
    </w:p>
    <w:p w14:paraId="3907ACAB" w14:textId="77777777" w:rsidR="006B0905" w:rsidRPr="00CD6B6F" w:rsidRDefault="006B0905" w:rsidP="00CD6B6F">
      <w:pPr>
        <w:numPr>
          <w:ilvl w:val="0"/>
          <w:numId w:val="40"/>
        </w:numPr>
        <w:pBdr>
          <w:top w:val="single" w:sz="12" w:space="1" w:color="808080"/>
          <w:bottom w:val="single" w:sz="12" w:space="1" w:color="808080"/>
        </w:pBdr>
        <w:spacing w:before="120"/>
        <w:rPr>
          <w:rFonts w:ascii="Arial" w:hAnsi="Arial" w:cs="Arial"/>
          <w:sz w:val="20"/>
        </w:rPr>
      </w:pPr>
      <w:r w:rsidRPr="00CD6B6F">
        <w:rPr>
          <w:rFonts w:ascii="Arial" w:hAnsi="Arial" w:cs="Arial"/>
          <w:sz w:val="20"/>
        </w:rPr>
        <w:t>Introduction</w:t>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sidRPr="001C2FFB">
        <w:rPr>
          <w:rFonts w:ascii="Arial" w:hAnsi="Arial" w:cs="Arial"/>
          <w:i/>
          <w:sz w:val="20"/>
        </w:rPr>
        <w:t>p2</w:t>
      </w:r>
    </w:p>
    <w:p w14:paraId="7677F68E" w14:textId="77777777" w:rsidR="006B0905" w:rsidRPr="00CD6B6F" w:rsidRDefault="006B0905" w:rsidP="00CD6B6F">
      <w:pPr>
        <w:numPr>
          <w:ilvl w:val="0"/>
          <w:numId w:val="40"/>
        </w:numPr>
        <w:pBdr>
          <w:top w:val="single" w:sz="12" w:space="1" w:color="808080"/>
          <w:bottom w:val="single" w:sz="12" w:space="1" w:color="808080"/>
        </w:pBdr>
        <w:rPr>
          <w:rFonts w:ascii="Arial" w:hAnsi="Arial" w:cs="Arial"/>
          <w:sz w:val="20"/>
        </w:rPr>
      </w:pPr>
      <w:r w:rsidRPr="00CD6B6F">
        <w:rPr>
          <w:rFonts w:ascii="Arial" w:hAnsi="Arial" w:cs="Arial"/>
          <w:sz w:val="20"/>
        </w:rPr>
        <w:t>Early development of the ITE Land Classification</w:t>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Pr>
          <w:rFonts w:ascii="Arial" w:hAnsi="Arial" w:cs="Arial"/>
          <w:sz w:val="20"/>
        </w:rPr>
        <w:tab/>
      </w:r>
      <w:r w:rsidR="001C2FFB" w:rsidRPr="001C2FFB">
        <w:rPr>
          <w:rFonts w:ascii="Arial" w:hAnsi="Arial" w:cs="Arial"/>
          <w:i/>
          <w:sz w:val="20"/>
        </w:rPr>
        <w:t>p2</w:t>
      </w:r>
    </w:p>
    <w:p w14:paraId="733AAF00" w14:textId="77777777" w:rsidR="006B0905" w:rsidRPr="00CD6B6F" w:rsidRDefault="006B0905" w:rsidP="00CD6B6F">
      <w:pPr>
        <w:numPr>
          <w:ilvl w:val="0"/>
          <w:numId w:val="40"/>
        </w:numPr>
        <w:pBdr>
          <w:top w:val="single" w:sz="12" w:space="1" w:color="808080"/>
          <w:bottom w:val="single" w:sz="12" w:space="1" w:color="808080"/>
        </w:pBdr>
        <w:rPr>
          <w:rFonts w:ascii="Arial" w:hAnsi="Arial" w:cs="Arial"/>
          <w:sz w:val="20"/>
        </w:rPr>
      </w:pPr>
      <w:r w:rsidRPr="00CD6B6F">
        <w:rPr>
          <w:rFonts w:ascii="Arial" w:hAnsi="Arial" w:cs="Arial"/>
          <w:sz w:val="20"/>
        </w:rPr>
        <w:t>Application of the ITE Land Classification to Countryside Survey 1990</w:t>
      </w:r>
      <w:r w:rsidR="001C2FFB">
        <w:rPr>
          <w:rFonts w:ascii="Arial" w:hAnsi="Arial" w:cs="Arial"/>
          <w:sz w:val="20"/>
        </w:rPr>
        <w:tab/>
      </w:r>
      <w:r w:rsidR="001C2FFB">
        <w:rPr>
          <w:rFonts w:ascii="Arial" w:hAnsi="Arial" w:cs="Arial"/>
          <w:sz w:val="20"/>
        </w:rPr>
        <w:tab/>
      </w:r>
      <w:r w:rsidR="001C2FFB" w:rsidRPr="001C2FFB">
        <w:rPr>
          <w:rFonts w:ascii="Arial" w:hAnsi="Arial" w:cs="Arial"/>
          <w:i/>
          <w:sz w:val="20"/>
        </w:rPr>
        <w:t>p6</w:t>
      </w:r>
      <w:r w:rsidRPr="00CD6B6F">
        <w:rPr>
          <w:rFonts w:ascii="Arial" w:hAnsi="Arial" w:cs="Arial"/>
          <w:sz w:val="20"/>
        </w:rPr>
        <w:t xml:space="preserve"> </w:t>
      </w:r>
    </w:p>
    <w:p w14:paraId="2D58984D" w14:textId="77777777" w:rsidR="006B0905" w:rsidRPr="00CD6B6F" w:rsidRDefault="006B0905" w:rsidP="00CD6B6F">
      <w:pPr>
        <w:numPr>
          <w:ilvl w:val="0"/>
          <w:numId w:val="40"/>
        </w:numPr>
        <w:pBdr>
          <w:top w:val="single" w:sz="12" w:space="1" w:color="808080"/>
          <w:bottom w:val="single" w:sz="12" w:space="1" w:color="808080"/>
        </w:pBdr>
        <w:rPr>
          <w:rFonts w:ascii="Arial" w:hAnsi="Arial" w:cs="Arial"/>
          <w:sz w:val="20"/>
        </w:rPr>
      </w:pPr>
      <w:r w:rsidRPr="00CD6B6F">
        <w:rPr>
          <w:rFonts w:ascii="Arial" w:hAnsi="Arial" w:cs="Arial"/>
          <w:sz w:val="20"/>
        </w:rPr>
        <w:t>Developments of the ITE Land Classification for Countryside Survey 2000</w:t>
      </w:r>
      <w:r w:rsidR="001C2FFB">
        <w:rPr>
          <w:rFonts w:ascii="Arial" w:hAnsi="Arial" w:cs="Arial"/>
          <w:sz w:val="20"/>
        </w:rPr>
        <w:tab/>
      </w:r>
      <w:r w:rsidR="001C2FFB" w:rsidRPr="001C2FFB">
        <w:rPr>
          <w:rFonts w:ascii="Arial" w:hAnsi="Arial" w:cs="Arial"/>
          <w:i/>
          <w:sz w:val="20"/>
        </w:rPr>
        <w:t>p9</w:t>
      </w:r>
    </w:p>
    <w:p w14:paraId="3AD77AD8" w14:textId="77777777" w:rsidR="006B0905" w:rsidRPr="00CD6B6F" w:rsidRDefault="006B0905" w:rsidP="00CD6B6F">
      <w:pPr>
        <w:numPr>
          <w:ilvl w:val="0"/>
          <w:numId w:val="40"/>
        </w:numPr>
        <w:pBdr>
          <w:top w:val="single" w:sz="12" w:space="1" w:color="808080"/>
          <w:bottom w:val="single" w:sz="12" w:space="1" w:color="808080"/>
        </w:pBdr>
        <w:rPr>
          <w:rFonts w:ascii="Arial" w:hAnsi="Arial" w:cs="Arial"/>
          <w:sz w:val="20"/>
        </w:rPr>
      </w:pPr>
      <w:r w:rsidRPr="00CD6B6F">
        <w:rPr>
          <w:rFonts w:ascii="Arial" w:hAnsi="Arial" w:cs="Arial"/>
          <w:sz w:val="20"/>
        </w:rPr>
        <w:t>Developments of the ITE Land Classification for Countryside Survey 2007</w:t>
      </w:r>
      <w:r w:rsidR="001C2FFB">
        <w:rPr>
          <w:rFonts w:ascii="Arial" w:hAnsi="Arial" w:cs="Arial"/>
          <w:sz w:val="20"/>
        </w:rPr>
        <w:tab/>
      </w:r>
      <w:r w:rsidR="001C2FFB" w:rsidRPr="001C2FFB">
        <w:rPr>
          <w:rFonts w:ascii="Arial" w:hAnsi="Arial" w:cs="Arial"/>
          <w:i/>
          <w:sz w:val="20"/>
        </w:rPr>
        <w:t>p14</w:t>
      </w:r>
    </w:p>
    <w:p w14:paraId="77908522" w14:textId="77777777" w:rsidR="006B0905" w:rsidRPr="00CD6B6F" w:rsidRDefault="006B0905" w:rsidP="00CD6B6F">
      <w:pPr>
        <w:numPr>
          <w:ilvl w:val="0"/>
          <w:numId w:val="40"/>
        </w:numPr>
        <w:pBdr>
          <w:top w:val="single" w:sz="12" w:space="1" w:color="808080"/>
          <w:bottom w:val="single" w:sz="12" w:space="1" w:color="808080"/>
        </w:pBdr>
        <w:rPr>
          <w:rFonts w:ascii="Arial" w:hAnsi="Arial" w:cs="Arial"/>
          <w:sz w:val="20"/>
        </w:rPr>
      </w:pPr>
      <w:r w:rsidRPr="00CD6B6F">
        <w:rPr>
          <w:rFonts w:ascii="Arial" w:hAnsi="Arial" w:cs="Arial"/>
          <w:sz w:val="20"/>
        </w:rPr>
        <w:t>Acknowledgements</w:t>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sidRPr="000A4895">
        <w:rPr>
          <w:rFonts w:ascii="Arial" w:hAnsi="Arial" w:cs="Arial"/>
          <w:i/>
          <w:sz w:val="20"/>
        </w:rPr>
        <w:t>p19</w:t>
      </w:r>
    </w:p>
    <w:p w14:paraId="7E50734B" w14:textId="77777777" w:rsidR="006B0905" w:rsidRPr="000A4895" w:rsidRDefault="006B0905" w:rsidP="00CD6B6F">
      <w:pPr>
        <w:numPr>
          <w:ilvl w:val="0"/>
          <w:numId w:val="40"/>
        </w:numPr>
        <w:pBdr>
          <w:top w:val="single" w:sz="12" w:space="1" w:color="808080"/>
          <w:bottom w:val="single" w:sz="12" w:space="1" w:color="808080"/>
        </w:pBdr>
        <w:rPr>
          <w:rFonts w:ascii="Arial" w:hAnsi="Arial" w:cs="Arial"/>
          <w:i/>
          <w:sz w:val="20"/>
        </w:rPr>
      </w:pPr>
      <w:r w:rsidRPr="00CD6B6F">
        <w:rPr>
          <w:rFonts w:ascii="Arial" w:hAnsi="Arial" w:cs="Arial"/>
          <w:sz w:val="20"/>
        </w:rPr>
        <w:t>Further reading</w:t>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sidRPr="000A4895">
        <w:rPr>
          <w:rFonts w:ascii="Arial" w:hAnsi="Arial" w:cs="Arial"/>
          <w:i/>
          <w:sz w:val="20"/>
        </w:rPr>
        <w:t>p19</w:t>
      </w:r>
    </w:p>
    <w:p w14:paraId="6F63ED85" w14:textId="77777777" w:rsidR="004835BE" w:rsidRPr="000A4895" w:rsidRDefault="004835BE" w:rsidP="00CD6B6F">
      <w:pPr>
        <w:numPr>
          <w:ilvl w:val="0"/>
          <w:numId w:val="40"/>
        </w:numPr>
        <w:pBdr>
          <w:top w:val="single" w:sz="12" w:space="1" w:color="808080"/>
          <w:bottom w:val="single" w:sz="12" w:space="1" w:color="808080"/>
        </w:pBdr>
        <w:rPr>
          <w:rFonts w:ascii="Arial" w:hAnsi="Arial" w:cs="Arial"/>
          <w:i/>
          <w:sz w:val="20"/>
        </w:rPr>
      </w:pPr>
      <w:r>
        <w:rPr>
          <w:rFonts w:ascii="Arial" w:hAnsi="Arial" w:cs="Arial"/>
          <w:sz w:val="20"/>
        </w:rPr>
        <w:t>Appendix i: Brief History of the ITE Land Classification</w:t>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Pr>
          <w:rFonts w:ascii="Arial" w:hAnsi="Arial" w:cs="Arial"/>
          <w:sz w:val="20"/>
        </w:rPr>
        <w:tab/>
      </w:r>
      <w:r w:rsidR="000A4895" w:rsidRPr="000A4895">
        <w:rPr>
          <w:rFonts w:ascii="Arial" w:hAnsi="Arial" w:cs="Arial"/>
          <w:i/>
          <w:sz w:val="20"/>
        </w:rPr>
        <w:t>p22</w:t>
      </w:r>
    </w:p>
    <w:p w14:paraId="679BE919" w14:textId="77777777" w:rsidR="006B0905" w:rsidRPr="00CD6B6F" w:rsidRDefault="006B0905" w:rsidP="006B0905">
      <w:pPr>
        <w:rPr>
          <w:rFonts w:ascii="Arial" w:hAnsi="Arial" w:cs="Arial"/>
        </w:rPr>
      </w:pPr>
    </w:p>
    <w:p w14:paraId="634A3F91" w14:textId="77777777" w:rsidR="006B0905" w:rsidRPr="00145710" w:rsidRDefault="006B0905" w:rsidP="00145710">
      <w:pPr>
        <w:pStyle w:val="Heading1"/>
        <w:rPr>
          <w:color w:val="92D050"/>
          <w:sz w:val="28"/>
          <w:szCs w:val="28"/>
        </w:rPr>
      </w:pPr>
      <w:r w:rsidRPr="00145710">
        <w:rPr>
          <w:color w:val="92D050"/>
          <w:sz w:val="28"/>
          <w:szCs w:val="28"/>
        </w:rPr>
        <w:t>Introduction</w:t>
      </w:r>
    </w:p>
    <w:p w14:paraId="32759590" w14:textId="77777777" w:rsidR="006B0905" w:rsidRPr="00CD6B6F" w:rsidRDefault="006B0905" w:rsidP="006B0905">
      <w:pPr>
        <w:spacing w:before="120"/>
        <w:rPr>
          <w:rFonts w:ascii="Arial" w:hAnsi="Arial" w:cs="Arial"/>
        </w:rPr>
      </w:pPr>
      <w:r w:rsidRPr="00CD6B6F">
        <w:rPr>
          <w:rFonts w:ascii="Arial" w:hAnsi="Arial" w:cs="Arial"/>
        </w:rPr>
        <w:t>The sampling strategy used for the field survey element of Countryside Survey 2007 is the latest in a series of developments of the ITE Land Classification, first used to stratify a field sample in 1978.</w:t>
      </w:r>
    </w:p>
    <w:p w14:paraId="63F780C3" w14:textId="77777777" w:rsidR="006B0905" w:rsidRPr="00CD6B6F" w:rsidRDefault="006B0905" w:rsidP="006B0905">
      <w:pPr>
        <w:spacing w:before="120"/>
        <w:rPr>
          <w:rFonts w:ascii="Arial" w:hAnsi="Arial" w:cs="Arial"/>
        </w:rPr>
      </w:pPr>
      <w:r w:rsidRPr="00CD6B6F">
        <w:rPr>
          <w:rFonts w:ascii="Arial" w:hAnsi="Arial" w:cs="Arial"/>
        </w:rPr>
        <w:t>To understand exactly how the present Countryside Survey sampling framework has been derived, it is important to review the concepts and activities that have evolved over the last 30 years since the first survey was carried out.  It is possible that if the earlier time-series data were not so valuable as a basis for detecting change, and a fresh start could be made today, then a different sampling strategy might be well be adopted.  However, the present Countryside Survey methodology is inextricably linked with its predecessors and an understanding of these is essential.</w:t>
      </w:r>
    </w:p>
    <w:p w14:paraId="2913B5AC" w14:textId="77777777" w:rsidR="006B0905" w:rsidRPr="00CD6B6F" w:rsidRDefault="006B0905" w:rsidP="006B0905">
      <w:pPr>
        <w:spacing w:before="120"/>
        <w:rPr>
          <w:rFonts w:ascii="Arial" w:hAnsi="Arial" w:cs="Arial"/>
        </w:rPr>
      </w:pPr>
    </w:p>
    <w:p w14:paraId="742D527C" w14:textId="77777777" w:rsidR="006B0905" w:rsidRPr="00145710" w:rsidRDefault="006B0905" w:rsidP="00145710">
      <w:pPr>
        <w:pStyle w:val="Heading1"/>
        <w:rPr>
          <w:color w:val="92D050"/>
          <w:sz w:val="28"/>
          <w:szCs w:val="28"/>
        </w:rPr>
      </w:pPr>
      <w:r w:rsidRPr="00145710">
        <w:rPr>
          <w:color w:val="92D050"/>
          <w:sz w:val="28"/>
          <w:szCs w:val="28"/>
        </w:rPr>
        <w:t>Early development of the ITE Land Classification</w:t>
      </w:r>
    </w:p>
    <w:p w14:paraId="09C2586F" w14:textId="77777777" w:rsidR="006B0905" w:rsidRPr="00CD6B6F" w:rsidRDefault="006B0905" w:rsidP="006B0905">
      <w:pPr>
        <w:pStyle w:val="Heading7"/>
        <w:spacing w:before="120"/>
        <w:rPr>
          <w:rFonts w:ascii="Arial" w:hAnsi="Arial" w:cs="Arial"/>
        </w:rPr>
      </w:pPr>
      <w:r w:rsidRPr="00CD6B6F">
        <w:rPr>
          <w:rFonts w:ascii="Arial" w:hAnsi="Arial" w:cs="Arial"/>
        </w:rPr>
        <w:t>The beginning</w:t>
      </w:r>
    </w:p>
    <w:p w14:paraId="7FC757B0" w14:textId="77777777" w:rsidR="006B0905" w:rsidRPr="00CD6B6F" w:rsidRDefault="006B0905" w:rsidP="006B0905">
      <w:pPr>
        <w:spacing w:before="120"/>
        <w:rPr>
          <w:rFonts w:ascii="Arial" w:hAnsi="Arial" w:cs="Arial"/>
        </w:rPr>
      </w:pPr>
      <w:r w:rsidRPr="00CD6B6F">
        <w:rPr>
          <w:rFonts w:ascii="Arial" w:hAnsi="Arial" w:cs="Arial"/>
        </w:rPr>
        <w:t>In the early 1970s, the idea of widespread ecological survey of areas as big as Great Britain was barely conceivable.  However the concept of ecological sampling at a smaller scale (</w:t>
      </w:r>
      <w:r w:rsidR="00CD6B6F" w:rsidRPr="00CD6B6F">
        <w:rPr>
          <w:rFonts w:ascii="Arial" w:hAnsi="Arial" w:cs="Arial"/>
        </w:rPr>
        <w:t>e.g.</w:t>
      </w:r>
      <w:r w:rsidRPr="00CD6B6F">
        <w:rPr>
          <w:rFonts w:ascii="Arial" w:hAnsi="Arial" w:cs="Arial"/>
        </w:rPr>
        <w:t xml:space="preserve"> individual woodlands), was commonly accepted and it was Bunce and Shaw</w:t>
      </w:r>
      <w:r w:rsidRPr="00CD6B6F">
        <w:rPr>
          <w:rFonts w:ascii="Arial" w:hAnsi="Arial" w:cs="Arial"/>
          <w:vertAlign w:val="superscript"/>
        </w:rPr>
        <w:t>13</w:t>
      </w:r>
      <w:r w:rsidRPr="00CD6B6F">
        <w:rPr>
          <w:rFonts w:ascii="Arial" w:hAnsi="Arial" w:cs="Arial"/>
        </w:rPr>
        <w:t xml:space="preserve"> who developed local regional survey into a national ecological sampling system.  The important part of the approach was that the sampled areas should be representative of the whole region and, to ensure this, they employed a stratification system.</w:t>
      </w:r>
    </w:p>
    <w:p w14:paraId="1D7BF213" w14:textId="77777777" w:rsidR="006B0905" w:rsidRPr="00CD6B6F" w:rsidRDefault="006B0905" w:rsidP="006B0905">
      <w:pPr>
        <w:pStyle w:val="Heading7"/>
        <w:spacing w:before="120"/>
        <w:rPr>
          <w:rFonts w:ascii="Arial" w:hAnsi="Arial" w:cs="Arial"/>
        </w:rPr>
      </w:pPr>
      <w:r w:rsidRPr="00CD6B6F">
        <w:rPr>
          <w:rFonts w:ascii="Arial" w:hAnsi="Arial" w:cs="Arial"/>
        </w:rPr>
        <w:t>The importance of a stratified system</w:t>
      </w:r>
    </w:p>
    <w:p w14:paraId="3702958D" w14:textId="77777777" w:rsidR="006B0905" w:rsidRPr="00CD6B6F" w:rsidRDefault="006B0905" w:rsidP="006B0905">
      <w:pPr>
        <w:spacing w:before="120"/>
        <w:rPr>
          <w:rFonts w:ascii="Arial" w:hAnsi="Arial" w:cs="Arial"/>
        </w:rPr>
      </w:pPr>
      <w:r w:rsidRPr="00CD6B6F">
        <w:rPr>
          <w:rFonts w:ascii="Arial" w:hAnsi="Arial" w:cs="Arial"/>
        </w:rPr>
        <w:t>In order to avoid bias in the selection of samples (thereby potentially invalidating the results), any sample should be based on objective (</w:t>
      </w:r>
      <w:r w:rsidR="00CD6B6F" w:rsidRPr="00CD6B6F">
        <w:rPr>
          <w:rFonts w:ascii="Arial" w:hAnsi="Arial" w:cs="Arial"/>
        </w:rPr>
        <w:t>e.g.</w:t>
      </w:r>
      <w:r w:rsidRPr="00CD6B6F">
        <w:rPr>
          <w:rFonts w:ascii="Arial" w:hAnsi="Arial" w:cs="Arial"/>
        </w:rPr>
        <w:t xml:space="preserve"> random) selection procedures.  However, purely random sampling programmes run the risk of selecting, by chance, a number of samples which are at one extreme in a range of variability and therefore not ‘typical’ of the </w:t>
      </w:r>
      <w:r w:rsidRPr="00CD6B6F">
        <w:rPr>
          <w:rFonts w:ascii="Arial" w:hAnsi="Arial" w:cs="Arial"/>
          <w:u w:val="single"/>
        </w:rPr>
        <w:t>whole</w:t>
      </w:r>
      <w:r w:rsidRPr="00CD6B6F">
        <w:rPr>
          <w:rFonts w:ascii="Arial" w:hAnsi="Arial" w:cs="Arial"/>
        </w:rPr>
        <w:t xml:space="preserve"> population being sampled.  An extreme example would be where a national opinion poll, by chance, only included teenagers in the sample - their voting intentions may not be representative of the voting population at large.  </w:t>
      </w:r>
    </w:p>
    <w:p w14:paraId="7930031B" w14:textId="77777777" w:rsidR="006B0905" w:rsidRPr="00CD6B6F" w:rsidRDefault="006B0905" w:rsidP="006B0905">
      <w:pPr>
        <w:spacing w:before="120"/>
        <w:rPr>
          <w:rFonts w:ascii="Arial" w:hAnsi="Arial" w:cs="Arial"/>
        </w:rPr>
      </w:pPr>
      <w:r w:rsidRPr="00CD6B6F">
        <w:rPr>
          <w:rFonts w:ascii="Arial" w:hAnsi="Arial" w:cs="Arial"/>
        </w:rPr>
        <w:t>To minimise this risk, stratification systems are used to ‘carve up’ the population into discreet layers, or strata, so that all parts of the population are sampled.  In the analogy above, most national opinion polls sample within different age strata.  In ecological terms, it is likely that different species and ecological processes occur in different types of land.  A simple stratification might then divide the land surface into different altitude ranges so that uplands and lowlands, which tend to have different ecological characteristics, are adequately sampled.</w:t>
      </w:r>
    </w:p>
    <w:p w14:paraId="41F42E8D" w14:textId="77777777" w:rsidR="006B0905" w:rsidRPr="00CD6B6F" w:rsidRDefault="006B0905" w:rsidP="006B0905">
      <w:pPr>
        <w:spacing w:before="120"/>
        <w:rPr>
          <w:rFonts w:ascii="Arial" w:hAnsi="Arial" w:cs="Arial"/>
        </w:rPr>
      </w:pPr>
      <w:r w:rsidRPr="00CD6B6F">
        <w:rPr>
          <w:rFonts w:ascii="Arial" w:hAnsi="Arial" w:cs="Arial"/>
        </w:rPr>
        <w:t xml:space="preserve">However, this represents a very simple stratification and, just as opinion polls attempt to sample not just different age strata but also those concerned with gender, social, racial and regional backgrounds, so other factors are important in ecological survey.  Land at a certain altitude in north-east Scotland may have different </w:t>
      </w:r>
      <w:r w:rsidRPr="00CD6B6F">
        <w:rPr>
          <w:rFonts w:ascii="Arial" w:hAnsi="Arial" w:cs="Arial"/>
        </w:rPr>
        <w:lastRenderedPageBreak/>
        <w:t>ecological affinities to land at the same altitude in East Anglia.  Thus other, secondary strata may need to be introduced.  If this argument is extended to its logical conclusion, then it can be seen that many different strata may need to be created by combining a number of different determining factors.  This is the theoretical basis of the ITE Land Classification.</w:t>
      </w:r>
    </w:p>
    <w:p w14:paraId="4FAAA7EB" w14:textId="77777777" w:rsidR="00CD6B6F" w:rsidRPr="00CD6B6F" w:rsidRDefault="00CD6B6F" w:rsidP="006B0905">
      <w:pPr>
        <w:spacing w:before="120"/>
        <w:rPr>
          <w:rFonts w:ascii="Arial" w:hAnsi="Arial" w:cs="Arial"/>
        </w:rPr>
      </w:pPr>
    </w:p>
    <w:p w14:paraId="60F8D443" w14:textId="77777777" w:rsidR="006B0905" w:rsidRPr="00CD6B6F" w:rsidRDefault="006B0905" w:rsidP="006B0905">
      <w:pPr>
        <w:spacing w:before="120"/>
        <w:rPr>
          <w:rFonts w:ascii="Arial" w:hAnsi="Arial" w:cs="Arial"/>
          <w:u w:val="single"/>
        </w:rPr>
      </w:pPr>
      <w:r w:rsidRPr="00CD6B6F">
        <w:rPr>
          <w:rFonts w:ascii="Arial" w:hAnsi="Arial" w:cs="Arial"/>
          <w:u w:val="single"/>
        </w:rPr>
        <w:t>Development of the first version of the ITE Land Classification system.</w:t>
      </w:r>
    </w:p>
    <w:p w14:paraId="44F3EBC7" w14:textId="77777777" w:rsidR="006B0905" w:rsidRPr="00CD6B6F" w:rsidRDefault="006B0905" w:rsidP="00E43D66">
      <w:pPr>
        <w:spacing w:before="120"/>
        <w:rPr>
          <w:rFonts w:ascii="Arial" w:hAnsi="Arial" w:cs="Arial"/>
        </w:rPr>
      </w:pPr>
      <w:r w:rsidRPr="00CD6B6F">
        <w:rPr>
          <w:rFonts w:ascii="Arial" w:hAnsi="Arial" w:cs="Arial"/>
        </w:rPr>
        <w:t>In the early 1970s, Bunce and Shaw carried out a sample survey of the Lake District National Park.  They had spent several years surveying and classifying vegetation in woodlands</w:t>
      </w:r>
      <w:r w:rsidRPr="00CD6B6F">
        <w:rPr>
          <w:rFonts w:ascii="Arial" w:hAnsi="Arial" w:cs="Arial"/>
          <w:vertAlign w:val="superscript"/>
        </w:rPr>
        <w:t>13</w:t>
      </w:r>
      <w:r w:rsidRPr="00CD6B6F">
        <w:rPr>
          <w:rFonts w:ascii="Arial" w:hAnsi="Arial" w:cs="Arial"/>
        </w:rPr>
        <w:t xml:space="preserve"> and elsewhere; this depended on </w:t>
      </w:r>
      <w:r w:rsidR="00247551" w:rsidRPr="00CD6B6F">
        <w:rPr>
          <w:rFonts w:ascii="Arial" w:hAnsi="Arial" w:cs="Arial"/>
        </w:rPr>
        <w:t>record</w:t>
      </w:r>
      <w:r w:rsidR="00247551">
        <w:rPr>
          <w:rFonts w:ascii="Arial" w:hAnsi="Arial" w:cs="Arial"/>
        </w:rPr>
        <w:t>i</w:t>
      </w:r>
      <w:r w:rsidR="00247551" w:rsidRPr="00CD6B6F">
        <w:rPr>
          <w:rFonts w:ascii="Arial" w:hAnsi="Arial" w:cs="Arial"/>
        </w:rPr>
        <w:t>ng</w:t>
      </w:r>
      <w:r w:rsidRPr="00CD6B6F">
        <w:rPr>
          <w:rFonts w:ascii="Arial" w:hAnsi="Arial" w:cs="Arial"/>
        </w:rPr>
        <w:t xml:space="preserve"> plant species in square plots (quadrats) and then classifying the quadrats into groups (vegetation types) depending on which species were present.  Thus, all the quadrats in one group tended to have more or less similar species present while those in another group had different species.  They used a multivariate classification system called Indicator Species Analysis (ISA)</w:t>
      </w:r>
      <w:r w:rsidRPr="00CD6B6F">
        <w:rPr>
          <w:rFonts w:ascii="Arial" w:hAnsi="Arial" w:cs="Arial"/>
          <w:vertAlign w:val="superscript"/>
        </w:rPr>
        <w:t>35</w:t>
      </w:r>
      <w:r w:rsidRPr="00CD6B6F">
        <w:rPr>
          <w:rFonts w:ascii="Arial" w:hAnsi="Arial" w:cs="Arial"/>
        </w:rPr>
        <w:t xml:space="preserve"> to group the quadrats.  Bunce and Shaw realised that the same approach could be ‘scaled up’ to classify areas of land, except that the quadrats would be larger (</w:t>
      </w:r>
      <w:proofErr w:type="spellStart"/>
      <w:r w:rsidRPr="00CD6B6F">
        <w:rPr>
          <w:rFonts w:ascii="Arial" w:hAnsi="Arial" w:cs="Arial"/>
        </w:rPr>
        <w:t>eg</w:t>
      </w:r>
      <w:proofErr w:type="spellEnd"/>
      <w:r w:rsidRPr="00CD6B6F">
        <w:rPr>
          <w:rFonts w:ascii="Arial" w:hAnsi="Arial" w:cs="Arial"/>
        </w:rPr>
        <w:t xml:space="preserve"> a 1 km square) and, instead of using species as the basis of classifying, they would use environmental attributes (such as altitude, geology and climate).  The work was pioneered in the Lake District National Park and then extended and tested in Cumbria</w:t>
      </w:r>
      <w:r w:rsidRPr="00CD6B6F">
        <w:rPr>
          <w:rFonts w:ascii="Arial" w:hAnsi="Arial" w:cs="Arial"/>
          <w:vertAlign w:val="superscript"/>
        </w:rPr>
        <w:t>14</w:t>
      </w:r>
      <w:r w:rsidRPr="00CD6B6F">
        <w:rPr>
          <w:rFonts w:ascii="Arial" w:hAnsi="Arial" w:cs="Arial"/>
        </w:rPr>
        <w:t>, Lancashire and other regions of GB.</w:t>
      </w:r>
    </w:p>
    <w:p w14:paraId="5CA8F82C" w14:textId="77777777" w:rsidR="006B0905" w:rsidRPr="00CD6B6F" w:rsidRDefault="006B0905" w:rsidP="006B0905">
      <w:pPr>
        <w:spacing w:before="120"/>
        <w:rPr>
          <w:rFonts w:ascii="Arial" w:hAnsi="Arial" w:cs="Arial"/>
        </w:rPr>
      </w:pPr>
      <w:r w:rsidRPr="00CD6B6F">
        <w:rPr>
          <w:rFonts w:ascii="Arial" w:hAnsi="Arial" w:cs="Arial"/>
        </w:rPr>
        <w:t>In 1975, the Institute of Terrestrial Ecology (ITE), capitalising on the potential of the approach, provided funding for a national ecological survey of GB.  The survey had two major prerequisites:</w:t>
      </w:r>
    </w:p>
    <w:p w14:paraId="5945A9BE" w14:textId="77777777" w:rsidR="006B0905" w:rsidRPr="00CD6B6F" w:rsidRDefault="006B0905" w:rsidP="006B0905">
      <w:pPr>
        <w:numPr>
          <w:ilvl w:val="0"/>
          <w:numId w:val="35"/>
        </w:numPr>
        <w:ind w:left="357" w:hanging="357"/>
        <w:rPr>
          <w:rFonts w:ascii="Arial" w:hAnsi="Arial" w:cs="Arial"/>
        </w:rPr>
      </w:pPr>
      <w:r w:rsidRPr="00CD6B6F">
        <w:rPr>
          <w:rFonts w:ascii="Arial" w:hAnsi="Arial" w:cs="Arial"/>
        </w:rPr>
        <w:t xml:space="preserve">it should be carried out using field survey (in order to obtain the level of ecological information required), </w:t>
      </w:r>
    </w:p>
    <w:p w14:paraId="608DBE3B" w14:textId="77777777" w:rsidR="006B0905" w:rsidRPr="00CD6B6F" w:rsidRDefault="006B0905" w:rsidP="006B0905">
      <w:pPr>
        <w:numPr>
          <w:ilvl w:val="0"/>
          <w:numId w:val="35"/>
        </w:numPr>
        <w:ind w:left="357" w:hanging="357"/>
        <w:rPr>
          <w:rFonts w:ascii="Arial" w:hAnsi="Arial" w:cs="Arial"/>
        </w:rPr>
      </w:pPr>
      <w:r w:rsidRPr="00CD6B6F">
        <w:rPr>
          <w:rFonts w:ascii="Arial" w:hAnsi="Arial" w:cs="Arial"/>
        </w:rPr>
        <w:t>it should be carried out within a single field season.</w:t>
      </w:r>
    </w:p>
    <w:p w14:paraId="38C7BFF7" w14:textId="77777777" w:rsidR="006B0905" w:rsidRPr="00CD6B6F" w:rsidRDefault="006B0905" w:rsidP="006B0905">
      <w:pPr>
        <w:spacing w:before="120"/>
        <w:rPr>
          <w:rFonts w:ascii="Arial" w:hAnsi="Arial" w:cs="Arial"/>
        </w:rPr>
      </w:pPr>
      <w:r w:rsidRPr="00CD6B6F">
        <w:rPr>
          <w:rFonts w:ascii="Arial" w:hAnsi="Arial" w:cs="Arial"/>
        </w:rPr>
        <w:t>As a result of the earlier work in Cumbria and elsewhere, it was thought that the sample unit of a 1km square was appropriate, being small enough to survey in a reasonable period of time and yet large enough to contain sufficient environmental features to allow differentiation of squares.  With over 240,000 1km squares in GB, a sampling approach was an obvious necessity and a stratified, random sampling system was then developed – the ITE Land Classification was born.</w:t>
      </w:r>
    </w:p>
    <w:p w14:paraId="621C3B19" w14:textId="77777777" w:rsidR="006B0905" w:rsidRPr="00CD6B6F" w:rsidRDefault="006B0905" w:rsidP="006B0905">
      <w:pPr>
        <w:spacing w:before="120"/>
        <w:rPr>
          <w:rFonts w:ascii="Arial" w:hAnsi="Arial" w:cs="Arial"/>
        </w:rPr>
      </w:pPr>
      <w:r w:rsidRPr="00CD6B6F">
        <w:rPr>
          <w:rFonts w:ascii="Arial" w:hAnsi="Arial" w:cs="Arial"/>
        </w:rPr>
        <w:t xml:space="preserve">In the mid-1970s, when this work was being done, computing power was such that software packages like ISA could only operate on a limited number of datasets.  Thus it was not possible to create a classification of all 1 km squares in GB and an alternative strategy had to be found.  By taking the centre square of a 15 x 15 km grid across GB, a suitable number of squares was identified for classification (1228).  Environmental, physiographic and other mapped data were then collected for each of the 1228 squares and the dataset was analysed using ISA to produce 32 classes (Table 1).  Four squares surrounding each of the classified squares were also allocated to classes using the key provided by ISA; thus a total of 6040 squares were classified (Figure 1).  Full details of this procedure can be found in Bunce </w:t>
      </w:r>
      <w:r w:rsidRPr="00CD6B6F">
        <w:rPr>
          <w:rFonts w:ascii="Arial" w:hAnsi="Arial" w:cs="Arial"/>
          <w:i/>
        </w:rPr>
        <w:t>et al</w:t>
      </w:r>
      <w:r w:rsidRPr="00CD6B6F">
        <w:rPr>
          <w:rFonts w:ascii="Arial" w:hAnsi="Arial" w:cs="Arial"/>
          <w:vertAlign w:val="superscript"/>
        </w:rPr>
        <w:t>6</w:t>
      </w:r>
      <w:r w:rsidRPr="00CD6B6F">
        <w:rPr>
          <w:rFonts w:ascii="Arial" w:hAnsi="Arial" w:cs="Arial"/>
        </w:rPr>
        <w:t xml:space="preserve"> and Bunce </w:t>
      </w:r>
      <w:r w:rsidRPr="00CD6B6F">
        <w:rPr>
          <w:rFonts w:ascii="Arial" w:hAnsi="Arial" w:cs="Arial"/>
          <w:i/>
        </w:rPr>
        <w:t>et al</w:t>
      </w:r>
      <w:r w:rsidRPr="00CD6B6F">
        <w:rPr>
          <w:rFonts w:ascii="Arial" w:hAnsi="Arial" w:cs="Arial"/>
          <w:vertAlign w:val="superscript"/>
        </w:rPr>
        <w:t>7</w:t>
      </w:r>
      <w:r w:rsidRPr="00CD6B6F">
        <w:rPr>
          <w:rFonts w:ascii="Arial" w:hAnsi="Arial" w:cs="Arial"/>
        </w:rPr>
        <w:t xml:space="preserve">.  The 32 classes were then described based on the average values of the environmental characteristics that were used to generate the classes (for example, average altitude, slope and rainfall, and host of other environmental values).  </w:t>
      </w:r>
    </w:p>
    <w:p w14:paraId="70141C26" w14:textId="77777777" w:rsidR="006B0905" w:rsidRPr="00CD6B6F" w:rsidRDefault="006B0905" w:rsidP="006B0905">
      <w:pPr>
        <w:pStyle w:val="Heading7"/>
        <w:spacing w:before="120"/>
        <w:rPr>
          <w:rFonts w:ascii="Arial" w:hAnsi="Arial" w:cs="Arial"/>
        </w:rPr>
      </w:pPr>
      <w:r w:rsidRPr="00CD6B6F">
        <w:rPr>
          <w:rFonts w:ascii="Arial" w:hAnsi="Arial" w:cs="Arial"/>
        </w:rPr>
        <w:t>The sampling framework for the first ecological survey of GB in 1978</w:t>
      </w:r>
    </w:p>
    <w:p w14:paraId="4E88D77D" w14:textId="77777777" w:rsidR="00D3125A" w:rsidRDefault="006B0905" w:rsidP="00CD6B6F">
      <w:pPr>
        <w:spacing w:before="120"/>
        <w:rPr>
          <w:rFonts w:ascii="Arial" w:hAnsi="Arial" w:cs="Arial"/>
        </w:rPr>
      </w:pPr>
      <w:r w:rsidRPr="00CD6B6F">
        <w:rPr>
          <w:rFonts w:ascii="Arial" w:hAnsi="Arial" w:cs="Arial"/>
        </w:rPr>
        <w:t>Having generated the classification which would act as the sampling stratification system, the number of samples to be surveyed was considered.  Ideally, this number would depend on the size of the stratum (</w:t>
      </w:r>
      <w:proofErr w:type="spellStart"/>
      <w:r w:rsidRPr="00CD6B6F">
        <w:rPr>
          <w:rFonts w:ascii="Arial" w:hAnsi="Arial" w:cs="Arial"/>
        </w:rPr>
        <w:t>ie</w:t>
      </w:r>
      <w:proofErr w:type="spellEnd"/>
      <w:r w:rsidRPr="00CD6B6F">
        <w:rPr>
          <w:rFonts w:ascii="Arial" w:hAnsi="Arial" w:cs="Arial"/>
        </w:rPr>
        <w:t xml:space="preserve"> how many 1 km squares of the class occurred in GB) and on the ecological variability within the stratum.  Previous work had suggested that for ecological surveys of this type, at least eight samples per stratum were necessary.  Since this was the minimum requirement for each class, and resources were not available to survey more squares, then eight were selected at random from each of the classes.  These squares were taken from the grid of classified squares and thus the final sample for the first GB survey was a gridded, stratified, random sample of 256 1 km squares.  The survey was actually carried </w:t>
      </w:r>
      <w:r w:rsidR="00D3125A" w:rsidRPr="00CD6B6F">
        <w:rPr>
          <w:rFonts w:ascii="Arial" w:hAnsi="Arial" w:cs="Arial"/>
        </w:rPr>
        <w:t>out in the summers of 1977 (when a few pilot squares were sampled) and 1978 and focussed on vegetation quadrats and soils</w:t>
      </w:r>
      <w:r w:rsidR="007A7C53">
        <w:rPr>
          <w:rFonts w:ascii="Arial" w:hAnsi="Arial" w:cs="Arial"/>
        </w:rPr>
        <w:t>; habitat areas were also mapped</w:t>
      </w:r>
      <w:r w:rsidR="00D3125A" w:rsidRPr="00CD6B6F">
        <w:rPr>
          <w:rFonts w:ascii="Arial" w:hAnsi="Arial" w:cs="Arial"/>
        </w:rPr>
        <w:t>.</w:t>
      </w:r>
    </w:p>
    <w:p w14:paraId="72BFAFA6" w14:textId="77777777" w:rsidR="00D3125A" w:rsidRDefault="00D3125A" w:rsidP="00CD6B6F">
      <w:pPr>
        <w:spacing w:before="120"/>
        <w:rPr>
          <w:rFonts w:ascii="Arial" w:hAnsi="Arial" w:cs="Arial"/>
        </w:rPr>
      </w:pPr>
    </w:p>
    <w:p w14:paraId="3EC259F5" w14:textId="77777777" w:rsidR="00D3125A" w:rsidRDefault="00D3125A" w:rsidP="00CD6B6F">
      <w:pPr>
        <w:spacing w:before="120"/>
        <w:rPr>
          <w:rFonts w:ascii="Arial" w:hAnsi="Arial" w:cs="Arial"/>
        </w:rPr>
      </w:pPr>
    </w:p>
    <w:p w14:paraId="4101E026" w14:textId="77777777" w:rsidR="006B0905" w:rsidRDefault="006B0905" w:rsidP="00247551">
      <w:pPr>
        <w:spacing w:before="120"/>
        <w:ind w:left="720" w:firstLine="720"/>
        <w:rPr>
          <w:rFonts w:ascii="Arial" w:hAnsi="Arial" w:cs="Arial"/>
          <w:b/>
        </w:rPr>
      </w:pPr>
      <w:r w:rsidRPr="00CD6B6F">
        <w:rPr>
          <w:rFonts w:ascii="Arial" w:hAnsi="Arial" w:cs="Arial"/>
          <w:b/>
        </w:rPr>
        <w:lastRenderedPageBreak/>
        <w:t>Table 1</w:t>
      </w:r>
      <w:r w:rsidR="0068624D">
        <w:rPr>
          <w:rFonts w:ascii="Arial" w:hAnsi="Arial" w:cs="Arial"/>
          <w:b/>
        </w:rPr>
        <w:t>.</w:t>
      </w:r>
      <w:r w:rsidRPr="00CD6B6F">
        <w:rPr>
          <w:rFonts w:ascii="Arial" w:hAnsi="Arial" w:cs="Arial"/>
          <w:b/>
        </w:rPr>
        <w:t xml:space="preserve">  Brief descriptions of the 32 ITE Land Classes</w:t>
      </w:r>
    </w:p>
    <w:p w14:paraId="0000EAF9" w14:textId="77777777" w:rsidR="00CD6B6F" w:rsidRPr="00CD6B6F" w:rsidRDefault="00CD6B6F" w:rsidP="00CD6B6F">
      <w:pPr>
        <w:spacing w:before="120"/>
        <w:rPr>
          <w:rFonts w:ascii="Arial" w:hAnsi="Arial" w:cs="Arial"/>
          <w:sz w:val="12"/>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64"/>
      </w:tblGrid>
      <w:tr w:rsidR="006B0905" w:rsidRPr="00CD6B6F" w14:paraId="2D27A969" w14:textId="77777777" w:rsidTr="00F0025E">
        <w:tc>
          <w:tcPr>
            <w:tcW w:w="8364" w:type="dxa"/>
          </w:tcPr>
          <w:p w14:paraId="3E430BC7" w14:textId="77777777" w:rsidR="006B0905" w:rsidRPr="00CD6B6F" w:rsidRDefault="006B0905" w:rsidP="006B0905">
            <w:pPr>
              <w:pStyle w:val="Heading8"/>
              <w:spacing w:before="120"/>
              <w:rPr>
                <w:rFonts w:cs="Arial"/>
              </w:rPr>
            </w:pPr>
            <w:r w:rsidRPr="00CD6B6F">
              <w:rPr>
                <w:rFonts w:cs="Arial"/>
              </w:rPr>
              <w:t>No.      Brief description</w:t>
            </w:r>
          </w:p>
        </w:tc>
      </w:tr>
      <w:tr w:rsidR="006B0905" w:rsidRPr="00CD6B6F" w14:paraId="056D694B" w14:textId="77777777" w:rsidTr="00F0025E">
        <w:tc>
          <w:tcPr>
            <w:tcW w:w="8364" w:type="dxa"/>
          </w:tcPr>
          <w:p w14:paraId="659AF9C8"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Undulating country, varied agriculture, mainly grassland.</w:t>
            </w:r>
          </w:p>
        </w:tc>
      </w:tr>
      <w:tr w:rsidR="006B0905" w:rsidRPr="00CD6B6F" w14:paraId="5F37FF47" w14:textId="77777777" w:rsidTr="00F0025E">
        <w:tc>
          <w:tcPr>
            <w:tcW w:w="8364" w:type="dxa"/>
          </w:tcPr>
          <w:p w14:paraId="516D0A7B"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Open, gentle slopes, often lowland, varied agriculture.</w:t>
            </w:r>
          </w:p>
        </w:tc>
      </w:tr>
      <w:tr w:rsidR="006B0905" w:rsidRPr="00CD6B6F" w14:paraId="4B0B31CC" w14:textId="77777777" w:rsidTr="00F0025E">
        <w:tc>
          <w:tcPr>
            <w:tcW w:w="8364" w:type="dxa"/>
          </w:tcPr>
          <w:p w14:paraId="02492488"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Flat arable land, mainly cereals, little native vegetation.</w:t>
            </w:r>
          </w:p>
        </w:tc>
      </w:tr>
      <w:tr w:rsidR="006B0905" w:rsidRPr="00CD6B6F" w14:paraId="2C1FD050" w14:textId="77777777" w:rsidTr="00F0025E">
        <w:tc>
          <w:tcPr>
            <w:tcW w:w="8364" w:type="dxa"/>
          </w:tcPr>
          <w:p w14:paraId="07824864"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Flat, intensive agriculture, otherwise mainly built-up.</w:t>
            </w:r>
          </w:p>
        </w:tc>
      </w:tr>
      <w:tr w:rsidR="006B0905" w:rsidRPr="00CD6B6F" w14:paraId="7258B68C" w14:textId="77777777" w:rsidTr="00F0025E">
        <w:tc>
          <w:tcPr>
            <w:tcW w:w="8364" w:type="dxa"/>
          </w:tcPr>
          <w:p w14:paraId="5B875870"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Lowland, somewhat enclosed land, varied agriculture and vegetation.</w:t>
            </w:r>
          </w:p>
        </w:tc>
      </w:tr>
      <w:tr w:rsidR="006B0905" w:rsidRPr="00CD6B6F" w14:paraId="10133EFB" w14:textId="77777777" w:rsidTr="00F0025E">
        <w:tc>
          <w:tcPr>
            <w:tcW w:w="8364" w:type="dxa"/>
          </w:tcPr>
          <w:p w14:paraId="50600E59"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Gently rolling enclosed country, mainly fertile pastures.</w:t>
            </w:r>
          </w:p>
        </w:tc>
      </w:tr>
      <w:tr w:rsidR="006B0905" w:rsidRPr="00CD6B6F" w14:paraId="0C316BEC" w14:textId="77777777" w:rsidTr="00F0025E">
        <w:tc>
          <w:tcPr>
            <w:tcW w:w="8364" w:type="dxa"/>
          </w:tcPr>
          <w:p w14:paraId="4D63E412"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Coastal with variable morphology and vegetation.</w:t>
            </w:r>
          </w:p>
        </w:tc>
      </w:tr>
      <w:tr w:rsidR="006B0905" w:rsidRPr="00CD6B6F" w14:paraId="007B8933" w14:textId="77777777" w:rsidTr="00F0025E">
        <w:tc>
          <w:tcPr>
            <w:tcW w:w="8364" w:type="dxa"/>
          </w:tcPr>
          <w:p w14:paraId="5F05E6FE"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Coastal, often estuarine, mainly pasture, otherwise built-up.</w:t>
            </w:r>
          </w:p>
        </w:tc>
      </w:tr>
      <w:tr w:rsidR="006B0905" w:rsidRPr="00CD6B6F" w14:paraId="43CC93B7" w14:textId="77777777" w:rsidTr="00F0025E">
        <w:tc>
          <w:tcPr>
            <w:tcW w:w="8364" w:type="dxa"/>
          </w:tcPr>
          <w:p w14:paraId="1E4B24B9"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Fairly flat, open intensive agriculture, often built up.</w:t>
            </w:r>
          </w:p>
        </w:tc>
      </w:tr>
      <w:tr w:rsidR="006B0905" w:rsidRPr="00CD6B6F" w14:paraId="658E159D" w14:textId="77777777" w:rsidTr="00F0025E">
        <w:tc>
          <w:tcPr>
            <w:tcW w:w="8364" w:type="dxa"/>
          </w:tcPr>
          <w:p w14:paraId="1A4BB5E7"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Flat plains with intensive farming, often arable/grass mixtures.</w:t>
            </w:r>
          </w:p>
        </w:tc>
      </w:tr>
      <w:tr w:rsidR="006B0905" w:rsidRPr="00CD6B6F" w14:paraId="2E245879" w14:textId="77777777" w:rsidTr="00F0025E">
        <w:tc>
          <w:tcPr>
            <w:tcW w:w="8364" w:type="dxa"/>
          </w:tcPr>
          <w:p w14:paraId="16E018CE"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Rich alluvial plains, mainly open with arable or pasture.</w:t>
            </w:r>
          </w:p>
        </w:tc>
      </w:tr>
      <w:tr w:rsidR="006B0905" w:rsidRPr="00CD6B6F" w14:paraId="46DC2306" w14:textId="77777777" w:rsidTr="00F0025E">
        <w:tc>
          <w:tcPr>
            <w:tcW w:w="8364" w:type="dxa"/>
          </w:tcPr>
          <w:p w14:paraId="4362F84B"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Very fertile coastal plains with very productive crops.</w:t>
            </w:r>
          </w:p>
        </w:tc>
      </w:tr>
      <w:tr w:rsidR="006B0905" w:rsidRPr="00CD6B6F" w14:paraId="3C9A2AC0" w14:textId="77777777" w:rsidTr="00F0025E">
        <w:tc>
          <w:tcPr>
            <w:tcW w:w="8364" w:type="dxa"/>
          </w:tcPr>
          <w:p w14:paraId="0638657D"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 xml:space="preserve">Somewhat variable land forms, mainly flat, heterogeneous land use. </w:t>
            </w:r>
          </w:p>
        </w:tc>
      </w:tr>
      <w:tr w:rsidR="006B0905" w:rsidRPr="00CD6B6F" w14:paraId="63A12740" w14:textId="77777777" w:rsidTr="00F0025E">
        <w:tc>
          <w:tcPr>
            <w:tcW w:w="8364" w:type="dxa"/>
          </w:tcPr>
          <w:p w14:paraId="0166E663"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Level coastal plains with arable, otherwise often urbanised.</w:t>
            </w:r>
          </w:p>
        </w:tc>
      </w:tr>
      <w:tr w:rsidR="006B0905" w:rsidRPr="00CD6B6F" w14:paraId="13F6B3FE" w14:textId="77777777" w:rsidTr="00F0025E">
        <w:tc>
          <w:tcPr>
            <w:tcW w:w="8364" w:type="dxa"/>
          </w:tcPr>
          <w:p w14:paraId="386BA070"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Valley bottoms with mixed agriculture, predominantly pastural.</w:t>
            </w:r>
          </w:p>
        </w:tc>
      </w:tr>
      <w:tr w:rsidR="006B0905" w:rsidRPr="00CD6B6F" w14:paraId="648DB514" w14:textId="77777777" w:rsidTr="00F0025E">
        <w:tc>
          <w:tcPr>
            <w:tcW w:w="8364" w:type="dxa"/>
          </w:tcPr>
          <w:p w14:paraId="7A63DFCD"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Undulating lowlands, variable agriculture and native vegetation.</w:t>
            </w:r>
          </w:p>
        </w:tc>
      </w:tr>
      <w:tr w:rsidR="006B0905" w:rsidRPr="00CD6B6F" w14:paraId="6B8D1A32" w14:textId="77777777" w:rsidTr="00F0025E">
        <w:tc>
          <w:tcPr>
            <w:tcW w:w="8364" w:type="dxa"/>
          </w:tcPr>
          <w:p w14:paraId="2B68B8FA"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Rounded intermediate slopes, mainly improvable permanent pasture.</w:t>
            </w:r>
          </w:p>
        </w:tc>
      </w:tr>
      <w:tr w:rsidR="006B0905" w:rsidRPr="00CD6B6F" w14:paraId="7EAF69BD" w14:textId="77777777" w:rsidTr="00F0025E">
        <w:tc>
          <w:tcPr>
            <w:tcW w:w="8364" w:type="dxa"/>
          </w:tcPr>
          <w:p w14:paraId="1F32E607"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Rounded hills, some steep slopes, varied moorlands.</w:t>
            </w:r>
          </w:p>
        </w:tc>
      </w:tr>
      <w:tr w:rsidR="006B0905" w:rsidRPr="00CD6B6F" w14:paraId="6A928B58" w14:textId="77777777" w:rsidTr="00F0025E">
        <w:tc>
          <w:tcPr>
            <w:tcW w:w="8364" w:type="dxa"/>
          </w:tcPr>
          <w:p w14:paraId="2A7877A4"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Smooth hills, mainly heather moors, often afforested.</w:t>
            </w:r>
          </w:p>
        </w:tc>
      </w:tr>
      <w:tr w:rsidR="006B0905" w:rsidRPr="00CD6B6F" w14:paraId="656E4A4E" w14:textId="77777777" w:rsidTr="00F0025E">
        <w:tc>
          <w:tcPr>
            <w:tcW w:w="8364" w:type="dxa"/>
          </w:tcPr>
          <w:p w14:paraId="12F894B9" w14:textId="77777777" w:rsidR="006B0905" w:rsidRPr="00CD6B6F" w:rsidRDefault="006B0905" w:rsidP="006B0905">
            <w:pPr>
              <w:pStyle w:val="Footer"/>
              <w:numPr>
                <w:ilvl w:val="0"/>
                <w:numId w:val="38"/>
              </w:numPr>
              <w:tabs>
                <w:tab w:val="clear" w:pos="855"/>
                <w:tab w:val="clear" w:pos="4153"/>
                <w:tab w:val="clear" w:pos="8306"/>
              </w:tabs>
              <w:spacing w:before="120"/>
              <w:ind w:left="0" w:firstLine="0"/>
              <w:rPr>
                <w:rFonts w:cs="Arial"/>
              </w:rPr>
            </w:pPr>
            <w:r w:rsidRPr="00CD6B6F">
              <w:rPr>
                <w:rFonts w:cs="Arial"/>
              </w:rPr>
              <w:t>Mid</w:t>
            </w:r>
            <w:r w:rsidR="0068624D">
              <w:rPr>
                <w:rFonts w:cs="Arial"/>
              </w:rPr>
              <w:t>-</w:t>
            </w:r>
            <w:r w:rsidRPr="00CD6B6F">
              <w:rPr>
                <w:rFonts w:cs="Arial"/>
              </w:rPr>
              <w:t>valley slopes, wide range of vegetation types.</w:t>
            </w:r>
          </w:p>
        </w:tc>
      </w:tr>
      <w:tr w:rsidR="006B0905" w:rsidRPr="00CD6B6F" w14:paraId="62EC6FE2" w14:textId="77777777" w:rsidTr="00F0025E">
        <w:tc>
          <w:tcPr>
            <w:tcW w:w="8364" w:type="dxa"/>
          </w:tcPr>
          <w:p w14:paraId="53258F04"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Upper valley slopes, mainly covered with bogs.</w:t>
            </w:r>
          </w:p>
        </w:tc>
      </w:tr>
      <w:tr w:rsidR="006B0905" w:rsidRPr="00CD6B6F" w14:paraId="75202EC3" w14:textId="77777777" w:rsidTr="00F0025E">
        <w:tc>
          <w:tcPr>
            <w:tcW w:w="8364" w:type="dxa"/>
          </w:tcPr>
          <w:p w14:paraId="238D0C5E"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Margins of high mountains, moorlands, often afforested.</w:t>
            </w:r>
          </w:p>
        </w:tc>
      </w:tr>
      <w:tr w:rsidR="006B0905" w:rsidRPr="00CD6B6F" w14:paraId="47C7AE29" w14:textId="77777777" w:rsidTr="00F0025E">
        <w:tc>
          <w:tcPr>
            <w:tcW w:w="8364" w:type="dxa"/>
          </w:tcPr>
          <w:p w14:paraId="6EAEED04"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High mountain summits, with well drained moorlands.</w:t>
            </w:r>
          </w:p>
        </w:tc>
      </w:tr>
      <w:tr w:rsidR="006B0905" w:rsidRPr="00CD6B6F" w14:paraId="5B5FE936" w14:textId="77777777" w:rsidTr="00F0025E">
        <w:tc>
          <w:tcPr>
            <w:tcW w:w="8364" w:type="dxa"/>
          </w:tcPr>
          <w:p w14:paraId="52713089"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Upper, steep, mountain slopes, usually bog covered.</w:t>
            </w:r>
          </w:p>
        </w:tc>
      </w:tr>
      <w:tr w:rsidR="006B0905" w:rsidRPr="00CD6B6F" w14:paraId="71D897EA" w14:textId="77777777" w:rsidTr="00F0025E">
        <w:tc>
          <w:tcPr>
            <w:tcW w:w="8364" w:type="dxa"/>
          </w:tcPr>
          <w:p w14:paraId="0982969C"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Lowlands with variable land use, mainly arable.</w:t>
            </w:r>
          </w:p>
        </w:tc>
      </w:tr>
      <w:tr w:rsidR="006B0905" w:rsidRPr="00CD6B6F" w14:paraId="104D345E" w14:textId="77777777" w:rsidTr="00F0025E">
        <w:tc>
          <w:tcPr>
            <w:tcW w:w="8364" w:type="dxa"/>
          </w:tcPr>
          <w:p w14:paraId="1D48E385"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Fertile lowlands with intensive agriculture.</w:t>
            </w:r>
          </w:p>
        </w:tc>
      </w:tr>
      <w:tr w:rsidR="006B0905" w:rsidRPr="00CD6B6F" w14:paraId="09581B07" w14:textId="77777777" w:rsidTr="00F0025E">
        <w:tc>
          <w:tcPr>
            <w:tcW w:w="8364" w:type="dxa"/>
          </w:tcPr>
          <w:p w14:paraId="7CDEC5D3"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Fertile lowland margins with mixed agriculture.</w:t>
            </w:r>
          </w:p>
        </w:tc>
      </w:tr>
      <w:tr w:rsidR="006B0905" w:rsidRPr="00CD6B6F" w14:paraId="0257B118" w14:textId="77777777" w:rsidTr="00F0025E">
        <w:tc>
          <w:tcPr>
            <w:tcW w:w="8364" w:type="dxa"/>
          </w:tcPr>
          <w:p w14:paraId="14119A43"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Varied lowland margins with heterogeneous land use.</w:t>
            </w:r>
          </w:p>
        </w:tc>
      </w:tr>
      <w:tr w:rsidR="006B0905" w:rsidRPr="00CD6B6F" w14:paraId="7E16ED1D" w14:textId="77777777" w:rsidTr="00F0025E">
        <w:tc>
          <w:tcPr>
            <w:tcW w:w="8364" w:type="dxa"/>
          </w:tcPr>
          <w:p w14:paraId="79319465"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Sheltered coasts with varied land use, often crofting.</w:t>
            </w:r>
          </w:p>
        </w:tc>
      </w:tr>
      <w:tr w:rsidR="006B0905" w:rsidRPr="00CD6B6F" w14:paraId="406B94D8" w14:textId="77777777" w:rsidTr="00F0025E">
        <w:tc>
          <w:tcPr>
            <w:tcW w:w="8364" w:type="dxa"/>
          </w:tcPr>
          <w:p w14:paraId="50935D35"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Open coasts with low hills dominated by bogs.</w:t>
            </w:r>
          </w:p>
        </w:tc>
      </w:tr>
      <w:tr w:rsidR="006B0905" w:rsidRPr="00CD6B6F" w14:paraId="1B49AEA0" w14:textId="77777777" w:rsidTr="00F0025E">
        <w:tc>
          <w:tcPr>
            <w:tcW w:w="8364" w:type="dxa"/>
          </w:tcPr>
          <w:p w14:paraId="7A39ED18"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Cold exposed coasts with variable land use and crofting.</w:t>
            </w:r>
          </w:p>
        </w:tc>
      </w:tr>
      <w:tr w:rsidR="006B0905" w:rsidRPr="00CD6B6F" w14:paraId="120927DB" w14:textId="77777777" w:rsidTr="00F0025E">
        <w:tc>
          <w:tcPr>
            <w:tcW w:w="8364" w:type="dxa"/>
          </w:tcPr>
          <w:p w14:paraId="74BD022B" w14:textId="77777777" w:rsidR="006B0905" w:rsidRPr="00CD6B6F" w:rsidRDefault="006B0905" w:rsidP="006B0905">
            <w:pPr>
              <w:numPr>
                <w:ilvl w:val="0"/>
                <w:numId w:val="38"/>
              </w:numPr>
              <w:tabs>
                <w:tab w:val="clear" w:pos="855"/>
              </w:tabs>
              <w:spacing w:before="120"/>
              <w:ind w:left="0" w:firstLine="0"/>
              <w:rPr>
                <w:rFonts w:cs="Arial"/>
              </w:rPr>
            </w:pPr>
            <w:r w:rsidRPr="00CD6B6F">
              <w:rPr>
                <w:rFonts w:cs="Arial"/>
              </w:rPr>
              <w:t>Bleak undulating surfaces mainly covered with bogs.</w:t>
            </w:r>
          </w:p>
        </w:tc>
      </w:tr>
    </w:tbl>
    <w:p w14:paraId="044AB655" w14:textId="77777777" w:rsidR="006B0905" w:rsidRPr="00CD6B6F" w:rsidRDefault="006B0905" w:rsidP="006B0905">
      <w:pPr>
        <w:spacing w:before="120"/>
        <w:rPr>
          <w:rFonts w:ascii="Arial" w:hAnsi="Arial" w:cs="Arial"/>
        </w:rPr>
      </w:pPr>
    </w:p>
    <w:p w14:paraId="41419014" w14:textId="77777777" w:rsidR="006B0905" w:rsidRPr="00CD6B6F" w:rsidRDefault="006B0905" w:rsidP="00CD6B6F">
      <w:pPr>
        <w:spacing w:before="120"/>
        <w:ind w:left="720" w:firstLine="720"/>
        <w:rPr>
          <w:rFonts w:ascii="Arial" w:hAnsi="Arial" w:cs="Arial"/>
          <w:b/>
        </w:rPr>
      </w:pPr>
      <w:r w:rsidRPr="00CD6B6F">
        <w:rPr>
          <w:rFonts w:ascii="Arial" w:hAnsi="Arial" w:cs="Arial"/>
          <w:b/>
        </w:rPr>
        <w:t>Figure 1</w:t>
      </w:r>
      <w:r w:rsidR="00F0025E">
        <w:rPr>
          <w:rFonts w:ascii="Arial" w:hAnsi="Arial" w:cs="Arial"/>
          <w:b/>
        </w:rPr>
        <w:t xml:space="preserve">.  </w:t>
      </w:r>
      <w:r w:rsidRPr="00CD6B6F">
        <w:rPr>
          <w:rFonts w:ascii="Arial" w:hAnsi="Arial" w:cs="Arial"/>
          <w:b/>
        </w:rPr>
        <w:t>Map of ‘original’</w:t>
      </w:r>
      <w:r w:rsidR="00CD6B6F">
        <w:rPr>
          <w:rFonts w:ascii="Arial" w:hAnsi="Arial" w:cs="Arial"/>
          <w:b/>
        </w:rPr>
        <w:t xml:space="preserve"> (1978)</w:t>
      </w:r>
      <w:r w:rsidRPr="00CD6B6F">
        <w:rPr>
          <w:rFonts w:ascii="Arial" w:hAnsi="Arial" w:cs="Arial"/>
          <w:b/>
        </w:rPr>
        <w:t xml:space="preserve"> ITE Land Classification</w:t>
      </w:r>
    </w:p>
    <w:p w14:paraId="0B4127C2" w14:textId="77777777" w:rsidR="006B0905" w:rsidRPr="00CD6B6F" w:rsidRDefault="006A56D5" w:rsidP="00D3125A">
      <w:pPr>
        <w:spacing w:before="120"/>
        <w:jc w:val="center"/>
        <w:rPr>
          <w:rFonts w:ascii="Arial" w:hAnsi="Arial" w:cs="Arial"/>
        </w:rPr>
      </w:pPr>
      <w:r w:rsidRPr="00CD6B6F">
        <w:rPr>
          <w:rFonts w:ascii="Arial" w:hAnsi="Arial" w:cs="Arial"/>
          <w:noProof/>
        </w:rPr>
        <w:drawing>
          <wp:inline distT="0" distB="0" distL="0" distR="0" wp14:anchorId="4FC32E27" wp14:editId="0DCE5BDF">
            <wp:extent cx="5271770" cy="77050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1770" cy="7705090"/>
                    </a:xfrm>
                    <a:prstGeom prst="rect">
                      <a:avLst/>
                    </a:prstGeom>
                    <a:noFill/>
                    <a:ln>
                      <a:noFill/>
                    </a:ln>
                  </pic:spPr>
                </pic:pic>
              </a:graphicData>
            </a:graphic>
          </wp:inline>
        </w:drawing>
      </w:r>
      <w:r w:rsidR="006B0905" w:rsidRPr="00CD6B6F">
        <w:rPr>
          <w:rFonts w:ascii="Arial" w:hAnsi="Arial" w:cs="Arial"/>
        </w:rPr>
        <w:br w:type="page"/>
      </w:r>
    </w:p>
    <w:p w14:paraId="5D9F04CF" w14:textId="77777777" w:rsidR="006B0905" w:rsidRPr="00CD6B6F" w:rsidRDefault="006B0905" w:rsidP="006B0905">
      <w:pPr>
        <w:pStyle w:val="Heading7"/>
        <w:spacing w:before="120"/>
        <w:rPr>
          <w:rFonts w:ascii="Arial" w:hAnsi="Arial" w:cs="Arial"/>
        </w:rPr>
      </w:pPr>
      <w:r w:rsidRPr="00CD6B6F">
        <w:rPr>
          <w:rFonts w:ascii="Arial" w:hAnsi="Arial" w:cs="Arial"/>
        </w:rPr>
        <w:t>The sampling framework for the second, land use survey of GB in 1984</w:t>
      </w:r>
    </w:p>
    <w:p w14:paraId="3888500B" w14:textId="77777777" w:rsidR="006B0905" w:rsidRPr="00CD6B6F" w:rsidRDefault="006B0905" w:rsidP="006B0905">
      <w:pPr>
        <w:spacing w:before="120"/>
        <w:rPr>
          <w:rFonts w:ascii="Arial" w:hAnsi="Arial" w:cs="Arial"/>
        </w:rPr>
      </w:pPr>
      <w:r w:rsidRPr="00CD6B6F">
        <w:rPr>
          <w:rFonts w:ascii="Arial" w:hAnsi="Arial" w:cs="Arial"/>
        </w:rPr>
        <w:t xml:space="preserve">In 1984, ITE funded a further GB survey although, by this time, the emphasis had shifted away from ecological features such as soils and plant species in quadrats, to land use, landscape features and habitat mapping.  The same sampling framework was used as in 1978 but the sample size was increased by 50% so that 12 squares were surveyed in each of the 32 classes (including the eight squares previously visited).  With the benefit of hindsight, there is an argument for having allocated the additional 128 new squares according to land class size which would certainly have reduced the statistical error terms associated with national estimates made from the sample.  However, this was not done.  Examples of change statistics between 1978 and 1984 were published in Barr </w:t>
      </w:r>
      <w:r w:rsidRPr="00CD6B6F">
        <w:rPr>
          <w:rFonts w:ascii="Arial" w:hAnsi="Arial" w:cs="Arial"/>
          <w:i/>
        </w:rPr>
        <w:t>et al</w:t>
      </w:r>
      <w:r w:rsidRPr="00CD6B6F">
        <w:rPr>
          <w:rFonts w:ascii="Arial" w:hAnsi="Arial" w:cs="Arial"/>
        </w:rPr>
        <w:t>.</w:t>
      </w:r>
      <w:r w:rsidRPr="00CD6B6F">
        <w:rPr>
          <w:rFonts w:ascii="Arial" w:hAnsi="Arial" w:cs="Arial"/>
          <w:vertAlign w:val="superscript"/>
        </w:rPr>
        <w:t>2</w:t>
      </w:r>
    </w:p>
    <w:p w14:paraId="60737D7A" w14:textId="77777777" w:rsidR="006B0905" w:rsidRPr="00CD6B6F" w:rsidRDefault="006B0905" w:rsidP="006B0905">
      <w:pPr>
        <w:pStyle w:val="Footer"/>
        <w:tabs>
          <w:tab w:val="clear" w:pos="4153"/>
          <w:tab w:val="clear" w:pos="8306"/>
        </w:tabs>
        <w:spacing w:before="120"/>
        <w:rPr>
          <w:rFonts w:ascii="Arial" w:hAnsi="Arial" w:cs="Arial"/>
        </w:rPr>
      </w:pPr>
    </w:p>
    <w:p w14:paraId="49A19619" w14:textId="77777777" w:rsidR="006B0905" w:rsidRPr="00145710" w:rsidRDefault="006B0905" w:rsidP="00145710">
      <w:pPr>
        <w:pStyle w:val="Heading1"/>
        <w:rPr>
          <w:color w:val="92D050"/>
          <w:sz w:val="28"/>
          <w:szCs w:val="28"/>
        </w:rPr>
      </w:pPr>
      <w:r w:rsidRPr="00145710">
        <w:rPr>
          <w:color w:val="92D050"/>
          <w:sz w:val="28"/>
          <w:szCs w:val="28"/>
        </w:rPr>
        <w:t xml:space="preserve">Application of the ITE Land Classification to Countryside Survey 1990 </w:t>
      </w:r>
    </w:p>
    <w:p w14:paraId="570822AF" w14:textId="77777777" w:rsidR="006B0905" w:rsidRPr="00CD6B6F" w:rsidRDefault="006B0905" w:rsidP="006B0905">
      <w:pPr>
        <w:spacing w:before="120"/>
        <w:rPr>
          <w:rFonts w:ascii="Arial" w:hAnsi="Arial" w:cs="Arial"/>
        </w:rPr>
      </w:pPr>
      <w:r w:rsidRPr="00CD6B6F">
        <w:rPr>
          <w:rFonts w:ascii="Arial" w:hAnsi="Arial" w:cs="Arial"/>
        </w:rPr>
        <w:t>By 1990, and following the Ecological Consequences of Land Use Change (</w:t>
      </w:r>
      <w:proofErr w:type="spellStart"/>
      <w:r w:rsidRPr="00CD6B6F">
        <w:rPr>
          <w:rFonts w:ascii="Arial" w:hAnsi="Arial" w:cs="Arial"/>
        </w:rPr>
        <w:t>ECOLUC</w:t>
      </w:r>
      <w:proofErr w:type="spellEnd"/>
      <w:r w:rsidRPr="00CD6B6F">
        <w:rPr>
          <w:rFonts w:ascii="Arial" w:hAnsi="Arial" w:cs="Arial"/>
        </w:rPr>
        <w:t>) programme carried out by ITE on contract to the then Department of the Environment (DOE)</w:t>
      </w:r>
      <w:r w:rsidRPr="00CD6B6F">
        <w:rPr>
          <w:rFonts w:ascii="Arial" w:hAnsi="Arial" w:cs="Arial"/>
          <w:vertAlign w:val="superscript"/>
        </w:rPr>
        <w:t>3</w:t>
      </w:r>
      <w:r w:rsidRPr="00CD6B6F">
        <w:rPr>
          <w:rFonts w:ascii="Arial" w:hAnsi="Arial" w:cs="Arial"/>
        </w:rPr>
        <w:t xml:space="preserve">, both scientific and policy needs for a further survey were identified.  Countryside Survey 1990 (CS1990) was initiated with DOE, NERC, DTI and </w:t>
      </w:r>
      <w:proofErr w:type="spellStart"/>
      <w:r w:rsidRPr="00CD6B6F">
        <w:rPr>
          <w:rFonts w:ascii="Arial" w:hAnsi="Arial" w:cs="Arial"/>
        </w:rPr>
        <w:t>NCC</w:t>
      </w:r>
      <w:proofErr w:type="spellEnd"/>
      <w:r w:rsidRPr="00CD6B6F">
        <w:rPr>
          <w:rFonts w:ascii="Arial" w:hAnsi="Arial" w:cs="Arial"/>
        </w:rPr>
        <w:t xml:space="preserve"> all contributing funding.  The first Land Cover Map of GB, derived from satellite imagery was also linked to this programme.</w:t>
      </w:r>
    </w:p>
    <w:p w14:paraId="6E277919" w14:textId="77777777" w:rsidR="006B0905" w:rsidRPr="00CD6B6F" w:rsidRDefault="006B0905" w:rsidP="006B0905">
      <w:pPr>
        <w:spacing w:before="120"/>
        <w:rPr>
          <w:rFonts w:ascii="Arial" w:hAnsi="Arial" w:cs="Arial"/>
        </w:rPr>
      </w:pPr>
      <w:r w:rsidRPr="00CD6B6F">
        <w:rPr>
          <w:rFonts w:ascii="Arial" w:hAnsi="Arial" w:cs="Arial"/>
        </w:rPr>
        <w:t>Again, the ITE Land Classification was used as the sampling framework for a field survey but, in this third survey, additional squares were allocated only to the larger land classes.  A total of 508 squares was surveyed and all the features recorded in the 1984 survey, plus a repeat of the 1978 vegetation quadrats, was carried out</w:t>
      </w:r>
      <w:r w:rsidRPr="00CD6B6F">
        <w:rPr>
          <w:rFonts w:ascii="Arial" w:hAnsi="Arial" w:cs="Arial"/>
          <w:vertAlign w:val="superscript"/>
        </w:rPr>
        <w:t>3</w:t>
      </w:r>
      <w:r w:rsidRPr="00CD6B6F">
        <w:rPr>
          <w:rFonts w:ascii="Arial" w:hAnsi="Arial" w:cs="Arial"/>
        </w:rPr>
        <w:t xml:space="preserve">.  The distribution of the squares within the Land Classes is shown in Table </w:t>
      </w:r>
      <w:r w:rsidR="003D29EF">
        <w:rPr>
          <w:rFonts w:ascii="Arial" w:hAnsi="Arial" w:cs="Arial"/>
        </w:rPr>
        <w:t>2</w:t>
      </w:r>
      <w:r w:rsidRPr="00CD6B6F">
        <w:rPr>
          <w:rFonts w:ascii="Arial" w:hAnsi="Arial" w:cs="Arial"/>
        </w:rPr>
        <w:t xml:space="preserve"> and a map of sites is shown as Figure 2.</w:t>
      </w:r>
    </w:p>
    <w:p w14:paraId="7B5DB900" w14:textId="77777777" w:rsidR="006B0905" w:rsidRPr="00CD6B6F" w:rsidRDefault="006B0905" w:rsidP="006B0905">
      <w:pPr>
        <w:spacing w:before="120"/>
        <w:rPr>
          <w:rFonts w:ascii="Arial" w:hAnsi="Arial" w:cs="Arial"/>
        </w:rPr>
      </w:pPr>
    </w:p>
    <w:p w14:paraId="558F3E31" w14:textId="77777777" w:rsidR="006B0905" w:rsidRPr="00CD6B6F" w:rsidRDefault="006B0905" w:rsidP="006B0905">
      <w:pPr>
        <w:pStyle w:val="Heading7"/>
        <w:spacing w:before="120"/>
        <w:rPr>
          <w:rFonts w:ascii="Arial" w:hAnsi="Arial" w:cs="Arial"/>
        </w:rPr>
      </w:pPr>
      <w:r w:rsidRPr="00CD6B6F">
        <w:rPr>
          <w:rFonts w:ascii="Arial" w:hAnsi="Arial" w:cs="Arial"/>
        </w:rPr>
        <w:t>Further development of the ITE Land Classification</w:t>
      </w:r>
    </w:p>
    <w:p w14:paraId="7351CE1E" w14:textId="77777777" w:rsidR="006B0905" w:rsidRPr="00CD6B6F" w:rsidRDefault="006B0905" w:rsidP="006B0905">
      <w:pPr>
        <w:spacing w:before="120"/>
        <w:rPr>
          <w:rFonts w:ascii="Arial" w:hAnsi="Arial" w:cs="Arial"/>
        </w:rPr>
      </w:pPr>
      <w:r w:rsidRPr="00CD6B6F">
        <w:rPr>
          <w:rFonts w:ascii="Arial" w:hAnsi="Arial" w:cs="Arial"/>
        </w:rPr>
        <w:t xml:space="preserve">CS1990 still used the original, gridded land classification that had been developed in the mid-1970s and results were published based on the use of that system.  However, it became apparent that for estimations at the regional and local level, the land classification had to be extended so that every square in GB was classified.  </w:t>
      </w:r>
    </w:p>
    <w:p w14:paraId="245D3974" w14:textId="77777777" w:rsidR="006B0905" w:rsidRPr="00CD6B6F" w:rsidRDefault="006B0905" w:rsidP="006B0905">
      <w:pPr>
        <w:spacing w:before="120"/>
        <w:rPr>
          <w:rFonts w:ascii="Arial" w:hAnsi="Arial" w:cs="Arial"/>
        </w:rPr>
      </w:pPr>
      <w:r w:rsidRPr="00CD6B6F">
        <w:rPr>
          <w:rFonts w:ascii="Arial" w:hAnsi="Arial" w:cs="Arial"/>
        </w:rPr>
        <w:t xml:space="preserve">Although computing power had increased considerably since the first classification, it was still an insurmountable task to collect data for every square in GB at the same level of detail as had been done in the original work.  Instead, the major climatic, geological and physiographic factors (or valid surrogates for these) were obtained for each square and then a variety of multivariate classification procedures was tested on the resulting dataset.  When the </w:t>
      </w:r>
      <w:r w:rsidR="003D29EF" w:rsidRPr="00CD6B6F">
        <w:rPr>
          <w:rFonts w:ascii="Arial" w:hAnsi="Arial" w:cs="Arial"/>
        </w:rPr>
        <w:t>classes of the original sample of 1228 squares were</w:t>
      </w:r>
      <w:r w:rsidRPr="00CD6B6F">
        <w:rPr>
          <w:rFonts w:ascii="Arial" w:hAnsi="Arial" w:cs="Arial"/>
        </w:rPr>
        <w:t xml:space="preserve"> compared with the new classification attempts, the best simulation resulted in only a 62% correspondence.  However, all of the squares that did not match exactly did fall into neighbouring land classes and the average characteristics of the class remained unchanged, thus the classification was accepted as a reasonable replacement for its earlier counterpart (Figure 3).  </w:t>
      </w:r>
    </w:p>
    <w:p w14:paraId="2771E7FD" w14:textId="77777777" w:rsidR="006B0905" w:rsidRPr="00CD6B6F" w:rsidRDefault="006B0905" w:rsidP="006B0905">
      <w:pPr>
        <w:spacing w:before="120"/>
        <w:rPr>
          <w:rFonts w:ascii="Arial" w:hAnsi="Arial" w:cs="Arial"/>
        </w:rPr>
      </w:pPr>
      <w:r w:rsidRPr="00CD6B6F">
        <w:rPr>
          <w:rFonts w:ascii="Arial" w:hAnsi="Arial" w:cs="Arial"/>
        </w:rPr>
        <w:t>The net effect of this on the sampling framework was that as a result of some of the squares changing class, the distribution across land classes was distorted and some classes were not well represented.  The effect of this can be seen in column 3 of Table</w:t>
      </w:r>
      <w:r w:rsidR="0068624D">
        <w:rPr>
          <w:rFonts w:ascii="Arial" w:hAnsi="Arial" w:cs="Arial"/>
        </w:rPr>
        <w:t xml:space="preserve"> 2</w:t>
      </w:r>
      <w:r w:rsidRPr="00CD6B6F">
        <w:rPr>
          <w:rFonts w:ascii="Arial" w:hAnsi="Arial" w:cs="Arial"/>
        </w:rPr>
        <w:t>.</w:t>
      </w:r>
    </w:p>
    <w:p w14:paraId="57DDAE60" w14:textId="77777777" w:rsidR="006B0905" w:rsidRPr="00CD6B6F" w:rsidRDefault="006B0905" w:rsidP="006B0905">
      <w:pPr>
        <w:spacing w:before="120"/>
        <w:rPr>
          <w:rFonts w:ascii="Arial" w:hAnsi="Arial" w:cs="Arial"/>
        </w:rPr>
      </w:pPr>
    </w:p>
    <w:p w14:paraId="6E776E11" w14:textId="77777777" w:rsidR="006B0905" w:rsidRPr="00CD6B6F" w:rsidRDefault="006B0905" w:rsidP="00CD6B6F">
      <w:pPr>
        <w:numPr>
          <w:ilvl w:val="12"/>
          <w:numId w:val="0"/>
        </w:numPr>
        <w:spacing w:before="120"/>
        <w:ind w:left="720" w:firstLine="720"/>
        <w:rPr>
          <w:rFonts w:ascii="Arial" w:hAnsi="Arial" w:cs="Arial"/>
          <w:b/>
        </w:rPr>
      </w:pPr>
      <w:r w:rsidRPr="00CD6B6F">
        <w:rPr>
          <w:rFonts w:ascii="Arial" w:hAnsi="Arial" w:cs="Arial"/>
        </w:rPr>
        <w:br w:type="page"/>
      </w:r>
      <w:r w:rsidRPr="00CD6B6F">
        <w:rPr>
          <w:rFonts w:ascii="Arial" w:hAnsi="Arial" w:cs="Arial"/>
          <w:b/>
        </w:rPr>
        <w:t>Figure 2</w:t>
      </w:r>
      <w:r w:rsidR="00F0025E">
        <w:rPr>
          <w:rFonts w:ascii="Arial" w:hAnsi="Arial" w:cs="Arial"/>
          <w:b/>
        </w:rPr>
        <w:t xml:space="preserve">.  </w:t>
      </w:r>
      <w:r w:rsidRPr="00CD6B6F">
        <w:rPr>
          <w:rFonts w:ascii="Arial" w:hAnsi="Arial" w:cs="Arial"/>
          <w:b/>
        </w:rPr>
        <w:t>Map of 1978, 1984 and 1990 sample squares</w:t>
      </w:r>
    </w:p>
    <w:p w14:paraId="76C6702B" w14:textId="77777777" w:rsidR="006B0905" w:rsidRPr="00CD6B6F" w:rsidRDefault="006A56D5" w:rsidP="00CD6B6F">
      <w:pPr>
        <w:numPr>
          <w:ilvl w:val="12"/>
          <w:numId w:val="0"/>
        </w:numPr>
        <w:spacing w:before="120"/>
        <w:jc w:val="center"/>
        <w:rPr>
          <w:rFonts w:ascii="Arial" w:hAnsi="Arial" w:cs="Arial"/>
        </w:rPr>
      </w:pPr>
      <w:r w:rsidRPr="00CD6B6F">
        <w:rPr>
          <w:rFonts w:ascii="Arial" w:hAnsi="Arial" w:cs="Arial"/>
          <w:noProof/>
        </w:rPr>
        <w:drawing>
          <wp:inline distT="0" distB="0" distL="0" distR="0" wp14:anchorId="40A73B59" wp14:editId="6A9CAE28">
            <wp:extent cx="5271770" cy="770509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1770" cy="7705090"/>
                    </a:xfrm>
                    <a:prstGeom prst="rect">
                      <a:avLst/>
                    </a:prstGeom>
                    <a:noFill/>
                    <a:ln>
                      <a:noFill/>
                    </a:ln>
                  </pic:spPr>
                </pic:pic>
              </a:graphicData>
            </a:graphic>
          </wp:inline>
        </w:drawing>
      </w:r>
    </w:p>
    <w:p w14:paraId="35CA1456" w14:textId="77777777" w:rsidR="006B0905" w:rsidRPr="00CD6B6F" w:rsidRDefault="006B0905" w:rsidP="00F0025E">
      <w:pPr>
        <w:numPr>
          <w:ilvl w:val="12"/>
          <w:numId w:val="0"/>
        </w:numPr>
        <w:spacing w:before="120"/>
        <w:ind w:left="720" w:firstLine="720"/>
        <w:rPr>
          <w:rFonts w:ascii="Arial" w:hAnsi="Arial" w:cs="Arial"/>
          <w:b/>
        </w:rPr>
      </w:pPr>
      <w:r w:rsidRPr="00CD6B6F">
        <w:rPr>
          <w:rFonts w:ascii="Arial" w:hAnsi="Arial" w:cs="Arial"/>
        </w:rPr>
        <w:br w:type="page"/>
      </w:r>
      <w:r w:rsidRPr="00CD6B6F">
        <w:rPr>
          <w:rFonts w:ascii="Arial" w:hAnsi="Arial" w:cs="Arial"/>
          <w:b/>
        </w:rPr>
        <w:t>Figure 3.  Map of the ‘new’</w:t>
      </w:r>
      <w:r w:rsidR="00CD6B6F">
        <w:rPr>
          <w:rFonts w:ascii="Arial" w:hAnsi="Arial" w:cs="Arial"/>
          <w:b/>
        </w:rPr>
        <w:t xml:space="preserve"> </w:t>
      </w:r>
      <w:r w:rsidRPr="00CD6B6F">
        <w:rPr>
          <w:rFonts w:ascii="Arial" w:hAnsi="Arial" w:cs="Arial"/>
          <w:b/>
        </w:rPr>
        <w:t>(</w:t>
      </w:r>
      <w:r w:rsidR="00CD6B6F">
        <w:rPr>
          <w:rFonts w:ascii="Arial" w:hAnsi="Arial" w:cs="Arial"/>
          <w:b/>
        </w:rPr>
        <w:t>1990</w:t>
      </w:r>
      <w:r w:rsidR="00CD6B6F" w:rsidRPr="00CD6B6F">
        <w:rPr>
          <w:rFonts w:ascii="Arial" w:hAnsi="Arial" w:cs="Arial"/>
          <w:b/>
        </w:rPr>
        <w:t>) ITE</w:t>
      </w:r>
      <w:r w:rsidRPr="00CD6B6F">
        <w:rPr>
          <w:rFonts w:ascii="Arial" w:hAnsi="Arial" w:cs="Arial"/>
          <w:b/>
        </w:rPr>
        <w:t xml:space="preserve"> Land Classification.</w:t>
      </w:r>
    </w:p>
    <w:p w14:paraId="247B04AE" w14:textId="77777777" w:rsidR="006B0905" w:rsidRPr="00CD6B6F" w:rsidRDefault="006A56D5" w:rsidP="00CD6B6F">
      <w:pPr>
        <w:numPr>
          <w:ilvl w:val="12"/>
          <w:numId w:val="0"/>
        </w:numPr>
        <w:spacing w:before="120"/>
        <w:jc w:val="center"/>
        <w:rPr>
          <w:rFonts w:ascii="Arial" w:hAnsi="Arial" w:cs="Arial"/>
        </w:rPr>
      </w:pPr>
      <w:r w:rsidRPr="00CD6B6F">
        <w:rPr>
          <w:rFonts w:ascii="Arial" w:hAnsi="Arial" w:cs="Arial"/>
          <w:noProof/>
        </w:rPr>
        <w:drawing>
          <wp:inline distT="0" distB="0" distL="0" distR="0" wp14:anchorId="17D212CB" wp14:editId="7127BC8D">
            <wp:extent cx="5271770" cy="7705090"/>
            <wp:effectExtent l="0" t="0" r="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1770" cy="7705090"/>
                    </a:xfrm>
                    <a:prstGeom prst="rect">
                      <a:avLst/>
                    </a:prstGeom>
                    <a:noFill/>
                    <a:ln>
                      <a:noFill/>
                    </a:ln>
                  </pic:spPr>
                </pic:pic>
              </a:graphicData>
            </a:graphic>
          </wp:inline>
        </w:drawing>
      </w:r>
    </w:p>
    <w:p w14:paraId="1E6F4E18" w14:textId="77777777" w:rsidR="006B0905" w:rsidRPr="00145710" w:rsidRDefault="006B0905" w:rsidP="00145710">
      <w:pPr>
        <w:pStyle w:val="Heading1"/>
        <w:rPr>
          <w:color w:val="92D050"/>
          <w:sz w:val="28"/>
          <w:szCs w:val="28"/>
        </w:rPr>
      </w:pPr>
      <w:r w:rsidRPr="00145710">
        <w:rPr>
          <w:color w:val="92D050"/>
          <w:sz w:val="28"/>
          <w:szCs w:val="28"/>
        </w:rPr>
        <w:br w:type="page"/>
        <w:t>Developments of the ITE Land Classification for Countryside Survey 2000</w:t>
      </w:r>
    </w:p>
    <w:p w14:paraId="2F13C21E" w14:textId="77777777" w:rsidR="006B0905" w:rsidRPr="00CD6B6F" w:rsidRDefault="006B0905" w:rsidP="006B0905">
      <w:pPr>
        <w:numPr>
          <w:ilvl w:val="12"/>
          <w:numId w:val="0"/>
        </w:numPr>
        <w:spacing w:before="120"/>
        <w:rPr>
          <w:rFonts w:ascii="Arial" w:hAnsi="Arial" w:cs="Arial"/>
        </w:rPr>
      </w:pPr>
      <w:r w:rsidRPr="00CD6B6F">
        <w:rPr>
          <w:rFonts w:ascii="Arial" w:hAnsi="Arial" w:cs="Arial"/>
        </w:rPr>
        <w:t>During the planning stages of Countryside Survey 2000 (CS2000), there was consideration of sample numbers in connection with several of the component modules.  This involved re-assessment of the existing (CS1990) sample as well as the need for additional 1 km squares.  A number of issues have arisen from an independent appraisal of CS1990 for policy purposes.  These include:</w:t>
      </w:r>
    </w:p>
    <w:p w14:paraId="240AB2BF" w14:textId="77777777" w:rsidR="006B0905" w:rsidRPr="00CD6B6F" w:rsidRDefault="006B0905" w:rsidP="006B0905">
      <w:pPr>
        <w:numPr>
          <w:ilvl w:val="0"/>
          <w:numId w:val="37"/>
        </w:numPr>
        <w:spacing w:before="60"/>
        <w:ind w:left="357" w:hanging="357"/>
        <w:rPr>
          <w:rFonts w:ascii="Arial" w:hAnsi="Arial" w:cs="Arial"/>
        </w:rPr>
      </w:pPr>
      <w:r w:rsidRPr="00CD6B6F">
        <w:rPr>
          <w:rFonts w:ascii="Arial" w:hAnsi="Arial" w:cs="Arial"/>
        </w:rPr>
        <w:t>the effects of the changed ITE Land Classification.</w:t>
      </w:r>
    </w:p>
    <w:p w14:paraId="4978058E" w14:textId="77777777" w:rsidR="006B0905" w:rsidRPr="00CD6B6F" w:rsidRDefault="006B0905" w:rsidP="006B0905">
      <w:pPr>
        <w:numPr>
          <w:ilvl w:val="0"/>
          <w:numId w:val="37"/>
        </w:numPr>
        <w:spacing w:before="60"/>
        <w:ind w:left="357" w:hanging="357"/>
        <w:rPr>
          <w:rFonts w:ascii="Arial" w:hAnsi="Arial" w:cs="Arial"/>
        </w:rPr>
      </w:pPr>
      <w:r w:rsidRPr="00CD6B6F">
        <w:rPr>
          <w:rFonts w:ascii="Arial" w:hAnsi="Arial" w:cs="Arial"/>
        </w:rPr>
        <w:t>the need to produce separate reliable estimates of surveyed features for Scotland and England with Wales,</w:t>
      </w:r>
    </w:p>
    <w:p w14:paraId="1C79ECF5" w14:textId="77777777" w:rsidR="006B0905" w:rsidRPr="00CD6B6F" w:rsidRDefault="006B0905" w:rsidP="006B0905">
      <w:pPr>
        <w:numPr>
          <w:ilvl w:val="0"/>
          <w:numId w:val="37"/>
        </w:numPr>
        <w:spacing w:before="60"/>
        <w:ind w:left="357" w:hanging="357"/>
        <w:rPr>
          <w:rFonts w:ascii="Arial" w:hAnsi="Arial" w:cs="Arial"/>
        </w:rPr>
      </w:pPr>
      <w:r w:rsidRPr="00CD6B6F">
        <w:rPr>
          <w:rFonts w:ascii="Arial" w:hAnsi="Arial" w:cs="Arial"/>
        </w:rPr>
        <w:t>the need to provide statistically reliable estimates of upland habitats in England and Wales.</w:t>
      </w:r>
    </w:p>
    <w:p w14:paraId="0C843AB7" w14:textId="77777777" w:rsidR="006B0905" w:rsidRPr="00CD6B6F" w:rsidRDefault="006B0905" w:rsidP="006B0905">
      <w:pPr>
        <w:pStyle w:val="Heading7"/>
        <w:numPr>
          <w:ilvl w:val="12"/>
          <w:numId w:val="0"/>
        </w:numPr>
        <w:spacing w:before="120"/>
        <w:rPr>
          <w:rFonts w:ascii="Arial" w:hAnsi="Arial" w:cs="Arial"/>
        </w:rPr>
      </w:pPr>
      <w:r w:rsidRPr="00CD6B6F">
        <w:rPr>
          <w:rFonts w:ascii="Arial" w:hAnsi="Arial" w:cs="Arial"/>
        </w:rPr>
        <w:t>The new ITE Land Classification</w:t>
      </w:r>
    </w:p>
    <w:p w14:paraId="47CD2B70" w14:textId="77777777" w:rsidR="006B0905" w:rsidRPr="00CD6B6F" w:rsidRDefault="006B0905" w:rsidP="006B0905">
      <w:pPr>
        <w:numPr>
          <w:ilvl w:val="12"/>
          <w:numId w:val="0"/>
        </w:numPr>
        <w:spacing w:before="120"/>
        <w:rPr>
          <w:rFonts w:ascii="Arial" w:hAnsi="Arial" w:cs="Arial"/>
        </w:rPr>
      </w:pPr>
      <w:r w:rsidRPr="00CD6B6F">
        <w:rPr>
          <w:rFonts w:ascii="Arial" w:hAnsi="Arial" w:cs="Arial"/>
        </w:rPr>
        <w:t>As discussed above, the application of the new ITE Land Classification has resulted in some classes being under-represented.  To correct this imbalance, a number of new squares were included as part of CS2000; the details of how these are allocated are presented below, under ‘Separate country estimates’.</w:t>
      </w:r>
    </w:p>
    <w:p w14:paraId="250840EE" w14:textId="77777777" w:rsidR="006B0905" w:rsidRPr="00CD6B6F" w:rsidRDefault="006B0905" w:rsidP="006B0905">
      <w:pPr>
        <w:pStyle w:val="BodyTextIndent2"/>
        <w:numPr>
          <w:ilvl w:val="12"/>
          <w:numId w:val="0"/>
        </w:numPr>
        <w:spacing w:before="120"/>
        <w:rPr>
          <w:rFonts w:ascii="Arial" w:hAnsi="Arial" w:cs="Arial"/>
          <w:b w:val="0"/>
          <w:u w:val="single"/>
        </w:rPr>
      </w:pPr>
      <w:r w:rsidRPr="00CD6B6F">
        <w:rPr>
          <w:rFonts w:ascii="Arial" w:hAnsi="Arial" w:cs="Arial"/>
          <w:b w:val="0"/>
          <w:u w:val="single"/>
        </w:rPr>
        <w:t>Separate country estimates</w:t>
      </w:r>
    </w:p>
    <w:p w14:paraId="48AFAAC0" w14:textId="77777777" w:rsidR="006B0905" w:rsidRPr="00CD6B6F" w:rsidRDefault="006B0905" w:rsidP="006B0905">
      <w:pPr>
        <w:pStyle w:val="BodyTextIndent2"/>
        <w:numPr>
          <w:ilvl w:val="12"/>
          <w:numId w:val="0"/>
        </w:numPr>
        <w:spacing w:before="120"/>
        <w:rPr>
          <w:rFonts w:ascii="Arial" w:hAnsi="Arial" w:cs="Arial"/>
          <w:b w:val="0"/>
        </w:rPr>
      </w:pPr>
      <w:r w:rsidRPr="00CD6B6F">
        <w:rPr>
          <w:rFonts w:ascii="Arial" w:hAnsi="Arial" w:cs="Arial"/>
          <w:b w:val="0"/>
        </w:rPr>
        <w:t>In CS1990, 508 1 km squares were sampled in England, Scotland, Wales and the Isle of Man.  The sample of squares was drawn at random from a grid of squares in the 32 ITE Land Classes.  As described above, these classes were created using underlying environmental attributes and therefore crossed country (E, S &amp; W) boundaries.  Country estimates were derived from the mean characteristics of all squares in each class, irrespective of their country location.</w:t>
      </w:r>
    </w:p>
    <w:p w14:paraId="16365BBF" w14:textId="77777777" w:rsidR="006B0905" w:rsidRPr="00CD6B6F" w:rsidRDefault="006B0905" w:rsidP="006B0905">
      <w:pPr>
        <w:numPr>
          <w:ilvl w:val="12"/>
          <w:numId w:val="0"/>
        </w:numPr>
        <w:spacing w:before="120"/>
        <w:rPr>
          <w:rFonts w:ascii="Arial" w:hAnsi="Arial" w:cs="Arial"/>
        </w:rPr>
      </w:pPr>
      <w:r w:rsidRPr="00CD6B6F">
        <w:rPr>
          <w:rFonts w:ascii="Arial" w:hAnsi="Arial" w:cs="Arial"/>
        </w:rPr>
        <w:t>A CS2000 Scoping Study</w:t>
      </w:r>
      <w:r w:rsidRPr="00CD6B6F">
        <w:rPr>
          <w:rFonts w:ascii="Arial" w:hAnsi="Arial" w:cs="Arial"/>
          <w:vertAlign w:val="superscript"/>
        </w:rPr>
        <w:t>34</w:t>
      </w:r>
      <w:r w:rsidRPr="00CD6B6F">
        <w:rPr>
          <w:rFonts w:ascii="Arial" w:hAnsi="Arial" w:cs="Arial"/>
        </w:rPr>
        <w:t xml:space="preserve"> recommended that the sampling framework should be modified to enable reporting on ‘country units’, being (a) England with Wales and (b) Scotland, separately using only squares which lie in the country for which estimates are to be made.</w:t>
      </w:r>
    </w:p>
    <w:p w14:paraId="3E6A799D" w14:textId="77777777" w:rsidR="006B0905" w:rsidRPr="00CD6B6F" w:rsidRDefault="006B0905" w:rsidP="006B0905">
      <w:pPr>
        <w:numPr>
          <w:ilvl w:val="12"/>
          <w:numId w:val="0"/>
        </w:numPr>
        <w:spacing w:before="120"/>
        <w:rPr>
          <w:rFonts w:ascii="Arial" w:hAnsi="Arial" w:cs="Arial"/>
        </w:rPr>
      </w:pPr>
      <w:r w:rsidRPr="00CD6B6F">
        <w:rPr>
          <w:rFonts w:ascii="Arial" w:hAnsi="Arial" w:cs="Arial"/>
        </w:rPr>
        <w:t>Additional samples have been deployed to assist with this requirement and the following changes have been made to the sampling framework:</w:t>
      </w:r>
    </w:p>
    <w:p w14:paraId="15C863F7" w14:textId="77777777" w:rsidR="006B0905" w:rsidRPr="00CD6B6F" w:rsidRDefault="006B0905" w:rsidP="006B0905">
      <w:pPr>
        <w:numPr>
          <w:ilvl w:val="0"/>
          <w:numId w:val="36"/>
        </w:numPr>
        <w:spacing w:before="60"/>
        <w:ind w:left="0" w:firstLine="0"/>
        <w:rPr>
          <w:rFonts w:ascii="Arial" w:hAnsi="Arial" w:cs="Arial"/>
        </w:rPr>
      </w:pPr>
      <w:r w:rsidRPr="00CD6B6F">
        <w:rPr>
          <w:rFonts w:ascii="Arial" w:hAnsi="Arial" w:cs="Arial"/>
          <w:i/>
        </w:rPr>
        <w:t>class sub-division</w:t>
      </w:r>
      <w:r w:rsidRPr="00CD6B6F">
        <w:rPr>
          <w:rFonts w:ascii="Arial" w:hAnsi="Arial" w:cs="Arial"/>
        </w:rPr>
        <w:t xml:space="preserve"> - the ITE Land Classes have been sub-divided into the ‘country unit’ versions of the original classes,</w:t>
      </w:r>
    </w:p>
    <w:p w14:paraId="43AFABBC" w14:textId="77777777" w:rsidR="006B0905" w:rsidRPr="00CD6B6F" w:rsidRDefault="006B0905" w:rsidP="006B0905">
      <w:pPr>
        <w:numPr>
          <w:ilvl w:val="0"/>
          <w:numId w:val="36"/>
        </w:numPr>
        <w:spacing w:before="60"/>
        <w:ind w:left="0" w:firstLine="0"/>
        <w:rPr>
          <w:rFonts w:ascii="Arial" w:hAnsi="Arial" w:cs="Arial"/>
        </w:rPr>
      </w:pPr>
      <w:r w:rsidRPr="00CD6B6F">
        <w:rPr>
          <w:rFonts w:ascii="Arial" w:hAnsi="Arial" w:cs="Arial"/>
          <w:i/>
        </w:rPr>
        <w:t xml:space="preserve">class aggregation </w:t>
      </w:r>
      <w:r w:rsidRPr="00CD6B6F">
        <w:rPr>
          <w:rFonts w:ascii="Arial" w:hAnsi="Arial" w:cs="Arial"/>
        </w:rPr>
        <w:t xml:space="preserve">- where this has resulted in there being very few squares of any particular class remaining in a country, then this ‘rump’ has been aggregated with a similar class in that country (the net effect of the class sub-divisions and aggregations is to create </w:t>
      </w:r>
      <w:r w:rsidR="008F4B4B">
        <w:rPr>
          <w:rFonts w:ascii="Arial" w:hAnsi="Arial" w:cs="Arial"/>
        </w:rPr>
        <w:t>40</w:t>
      </w:r>
      <w:r w:rsidRPr="00CD6B6F">
        <w:rPr>
          <w:rFonts w:ascii="Arial" w:hAnsi="Arial" w:cs="Arial"/>
        </w:rPr>
        <w:t xml:space="preserve"> strata, instead of the earlier 32),</w:t>
      </w:r>
    </w:p>
    <w:p w14:paraId="455C1D32" w14:textId="77777777" w:rsidR="006B0905" w:rsidRPr="00CD6B6F" w:rsidRDefault="006B0905" w:rsidP="006B0905">
      <w:pPr>
        <w:pStyle w:val="Legal3"/>
        <w:numPr>
          <w:ilvl w:val="0"/>
          <w:numId w:val="36"/>
        </w:numPr>
        <w:tabs>
          <w:tab w:val="left" w:pos="-1440"/>
        </w:tabs>
        <w:spacing w:before="60"/>
        <w:ind w:left="0" w:firstLine="0"/>
        <w:rPr>
          <w:rFonts w:ascii="Arial" w:hAnsi="Arial" w:cs="Arial"/>
          <w:sz w:val="22"/>
          <w:lang w:val="en-GB"/>
        </w:rPr>
      </w:pPr>
      <w:r w:rsidRPr="00CD6B6F">
        <w:rPr>
          <w:rFonts w:ascii="Arial" w:hAnsi="Arial" w:cs="Arial"/>
          <w:i/>
          <w:sz w:val="22"/>
        </w:rPr>
        <w:t>additional squares</w:t>
      </w:r>
      <w:r w:rsidRPr="00CD6B6F">
        <w:rPr>
          <w:rFonts w:ascii="Arial" w:hAnsi="Arial" w:cs="Arial"/>
          <w:sz w:val="22"/>
        </w:rPr>
        <w:t xml:space="preserve"> - to ensure that there is adequate representation of all new classes in each country unit, 19 additional squares have been allocated and this gives a minimum of 6 squares in each new class.  To ensure relatively consistent sampling rates</w:t>
      </w:r>
      <w:r w:rsidRPr="00CD6B6F">
        <w:rPr>
          <w:rFonts w:ascii="Arial" w:hAnsi="Arial" w:cs="Arial"/>
          <w:sz w:val="22"/>
          <w:lang w:val="en-GB"/>
        </w:rPr>
        <w:t xml:space="preserve"> between England and Wales, a further 11 squares (5 in England and 6 in Wales) have been allocated,</w:t>
      </w:r>
    </w:p>
    <w:p w14:paraId="79D8CF18" w14:textId="77777777" w:rsidR="006B0905" w:rsidRPr="00CD6B6F" w:rsidRDefault="006B0905" w:rsidP="006B0905">
      <w:pPr>
        <w:pStyle w:val="Legal3"/>
        <w:numPr>
          <w:ilvl w:val="0"/>
          <w:numId w:val="36"/>
        </w:numPr>
        <w:tabs>
          <w:tab w:val="left" w:pos="-1440"/>
        </w:tabs>
        <w:spacing w:before="60"/>
        <w:ind w:left="0" w:firstLine="0"/>
        <w:rPr>
          <w:rFonts w:ascii="Arial" w:hAnsi="Arial" w:cs="Arial"/>
          <w:sz w:val="22"/>
          <w:lang w:val="en-GB"/>
        </w:rPr>
      </w:pPr>
      <w:r w:rsidRPr="00CD6B6F">
        <w:rPr>
          <w:rFonts w:ascii="Arial" w:hAnsi="Arial" w:cs="Arial"/>
          <w:i/>
          <w:sz w:val="22"/>
          <w:lang w:val="en-GB"/>
        </w:rPr>
        <w:t>Land Class 17</w:t>
      </w:r>
      <w:r w:rsidRPr="00CD6B6F">
        <w:rPr>
          <w:rFonts w:ascii="Arial" w:hAnsi="Arial" w:cs="Arial"/>
          <w:sz w:val="22"/>
          <w:lang w:val="en-GB"/>
        </w:rPr>
        <w:t xml:space="preserve"> - Wales is dominated by Land Class 17 and to help refine the results reported for Wales, a sub-division of Land Class 17 has been carried out in Wales.  In the allocation of any new squares in Wales (either detailed above or in any further options), representation of the new sub-classes has been respected.</w:t>
      </w:r>
    </w:p>
    <w:p w14:paraId="0D8DB3F3" w14:textId="77777777" w:rsidR="006B0905" w:rsidRPr="00CD6B6F" w:rsidRDefault="006B0905" w:rsidP="006B0905">
      <w:pPr>
        <w:pStyle w:val="Legal3"/>
        <w:numPr>
          <w:ilvl w:val="0"/>
          <w:numId w:val="36"/>
        </w:numPr>
        <w:tabs>
          <w:tab w:val="left" w:pos="-1440"/>
        </w:tabs>
        <w:spacing w:before="60"/>
        <w:ind w:left="0" w:firstLine="0"/>
        <w:rPr>
          <w:rFonts w:ascii="Arial" w:hAnsi="Arial" w:cs="Arial"/>
          <w:sz w:val="22"/>
          <w:lang w:val="en-GB"/>
        </w:rPr>
      </w:pPr>
      <w:r w:rsidRPr="00CD6B6F">
        <w:rPr>
          <w:rFonts w:ascii="Arial" w:hAnsi="Arial" w:cs="Arial"/>
          <w:i/>
          <w:sz w:val="22"/>
          <w:lang w:val="en-GB"/>
        </w:rPr>
        <w:t xml:space="preserve">Isle of Man </w:t>
      </w:r>
      <w:r w:rsidRPr="00CD6B6F">
        <w:rPr>
          <w:rFonts w:ascii="Arial" w:hAnsi="Arial" w:cs="Arial"/>
          <w:sz w:val="22"/>
          <w:lang w:val="en-GB"/>
        </w:rPr>
        <w:t xml:space="preserve">– the two sample squares in the IOM included in previous surveys </w:t>
      </w:r>
      <w:r w:rsidR="007A7C53">
        <w:rPr>
          <w:rFonts w:ascii="Arial" w:hAnsi="Arial" w:cs="Arial"/>
          <w:sz w:val="22"/>
          <w:lang w:val="en-GB"/>
        </w:rPr>
        <w:t>d</w:t>
      </w:r>
      <w:r w:rsidRPr="00CD6B6F">
        <w:rPr>
          <w:rFonts w:ascii="Arial" w:hAnsi="Arial" w:cs="Arial"/>
          <w:sz w:val="22"/>
          <w:lang w:val="en-GB"/>
        </w:rPr>
        <w:t>o not contribute to estimates for ‘country units’ and are replaced by two new squares in England.</w:t>
      </w:r>
    </w:p>
    <w:p w14:paraId="103D17DE" w14:textId="77777777" w:rsidR="006B0905" w:rsidRPr="00CD6B6F" w:rsidRDefault="006B0905" w:rsidP="006B0905">
      <w:pPr>
        <w:pStyle w:val="Heading6"/>
        <w:spacing w:before="120"/>
        <w:ind w:left="0" w:firstLine="0"/>
        <w:rPr>
          <w:rFonts w:ascii="Arial" w:hAnsi="Arial" w:cs="Arial"/>
          <w:u w:val="none"/>
        </w:rPr>
      </w:pPr>
      <w:r w:rsidRPr="00CD6B6F">
        <w:rPr>
          <w:rFonts w:ascii="Arial" w:hAnsi="Arial" w:cs="Arial"/>
          <w:u w:val="none"/>
        </w:rPr>
        <w:t>The revised land class maps for England with Wales and for Scotland are shown as Figure 4.</w:t>
      </w:r>
    </w:p>
    <w:p w14:paraId="12C96808" w14:textId="77777777" w:rsidR="006B0905" w:rsidRPr="00CD6B6F" w:rsidRDefault="006B0905" w:rsidP="006B0905">
      <w:pPr>
        <w:rPr>
          <w:rFonts w:ascii="Arial" w:hAnsi="Arial" w:cs="Arial"/>
        </w:rPr>
      </w:pPr>
    </w:p>
    <w:p w14:paraId="53A8C037" w14:textId="77777777" w:rsidR="006B0905" w:rsidRPr="00CD6B6F" w:rsidRDefault="006B0905" w:rsidP="00CD6B6F">
      <w:pPr>
        <w:spacing w:before="120"/>
        <w:ind w:left="720"/>
        <w:rPr>
          <w:rFonts w:ascii="Arial" w:hAnsi="Arial" w:cs="Arial"/>
          <w:b/>
        </w:rPr>
      </w:pPr>
      <w:r w:rsidRPr="00CD6B6F">
        <w:rPr>
          <w:rFonts w:ascii="Arial" w:hAnsi="Arial" w:cs="Arial"/>
        </w:rPr>
        <w:br w:type="page"/>
      </w:r>
      <w:r w:rsidRPr="00CD6B6F">
        <w:rPr>
          <w:rFonts w:ascii="Arial" w:hAnsi="Arial" w:cs="Arial"/>
          <w:b/>
        </w:rPr>
        <w:t>Figure 4</w:t>
      </w:r>
      <w:r w:rsidR="00F0025E">
        <w:rPr>
          <w:rFonts w:ascii="Arial" w:hAnsi="Arial" w:cs="Arial"/>
          <w:b/>
        </w:rPr>
        <w:t xml:space="preserve">.  </w:t>
      </w:r>
      <w:r w:rsidRPr="00CD6B6F">
        <w:rPr>
          <w:rFonts w:ascii="Arial" w:hAnsi="Arial" w:cs="Arial"/>
          <w:b/>
        </w:rPr>
        <w:t xml:space="preserve">Map of revised ITE Land Classes in ‘England with </w:t>
      </w:r>
      <w:proofErr w:type="spellStart"/>
      <w:r w:rsidRPr="00CD6B6F">
        <w:rPr>
          <w:rFonts w:ascii="Arial" w:hAnsi="Arial" w:cs="Arial"/>
          <w:b/>
        </w:rPr>
        <w:t>Wales’</w:t>
      </w:r>
      <w:proofErr w:type="spellEnd"/>
      <w:r w:rsidRPr="00CD6B6F">
        <w:rPr>
          <w:rFonts w:ascii="Arial" w:hAnsi="Arial" w:cs="Arial"/>
          <w:b/>
        </w:rPr>
        <w:t xml:space="preserve"> and in Scotland – the sampling framework for CS2000</w:t>
      </w:r>
    </w:p>
    <w:p w14:paraId="0BE2D87F" w14:textId="77777777" w:rsidR="006B0905" w:rsidRPr="00CD6B6F" w:rsidRDefault="006A56D5" w:rsidP="00CD6B6F">
      <w:pPr>
        <w:spacing w:before="120"/>
        <w:jc w:val="center"/>
        <w:rPr>
          <w:rFonts w:ascii="Arial" w:hAnsi="Arial" w:cs="Arial"/>
          <w:b/>
        </w:rPr>
      </w:pPr>
      <w:r w:rsidRPr="00CD6B6F">
        <w:rPr>
          <w:rFonts w:ascii="Arial" w:hAnsi="Arial" w:cs="Arial"/>
          <w:b/>
          <w:noProof/>
        </w:rPr>
        <w:drawing>
          <wp:inline distT="0" distB="0" distL="0" distR="0" wp14:anchorId="1C796004" wp14:editId="7765376A">
            <wp:extent cx="5271770" cy="770509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1770" cy="7705090"/>
                    </a:xfrm>
                    <a:prstGeom prst="rect">
                      <a:avLst/>
                    </a:prstGeom>
                    <a:noFill/>
                    <a:ln>
                      <a:noFill/>
                    </a:ln>
                  </pic:spPr>
                </pic:pic>
              </a:graphicData>
            </a:graphic>
          </wp:inline>
        </w:drawing>
      </w:r>
    </w:p>
    <w:p w14:paraId="189843CD" w14:textId="77777777" w:rsidR="006B0905" w:rsidRPr="006C3D88" w:rsidRDefault="006B0905" w:rsidP="00654BC1">
      <w:pPr>
        <w:spacing w:before="120"/>
        <w:rPr>
          <w:rFonts w:ascii="Arial" w:hAnsi="Arial" w:cs="Arial"/>
          <w:i/>
        </w:rPr>
      </w:pPr>
      <w:r w:rsidRPr="00CD6B6F">
        <w:rPr>
          <w:rFonts w:ascii="Arial" w:hAnsi="Arial" w:cs="Arial"/>
        </w:rPr>
        <w:br w:type="page"/>
      </w:r>
      <w:r w:rsidRPr="006C3D88">
        <w:rPr>
          <w:rFonts w:ascii="Arial" w:hAnsi="Arial" w:cs="Arial"/>
          <w:i/>
        </w:rPr>
        <w:t>Survey of uplands in England and Wales</w:t>
      </w:r>
    </w:p>
    <w:p w14:paraId="246DC3C6" w14:textId="77777777" w:rsidR="006B0905" w:rsidRPr="00CD6B6F" w:rsidRDefault="006B0905" w:rsidP="006B0905">
      <w:pPr>
        <w:spacing w:before="120"/>
        <w:rPr>
          <w:rFonts w:ascii="Arial" w:hAnsi="Arial" w:cs="Arial"/>
        </w:rPr>
      </w:pPr>
      <w:r w:rsidRPr="00CD6B6F">
        <w:rPr>
          <w:rFonts w:ascii="Arial" w:hAnsi="Arial" w:cs="Arial"/>
        </w:rPr>
        <w:t xml:space="preserve">An additional module within CS2000, funded by </w:t>
      </w:r>
      <w:proofErr w:type="spellStart"/>
      <w:r w:rsidRPr="00CD6B6F">
        <w:rPr>
          <w:rFonts w:ascii="Arial" w:hAnsi="Arial" w:cs="Arial"/>
        </w:rPr>
        <w:t>DETR</w:t>
      </w:r>
      <w:proofErr w:type="spellEnd"/>
      <w:r w:rsidRPr="00CD6B6F">
        <w:rPr>
          <w:rFonts w:ascii="Arial" w:hAnsi="Arial" w:cs="Arial"/>
        </w:rPr>
        <w:t xml:space="preserve">, </w:t>
      </w:r>
      <w:proofErr w:type="spellStart"/>
      <w:r w:rsidRPr="00CD6B6F">
        <w:rPr>
          <w:rFonts w:ascii="Arial" w:hAnsi="Arial" w:cs="Arial"/>
        </w:rPr>
        <w:t>MAFF</w:t>
      </w:r>
      <w:proofErr w:type="spellEnd"/>
      <w:r w:rsidRPr="00CD6B6F">
        <w:rPr>
          <w:rFonts w:ascii="Arial" w:hAnsi="Arial" w:cs="Arial"/>
        </w:rPr>
        <w:t>, and WO/</w:t>
      </w:r>
      <w:proofErr w:type="spellStart"/>
      <w:r w:rsidRPr="00CD6B6F">
        <w:rPr>
          <w:rFonts w:ascii="Arial" w:hAnsi="Arial" w:cs="Arial"/>
        </w:rPr>
        <w:t>CCW</w:t>
      </w:r>
      <w:proofErr w:type="spellEnd"/>
      <w:r w:rsidRPr="00CD6B6F">
        <w:rPr>
          <w:rFonts w:ascii="Arial" w:hAnsi="Arial" w:cs="Arial"/>
        </w:rPr>
        <w:t>, include</w:t>
      </w:r>
      <w:r w:rsidR="006C3D88">
        <w:rPr>
          <w:rFonts w:ascii="Arial" w:hAnsi="Arial" w:cs="Arial"/>
        </w:rPr>
        <w:t>d</w:t>
      </w:r>
      <w:r w:rsidRPr="00CD6B6F">
        <w:rPr>
          <w:rFonts w:ascii="Arial" w:hAnsi="Arial" w:cs="Arial"/>
        </w:rPr>
        <w:t xml:space="preserve"> surveying an additional 30 squares which have been placed in ITE Land Classes which occur in the uplands and marginal uplands of England and Wales.</w:t>
      </w:r>
    </w:p>
    <w:p w14:paraId="21FC5487" w14:textId="77777777" w:rsidR="006B0905" w:rsidRPr="00CD6B6F" w:rsidRDefault="006B0905" w:rsidP="006B0905">
      <w:pPr>
        <w:spacing w:before="120"/>
        <w:rPr>
          <w:rFonts w:ascii="Arial" w:hAnsi="Arial" w:cs="Arial"/>
        </w:rPr>
      </w:pPr>
      <w:r w:rsidRPr="00CD6B6F">
        <w:rPr>
          <w:rFonts w:ascii="Arial" w:hAnsi="Arial" w:cs="Arial"/>
        </w:rPr>
        <w:t>This give</w:t>
      </w:r>
      <w:r w:rsidR="006C3D88">
        <w:rPr>
          <w:rFonts w:ascii="Arial" w:hAnsi="Arial" w:cs="Arial"/>
        </w:rPr>
        <w:t>s</w:t>
      </w:r>
      <w:r w:rsidRPr="00CD6B6F">
        <w:rPr>
          <w:rFonts w:ascii="Arial" w:hAnsi="Arial" w:cs="Arial"/>
        </w:rPr>
        <w:t xml:space="preserve"> better statistical accuracy to the estimates of habitats in the uplands of England and Wales which, due to the need to provide separate, country-based estimates, would otherwise be under-sampled.</w:t>
      </w:r>
    </w:p>
    <w:p w14:paraId="68439176" w14:textId="77777777" w:rsidR="006B0905" w:rsidRPr="00CD6B6F" w:rsidRDefault="006B0905" w:rsidP="006B0905">
      <w:pPr>
        <w:pStyle w:val="Heading3"/>
        <w:spacing w:before="120"/>
        <w:rPr>
          <w:rFonts w:ascii="Arial" w:hAnsi="Arial" w:cs="Arial"/>
          <w:b w:val="0"/>
          <w:u w:val="single"/>
        </w:rPr>
      </w:pPr>
      <w:r w:rsidRPr="00CD6B6F">
        <w:rPr>
          <w:rFonts w:ascii="Arial" w:hAnsi="Arial" w:cs="Arial"/>
          <w:b w:val="0"/>
          <w:u w:val="single"/>
        </w:rPr>
        <w:t>Summary</w:t>
      </w:r>
    </w:p>
    <w:p w14:paraId="03305495" w14:textId="77777777" w:rsidR="006B0905" w:rsidRPr="00CD6B6F" w:rsidRDefault="006B0905" w:rsidP="006B0905">
      <w:pPr>
        <w:spacing w:before="120"/>
        <w:rPr>
          <w:rFonts w:ascii="Arial" w:hAnsi="Arial" w:cs="Arial"/>
        </w:rPr>
      </w:pPr>
      <w:r w:rsidRPr="00CD6B6F">
        <w:rPr>
          <w:rFonts w:ascii="Arial" w:hAnsi="Arial" w:cs="Arial"/>
        </w:rPr>
        <w:t>The number of sample squares in CS2000 is shown in Table 2 and is their distribution is shown as a map in Figure 5.</w:t>
      </w:r>
    </w:p>
    <w:p w14:paraId="70297D24" w14:textId="77777777" w:rsidR="006B0905" w:rsidRDefault="006B0905" w:rsidP="006B0905">
      <w:pPr>
        <w:spacing w:before="120"/>
        <w:rPr>
          <w:rFonts w:ascii="Arial" w:hAnsi="Arial" w:cs="Arial"/>
          <w:sz w:val="24"/>
        </w:rPr>
      </w:pPr>
    </w:p>
    <w:p w14:paraId="02B2C3F2" w14:textId="77777777" w:rsidR="00654BC1" w:rsidRPr="00CD6B6F" w:rsidRDefault="00654BC1" w:rsidP="006B0905">
      <w:pPr>
        <w:spacing w:before="120"/>
        <w:rPr>
          <w:rFonts w:ascii="Arial" w:hAnsi="Arial" w:cs="Arial"/>
          <w:sz w:val="24"/>
        </w:rPr>
      </w:pPr>
    </w:p>
    <w:p w14:paraId="1F13DAAE" w14:textId="77777777" w:rsidR="006B0905" w:rsidRPr="00CD6B6F" w:rsidRDefault="006B0905" w:rsidP="006B0905">
      <w:pPr>
        <w:spacing w:before="120"/>
        <w:rPr>
          <w:rFonts w:ascii="Arial" w:hAnsi="Arial" w:cs="Arial"/>
          <w:sz w:val="24"/>
        </w:rPr>
      </w:pPr>
    </w:p>
    <w:p w14:paraId="57B90ECB" w14:textId="77777777" w:rsidR="006B0905" w:rsidRPr="00CD6B6F" w:rsidRDefault="006B0905" w:rsidP="006B0905">
      <w:pPr>
        <w:spacing w:before="120"/>
        <w:rPr>
          <w:rFonts w:ascii="Arial" w:hAnsi="Arial" w:cs="Arial"/>
          <w:sz w:val="24"/>
        </w:rPr>
      </w:pPr>
    </w:p>
    <w:p w14:paraId="71795A75" w14:textId="77777777" w:rsidR="006B0905" w:rsidRPr="00CD6B6F" w:rsidRDefault="006B0905" w:rsidP="006B0905">
      <w:pPr>
        <w:spacing w:before="120"/>
        <w:rPr>
          <w:rFonts w:ascii="Arial" w:hAnsi="Arial" w:cs="Arial"/>
        </w:rPr>
      </w:pPr>
    </w:p>
    <w:p w14:paraId="57903D1A" w14:textId="77777777" w:rsidR="006B0905" w:rsidRPr="00CD6B6F" w:rsidRDefault="006B0905" w:rsidP="006B0905">
      <w:pPr>
        <w:spacing w:before="120"/>
        <w:rPr>
          <w:rFonts w:ascii="Arial" w:hAnsi="Arial" w:cs="Arial"/>
        </w:rPr>
      </w:pPr>
    </w:p>
    <w:p w14:paraId="5384FF5D" w14:textId="77777777" w:rsidR="006B0905" w:rsidRPr="00CD6B6F" w:rsidRDefault="006B0905" w:rsidP="006B0905">
      <w:pPr>
        <w:spacing w:before="120"/>
        <w:rPr>
          <w:rFonts w:ascii="Arial" w:hAnsi="Arial" w:cs="Arial"/>
        </w:rPr>
      </w:pPr>
    </w:p>
    <w:p w14:paraId="3045625C" w14:textId="77777777" w:rsidR="006B0905" w:rsidRPr="00CD6B6F" w:rsidRDefault="006B0905" w:rsidP="006B0905">
      <w:pPr>
        <w:spacing w:before="120"/>
        <w:rPr>
          <w:rFonts w:ascii="Arial" w:hAnsi="Arial" w:cs="Arial"/>
        </w:rPr>
      </w:pPr>
    </w:p>
    <w:p w14:paraId="70DB3983" w14:textId="77777777" w:rsidR="006B0905" w:rsidRPr="00CD6B6F" w:rsidRDefault="006B0905" w:rsidP="006B0905">
      <w:pPr>
        <w:spacing w:before="120"/>
        <w:rPr>
          <w:rFonts w:ascii="Arial" w:hAnsi="Arial" w:cs="Arial"/>
        </w:rPr>
      </w:pPr>
    </w:p>
    <w:p w14:paraId="253A4B7B" w14:textId="77777777" w:rsidR="006B0905" w:rsidRPr="00CD6B6F" w:rsidRDefault="006B0905" w:rsidP="006B0905">
      <w:pPr>
        <w:spacing w:before="120"/>
        <w:rPr>
          <w:rFonts w:ascii="Arial" w:hAnsi="Arial" w:cs="Arial"/>
        </w:rPr>
      </w:pPr>
    </w:p>
    <w:p w14:paraId="486E6EF2" w14:textId="77777777" w:rsidR="006B0905" w:rsidRPr="00CD6B6F" w:rsidRDefault="006B0905" w:rsidP="006B0905">
      <w:pPr>
        <w:spacing w:before="120"/>
        <w:rPr>
          <w:rFonts w:ascii="Arial" w:hAnsi="Arial" w:cs="Arial"/>
        </w:rPr>
      </w:pPr>
    </w:p>
    <w:p w14:paraId="4FA31BC5" w14:textId="77777777" w:rsidR="006B0905" w:rsidRPr="00CD6B6F" w:rsidRDefault="006B0905" w:rsidP="006B0905">
      <w:pPr>
        <w:spacing w:before="120"/>
        <w:rPr>
          <w:rFonts w:ascii="Arial" w:hAnsi="Arial" w:cs="Arial"/>
        </w:rPr>
      </w:pPr>
    </w:p>
    <w:p w14:paraId="3F6D36F3" w14:textId="77777777" w:rsidR="006B0905" w:rsidRPr="00CD6B6F" w:rsidRDefault="006B0905" w:rsidP="006B0905">
      <w:pPr>
        <w:spacing w:before="120"/>
        <w:rPr>
          <w:rFonts w:ascii="Arial" w:hAnsi="Arial" w:cs="Arial"/>
        </w:rPr>
      </w:pPr>
    </w:p>
    <w:p w14:paraId="5BE1CEB5" w14:textId="77777777" w:rsidR="006B0905" w:rsidRPr="00CD6B6F" w:rsidRDefault="006B0905" w:rsidP="006B0905">
      <w:pPr>
        <w:spacing w:before="120"/>
        <w:rPr>
          <w:rFonts w:ascii="Arial" w:hAnsi="Arial" w:cs="Arial"/>
        </w:rPr>
      </w:pPr>
    </w:p>
    <w:p w14:paraId="00C3EC12" w14:textId="77777777" w:rsidR="006B0905" w:rsidRPr="00CD6B6F" w:rsidRDefault="006B0905" w:rsidP="006B0905">
      <w:pPr>
        <w:spacing w:before="120"/>
        <w:rPr>
          <w:rFonts w:ascii="Arial" w:hAnsi="Arial" w:cs="Arial"/>
        </w:rPr>
      </w:pPr>
    </w:p>
    <w:p w14:paraId="77441ABE" w14:textId="77777777" w:rsidR="006B0905" w:rsidRPr="00CD6B6F" w:rsidRDefault="006B0905" w:rsidP="006B0905">
      <w:pPr>
        <w:spacing w:before="120"/>
        <w:rPr>
          <w:rFonts w:ascii="Arial" w:hAnsi="Arial" w:cs="Arial"/>
        </w:rPr>
      </w:pPr>
    </w:p>
    <w:p w14:paraId="0AC2F1AD" w14:textId="77777777" w:rsidR="006B0905" w:rsidRPr="00CD6B6F" w:rsidRDefault="006B0905" w:rsidP="006B0905">
      <w:pPr>
        <w:spacing w:before="120"/>
        <w:rPr>
          <w:rFonts w:ascii="Arial" w:hAnsi="Arial" w:cs="Arial"/>
        </w:rPr>
      </w:pPr>
    </w:p>
    <w:p w14:paraId="73BE223B" w14:textId="77777777" w:rsidR="006B0905" w:rsidRPr="00CD6B6F" w:rsidRDefault="006B0905" w:rsidP="006B0905">
      <w:pPr>
        <w:spacing w:before="120"/>
        <w:rPr>
          <w:rFonts w:ascii="Arial" w:hAnsi="Arial" w:cs="Arial"/>
        </w:rPr>
      </w:pPr>
    </w:p>
    <w:p w14:paraId="60342DF6" w14:textId="77777777" w:rsidR="006B0905" w:rsidRPr="00CD6B6F" w:rsidRDefault="006B0905" w:rsidP="006B0905">
      <w:pPr>
        <w:spacing w:before="120"/>
        <w:rPr>
          <w:rFonts w:ascii="Arial" w:hAnsi="Arial" w:cs="Arial"/>
        </w:rPr>
      </w:pPr>
    </w:p>
    <w:p w14:paraId="4CD43260" w14:textId="77777777" w:rsidR="006B0905" w:rsidRPr="00CD6B6F" w:rsidRDefault="006B0905" w:rsidP="006B0905">
      <w:pPr>
        <w:spacing w:before="120"/>
        <w:rPr>
          <w:rFonts w:ascii="Arial" w:hAnsi="Arial" w:cs="Arial"/>
        </w:rPr>
      </w:pPr>
    </w:p>
    <w:p w14:paraId="039D57F5" w14:textId="77777777" w:rsidR="006B0905" w:rsidRPr="00CD6B6F" w:rsidRDefault="006B0905" w:rsidP="006B0905">
      <w:pPr>
        <w:spacing w:before="120"/>
        <w:rPr>
          <w:rFonts w:ascii="Arial" w:hAnsi="Arial" w:cs="Arial"/>
        </w:rPr>
      </w:pPr>
    </w:p>
    <w:p w14:paraId="464405A1" w14:textId="77777777" w:rsidR="006B0905" w:rsidRPr="00CD6B6F" w:rsidRDefault="006B0905" w:rsidP="006B0905">
      <w:pPr>
        <w:spacing w:before="120"/>
        <w:rPr>
          <w:rFonts w:ascii="Arial" w:hAnsi="Arial" w:cs="Arial"/>
        </w:rPr>
      </w:pPr>
    </w:p>
    <w:p w14:paraId="3A98D119" w14:textId="77777777" w:rsidR="006B0905" w:rsidRPr="00CD6B6F" w:rsidRDefault="006B0905" w:rsidP="006B0905">
      <w:pPr>
        <w:spacing w:before="120"/>
        <w:rPr>
          <w:rFonts w:ascii="Arial" w:hAnsi="Arial" w:cs="Arial"/>
        </w:rPr>
      </w:pPr>
    </w:p>
    <w:p w14:paraId="139A7D3B" w14:textId="77777777" w:rsidR="006B0905" w:rsidRPr="00CD6B6F" w:rsidRDefault="006B0905" w:rsidP="006B0905">
      <w:pPr>
        <w:spacing w:before="120"/>
        <w:rPr>
          <w:rFonts w:ascii="Arial" w:hAnsi="Arial" w:cs="Arial"/>
        </w:rPr>
      </w:pPr>
    </w:p>
    <w:p w14:paraId="28C30F69" w14:textId="77777777" w:rsidR="006B0905" w:rsidRPr="00CD6B6F" w:rsidRDefault="006B0905" w:rsidP="006B0905">
      <w:pPr>
        <w:spacing w:before="120"/>
        <w:rPr>
          <w:rFonts w:ascii="Arial" w:hAnsi="Arial" w:cs="Arial"/>
        </w:rPr>
      </w:pPr>
    </w:p>
    <w:p w14:paraId="5E32F3DA" w14:textId="77777777" w:rsidR="006B0905" w:rsidRDefault="006B0905" w:rsidP="006B0905">
      <w:pPr>
        <w:spacing w:before="120"/>
        <w:rPr>
          <w:rFonts w:ascii="Arial" w:hAnsi="Arial" w:cs="Arial"/>
        </w:rPr>
      </w:pPr>
    </w:p>
    <w:p w14:paraId="3D96AF86" w14:textId="77777777" w:rsidR="00652EC3" w:rsidRDefault="00652EC3" w:rsidP="006B0905">
      <w:pPr>
        <w:spacing w:before="120"/>
        <w:rPr>
          <w:rFonts w:ascii="Arial" w:hAnsi="Arial" w:cs="Arial"/>
        </w:rPr>
      </w:pPr>
    </w:p>
    <w:p w14:paraId="63C1E1B0" w14:textId="77777777" w:rsidR="002B13C9" w:rsidRPr="00CD6B6F" w:rsidRDefault="002B13C9" w:rsidP="006B0905">
      <w:pPr>
        <w:spacing w:before="120"/>
        <w:rPr>
          <w:rFonts w:ascii="Arial" w:hAnsi="Arial" w:cs="Arial"/>
        </w:rPr>
      </w:pPr>
    </w:p>
    <w:p w14:paraId="1FFC0192" w14:textId="77777777" w:rsidR="006B0905" w:rsidRDefault="006B0905" w:rsidP="0077750C">
      <w:pPr>
        <w:spacing w:before="120"/>
        <w:jc w:val="center"/>
        <w:rPr>
          <w:rFonts w:ascii="Arial" w:hAnsi="Arial" w:cs="Arial"/>
          <w:b/>
        </w:rPr>
      </w:pPr>
      <w:r w:rsidRPr="00CD6B6F">
        <w:rPr>
          <w:rFonts w:ascii="Arial" w:hAnsi="Arial" w:cs="Arial"/>
          <w:b/>
        </w:rPr>
        <w:t>Table 2</w:t>
      </w:r>
      <w:r w:rsidR="0077750C">
        <w:rPr>
          <w:rFonts w:ascii="Arial" w:hAnsi="Arial" w:cs="Arial"/>
          <w:b/>
        </w:rPr>
        <w:t>.</w:t>
      </w:r>
      <w:r w:rsidRPr="00CD6B6F">
        <w:rPr>
          <w:rFonts w:ascii="Arial" w:hAnsi="Arial" w:cs="Arial"/>
          <w:b/>
        </w:rPr>
        <w:t xml:space="preserve">  Summary of the numbers of squares surveyed as part of CS2000</w:t>
      </w:r>
    </w:p>
    <w:p w14:paraId="21D4EF58" w14:textId="77777777" w:rsidR="0077750C" w:rsidRPr="0077750C" w:rsidRDefault="0077750C" w:rsidP="0077750C">
      <w:pPr>
        <w:spacing w:before="120"/>
        <w:jc w:val="center"/>
        <w:rPr>
          <w:rFonts w:ascii="Arial" w:hAnsi="Arial" w:cs="Arial"/>
          <w:color w:val="FF0000"/>
          <w:sz w:val="12"/>
        </w:rPr>
      </w:pPr>
    </w:p>
    <w:tbl>
      <w:tblPr>
        <w:tblW w:w="5989" w:type="dxa"/>
        <w:tblInd w:w="25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960"/>
        <w:gridCol w:w="920"/>
        <w:gridCol w:w="960"/>
        <w:gridCol w:w="1307"/>
        <w:gridCol w:w="850"/>
        <w:gridCol w:w="992"/>
      </w:tblGrid>
      <w:tr w:rsidR="0077750C" w:rsidRPr="0077750C" w14:paraId="63C98B8A" w14:textId="77777777" w:rsidTr="008274F3">
        <w:trPr>
          <w:trHeight w:val="680"/>
        </w:trPr>
        <w:tc>
          <w:tcPr>
            <w:tcW w:w="960" w:type="dxa"/>
            <w:tcBorders>
              <w:top w:val="single" w:sz="4" w:space="0" w:color="auto"/>
              <w:bottom w:val="nil"/>
            </w:tcBorders>
            <w:shd w:val="clear" w:color="auto" w:fill="C2D69B"/>
            <w:tcMar>
              <w:top w:w="14" w:type="dxa"/>
            </w:tcMar>
            <w:hideMark/>
          </w:tcPr>
          <w:p w14:paraId="00EECA61"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Land Class 2000</w:t>
            </w:r>
          </w:p>
        </w:tc>
        <w:tc>
          <w:tcPr>
            <w:tcW w:w="920" w:type="dxa"/>
            <w:tcBorders>
              <w:top w:val="single" w:sz="4" w:space="0" w:color="auto"/>
              <w:bottom w:val="nil"/>
            </w:tcBorders>
            <w:shd w:val="clear" w:color="auto" w:fill="C2D69B"/>
            <w:tcMar>
              <w:top w:w="14" w:type="dxa"/>
            </w:tcMar>
            <w:hideMark/>
          </w:tcPr>
          <w:p w14:paraId="63D6A2AF"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No. Squares in GB</w:t>
            </w:r>
          </w:p>
        </w:tc>
        <w:tc>
          <w:tcPr>
            <w:tcW w:w="960" w:type="dxa"/>
            <w:tcBorders>
              <w:top w:val="single" w:sz="4" w:space="0" w:color="auto"/>
              <w:bottom w:val="nil"/>
            </w:tcBorders>
            <w:shd w:val="clear" w:color="auto" w:fill="C2D69B"/>
            <w:tcMar>
              <w:top w:w="14" w:type="dxa"/>
            </w:tcMar>
            <w:hideMark/>
          </w:tcPr>
          <w:p w14:paraId="3C2BFD4D"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Sample in 1990</w:t>
            </w:r>
          </w:p>
        </w:tc>
        <w:tc>
          <w:tcPr>
            <w:tcW w:w="1307" w:type="dxa"/>
            <w:tcBorders>
              <w:top w:val="single" w:sz="4" w:space="0" w:color="auto"/>
              <w:bottom w:val="nil"/>
            </w:tcBorders>
            <w:shd w:val="clear" w:color="auto" w:fill="C2D69B"/>
            <w:tcMar>
              <w:top w:w="14" w:type="dxa"/>
            </w:tcMar>
            <w:hideMark/>
          </w:tcPr>
          <w:p w14:paraId="7EA13D39"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 xml:space="preserve">Extra as part of Modules </w:t>
            </w:r>
          </w:p>
          <w:p w14:paraId="0AB6B423"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1 &amp; 4</w:t>
            </w:r>
          </w:p>
        </w:tc>
        <w:tc>
          <w:tcPr>
            <w:tcW w:w="850" w:type="dxa"/>
            <w:tcBorders>
              <w:top w:val="single" w:sz="4" w:space="0" w:color="auto"/>
              <w:bottom w:val="nil"/>
            </w:tcBorders>
            <w:shd w:val="clear" w:color="auto" w:fill="C2D69B"/>
            <w:tcMar>
              <w:top w:w="14" w:type="dxa"/>
            </w:tcMar>
            <w:hideMark/>
          </w:tcPr>
          <w:p w14:paraId="1E296315"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Sample in 2000</w:t>
            </w:r>
          </w:p>
        </w:tc>
        <w:tc>
          <w:tcPr>
            <w:tcW w:w="992" w:type="dxa"/>
            <w:tcBorders>
              <w:top w:val="single" w:sz="4" w:space="0" w:color="auto"/>
              <w:bottom w:val="nil"/>
            </w:tcBorders>
            <w:shd w:val="clear" w:color="auto" w:fill="C2D69B"/>
            <w:tcMar>
              <w:top w:w="14" w:type="dxa"/>
            </w:tcMar>
            <w:hideMark/>
          </w:tcPr>
          <w:p w14:paraId="34CAD13B" w14:textId="77777777" w:rsidR="0077750C" w:rsidRPr="0077750C" w:rsidRDefault="0077750C" w:rsidP="002B13C9">
            <w:pPr>
              <w:jc w:val="center"/>
              <w:rPr>
                <w:rFonts w:ascii="Arial" w:hAnsi="Arial" w:cs="Arial"/>
                <w:color w:val="000000"/>
                <w:sz w:val="18"/>
                <w:szCs w:val="18"/>
              </w:rPr>
            </w:pPr>
            <w:r w:rsidRPr="0077750C">
              <w:rPr>
                <w:rFonts w:ascii="Arial" w:hAnsi="Arial" w:cs="Arial"/>
                <w:color w:val="000000"/>
                <w:sz w:val="18"/>
                <w:szCs w:val="18"/>
              </w:rPr>
              <w:t>Sampling Rate 1:x</w:t>
            </w:r>
          </w:p>
        </w:tc>
      </w:tr>
      <w:tr w:rsidR="002B13C9" w:rsidRPr="0077750C" w14:paraId="0B36B679" w14:textId="77777777" w:rsidTr="008274F3">
        <w:trPr>
          <w:trHeight w:val="255"/>
        </w:trPr>
        <w:tc>
          <w:tcPr>
            <w:tcW w:w="1880" w:type="dxa"/>
            <w:gridSpan w:val="2"/>
            <w:tcBorders>
              <w:top w:val="nil"/>
              <w:bottom w:val="nil"/>
            </w:tcBorders>
            <w:shd w:val="clear" w:color="auto" w:fill="auto"/>
            <w:noWrap/>
            <w:tcMar>
              <w:top w:w="14" w:type="dxa"/>
            </w:tcMar>
            <w:vAlign w:val="bottom"/>
            <w:hideMark/>
          </w:tcPr>
          <w:p w14:paraId="45FB156F" w14:textId="77777777" w:rsidR="002B13C9" w:rsidRPr="002B13C9" w:rsidRDefault="002B13C9" w:rsidP="003C0C76">
            <w:pPr>
              <w:jc w:val="center"/>
              <w:rPr>
                <w:rFonts w:cs="Arial"/>
                <w:i/>
                <w:color w:val="000000"/>
                <w:sz w:val="18"/>
                <w:szCs w:val="18"/>
              </w:rPr>
            </w:pPr>
            <w:r w:rsidRPr="002B13C9">
              <w:rPr>
                <w:rFonts w:cs="Arial"/>
                <w:i/>
                <w:color w:val="000000"/>
                <w:sz w:val="18"/>
                <w:szCs w:val="18"/>
              </w:rPr>
              <w:t>England &amp; Wales</w:t>
            </w:r>
          </w:p>
        </w:tc>
        <w:tc>
          <w:tcPr>
            <w:tcW w:w="960" w:type="dxa"/>
            <w:tcBorders>
              <w:top w:val="nil"/>
              <w:bottom w:val="nil"/>
            </w:tcBorders>
            <w:shd w:val="clear" w:color="auto" w:fill="auto"/>
            <w:noWrap/>
            <w:tcMar>
              <w:top w:w="14" w:type="dxa"/>
            </w:tcMar>
            <w:vAlign w:val="center"/>
            <w:hideMark/>
          </w:tcPr>
          <w:p w14:paraId="4C72172B" w14:textId="77777777" w:rsidR="002B13C9" w:rsidRPr="0077750C" w:rsidRDefault="002B13C9" w:rsidP="002B13C9">
            <w:pPr>
              <w:jc w:val="center"/>
              <w:rPr>
                <w:rFonts w:cs="Arial"/>
                <w:color w:val="000000"/>
                <w:sz w:val="18"/>
                <w:szCs w:val="18"/>
              </w:rPr>
            </w:pPr>
          </w:p>
        </w:tc>
        <w:tc>
          <w:tcPr>
            <w:tcW w:w="1307" w:type="dxa"/>
            <w:tcBorders>
              <w:top w:val="nil"/>
              <w:bottom w:val="nil"/>
            </w:tcBorders>
            <w:shd w:val="clear" w:color="auto" w:fill="auto"/>
            <w:tcMar>
              <w:top w:w="14" w:type="dxa"/>
            </w:tcMar>
            <w:vAlign w:val="center"/>
            <w:hideMark/>
          </w:tcPr>
          <w:p w14:paraId="4FEFB046" w14:textId="77777777" w:rsidR="002B13C9" w:rsidRPr="0077750C" w:rsidRDefault="002B13C9" w:rsidP="002B13C9">
            <w:pPr>
              <w:jc w:val="center"/>
              <w:rPr>
                <w:rFonts w:cs="Arial"/>
                <w:color w:val="000000"/>
                <w:sz w:val="18"/>
                <w:szCs w:val="18"/>
              </w:rPr>
            </w:pPr>
          </w:p>
        </w:tc>
        <w:tc>
          <w:tcPr>
            <w:tcW w:w="850" w:type="dxa"/>
            <w:tcBorders>
              <w:top w:val="nil"/>
              <w:bottom w:val="nil"/>
            </w:tcBorders>
            <w:shd w:val="clear" w:color="auto" w:fill="auto"/>
            <w:noWrap/>
            <w:tcMar>
              <w:top w:w="14" w:type="dxa"/>
            </w:tcMar>
            <w:vAlign w:val="center"/>
            <w:hideMark/>
          </w:tcPr>
          <w:p w14:paraId="394A5D99" w14:textId="77777777" w:rsidR="002B13C9" w:rsidRPr="0077750C" w:rsidRDefault="002B13C9" w:rsidP="002B13C9">
            <w:pPr>
              <w:jc w:val="center"/>
              <w:rPr>
                <w:rFonts w:cs="Arial"/>
                <w:color w:val="000000"/>
                <w:sz w:val="18"/>
                <w:szCs w:val="18"/>
              </w:rPr>
            </w:pPr>
          </w:p>
        </w:tc>
        <w:tc>
          <w:tcPr>
            <w:tcW w:w="992" w:type="dxa"/>
            <w:tcBorders>
              <w:top w:val="nil"/>
              <w:bottom w:val="nil"/>
            </w:tcBorders>
            <w:shd w:val="clear" w:color="auto" w:fill="auto"/>
            <w:noWrap/>
            <w:tcMar>
              <w:top w:w="14" w:type="dxa"/>
            </w:tcMar>
            <w:vAlign w:val="center"/>
            <w:hideMark/>
          </w:tcPr>
          <w:p w14:paraId="74F58D32" w14:textId="77777777" w:rsidR="002B13C9" w:rsidRPr="0077750C" w:rsidRDefault="002B13C9" w:rsidP="002B13C9">
            <w:pPr>
              <w:jc w:val="center"/>
              <w:rPr>
                <w:rFonts w:cs="Arial"/>
                <w:color w:val="000000"/>
                <w:sz w:val="18"/>
                <w:szCs w:val="18"/>
              </w:rPr>
            </w:pPr>
          </w:p>
        </w:tc>
      </w:tr>
      <w:tr w:rsidR="0077750C" w:rsidRPr="0077750C" w14:paraId="19CCDBA1" w14:textId="77777777" w:rsidTr="008274F3">
        <w:trPr>
          <w:trHeight w:val="255"/>
        </w:trPr>
        <w:tc>
          <w:tcPr>
            <w:tcW w:w="960" w:type="dxa"/>
            <w:tcBorders>
              <w:top w:val="nil"/>
              <w:bottom w:val="nil"/>
            </w:tcBorders>
            <w:shd w:val="clear" w:color="auto" w:fill="C2D69B"/>
            <w:noWrap/>
            <w:tcMar>
              <w:top w:w="14" w:type="dxa"/>
            </w:tcMar>
            <w:vAlign w:val="center"/>
            <w:hideMark/>
          </w:tcPr>
          <w:p w14:paraId="4D02E472" w14:textId="77777777" w:rsidR="0077750C" w:rsidRPr="0077750C" w:rsidRDefault="0077750C" w:rsidP="002B13C9">
            <w:pPr>
              <w:jc w:val="center"/>
              <w:rPr>
                <w:rFonts w:cs="Arial"/>
                <w:color w:val="000000"/>
                <w:sz w:val="18"/>
                <w:szCs w:val="18"/>
              </w:rPr>
            </w:pPr>
            <w:r w:rsidRPr="0077750C">
              <w:rPr>
                <w:rFonts w:cs="Arial"/>
                <w:color w:val="000000"/>
                <w:sz w:val="18"/>
                <w:szCs w:val="18"/>
              </w:rPr>
              <w:t>1e</w:t>
            </w:r>
          </w:p>
        </w:tc>
        <w:tc>
          <w:tcPr>
            <w:tcW w:w="920" w:type="dxa"/>
            <w:tcBorders>
              <w:top w:val="nil"/>
              <w:bottom w:val="nil"/>
            </w:tcBorders>
            <w:shd w:val="clear" w:color="auto" w:fill="C2D69B"/>
            <w:noWrap/>
            <w:tcMar>
              <w:top w:w="14" w:type="dxa"/>
            </w:tcMar>
            <w:vAlign w:val="center"/>
            <w:hideMark/>
          </w:tcPr>
          <w:p w14:paraId="0302D4DE" w14:textId="77777777" w:rsidR="0077750C" w:rsidRPr="0077750C" w:rsidRDefault="0077750C" w:rsidP="002B13C9">
            <w:pPr>
              <w:jc w:val="center"/>
              <w:rPr>
                <w:rFonts w:cs="Arial"/>
                <w:color w:val="000000"/>
                <w:sz w:val="18"/>
                <w:szCs w:val="18"/>
              </w:rPr>
            </w:pPr>
            <w:r w:rsidRPr="0077750C">
              <w:rPr>
                <w:rFonts w:cs="Arial"/>
                <w:color w:val="000000"/>
                <w:sz w:val="18"/>
                <w:szCs w:val="18"/>
              </w:rPr>
              <w:t>13477</w:t>
            </w:r>
          </w:p>
        </w:tc>
        <w:tc>
          <w:tcPr>
            <w:tcW w:w="960" w:type="dxa"/>
            <w:tcBorders>
              <w:top w:val="nil"/>
              <w:bottom w:val="nil"/>
            </w:tcBorders>
            <w:shd w:val="clear" w:color="auto" w:fill="C2D69B"/>
            <w:noWrap/>
            <w:tcMar>
              <w:top w:w="14" w:type="dxa"/>
            </w:tcMar>
            <w:vAlign w:val="center"/>
            <w:hideMark/>
          </w:tcPr>
          <w:p w14:paraId="1EACE7E5" w14:textId="77777777" w:rsidR="0077750C" w:rsidRPr="0077750C" w:rsidRDefault="0077750C" w:rsidP="002B13C9">
            <w:pPr>
              <w:jc w:val="center"/>
              <w:rPr>
                <w:rFonts w:cs="Arial"/>
                <w:color w:val="000000"/>
                <w:sz w:val="18"/>
                <w:szCs w:val="18"/>
              </w:rPr>
            </w:pPr>
            <w:r w:rsidRPr="0077750C">
              <w:rPr>
                <w:rFonts w:cs="Arial"/>
                <w:color w:val="000000"/>
                <w:sz w:val="18"/>
                <w:szCs w:val="18"/>
              </w:rPr>
              <w:t>28</w:t>
            </w:r>
          </w:p>
        </w:tc>
        <w:tc>
          <w:tcPr>
            <w:tcW w:w="1307" w:type="dxa"/>
            <w:tcBorders>
              <w:top w:val="nil"/>
              <w:bottom w:val="nil"/>
            </w:tcBorders>
            <w:shd w:val="clear" w:color="auto" w:fill="C2D69B"/>
            <w:tcMar>
              <w:top w:w="14" w:type="dxa"/>
            </w:tcMar>
            <w:vAlign w:val="center"/>
            <w:hideMark/>
          </w:tcPr>
          <w:p w14:paraId="6A490C37" w14:textId="77777777" w:rsidR="0077750C" w:rsidRPr="0077750C" w:rsidRDefault="0077750C" w:rsidP="002B13C9">
            <w:pPr>
              <w:jc w:val="center"/>
              <w:rPr>
                <w:rFonts w:cs="Arial"/>
                <w:color w:val="000000"/>
                <w:sz w:val="18"/>
                <w:szCs w:val="18"/>
              </w:rPr>
            </w:pPr>
            <w:r w:rsidRPr="0077750C">
              <w:rPr>
                <w:rFonts w:cs="Arial"/>
                <w:color w:val="000000"/>
                <w:sz w:val="18"/>
                <w:szCs w:val="18"/>
              </w:rPr>
              <w:t>2</w:t>
            </w:r>
          </w:p>
        </w:tc>
        <w:tc>
          <w:tcPr>
            <w:tcW w:w="850" w:type="dxa"/>
            <w:tcBorders>
              <w:top w:val="nil"/>
              <w:bottom w:val="nil"/>
            </w:tcBorders>
            <w:shd w:val="clear" w:color="auto" w:fill="C2D69B"/>
            <w:noWrap/>
            <w:tcMar>
              <w:top w:w="14" w:type="dxa"/>
            </w:tcMar>
            <w:vAlign w:val="center"/>
            <w:hideMark/>
          </w:tcPr>
          <w:p w14:paraId="0F668A87" w14:textId="77777777" w:rsidR="0077750C" w:rsidRPr="0077750C" w:rsidRDefault="0077750C" w:rsidP="002B13C9">
            <w:pPr>
              <w:jc w:val="center"/>
              <w:rPr>
                <w:rFonts w:cs="Arial"/>
                <w:color w:val="000000"/>
                <w:sz w:val="18"/>
                <w:szCs w:val="18"/>
              </w:rPr>
            </w:pPr>
            <w:r w:rsidRPr="0077750C">
              <w:rPr>
                <w:rFonts w:cs="Arial"/>
                <w:color w:val="000000"/>
                <w:sz w:val="18"/>
                <w:szCs w:val="18"/>
              </w:rPr>
              <w:t>30</w:t>
            </w:r>
          </w:p>
        </w:tc>
        <w:tc>
          <w:tcPr>
            <w:tcW w:w="992" w:type="dxa"/>
            <w:tcBorders>
              <w:top w:val="nil"/>
              <w:bottom w:val="nil"/>
            </w:tcBorders>
            <w:shd w:val="clear" w:color="auto" w:fill="C2D69B"/>
            <w:noWrap/>
            <w:tcMar>
              <w:top w:w="14" w:type="dxa"/>
            </w:tcMar>
            <w:vAlign w:val="center"/>
            <w:hideMark/>
          </w:tcPr>
          <w:p w14:paraId="6BDD09C6" w14:textId="77777777" w:rsidR="0077750C" w:rsidRPr="0077750C" w:rsidRDefault="0077750C" w:rsidP="002B13C9">
            <w:pPr>
              <w:jc w:val="center"/>
              <w:rPr>
                <w:rFonts w:cs="Arial"/>
                <w:color w:val="000000"/>
                <w:sz w:val="18"/>
                <w:szCs w:val="18"/>
              </w:rPr>
            </w:pPr>
            <w:r w:rsidRPr="0077750C">
              <w:rPr>
                <w:rFonts w:cs="Arial"/>
                <w:color w:val="000000"/>
                <w:sz w:val="18"/>
                <w:szCs w:val="18"/>
              </w:rPr>
              <w:t>449</w:t>
            </w:r>
          </w:p>
        </w:tc>
      </w:tr>
      <w:tr w:rsidR="0077750C" w:rsidRPr="0077750C" w14:paraId="12969644" w14:textId="77777777" w:rsidTr="008274F3">
        <w:trPr>
          <w:trHeight w:val="255"/>
        </w:trPr>
        <w:tc>
          <w:tcPr>
            <w:tcW w:w="960" w:type="dxa"/>
            <w:tcBorders>
              <w:top w:val="nil"/>
              <w:bottom w:val="nil"/>
            </w:tcBorders>
            <w:shd w:val="clear" w:color="auto" w:fill="auto"/>
            <w:noWrap/>
            <w:tcMar>
              <w:top w:w="14" w:type="dxa"/>
            </w:tcMar>
            <w:vAlign w:val="center"/>
            <w:hideMark/>
          </w:tcPr>
          <w:p w14:paraId="63127C23" w14:textId="77777777" w:rsidR="0077750C" w:rsidRPr="0077750C" w:rsidRDefault="0077750C" w:rsidP="002B13C9">
            <w:pPr>
              <w:jc w:val="center"/>
              <w:rPr>
                <w:rFonts w:cs="Arial"/>
                <w:color w:val="000000"/>
                <w:sz w:val="18"/>
                <w:szCs w:val="18"/>
              </w:rPr>
            </w:pPr>
            <w:r w:rsidRPr="0077750C">
              <w:rPr>
                <w:rFonts w:cs="Arial"/>
                <w:color w:val="000000"/>
                <w:sz w:val="18"/>
                <w:szCs w:val="18"/>
              </w:rPr>
              <w:t>2e</w:t>
            </w:r>
          </w:p>
        </w:tc>
        <w:tc>
          <w:tcPr>
            <w:tcW w:w="920" w:type="dxa"/>
            <w:tcBorders>
              <w:top w:val="nil"/>
              <w:bottom w:val="nil"/>
            </w:tcBorders>
            <w:shd w:val="clear" w:color="auto" w:fill="auto"/>
            <w:noWrap/>
            <w:tcMar>
              <w:top w:w="14" w:type="dxa"/>
            </w:tcMar>
            <w:vAlign w:val="center"/>
            <w:hideMark/>
          </w:tcPr>
          <w:p w14:paraId="573143F3" w14:textId="77777777" w:rsidR="0077750C" w:rsidRPr="0077750C" w:rsidRDefault="0077750C" w:rsidP="002B13C9">
            <w:pPr>
              <w:jc w:val="center"/>
              <w:rPr>
                <w:rFonts w:cs="Arial"/>
                <w:color w:val="000000"/>
                <w:sz w:val="18"/>
                <w:szCs w:val="18"/>
              </w:rPr>
            </w:pPr>
            <w:r w:rsidRPr="0077750C">
              <w:rPr>
                <w:rFonts w:cs="Arial"/>
                <w:color w:val="000000"/>
                <w:sz w:val="18"/>
                <w:szCs w:val="18"/>
              </w:rPr>
              <w:t>14029</w:t>
            </w:r>
          </w:p>
        </w:tc>
        <w:tc>
          <w:tcPr>
            <w:tcW w:w="960" w:type="dxa"/>
            <w:tcBorders>
              <w:top w:val="nil"/>
              <w:bottom w:val="nil"/>
            </w:tcBorders>
            <w:shd w:val="clear" w:color="auto" w:fill="auto"/>
            <w:noWrap/>
            <w:tcMar>
              <w:top w:w="14" w:type="dxa"/>
            </w:tcMar>
            <w:vAlign w:val="center"/>
            <w:hideMark/>
          </w:tcPr>
          <w:p w14:paraId="18089713" w14:textId="77777777" w:rsidR="0077750C" w:rsidRPr="0077750C" w:rsidRDefault="0077750C" w:rsidP="002B13C9">
            <w:pPr>
              <w:jc w:val="center"/>
              <w:rPr>
                <w:rFonts w:cs="Arial"/>
                <w:color w:val="000000"/>
                <w:sz w:val="18"/>
                <w:szCs w:val="18"/>
              </w:rPr>
            </w:pPr>
            <w:r w:rsidRPr="0077750C">
              <w:rPr>
                <w:rFonts w:cs="Arial"/>
                <w:color w:val="000000"/>
                <w:sz w:val="18"/>
                <w:szCs w:val="18"/>
              </w:rPr>
              <w:t>24</w:t>
            </w:r>
          </w:p>
        </w:tc>
        <w:tc>
          <w:tcPr>
            <w:tcW w:w="1307" w:type="dxa"/>
            <w:tcBorders>
              <w:top w:val="nil"/>
              <w:bottom w:val="nil"/>
            </w:tcBorders>
            <w:shd w:val="clear" w:color="auto" w:fill="auto"/>
            <w:tcMar>
              <w:top w:w="14" w:type="dxa"/>
            </w:tcMar>
            <w:vAlign w:val="center"/>
            <w:hideMark/>
          </w:tcPr>
          <w:p w14:paraId="1C98668E"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auto"/>
            <w:noWrap/>
            <w:tcMar>
              <w:top w:w="14" w:type="dxa"/>
            </w:tcMar>
            <w:vAlign w:val="center"/>
            <w:hideMark/>
          </w:tcPr>
          <w:p w14:paraId="1DA32756" w14:textId="77777777" w:rsidR="0077750C" w:rsidRPr="0077750C" w:rsidRDefault="0077750C" w:rsidP="002B13C9">
            <w:pPr>
              <w:jc w:val="center"/>
              <w:rPr>
                <w:rFonts w:cs="Arial"/>
                <w:color w:val="000000"/>
                <w:sz w:val="18"/>
                <w:szCs w:val="18"/>
              </w:rPr>
            </w:pPr>
            <w:r w:rsidRPr="0077750C">
              <w:rPr>
                <w:rFonts w:cs="Arial"/>
                <w:color w:val="000000"/>
                <w:sz w:val="18"/>
                <w:szCs w:val="18"/>
              </w:rPr>
              <w:t>24</w:t>
            </w:r>
          </w:p>
        </w:tc>
        <w:tc>
          <w:tcPr>
            <w:tcW w:w="992" w:type="dxa"/>
            <w:tcBorders>
              <w:top w:val="nil"/>
              <w:bottom w:val="nil"/>
            </w:tcBorders>
            <w:shd w:val="clear" w:color="auto" w:fill="auto"/>
            <w:noWrap/>
            <w:tcMar>
              <w:top w:w="14" w:type="dxa"/>
            </w:tcMar>
            <w:vAlign w:val="center"/>
            <w:hideMark/>
          </w:tcPr>
          <w:p w14:paraId="1728C83D" w14:textId="77777777" w:rsidR="0077750C" w:rsidRPr="0077750C" w:rsidRDefault="0077750C" w:rsidP="002B13C9">
            <w:pPr>
              <w:jc w:val="center"/>
              <w:rPr>
                <w:rFonts w:cs="Arial"/>
                <w:color w:val="000000"/>
                <w:sz w:val="18"/>
                <w:szCs w:val="18"/>
              </w:rPr>
            </w:pPr>
            <w:r w:rsidRPr="0077750C">
              <w:rPr>
                <w:rFonts w:cs="Arial"/>
                <w:color w:val="000000"/>
                <w:sz w:val="18"/>
                <w:szCs w:val="18"/>
              </w:rPr>
              <w:t>585</w:t>
            </w:r>
          </w:p>
        </w:tc>
      </w:tr>
      <w:tr w:rsidR="0077750C" w:rsidRPr="0077750C" w14:paraId="4E1C69DA" w14:textId="77777777" w:rsidTr="008274F3">
        <w:trPr>
          <w:trHeight w:val="255"/>
        </w:trPr>
        <w:tc>
          <w:tcPr>
            <w:tcW w:w="960" w:type="dxa"/>
            <w:tcBorders>
              <w:top w:val="nil"/>
              <w:bottom w:val="nil"/>
            </w:tcBorders>
            <w:shd w:val="clear" w:color="auto" w:fill="C2D69B"/>
            <w:noWrap/>
            <w:tcMar>
              <w:top w:w="14" w:type="dxa"/>
            </w:tcMar>
            <w:vAlign w:val="center"/>
            <w:hideMark/>
          </w:tcPr>
          <w:p w14:paraId="360F7AD5" w14:textId="77777777" w:rsidR="0077750C" w:rsidRPr="0077750C" w:rsidRDefault="0077750C" w:rsidP="002B13C9">
            <w:pPr>
              <w:jc w:val="center"/>
              <w:rPr>
                <w:rFonts w:cs="Arial"/>
                <w:color w:val="000000"/>
                <w:sz w:val="18"/>
                <w:szCs w:val="18"/>
              </w:rPr>
            </w:pPr>
            <w:r w:rsidRPr="0077750C">
              <w:rPr>
                <w:rFonts w:cs="Arial"/>
                <w:color w:val="000000"/>
                <w:sz w:val="18"/>
                <w:szCs w:val="18"/>
              </w:rPr>
              <w:t>3e</w:t>
            </w:r>
          </w:p>
        </w:tc>
        <w:tc>
          <w:tcPr>
            <w:tcW w:w="920" w:type="dxa"/>
            <w:tcBorders>
              <w:top w:val="nil"/>
              <w:bottom w:val="nil"/>
            </w:tcBorders>
            <w:shd w:val="clear" w:color="auto" w:fill="C2D69B"/>
            <w:noWrap/>
            <w:tcMar>
              <w:top w:w="14" w:type="dxa"/>
            </w:tcMar>
            <w:vAlign w:val="center"/>
            <w:hideMark/>
          </w:tcPr>
          <w:p w14:paraId="0AE805D7" w14:textId="77777777" w:rsidR="0077750C" w:rsidRPr="0077750C" w:rsidRDefault="0077750C" w:rsidP="002B13C9">
            <w:pPr>
              <w:jc w:val="center"/>
              <w:rPr>
                <w:rFonts w:cs="Arial"/>
                <w:color w:val="000000"/>
                <w:sz w:val="18"/>
                <w:szCs w:val="18"/>
              </w:rPr>
            </w:pPr>
            <w:r w:rsidRPr="0077750C">
              <w:rPr>
                <w:rFonts w:cs="Arial"/>
                <w:color w:val="000000"/>
                <w:sz w:val="18"/>
                <w:szCs w:val="18"/>
              </w:rPr>
              <w:t>15432</w:t>
            </w:r>
          </w:p>
        </w:tc>
        <w:tc>
          <w:tcPr>
            <w:tcW w:w="960" w:type="dxa"/>
            <w:tcBorders>
              <w:top w:val="nil"/>
              <w:bottom w:val="nil"/>
            </w:tcBorders>
            <w:shd w:val="clear" w:color="auto" w:fill="C2D69B"/>
            <w:noWrap/>
            <w:tcMar>
              <w:top w:w="14" w:type="dxa"/>
            </w:tcMar>
            <w:vAlign w:val="center"/>
            <w:hideMark/>
          </w:tcPr>
          <w:p w14:paraId="0234AF06" w14:textId="77777777" w:rsidR="0077750C" w:rsidRPr="0077750C" w:rsidRDefault="0077750C" w:rsidP="002B13C9">
            <w:pPr>
              <w:jc w:val="center"/>
              <w:rPr>
                <w:rFonts w:cs="Arial"/>
                <w:color w:val="000000"/>
                <w:sz w:val="18"/>
                <w:szCs w:val="18"/>
              </w:rPr>
            </w:pPr>
            <w:r w:rsidRPr="0077750C">
              <w:rPr>
                <w:rFonts w:cs="Arial"/>
                <w:color w:val="000000"/>
                <w:sz w:val="18"/>
                <w:szCs w:val="18"/>
              </w:rPr>
              <w:t>30</w:t>
            </w:r>
          </w:p>
        </w:tc>
        <w:tc>
          <w:tcPr>
            <w:tcW w:w="1307" w:type="dxa"/>
            <w:tcBorders>
              <w:top w:val="nil"/>
              <w:bottom w:val="nil"/>
            </w:tcBorders>
            <w:shd w:val="clear" w:color="auto" w:fill="C2D69B"/>
            <w:tcMar>
              <w:top w:w="14" w:type="dxa"/>
            </w:tcMar>
            <w:vAlign w:val="center"/>
            <w:hideMark/>
          </w:tcPr>
          <w:p w14:paraId="3A2B2936"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C2D69B"/>
            <w:noWrap/>
            <w:tcMar>
              <w:top w:w="14" w:type="dxa"/>
            </w:tcMar>
            <w:vAlign w:val="center"/>
            <w:hideMark/>
          </w:tcPr>
          <w:p w14:paraId="24D8C0A8" w14:textId="77777777" w:rsidR="0077750C" w:rsidRPr="0077750C" w:rsidRDefault="0077750C" w:rsidP="002B13C9">
            <w:pPr>
              <w:jc w:val="center"/>
              <w:rPr>
                <w:rFonts w:cs="Arial"/>
                <w:color w:val="000000"/>
                <w:sz w:val="18"/>
                <w:szCs w:val="18"/>
              </w:rPr>
            </w:pPr>
            <w:r w:rsidRPr="0077750C">
              <w:rPr>
                <w:rFonts w:cs="Arial"/>
                <w:color w:val="000000"/>
                <w:sz w:val="18"/>
                <w:szCs w:val="18"/>
              </w:rPr>
              <w:t>30</w:t>
            </w:r>
          </w:p>
        </w:tc>
        <w:tc>
          <w:tcPr>
            <w:tcW w:w="992" w:type="dxa"/>
            <w:tcBorders>
              <w:top w:val="nil"/>
              <w:bottom w:val="nil"/>
            </w:tcBorders>
            <w:shd w:val="clear" w:color="auto" w:fill="C2D69B"/>
            <w:noWrap/>
            <w:tcMar>
              <w:top w:w="14" w:type="dxa"/>
            </w:tcMar>
            <w:vAlign w:val="center"/>
            <w:hideMark/>
          </w:tcPr>
          <w:p w14:paraId="2A63B4D0" w14:textId="77777777" w:rsidR="0077750C" w:rsidRPr="0077750C" w:rsidRDefault="0077750C" w:rsidP="002B13C9">
            <w:pPr>
              <w:jc w:val="center"/>
              <w:rPr>
                <w:rFonts w:cs="Arial"/>
                <w:color w:val="000000"/>
                <w:sz w:val="18"/>
                <w:szCs w:val="18"/>
              </w:rPr>
            </w:pPr>
            <w:r w:rsidRPr="0077750C">
              <w:rPr>
                <w:rFonts w:cs="Arial"/>
                <w:color w:val="000000"/>
                <w:sz w:val="18"/>
                <w:szCs w:val="18"/>
              </w:rPr>
              <w:t>514</w:t>
            </w:r>
          </w:p>
        </w:tc>
      </w:tr>
      <w:tr w:rsidR="0077750C" w:rsidRPr="0077750C" w14:paraId="7BA9A964" w14:textId="77777777" w:rsidTr="008274F3">
        <w:trPr>
          <w:trHeight w:val="255"/>
        </w:trPr>
        <w:tc>
          <w:tcPr>
            <w:tcW w:w="960" w:type="dxa"/>
            <w:tcBorders>
              <w:top w:val="nil"/>
              <w:bottom w:val="nil"/>
            </w:tcBorders>
            <w:shd w:val="clear" w:color="auto" w:fill="auto"/>
            <w:noWrap/>
            <w:tcMar>
              <w:top w:w="14" w:type="dxa"/>
            </w:tcMar>
            <w:vAlign w:val="center"/>
            <w:hideMark/>
          </w:tcPr>
          <w:p w14:paraId="3315A551" w14:textId="77777777" w:rsidR="0077750C" w:rsidRPr="0077750C" w:rsidRDefault="0077750C" w:rsidP="002B13C9">
            <w:pPr>
              <w:jc w:val="center"/>
              <w:rPr>
                <w:rFonts w:cs="Arial"/>
                <w:color w:val="000000"/>
                <w:sz w:val="18"/>
                <w:szCs w:val="18"/>
              </w:rPr>
            </w:pPr>
            <w:r w:rsidRPr="0077750C">
              <w:rPr>
                <w:rFonts w:cs="Arial"/>
                <w:color w:val="000000"/>
                <w:sz w:val="18"/>
                <w:szCs w:val="18"/>
              </w:rPr>
              <w:t>4e</w:t>
            </w:r>
          </w:p>
        </w:tc>
        <w:tc>
          <w:tcPr>
            <w:tcW w:w="920" w:type="dxa"/>
            <w:tcBorders>
              <w:top w:val="nil"/>
              <w:bottom w:val="nil"/>
            </w:tcBorders>
            <w:shd w:val="clear" w:color="auto" w:fill="auto"/>
            <w:noWrap/>
            <w:tcMar>
              <w:top w:w="14" w:type="dxa"/>
            </w:tcMar>
            <w:vAlign w:val="center"/>
            <w:hideMark/>
          </w:tcPr>
          <w:p w14:paraId="6073D516" w14:textId="77777777" w:rsidR="0077750C" w:rsidRPr="0077750C" w:rsidRDefault="0077750C" w:rsidP="002B13C9">
            <w:pPr>
              <w:jc w:val="center"/>
              <w:rPr>
                <w:rFonts w:cs="Arial"/>
                <w:color w:val="000000"/>
                <w:sz w:val="18"/>
                <w:szCs w:val="18"/>
              </w:rPr>
            </w:pPr>
            <w:r w:rsidRPr="0077750C">
              <w:rPr>
                <w:rFonts w:cs="Arial"/>
                <w:color w:val="000000"/>
                <w:sz w:val="18"/>
                <w:szCs w:val="18"/>
              </w:rPr>
              <w:t>8278</w:t>
            </w:r>
          </w:p>
        </w:tc>
        <w:tc>
          <w:tcPr>
            <w:tcW w:w="960" w:type="dxa"/>
            <w:tcBorders>
              <w:top w:val="nil"/>
              <w:bottom w:val="nil"/>
            </w:tcBorders>
            <w:shd w:val="clear" w:color="auto" w:fill="auto"/>
            <w:noWrap/>
            <w:tcMar>
              <w:top w:w="14" w:type="dxa"/>
            </w:tcMar>
            <w:vAlign w:val="center"/>
            <w:hideMark/>
          </w:tcPr>
          <w:p w14:paraId="56C2A3D4"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1307" w:type="dxa"/>
            <w:tcBorders>
              <w:top w:val="nil"/>
              <w:bottom w:val="nil"/>
            </w:tcBorders>
            <w:shd w:val="clear" w:color="auto" w:fill="auto"/>
            <w:tcMar>
              <w:top w:w="14" w:type="dxa"/>
            </w:tcMar>
            <w:vAlign w:val="center"/>
            <w:hideMark/>
          </w:tcPr>
          <w:p w14:paraId="0413D901" w14:textId="77777777" w:rsidR="0077750C" w:rsidRPr="0077750C" w:rsidRDefault="0077750C" w:rsidP="002B13C9">
            <w:pPr>
              <w:jc w:val="center"/>
              <w:rPr>
                <w:rFonts w:cs="Arial"/>
                <w:color w:val="000000"/>
                <w:sz w:val="18"/>
                <w:szCs w:val="18"/>
              </w:rPr>
            </w:pPr>
            <w:r w:rsidRPr="0077750C">
              <w:rPr>
                <w:rFonts w:cs="Arial"/>
                <w:color w:val="000000"/>
                <w:sz w:val="18"/>
                <w:szCs w:val="18"/>
              </w:rPr>
              <w:t>4</w:t>
            </w:r>
          </w:p>
        </w:tc>
        <w:tc>
          <w:tcPr>
            <w:tcW w:w="850" w:type="dxa"/>
            <w:tcBorders>
              <w:top w:val="nil"/>
              <w:bottom w:val="nil"/>
            </w:tcBorders>
            <w:shd w:val="clear" w:color="auto" w:fill="auto"/>
            <w:noWrap/>
            <w:tcMar>
              <w:top w:w="14" w:type="dxa"/>
            </w:tcMar>
            <w:vAlign w:val="center"/>
            <w:hideMark/>
          </w:tcPr>
          <w:p w14:paraId="0878BECD" w14:textId="77777777" w:rsidR="0077750C" w:rsidRPr="0077750C" w:rsidRDefault="0077750C" w:rsidP="002B13C9">
            <w:pPr>
              <w:jc w:val="center"/>
              <w:rPr>
                <w:rFonts w:cs="Arial"/>
                <w:color w:val="000000"/>
                <w:sz w:val="18"/>
                <w:szCs w:val="18"/>
              </w:rPr>
            </w:pPr>
            <w:r w:rsidRPr="0077750C">
              <w:rPr>
                <w:rFonts w:cs="Arial"/>
                <w:color w:val="000000"/>
                <w:sz w:val="18"/>
                <w:szCs w:val="18"/>
              </w:rPr>
              <w:t>14</w:t>
            </w:r>
          </w:p>
        </w:tc>
        <w:tc>
          <w:tcPr>
            <w:tcW w:w="992" w:type="dxa"/>
            <w:tcBorders>
              <w:top w:val="nil"/>
              <w:bottom w:val="nil"/>
            </w:tcBorders>
            <w:shd w:val="clear" w:color="auto" w:fill="auto"/>
            <w:noWrap/>
            <w:tcMar>
              <w:top w:w="14" w:type="dxa"/>
            </w:tcMar>
            <w:vAlign w:val="center"/>
            <w:hideMark/>
          </w:tcPr>
          <w:p w14:paraId="1B3C843C" w14:textId="77777777" w:rsidR="0077750C" w:rsidRPr="0077750C" w:rsidRDefault="0077750C" w:rsidP="002B13C9">
            <w:pPr>
              <w:jc w:val="center"/>
              <w:rPr>
                <w:rFonts w:cs="Arial"/>
                <w:color w:val="000000"/>
                <w:sz w:val="18"/>
                <w:szCs w:val="18"/>
              </w:rPr>
            </w:pPr>
            <w:r w:rsidRPr="0077750C">
              <w:rPr>
                <w:rFonts w:cs="Arial"/>
                <w:color w:val="000000"/>
                <w:sz w:val="18"/>
                <w:szCs w:val="18"/>
              </w:rPr>
              <w:t>591</w:t>
            </w:r>
          </w:p>
        </w:tc>
      </w:tr>
      <w:tr w:rsidR="0077750C" w:rsidRPr="0077750C" w14:paraId="08E629B8" w14:textId="77777777" w:rsidTr="008274F3">
        <w:trPr>
          <w:trHeight w:val="255"/>
        </w:trPr>
        <w:tc>
          <w:tcPr>
            <w:tcW w:w="960" w:type="dxa"/>
            <w:tcBorders>
              <w:top w:val="nil"/>
              <w:bottom w:val="nil"/>
            </w:tcBorders>
            <w:shd w:val="clear" w:color="auto" w:fill="C2D69B"/>
            <w:noWrap/>
            <w:tcMar>
              <w:top w:w="14" w:type="dxa"/>
            </w:tcMar>
            <w:vAlign w:val="center"/>
            <w:hideMark/>
          </w:tcPr>
          <w:p w14:paraId="36D458FD" w14:textId="77777777" w:rsidR="0077750C" w:rsidRPr="0077750C" w:rsidRDefault="0077750C" w:rsidP="002B13C9">
            <w:pPr>
              <w:jc w:val="center"/>
              <w:rPr>
                <w:rFonts w:cs="Arial"/>
                <w:color w:val="000000"/>
                <w:sz w:val="18"/>
                <w:szCs w:val="18"/>
              </w:rPr>
            </w:pPr>
            <w:r w:rsidRPr="0077750C">
              <w:rPr>
                <w:rFonts w:cs="Arial"/>
                <w:color w:val="000000"/>
                <w:sz w:val="18"/>
                <w:szCs w:val="18"/>
              </w:rPr>
              <w:t>5e</w:t>
            </w:r>
          </w:p>
        </w:tc>
        <w:tc>
          <w:tcPr>
            <w:tcW w:w="920" w:type="dxa"/>
            <w:tcBorders>
              <w:top w:val="nil"/>
              <w:bottom w:val="nil"/>
            </w:tcBorders>
            <w:shd w:val="clear" w:color="auto" w:fill="C2D69B"/>
            <w:noWrap/>
            <w:tcMar>
              <w:top w:w="14" w:type="dxa"/>
            </w:tcMar>
            <w:vAlign w:val="center"/>
            <w:hideMark/>
          </w:tcPr>
          <w:p w14:paraId="0B66BEE6" w14:textId="77777777" w:rsidR="0077750C" w:rsidRPr="0077750C" w:rsidRDefault="0077750C" w:rsidP="002B13C9">
            <w:pPr>
              <w:jc w:val="center"/>
              <w:rPr>
                <w:rFonts w:cs="Arial"/>
                <w:color w:val="000000"/>
                <w:sz w:val="18"/>
                <w:szCs w:val="18"/>
              </w:rPr>
            </w:pPr>
            <w:r w:rsidRPr="0077750C">
              <w:rPr>
                <w:rFonts w:cs="Arial"/>
                <w:color w:val="000000"/>
                <w:sz w:val="18"/>
                <w:szCs w:val="18"/>
              </w:rPr>
              <w:t>3717</w:t>
            </w:r>
          </w:p>
        </w:tc>
        <w:tc>
          <w:tcPr>
            <w:tcW w:w="960" w:type="dxa"/>
            <w:tcBorders>
              <w:top w:val="nil"/>
              <w:bottom w:val="nil"/>
            </w:tcBorders>
            <w:shd w:val="clear" w:color="auto" w:fill="C2D69B"/>
            <w:noWrap/>
            <w:tcMar>
              <w:top w:w="14" w:type="dxa"/>
            </w:tcMar>
            <w:vAlign w:val="center"/>
            <w:hideMark/>
          </w:tcPr>
          <w:p w14:paraId="7FB640FD"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1307" w:type="dxa"/>
            <w:tcBorders>
              <w:top w:val="nil"/>
              <w:bottom w:val="nil"/>
            </w:tcBorders>
            <w:shd w:val="clear" w:color="auto" w:fill="C2D69B"/>
            <w:tcMar>
              <w:top w:w="14" w:type="dxa"/>
            </w:tcMar>
            <w:vAlign w:val="center"/>
            <w:hideMark/>
          </w:tcPr>
          <w:p w14:paraId="0DE81609"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C2D69B"/>
            <w:noWrap/>
            <w:tcMar>
              <w:top w:w="14" w:type="dxa"/>
            </w:tcMar>
            <w:vAlign w:val="center"/>
            <w:hideMark/>
          </w:tcPr>
          <w:p w14:paraId="1BA20EF2"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992" w:type="dxa"/>
            <w:tcBorders>
              <w:top w:val="nil"/>
              <w:bottom w:val="nil"/>
            </w:tcBorders>
            <w:shd w:val="clear" w:color="auto" w:fill="C2D69B"/>
            <w:noWrap/>
            <w:tcMar>
              <w:top w:w="14" w:type="dxa"/>
            </w:tcMar>
            <w:vAlign w:val="center"/>
            <w:hideMark/>
          </w:tcPr>
          <w:p w14:paraId="33240BD1" w14:textId="77777777" w:rsidR="0077750C" w:rsidRPr="0077750C" w:rsidRDefault="0077750C" w:rsidP="002B13C9">
            <w:pPr>
              <w:jc w:val="center"/>
              <w:rPr>
                <w:rFonts w:cs="Arial"/>
                <w:color w:val="000000"/>
                <w:sz w:val="18"/>
                <w:szCs w:val="18"/>
              </w:rPr>
            </w:pPr>
            <w:r w:rsidRPr="0077750C">
              <w:rPr>
                <w:rFonts w:cs="Arial"/>
                <w:color w:val="000000"/>
                <w:sz w:val="18"/>
                <w:szCs w:val="18"/>
              </w:rPr>
              <w:t>620</w:t>
            </w:r>
          </w:p>
        </w:tc>
      </w:tr>
      <w:tr w:rsidR="0077750C" w:rsidRPr="0077750C" w14:paraId="4310F5CA" w14:textId="77777777" w:rsidTr="008274F3">
        <w:trPr>
          <w:trHeight w:val="255"/>
        </w:trPr>
        <w:tc>
          <w:tcPr>
            <w:tcW w:w="960" w:type="dxa"/>
            <w:tcBorders>
              <w:top w:val="nil"/>
              <w:bottom w:val="nil"/>
            </w:tcBorders>
            <w:shd w:val="clear" w:color="auto" w:fill="auto"/>
            <w:noWrap/>
            <w:tcMar>
              <w:top w:w="14" w:type="dxa"/>
            </w:tcMar>
            <w:vAlign w:val="center"/>
            <w:hideMark/>
          </w:tcPr>
          <w:p w14:paraId="00DB34B1" w14:textId="77777777" w:rsidR="0077750C" w:rsidRPr="0077750C" w:rsidRDefault="0077750C" w:rsidP="002B13C9">
            <w:pPr>
              <w:jc w:val="center"/>
              <w:rPr>
                <w:rFonts w:cs="Arial"/>
                <w:color w:val="000000"/>
                <w:sz w:val="18"/>
                <w:szCs w:val="18"/>
              </w:rPr>
            </w:pPr>
            <w:r w:rsidRPr="0077750C">
              <w:rPr>
                <w:rFonts w:cs="Arial"/>
                <w:color w:val="000000"/>
                <w:sz w:val="18"/>
                <w:szCs w:val="18"/>
              </w:rPr>
              <w:t>6e</w:t>
            </w:r>
          </w:p>
        </w:tc>
        <w:tc>
          <w:tcPr>
            <w:tcW w:w="920" w:type="dxa"/>
            <w:tcBorders>
              <w:top w:val="nil"/>
              <w:bottom w:val="nil"/>
            </w:tcBorders>
            <w:shd w:val="clear" w:color="auto" w:fill="auto"/>
            <w:noWrap/>
            <w:tcMar>
              <w:top w:w="14" w:type="dxa"/>
            </w:tcMar>
            <w:vAlign w:val="center"/>
            <w:hideMark/>
          </w:tcPr>
          <w:p w14:paraId="74810A4B" w14:textId="77777777" w:rsidR="0077750C" w:rsidRPr="0077750C" w:rsidRDefault="0077750C" w:rsidP="002B13C9">
            <w:pPr>
              <w:jc w:val="center"/>
              <w:rPr>
                <w:rFonts w:cs="Arial"/>
                <w:color w:val="000000"/>
                <w:sz w:val="18"/>
                <w:szCs w:val="18"/>
              </w:rPr>
            </w:pPr>
            <w:r w:rsidRPr="0077750C">
              <w:rPr>
                <w:rFonts w:cs="Arial"/>
                <w:color w:val="000000"/>
                <w:sz w:val="18"/>
                <w:szCs w:val="18"/>
              </w:rPr>
              <w:t>9889</w:t>
            </w:r>
          </w:p>
        </w:tc>
        <w:tc>
          <w:tcPr>
            <w:tcW w:w="960" w:type="dxa"/>
            <w:tcBorders>
              <w:top w:val="nil"/>
              <w:bottom w:val="nil"/>
            </w:tcBorders>
            <w:shd w:val="clear" w:color="auto" w:fill="auto"/>
            <w:noWrap/>
            <w:tcMar>
              <w:top w:w="14" w:type="dxa"/>
            </w:tcMar>
            <w:vAlign w:val="center"/>
            <w:hideMark/>
          </w:tcPr>
          <w:p w14:paraId="1574CE98" w14:textId="77777777" w:rsidR="0077750C" w:rsidRPr="0077750C" w:rsidRDefault="0077750C" w:rsidP="002B13C9">
            <w:pPr>
              <w:jc w:val="center"/>
              <w:rPr>
                <w:rFonts w:cs="Arial"/>
                <w:color w:val="000000"/>
                <w:sz w:val="18"/>
                <w:szCs w:val="18"/>
              </w:rPr>
            </w:pPr>
            <w:r w:rsidRPr="0077750C">
              <w:rPr>
                <w:rFonts w:cs="Arial"/>
                <w:color w:val="000000"/>
                <w:sz w:val="18"/>
                <w:szCs w:val="18"/>
              </w:rPr>
              <w:t>23</w:t>
            </w:r>
          </w:p>
        </w:tc>
        <w:tc>
          <w:tcPr>
            <w:tcW w:w="1307" w:type="dxa"/>
            <w:tcBorders>
              <w:top w:val="nil"/>
              <w:bottom w:val="nil"/>
            </w:tcBorders>
            <w:shd w:val="clear" w:color="auto" w:fill="auto"/>
            <w:tcMar>
              <w:top w:w="14" w:type="dxa"/>
            </w:tcMar>
            <w:vAlign w:val="center"/>
            <w:hideMark/>
          </w:tcPr>
          <w:p w14:paraId="3D265916"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auto"/>
            <w:noWrap/>
            <w:tcMar>
              <w:top w:w="14" w:type="dxa"/>
            </w:tcMar>
            <w:vAlign w:val="center"/>
            <w:hideMark/>
          </w:tcPr>
          <w:p w14:paraId="03347FDB" w14:textId="77777777" w:rsidR="0077750C" w:rsidRPr="0077750C" w:rsidRDefault="0077750C" w:rsidP="002B13C9">
            <w:pPr>
              <w:jc w:val="center"/>
              <w:rPr>
                <w:rFonts w:cs="Arial"/>
                <w:color w:val="000000"/>
                <w:sz w:val="18"/>
                <w:szCs w:val="18"/>
              </w:rPr>
            </w:pPr>
            <w:r w:rsidRPr="0077750C">
              <w:rPr>
                <w:rFonts w:cs="Arial"/>
                <w:color w:val="000000"/>
                <w:sz w:val="18"/>
                <w:szCs w:val="18"/>
              </w:rPr>
              <w:t>23</w:t>
            </w:r>
          </w:p>
        </w:tc>
        <w:tc>
          <w:tcPr>
            <w:tcW w:w="992" w:type="dxa"/>
            <w:tcBorders>
              <w:top w:val="nil"/>
              <w:bottom w:val="nil"/>
            </w:tcBorders>
            <w:shd w:val="clear" w:color="auto" w:fill="auto"/>
            <w:noWrap/>
            <w:tcMar>
              <w:top w:w="14" w:type="dxa"/>
            </w:tcMar>
            <w:vAlign w:val="center"/>
            <w:hideMark/>
          </w:tcPr>
          <w:p w14:paraId="1019A664" w14:textId="77777777" w:rsidR="0077750C" w:rsidRPr="0077750C" w:rsidRDefault="0077750C" w:rsidP="002B13C9">
            <w:pPr>
              <w:jc w:val="center"/>
              <w:rPr>
                <w:rFonts w:cs="Arial"/>
                <w:color w:val="000000"/>
                <w:sz w:val="18"/>
                <w:szCs w:val="18"/>
              </w:rPr>
            </w:pPr>
            <w:r w:rsidRPr="0077750C">
              <w:rPr>
                <w:rFonts w:cs="Arial"/>
                <w:color w:val="000000"/>
                <w:sz w:val="18"/>
                <w:szCs w:val="18"/>
              </w:rPr>
              <w:t>430</w:t>
            </w:r>
          </w:p>
        </w:tc>
      </w:tr>
      <w:tr w:rsidR="0077750C" w:rsidRPr="0077750C" w14:paraId="3E9D9152" w14:textId="77777777" w:rsidTr="008274F3">
        <w:trPr>
          <w:trHeight w:val="255"/>
        </w:trPr>
        <w:tc>
          <w:tcPr>
            <w:tcW w:w="960" w:type="dxa"/>
            <w:tcBorders>
              <w:top w:val="nil"/>
              <w:bottom w:val="nil"/>
            </w:tcBorders>
            <w:shd w:val="clear" w:color="auto" w:fill="C2D69B"/>
            <w:noWrap/>
            <w:tcMar>
              <w:top w:w="14" w:type="dxa"/>
            </w:tcMar>
            <w:vAlign w:val="center"/>
            <w:hideMark/>
          </w:tcPr>
          <w:p w14:paraId="7CB21E58" w14:textId="77777777" w:rsidR="0077750C" w:rsidRPr="0077750C" w:rsidRDefault="0077750C" w:rsidP="002B13C9">
            <w:pPr>
              <w:jc w:val="center"/>
              <w:rPr>
                <w:rFonts w:cs="Arial"/>
                <w:color w:val="000000"/>
                <w:sz w:val="18"/>
                <w:szCs w:val="18"/>
              </w:rPr>
            </w:pPr>
            <w:r w:rsidRPr="0077750C">
              <w:rPr>
                <w:rFonts w:cs="Arial"/>
                <w:color w:val="000000"/>
                <w:sz w:val="18"/>
                <w:szCs w:val="18"/>
              </w:rPr>
              <w:t>7e</w:t>
            </w:r>
          </w:p>
        </w:tc>
        <w:tc>
          <w:tcPr>
            <w:tcW w:w="920" w:type="dxa"/>
            <w:tcBorders>
              <w:top w:val="nil"/>
              <w:bottom w:val="nil"/>
            </w:tcBorders>
            <w:shd w:val="clear" w:color="auto" w:fill="C2D69B"/>
            <w:noWrap/>
            <w:tcMar>
              <w:top w:w="14" w:type="dxa"/>
            </w:tcMar>
            <w:vAlign w:val="center"/>
            <w:hideMark/>
          </w:tcPr>
          <w:p w14:paraId="58431F9C" w14:textId="77777777" w:rsidR="0077750C" w:rsidRPr="0077750C" w:rsidRDefault="0077750C" w:rsidP="002B13C9">
            <w:pPr>
              <w:jc w:val="center"/>
              <w:rPr>
                <w:rFonts w:cs="Arial"/>
                <w:color w:val="000000"/>
                <w:sz w:val="18"/>
                <w:szCs w:val="18"/>
              </w:rPr>
            </w:pPr>
            <w:r w:rsidRPr="0077750C">
              <w:rPr>
                <w:rFonts w:cs="Arial"/>
                <w:color w:val="000000"/>
                <w:sz w:val="18"/>
                <w:szCs w:val="18"/>
              </w:rPr>
              <w:t>2755</w:t>
            </w:r>
          </w:p>
        </w:tc>
        <w:tc>
          <w:tcPr>
            <w:tcW w:w="960" w:type="dxa"/>
            <w:tcBorders>
              <w:top w:val="nil"/>
              <w:bottom w:val="nil"/>
            </w:tcBorders>
            <w:shd w:val="clear" w:color="auto" w:fill="C2D69B"/>
            <w:noWrap/>
            <w:tcMar>
              <w:top w:w="14" w:type="dxa"/>
            </w:tcMar>
            <w:vAlign w:val="center"/>
            <w:hideMark/>
          </w:tcPr>
          <w:p w14:paraId="22209770" w14:textId="77777777" w:rsidR="0077750C" w:rsidRPr="0077750C" w:rsidRDefault="0077750C" w:rsidP="002B13C9">
            <w:pPr>
              <w:jc w:val="center"/>
              <w:rPr>
                <w:rFonts w:cs="Arial"/>
                <w:color w:val="000000"/>
                <w:sz w:val="18"/>
                <w:szCs w:val="18"/>
              </w:rPr>
            </w:pPr>
            <w:r w:rsidRPr="0077750C">
              <w:rPr>
                <w:rFonts w:cs="Arial"/>
                <w:color w:val="000000"/>
                <w:sz w:val="18"/>
                <w:szCs w:val="18"/>
              </w:rPr>
              <w:t>13</w:t>
            </w:r>
          </w:p>
        </w:tc>
        <w:tc>
          <w:tcPr>
            <w:tcW w:w="1307" w:type="dxa"/>
            <w:tcBorders>
              <w:top w:val="nil"/>
              <w:bottom w:val="nil"/>
            </w:tcBorders>
            <w:shd w:val="clear" w:color="auto" w:fill="C2D69B"/>
            <w:tcMar>
              <w:top w:w="14" w:type="dxa"/>
            </w:tcMar>
            <w:vAlign w:val="center"/>
            <w:hideMark/>
          </w:tcPr>
          <w:p w14:paraId="575E6F84" w14:textId="77777777" w:rsidR="0077750C" w:rsidRPr="0077750C" w:rsidRDefault="0077750C" w:rsidP="002B13C9">
            <w:pPr>
              <w:jc w:val="center"/>
              <w:rPr>
                <w:rFonts w:cs="Arial"/>
                <w:color w:val="000000"/>
                <w:sz w:val="18"/>
                <w:szCs w:val="18"/>
              </w:rPr>
            </w:pPr>
            <w:r w:rsidRPr="0077750C">
              <w:rPr>
                <w:rFonts w:cs="Arial"/>
                <w:color w:val="000000"/>
                <w:sz w:val="18"/>
                <w:szCs w:val="18"/>
              </w:rPr>
              <w:t>3</w:t>
            </w:r>
          </w:p>
        </w:tc>
        <w:tc>
          <w:tcPr>
            <w:tcW w:w="850" w:type="dxa"/>
            <w:tcBorders>
              <w:top w:val="nil"/>
              <w:bottom w:val="nil"/>
            </w:tcBorders>
            <w:shd w:val="clear" w:color="auto" w:fill="C2D69B"/>
            <w:noWrap/>
            <w:tcMar>
              <w:top w:w="14" w:type="dxa"/>
            </w:tcMar>
            <w:vAlign w:val="center"/>
            <w:hideMark/>
          </w:tcPr>
          <w:p w14:paraId="5CE8EDE6" w14:textId="77777777" w:rsidR="0077750C" w:rsidRPr="0077750C" w:rsidRDefault="0077750C" w:rsidP="002B13C9">
            <w:pPr>
              <w:jc w:val="center"/>
              <w:rPr>
                <w:rFonts w:cs="Arial"/>
                <w:color w:val="000000"/>
                <w:sz w:val="18"/>
                <w:szCs w:val="18"/>
              </w:rPr>
            </w:pPr>
            <w:r w:rsidRPr="0077750C">
              <w:rPr>
                <w:rFonts w:cs="Arial"/>
                <w:color w:val="000000"/>
                <w:sz w:val="18"/>
                <w:szCs w:val="18"/>
              </w:rPr>
              <w:t>16</w:t>
            </w:r>
          </w:p>
        </w:tc>
        <w:tc>
          <w:tcPr>
            <w:tcW w:w="992" w:type="dxa"/>
            <w:tcBorders>
              <w:top w:val="nil"/>
              <w:bottom w:val="nil"/>
            </w:tcBorders>
            <w:shd w:val="clear" w:color="auto" w:fill="C2D69B"/>
            <w:noWrap/>
            <w:tcMar>
              <w:top w:w="14" w:type="dxa"/>
            </w:tcMar>
            <w:vAlign w:val="center"/>
            <w:hideMark/>
          </w:tcPr>
          <w:p w14:paraId="6EFB6D50" w14:textId="77777777" w:rsidR="0077750C" w:rsidRPr="0077750C" w:rsidRDefault="0077750C" w:rsidP="002B13C9">
            <w:pPr>
              <w:jc w:val="center"/>
              <w:rPr>
                <w:rFonts w:cs="Arial"/>
                <w:color w:val="000000"/>
                <w:sz w:val="18"/>
                <w:szCs w:val="18"/>
              </w:rPr>
            </w:pPr>
            <w:r w:rsidRPr="0077750C">
              <w:rPr>
                <w:rFonts w:cs="Arial"/>
                <w:color w:val="000000"/>
                <w:sz w:val="18"/>
                <w:szCs w:val="18"/>
              </w:rPr>
              <w:t>172</w:t>
            </w:r>
          </w:p>
        </w:tc>
      </w:tr>
      <w:tr w:rsidR="0077750C" w:rsidRPr="0077750C" w14:paraId="4546A837" w14:textId="77777777" w:rsidTr="008274F3">
        <w:trPr>
          <w:trHeight w:val="255"/>
        </w:trPr>
        <w:tc>
          <w:tcPr>
            <w:tcW w:w="960" w:type="dxa"/>
            <w:tcBorders>
              <w:top w:val="nil"/>
              <w:bottom w:val="nil"/>
            </w:tcBorders>
            <w:shd w:val="clear" w:color="auto" w:fill="auto"/>
            <w:noWrap/>
            <w:tcMar>
              <w:top w:w="14" w:type="dxa"/>
            </w:tcMar>
            <w:vAlign w:val="center"/>
            <w:hideMark/>
          </w:tcPr>
          <w:p w14:paraId="3DDCC8FC" w14:textId="77777777" w:rsidR="0077750C" w:rsidRPr="0077750C" w:rsidRDefault="0077750C" w:rsidP="002B13C9">
            <w:pPr>
              <w:jc w:val="center"/>
              <w:rPr>
                <w:rFonts w:cs="Arial"/>
                <w:color w:val="000000"/>
                <w:sz w:val="18"/>
                <w:szCs w:val="18"/>
              </w:rPr>
            </w:pPr>
            <w:r w:rsidRPr="0077750C">
              <w:rPr>
                <w:rFonts w:cs="Arial"/>
                <w:color w:val="000000"/>
                <w:sz w:val="18"/>
                <w:szCs w:val="18"/>
              </w:rPr>
              <w:t>8e</w:t>
            </w:r>
          </w:p>
        </w:tc>
        <w:tc>
          <w:tcPr>
            <w:tcW w:w="920" w:type="dxa"/>
            <w:tcBorders>
              <w:top w:val="nil"/>
              <w:bottom w:val="nil"/>
            </w:tcBorders>
            <w:shd w:val="clear" w:color="auto" w:fill="auto"/>
            <w:noWrap/>
            <w:tcMar>
              <w:top w:w="14" w:type="dxa"/>
            </w:tcMar>
            <w:vAlign w:val="center"/>
            <w:hideMark/>
          </w:tcPr>
          <w:p w14:paraId="5A174F5A" w14:textId="77777777" w:rsidR="0077750C" w:rsidRPr="0077750C" w:rsidRDefault="0077750C" w:rsidP="002B13C9">
            <w:pPr>
              <w:jc w:val="center"/>
              <w:rPr>
                <w:rFonts w:cs="Arial"/>
                <w:color w:val="000000"/>
                <w:sz w:val="18"/>
                <w:szCs w:val="18"/>
              </w:rPr>
            </w:pPr>
            <w:r w:rsidRPr="0077750C">
              <w:rPr>
                <w:rFonts w:cs="Arial"/>
                <w:color w:val="000000"/>
                <w:sz w:val="18"/>
                <w:szCs w:val="18"/>
              </w:rPr>
              <w:t>3871</w:t>
            </w:r>
          </w:p>
        </w:tc>
        <w:tc>
          <w:tcPr>
            <w:tcW w:w="960" w:type="dxa"/>
            <w:tcBorders>
              <w:top w:val="nil"/>
              <w:bottom w:val="nil"/>
            </w:tcBorders>
            <w:shd w:val="clear" w:color="auto" w:fill="auto"/>
            <w:noWrap/>
            <w:tcMar>
              <w:top w:w="14" w:type="dxa"/>
            </w:tcMar>
            <w:vAlign w:val="center"/>
            <w:hideMark/>
          </w:tcPr>
          <w:p w14:paraId="4B4C0770"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1307" w:type="dxa"/>
            <w:tcBorders>
              <w:top w:val="nil"/>
              <w:bottom w:val="nil"/>
            </w:tcBorders>
            <w:shd w:val="clear" w:color="auto" w:fill="auto"/>
            <w:tcMar>
              <w:top w:w="14" w:type="dxa"/>
            </w:tcMar>
            <w:vAlign w:val="center"/>
            <w:hideMark/>
          </w:tcPr>
          <w:p w14:paraId="3EC62210"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auto"/>
            <w:noWrap/>
            <w:tcMar>
              <w:top w:w="14" w:type="dxa"/>
            </w:tcMar>
            <w:vAlign w:val="center"/>
            <w:hideMark/>
          </w:tcPr>
          <w:p w14:paraId="52159980"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992" w:type="dxa"/>
            <w:tcBorders>
              <w:top w:val="nil"/>
              <w:bottom w:val="nil"/>
            </w:tcBorders>
            <w:shd w:val="clear" w:color="auto" w:fill="auto"/>
            <w:noWrap/>
            <w:tcMar>
              <w:top w:w="14" w:type="dxa"/>
            </w:tcMar>
            <w:vAlign w:val="center"/>
            <w:hideMark/>
          </w:tcPr>
          <w:p w14:paraId="21AEAD9A" w14:textId="77777777" w:rsidR="0077750C" w:rsidRPr="0077750C" w:rsidRDefault="0077750C" w:rsidP="002B13C9">
            <w:pPr>
              <w:jc w:val="center"/>
              <w:rPr>
                <w:rFonts w:cs="Arial"/>
                <w:color w:val="000000"/>
                <w:sz w:val="18"/>
                <w:szCs w:val="18"/>
              </w:rPr>
            </w:pPr>
            <w:r w:rsidRPr="0077750C">
              <w:rPr>
                <w:rFonts w:cs="Arial"/>
                <w:color w:val="000000"/>
                <w:sz w:val="18"/>
                <w:szCs w:val="18"/>
              </w:rPr>
              <w:t>352</w:t>
            </w:r>
          </w:p>
        </w:tc>
      </w:tr>
      <w:tr w:rsidR="0077750C" w:rsidRPr="0077750C" w14:paraId="42E15429" w14:textId="77777777" w:rsidTr="008274F3">
        <w:trPr>
          <w:trHeight w:val="255"/>
        </w:trPr>
        <w:tc>
          <w:tcPr>
            <w:tcW w:w="960" w:type="dxa"/>
            <w:tcBorders>
              <w:top w:val="nil"/>
              <w:bottom w:val="nil"/>
            </w:tcBorders>
            <w:shd w:val="clear" w:color="auto" w:fill="C2D69B"/>
            <w:noWrap/>
            <w:tcMar>
              <w:top w:w="14" w:type="dxa"/>
            </w:tcMar>
            <w:vAlign w:val="center"/>
            <w:hideMark/>
          </w:tcPr>
          <w:p w14:paraId="42B01375" w14:textId="77777777" w:rsidR="0077750C" w:rsidRPr="0077750C" w:rsidRDefault="0077750C" w:rsidP="002B13C9">
            <w:pPr>
              <w:jc w:val="center"/>
              <w:rPr>
                <w:rFonts w:cs="Arial"/>
                <w:color w:val="000000"/>
                <w:sz w:val="18"/>
                <w:szCs w:val="18"/>
              </w:rPr>
            </w:pPr>
            <w:r w:rsidRPr="0077750C">
              <w:rPr>
                <w:rFonts w:cs="Arial"/>
                <w:color w:val="000000"/>
                <w:sz w:val="18"/>
                <w:szCs w:val="18"/>
              </w:rPr>
              <w:t>9e</w:t>
            </w:r>
          </w:p>
        </w:tc>
        <w:tc>
          <w:tcPr>
            <w:tcW w:w="920" w:type="dxa"/>
            <w:tcBorders>
              <w:top w:val="nil"/>
              <w:bottom w:val="nil"/>
            </w:tcBorders>
            <w:shd w:val="clear" w:color="auto" w:fill="C2D69B"/>
            <w:noWrap/>
            <w:tcMar>
              <w:top w:w="14" w:type="dxa"/>
            </w:tcMar>
            <w:vAlign w:val="center"/>
            <w:hideMark/>
          </w:tcPr>
          <w:p w14:paraId="77E7424C" w14:textId="77777777" w:rsidR="0077750C" w:rsidRPr="0077750C" w:rsidRDefault="0077750C" w:rsidP="002B13C9">
            <w:pPr>
              <w:jc w:val="center"/>
              <w:rPr>
                <w:rFonts w:cs="Arial"/>
                <w:color w:val="000000"/>
                <w:sz w:val="18"/>
                <w:szCs w:val="18"/>
              </w:rPr>
            </w:pPr>
            <w:r w:rsidRPr="0077750C">
              <w:rPr>
                <w:rFonts w:cs="Arial"/>
                <w:color w:val="000000"/>
                <w:sz w:val="18"/>
                <w:szCs w:val="18"/>
              </w:rPr>
              <w:t>11056</w:t>
            </w:r>
          </w:p>
        </w:tc>
        <w:tc>
          <w:tcPr>
            <w:tcW w:w="960" w:type="dxa"/>
            <w:tcBorders>
              <w:top w:val="nil"/>
              <w:bottom w:val="nil"/>
            </w:tcBorders>
            <w:shd w:val="clear" w:color="auto" w:fill="C2D69B"/>
            <w:noWrap/>
            <w:tcMar>
              <w:top w:w="14" w:type="dxa"/>
            </w:tcMar>
            <w:vAlign w:val="center"/>
            <w:hideMark/>
          </w:tcPr>
          <w:p w14:paraId="7DE752CB" w14:textId="77777777" w:rsidR="0077750C" w:rsidRPr="0077750C" w:rsidRDefault="0077750C" w:rsidP="002B13C9">
            <w:pPr>
              <w:jc w:val="center"/>
              <w:rPr>
                <w:rFonts w:cs="Arial"/>
                <w:color w:val="000000"/>
                <w:sz w:val="18"/>
                <w:szCs w:val="18"/>
              </w:rPr>
            </w:pPr>
            <w:r w:rsidRPr="0077750C">
              <w:rPr>
                <w:rFonts w:cs="Arial"/>
                <w:color w:val="000000"/>
                <w:sz w:val="18"/>
                <w:szCs w:val="18"/>
              </w:rPr>
              <w:t>21</w:t>
            </w:r>
          </w:p>
        </w:tc>
        <w:tc>
          <w:tcPr>
            <w:tcW w:w="1307" w:type="dxa"/>
            <w:tcBorders>
              <w:top w:val="nil"/>
              <w:bottom w:val="nil"/>
            </w:tcBorders>
            <w:shd w:val="clear" w:color="auto" w:fill="C2D69B"/>
            <w:tcMar>
              <w:top w:w="14" w:type="dxa"/>
            </w:tcMar>
            <w:vAlign w:val="center"/>
            <w:hideMark/>
          </w:tcPr>
          <w:p w14:paraId="2E60393F" w14:textId="77777777" w:rsidR="0077750C" w:rsidRPr="0077750C" w:rsidRDefault="0077750C" w:rsidP="002B13C9">
            <w:pPr>
              <w:jc w:val="center"/>
              <w:rPr>
                <w:rFonts w:cs="Arial"/>
                <w:color w:val="000000"/>
                <w:sz w:val="18"/>
                <w:szCs w:val="18"/>
              </w:rPr>
            </w:pPr>
            <w:r w:rsidRPr="0077750C">
              <w:rPr>
                <w:rFonts w:cs="Arial"/>
                <w:color w:val="000000"/>
                <w:sz w:val="18"/>
                <w:szCs w:val="18"/>
              </w:rPr>
              <w:t>1</w:t>
            </w:r>
          </w:p>
        </w:tc>
        <w:tc>
          <w:tcPr>
            <w:tcW w:w="850" w:type="dxa"/>
            <w:tcBorders>
              <w:top w:val="nil"/>
              <w:bottom w:val="nil"/>
            </w:tcBorders>
            <w:shd w:val="clear" w:color="auto" w:fill="C2D69B"/>
            <w:noWrap/>
            <w:tcMar>
              <w:top w:w="14" w:type="dxa"/>
            </w:tcMar>
            <w:vAlign w:val="center"/>
            <w:hideMark/>
          </w:tcPr>
          <w:p w14:paraId="3C80F756" w14:textId="77777777" w:rsidR="0077750C" w:rsidRPr="0077750C" w:rsidRDefault="0077750C" w:rsidP="002B13C9">
            <w:pPr>
              <w:jc w:val="center"/>
              <w:rPr>
                <w:rFonts w:cs="Arial"/>
                <w:color w:val="000000"/>
                <w:sz w:val="18"/>
                <w:szCs w:val="18"/>
              </w:rPr>
            </w:pPr>
            <w:r w:rsidRPr="0077750C">
              <w:rPr>
                <w:rFonts w:cs="Arial"/>
                <w:color w:val="000000"/>
                <w:sz w:val="18"/>
                <w:szCs w:val="18"/>
              </w:rPr>
              <w:t>22</w:t>
            </w:r>
          </w:p>
        </w:tc>
        <w:tc>
          <w:tcPr>
            <w:tcW w:w="992" w:type="dxa"/>
            <w:tcBorders>
              <w:top w:val="nil"/>
              <w:bottom w:val="nil"/>
            </w:tcBorders>
            <w:shd w:val="clear" w:color="auto" w:fill="C2D69B"/>
            <w:noWrap/>
            <w:tcMar>
              <w:top w:w="14" w:type="dxa"/>
            </w:tcMar>
            <w:vAlign w:val="center"/>
            <w:hideMark/>
          </w:tcPr>
          <w:p w14:paraId="3A9D62BA" w14:textId="77777777" w:rsidR="0077750C" w:rsidRPr="0077750C" w:rsidRDefault="0077750C" w:rsidP="002B13C9">
            <w:pPr>
              <w:jc w:val="center"/>
              <w:rPr>
                <w:rFonts w:cs="Arial"/>
                <w:color w:val="000000"/>
                <w:sz w:val="18"/>
                <w:szCs w:val="18"/>
              </w:rPr>
            </w:pPr>
            <w:r w:rsidRPr="0077750C">
              <w:rPr>
                <w:rFonts w:cs="Arial"/>
                <w:color w:val="000000"/>
                <w:sz w:val="18"/>
                <w:szCs w:val="18"/>
              </w:rPr>
              <w:t>503</w:t>
            </w:r>
          </w:p>
        </w:tc>
      </w:tr>
      <w:tr w:rsidR="0077750C" w:rsidRPr="0077750C" w14:paraId="418C9724" w14:textId="77777777" w:rsidTr="008274F3">
        <w:trPr>
          <w:trHeight w:val="255"/>
        </w:trPr>
        <w:tc>
          <w:tcPr>
            <w:tcW w:w="960" w:type="dxa"/>
            <w:tcBorders>
              <w:top w:val="nil"/>
              <w:bottom w:val="nil"/>
            </w:tcBorders>
            <w:shd w:val="clear" w:color="auto" w:fill="auto"/>
            <w:noWrap/>
            <w:tcMar>
              <w:top w:w="14" w:type="dxa"/>
            </w:tcMar>
            <w:vAlign w:val="center"/>
            <w:hideMark/>
          </w:tcPr>
          <w:p w14:paraId="59667386" w14:textId="77777777" w:rsidR="0077750C" w:rsidRPr="0077750C" w:rsidRDefault="0077750C" w:rsidP="002B13C9">
            <w:pPr>
              <w:jc w:val="center"/>
              <w:rPr>
                <w:rFonts w:cs="Arial"/>
                <w:color w:val="000000"/>
                <w:sz w:val="18"/>
                <w:szCs w:val="18"/>
              </w:rPr>
            </w:pPr>
            <w:r w:rsidRPr="0077750C">
              <w:rPr>
                <w:rFonts w:cs="Arial"/>
                <w:color w:val="000000"/>
                <w:sz w:val="18"/>
                <w:szCs w:val="18"/>
              </w:rPr>
              <w:t>10e</w:t>
            </w:r>
          </w:p>
        </w:tc>
        <w:tc>
          <w:tcPr>
            <w:tcW w:w="920" w:type="dxa"/>
            <w:tcBorders>
              <w:top w:val="nil"/>
              <w:bottom w:val="nil"/>
            </w:tcBorders>
            <w:shd w:val="clear" w:color="auto" w:fill="auto"/>
            <w:noWrap/>
            <w:tcMar>
              <w:top w:w="14" w:type="dxa"/>
            </w:tcMar>
            <w:vAlign w:val="center"/>
            <w:hideMark/>
          </w:tcPr>
          <w:p w14:paraId="4A6AB239" w14:textId="77777777" w:rsidR="0077750C" w:rsidRPr="0077750C" w:rsidRDefault="0077750C" w:rsidP="002B13C9">
            <w:pPr>
              <w:jc w:val="center"/>
              <w:rPr>
                <w:rFonts w:cs="Arial"/>
                <w:color w:val="000000"/>
                <w:sz w:val="18"/>
                <w:szCs w:val="18"/>
              </w:rPr>
            </w:pPr>
            <w:r w:rsidRPr="0077750C">
              <w:rPr>
                <w:rFonts w:cs="Arial"/>
                <w:color w:val="000000"/>
                <w:sz w:val="18"/>
                <w:szCs w:val="18"/>
              </w:rPr>
              <w:t>13397</w:t>
            </w:r>
          </w:p>
        </w:tc>
        <w:tc>
          <w:tcPr>
            <w:tcW w:w="960" w:type="dxa"/>
            <w:tcBorders>
              <w:top w:val="nil"/>
              <w:bottom w:val="nil"/>
            </w:tcBorders>
            <w:shd w:val="clear" w:color="auto" w:fill="auto"/>
            <w:noWrap/>
            <w:tcMar>
              <w:top w:w="14" w:type="dxa"/>
            </w:tcMar>
            <w:vAlign w:val="center"/>
            <w:hideMark/>
          </w:tcPr>
          <w:p w14:paraId="7A4406AD" w14:textId="77777777" w:rsidR="0077750C" w:rsidRPr="0077750C" w:rsidRDefault="0077750C" w:rsidP="002B13C9">
            <w:pPr>
              <w:jc w:val="center"/>
              <w:rPr>
                <w:rFonts w:cs="Arial"/>
                <w:color w:val="000000"/>
                <w:sz w:val="18"/>
                <w:szCs w:val="18"/>
              </w:rPr>
            </w:pPr>
            <w:r w:rsidRPr="0077750C">
              <w:rPr>
                <w:rFonts w:cs="Arial"/>
                <w:color w:val="000000"/>
                <w:sz w:val="18"/>
                <w:szCs w:val="18"/>
              </w:rPr>
              <w:t>22</w:t>
            </w:r>
          </w:p>
        </w:tc>
        <w:tc>
          <w:tcPr>
            <w:tcW w:w="1307" w:type="dxa"/>
            <w:tcBorders>
              <w:top w:val="nil"/>
              <w:bottom w:val="nil"/>
            </w:tcBorders>
            <w:shd w:val="clear" w:color="auto" w:fill="auto"/>
            <w:tcMar>
              <w:top w:w="14" w:type="dxa"/>
            </w:tcMar>
            <w:vAlign w:val="center"/>
            <w:hideMark/>
          </w:tcPr>
          <w:p w14:paraId="1EC1101D"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auto"/>
            <w:noWrap/>
            <w:tcMar>
              <w:top w:w="14" w:type="dxa"/>
            </w:tcMar>
            <w:vAlign w:val="center"/>
            <w:hideMark/>
          </w:tcPr>
          <w:p w14:paraId="6F93E659" w14:textId="77777777" w:rsidR="0077750C" w:rsidRPr="0077750C" w:rsidRDefault="0077750C" w:rsidP="002B13C9">
            <w:pPr>
              <w:jc w:val="center"/>
              <w:rPr>
                <w:rFonts w:cs="Arial"/>
                <w:color w:val="000000"/>
                <w:sz w:val="18"/>
                <w:szCs w:val="18"/>
              </w:rPr>
            </w:pPr>
            <w:r w:rsidRPr="0077750C">
              <w:rPr>
                <w:rFonts w:cs="Arial"/>
                <w:color w:val="000000"/>
                <w:sz w:val="18"/>
                <w:szCs w:val="18"/>
              </w:rPr>
              <w:t>22</w:t>
            </w:r>
          </w:p>
        </w:tc>
        <w:tc>
          <w:tcPr>
            <w:tcW w:w="992" w:type="dxa"/>
            <w:tcBorders>
              <w:top w:val="nil"/>
              <w:bottom w:val="nil"/>
            </w:tcBorders>
            <w:shd w:val="clear" w:color="auto" w:fill="auto"/>
            <w:noWrap/>
            <w:tcMar>
              <w:top w:w="14" w:type="dxa"/>
            </w:tcMar>
            <w:vAlign w:val="center"/>
            <w:hideMark/>
          </w:tcPr>
          <w:p w14:paraId="17F8DEEB" w14:textId="77777777" w:rsidR="0077750C" w:rsidRPr="0077750C" w:rsidRDefault="0077750C" w:rsidP="002B13C9">
            <w:pPr>
              <w:jc w:val="center"/>
              <w:rPr>
                <w:rFonts w:cs="Arial"/>
                <w:color w:val="000000"/>
                <w:sz w:val="18"/>
                <w:szCs w:val="18"/>
              </w:rPr>
            </w:pPr>
            <w:r w:rsidRPr="0077750C">
              <w:rPr>
                <w:rFonts w:cs="Arial"/>
                <w:color w:val="000000"/>
                <w:sz w:val="18"/>
                <w:szCs w:val="18"/>
              </w:rPr>
              <w:t>609</w:t>
            </w:r>
          </w:p>
        </w:tc>
      </w:tr>
      <w:tr w:rsidR="0077750C" w:rsidRPr="0077750C" w14:paraId="69CFC3BF" w14:textId="77777777" w:rsidTr="008274F3">
        <w:trPr>
          <w:trHeight w:val="255"/>
        </w:trPr>
        <w:tc>
          <w:tcPr>
            <w:tcW w:w="960" w:type="dxa"/>
            <w:tcBorders>
              <w:top w:val="nil"/>
              <w:bottom w:val="nil"/>
            </w:tcBorders>
            <w:shd w:val="clear" w:color="auto" w:fill="C2D69B"/>
            <w:noWrap/>
            <w:tcMar>
              <w:top w:w="14" w:type="dxa"/>
            </w:tcMar>
            <w:vAlign w:val="center"/>
            <w:hideMark/>
          </w:tcPr>
          <w:p w14:paraId="498F1BA4" w14:textId="77777777" w:rsidR="0077750C" w:rsidRPr="0077750C" w:rsidRDefault="0077750C" w:rsidP="002B13C9">
            <w:pPr>
              <w:jc w:val="center"/>
              <w:rPr>
                <w:rFonts w:cs="Arial"/>
                <w:color w:val="000000"/>
                <w:sz w:val="18"/>
                <w:szCs w:val="18"/>
              </w:rPr>
            </w:pPr>
            <w:r w:rsidRPr="0077750C">
              <w:rPr>
                <w:rFonts w:cs="Arial"/>
                <w:color w:val="000000"/>
                <w:sz w:val="18"/>
                <w:szCs w:val="18"/>
              </w:rPr>
              <w:t>11e</w:t>
            </w:r>
          </w:p>
        </w:tc>
        <w:tc>
          <w:tcPr>
            <w:tcW w:w="920" w:type="dxa"/>
            <w:tcBorders>
              <w:top w:val="nil"/>
              <w:bottom w:val="nil"/>
            </w:tcBorders>
            <w:shd w:val="clear" w:color="auto" w:fill="C2D69B"/>
            <w:noWrap/>
            <w:tcMar>
              <w:top w:w="14" w:type="dxa"/>
            </w:tcMar>
            <w:vAlign w:val="center"/>
            <w:hideMark/>
          </w:tcPr>
          <w:p w14:paraId="12243B12" w14:textId="77777777" w:rsidR="0077750C" w:rsidRPr="0077750C" w:rsidRDefault="0077750C" w:rsidP="002B13C9">
            <w:pPr>
              <w:jc w:val="center"/>
              <w:rPr>
                <w:rFonts w:cs="Arial"/>
                <w:color w:val="000000"/>
                <w:sz w:val="18"/>
                <w:szCs w:val="18"/>
              </w:rPr>
            </w:pPr>
            <w:r w:rsidRPr="0077750C">
              <w:rPr>
                <w:rFonts w:cs="Arial"/>
                <w:color w:val="000000"/>
                <w:sz w:val="18"/>
                <w:szCs w:val="18"/>
              </w:rPr>
              <w:t>8699</w:t>
            </w:r>
          </w:p>
        </w:tc>
        <w:tc>
          <w:tcPr>
            <w:tcW w:w="960" w:type="dxa"/>
            <w:tcBorders>
              <w:top w:val="nil"/>
              <w:bottom w:val="nil"/>
            </w:tcBorders>
            <w:shd w:val="clear" w:color="auto" w:fill="C2D69B"/>
            <w:noWrap/>
            <w:tcMar>
              <w:top w:w="14" w:type="dxa"/>
            </w:tcMar>
            <w:vAlign w:val="center"/>
            <w:hideMark/>
          </w:tcPr>
          <w:p w14:paraId="12FAE8E0" w14:textId="77777777" w:rsidR="0077750C" w:rsidRPr="0077750C" w:rsidRDefault="0077750C" w:rsidP="002B13C9">
            <w:pPr>
              <w:jc w:val="center"/>
              <w:rPr>
                <w:rFonts w:cs="Arial"/>
                <w:color w:val="000000"/>
                <w:sz w:val="18"/>
                <w:szCs w:val="18"/>
              </w:rPr>
            </w:pPr>
            <w:r w:rsidRPr="0077750C">
              <w:rPr>
                <w:rFonts w:cs="Arial"/>
                <w:color w:val="000000"/>
                <w:sz w:val="18"/>
                <w:szCs w:val="18"/>
              </w:rPr>
              <w:t>22</w:t>
            </w:r>
          </w:p>
        </w:tc>
        <w:tc>
          <w:tcPr>
            <w:tcW w:w="1307" w:type="dxa"/>
            <w:tcBorders>
              <w:top w:val="nil"/>
              <w:bottom w:val="nil"/>
            </w:tcBorders>
            <w:shd w:val="clear" w:color="auto" w:fill="C2D69B"/>
            <w:tcMar>
              <w:top w:w="14" w:type="dxa"/>
            </w:tcMar>
            <w:vAlign w:val="center"/>
            <w:hideMark/>
          </w:tcPr>
          <w:p w14:paraId="3EC489DB"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C2D69B"/>
            <w:noWrap/>
            <w:tcMar>
              <w:top w:w="14" w:type="dxa"/>
            </w:tcMar>
            <w:vAlign w:val="center"/>
            <w:hideMark/>
          </w:tcPr>
          <w:p w14:paraId="14E95E0B" w14:textId="77777777" w:rsidR="0077750C" w:rsidRPr="0077750C" w:rsidRDefault="0077750C" w:rsidP="002B13C9">
            <w:pPr>
              <w:jc w:val="center"/>
              <w:rPr>
                <w:rFonts w:cs="Arial"/>
                <w:color w:val="000000"/>
                <w:sz w:val="18"/>
                <w:szCs w:val="18"/>
              </w:rPr>
            </w:pPr>
            <w:r w:rsidRPr="0077750C">
              <w:rPr>
                <w:rFonts w:cs="Arial"/>
                <w:color w:val="000000"/>
                <w:sz w:val="18"/>
                <w:szCs w:val="18"/>
              </w:rPr>
              <w:t>22</w:t>
            </w:r>
          </w:p>
        </w:tc>
        <w:tc>
          <w:tcPr>
            <w:tcW w:w="992" w:type="dxa"/>
            <w:tcBorders>
              <w:top w:val="nil"/>
              <w:bottom w:val="nil"/>
            </w:tcBorders>
            <w:shd w:val="clear" w:color="auto" w:fill="C2D69B"/>
            <w:noWrap/>
            <w:tcMar>
              <w:top w:w="14" w:type="dxa"/>
            </w:tcMar>
            <w:vAlign w:val="center"/>
            <w:hideMark/>
          </w:tcPr>
          <w:p w14:paraId="57C98A69" w14:textId="77777777" w:rsidR="0077750C" w:rsidRPr="0077750C" w:rsidRDefault="0077750C" w:rsidP="002B13C9">
            <w:pPr>
              <w:jc w:val="center"/>
              <w:rPr>
                <w:rFonts w:cs="Arial"/>
                <w:color w:val="000000"/>
                <w:sz w:val="18"/>
                <w:szCs w:val="18"/>
              </w:rPr>
            </w:pPr>
            <w:r w:rsidRPr="0077750C">
              <w:rPr>
                <w:rFonts w:cs="Arial"/>
                <w:color w:val="000000"/>
                <w:sz w:val="18"/>
                <w:szCs w:val="18"/>
              </w:rPr>
              <w:t>395</w:t>
            </w:r>
          </w:p>
        </w:tc>
      </w:tr>
      <w:tr w:rsidR="0077750C" w:rsidRPr="0077750C" w14:paraId="045E1602" w14:textId="77777777" w:rsidTr="008274F3">
        <w:trPr>
          <w:trHeight w:val="255"/>
        </w:trPr>
        <w:tc>
          <w:tcPr>
            <w:tcW w:w="960" w:type="dxa"/>
            <w:tcBorders>
              <w:top w:val="nil"/>
              <w:bottom w:val="nil"/>
            </w:tcBorders>
            <w:shd w:val="clear" w:color="auto" w:fill="auto"/>
            <w:noWrap/>
            <w:tcMar>
              <w:top w:w="14" w:type="dxa"/>
            </w:tcMar>
            <w:vAlign w:val="center"/>
            <w:hideMark/>
          </w:tcPr>
          <w:p w14:paraId="62955BEA" w14:textId="77777777" w:rsidR="0077750C" w:rsidRPr="0077750C" w:rsidRDefault="0077750C" w:rsidP="002B13C9">
            <w:pPr>
              <w:jc w:val="center"/>
              <w:rPr>
                <w:rFonts w:cs="Arial"/>
                <w:color w:val="000000"/>
                <w:sz w:val="18"/>
                <w:szCs w:val="18"/>
              </w:rPr>
            </w:pPr>
            <w:r w:rsidRPr="0077750C">
              <w:rPr>
                <w:rFonts w:cs="Arial"/>
                <w:color w:val="000000"/>
                <w:sz w:val="18"/>
                <w:szCs w:val="18"/>
              </w:rPr>
              <w:t>12e</w:t>
            </w:r>
          </w:p>
        </w:tc>
        <w:tc>
          <w:tcPr>
            <w:tcW w:w="920" w:type="dxa"/>
            <w:tcBorders>
              <w:top w:val="nil"/>
              <w:bottom w:val="nil"/>
            </w:tcBorders>
            <w:shd w:val="clear" w:color="auto" w:fill="auto"/>
            <w:noWrap/>
            <w:tcMar>
              <w:top w:w="14" w:type="dxa"/>
            </w:tcMar>
            <w:vAlign w:val="center"/>
            <w:hideMark/>
          </w:tcPr>
          <w:p w14:paraId="16F3FE92" w14:textId="77777777" w:rsidR="0077750C" w:rsidRPr="0077750C" w:rsidRDefault="0077750C" w:rsidP="002B13C9">
            <w:pPr>
              <w:jc w:val="center"/>
              <w:rPr>
                <w:rFonts w:cs="Arial"/>
                <w:color w:val="000000"/>
                <w:sz w:val="18"/>
                <w:szCs w:val="18"/>
              </w:rPr>
            </w:pPr>
            <w:r w:rsidRPr="0077750C">
              <w:rPr>
                <w:rFonts w:cs="Arial"/>
                <w:color w:val="000000"/>
                <w:sz w:val="18"/>
                <w:szCs w:val="18"/>
              </w:rPr>
              <w:t>3414</w:t>
            </w:r>
          </w:p>
        </w:tc>
        <w:tc>
          <w:tcPr>
            <w:tcW w:w="960" w:type="dxa"/>
            <w:tcBorders>
              <w:top w:val="nil"/>
              <w:bottom w:val="nil"/>
            </w:tcBorders>
            <w:shd w:val="clear" w:color="auto" w:fill="auto"/>
            <w:noWrap/>
            <w:tcMar>
              <w:top w:w="14" w:type="dxa"/>
            </w:tcMar>
            <w:vAlign w:val="center"/>
            <w:hideMark/>
          </w:tcPr>
          <w:p w14:paraId="2979E35C"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1307" w:type="dxa"/>
            <w:tcBorders>
              <w:top w:val="nil"/>
              <w:bottom w:val="nil"/>
            </w:tcBorders>
            <w:shd w:val="clear" w:color="auto" w:fill="auto"/>
            <w:tcMar>
              <w:top w:w="14" w:type="dxa"/>
            </w:tcMar>
            <w:vAlign w:val="center"/>
            <w:hideMark/>
          </w:tcPr>
          <w:p w14:paraId="4413FC5D"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auto"/>
            <w:noWrap/>
            <w:tcMar>
              <w:top w:w="14" w:type="dxa"/>
            </w:tcMar>
            <w:vAlign w:val="center"/>
            <w:hideMark/>
          </w:tcPr>
          <w:p w14:paraId="4DC5619D"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992" w:type="dxa"/>
            <w:tcBorders>
              <w:top w:val="nil"/>
              <w:bottom w:val="nil"/>
            </w:tcBorders>
            <w:shd w:val="clear" w:color="auto" w:fill="auto"/>
            <w:noWrap/>
            <w:tcMar>
              <w:top w:w="14" w:type="dxa"/>
            </w:tcMar>
            <w:vAlign w:val="center"/>
            <w:hideMark/>
          </w:tcPr>
          <w:p w14:paraId="283E981B" w14:textId="77777777" w:rsidR="0077750C" w:rsidRPr="0077750C" w:rsidRDefault="0077750C" w:rsidP="002B13C9">
            <w:pPr>
              <w:jc w:val="center"/>
              <w:rPr>
                <w:rFonts w:cs="Arial"/>
                <w:color w:val="000000"/>
                <w:sz w:val="18"/>
                <w:szCs w:val="18"/>
              </w:rPr>
            </w:pPr>
            <w:r w:rsidRPr="0077750C">
              <w:rPr>
                <w:rFonts w:cs="Arial"/>
                <w:color w:val="000000"/>
                <w:sz w:val="18"/>
                <w:szCs w:val="18"/>
              </w:rPr>
              <w:t>341</w:t>
            </w:r>
          </w:p>
        </w:tc>
      </w:tr>
      <w:tr w:rsidR="0077750C" w:rsidRPr="0077750C" w14:paraId="419006DF" w14:textId="77777777" w:rsidTr="008274F3">
        <w:trPr>
          <w:trHeight w:val="255"/>
        </w:trPr>
        <w:tc>
          <w:tcPr>
            <w:tcW w:w="960" w:type="dxa"/>
            <w:tcBorders>
              <w:top w:val="nil"/>
              <w:bottom w:val="nil"/>
            </w:tcBorders>
            <w:shd w:val="clear" w:color="auto" w:fill="C2D69B"/>
            <w:noWrap/>
            <w:tcMar>
              <w:top w:w="14" w:type="dxa"/>
            </w:tcMar>
            <w:vAlign w:val="center"/>
            <w:hideMark/>
          </w:tcPr>
          <w:p w14:paraId="287F082B" w14:textId="77777777" w:rsidR="0077750C" w:rsidRPr="0077750C" w:rsidRDefault="0077750C" w:rsidP="002B13C9">
            <w:pPr>
              <w:jc w:val="center"/>
              <w:rPr>
                <w:rFonts w:cs="Arial"/>
                <w:color w:val="000000"/>
                <w:sz w:val="18"/>
                <w:szCs w:val="18"/>
              </w:rPr>
            </w:pPr>
            <w:r w:rsidRPr="0077750C">
              <w:rPr>
                <w:rFonts w:cs="Arial"/>
                <w:color w:val="000000"/>
                <w:sz w:val="18"/>
                <w:szCs w:val="18"/>
              </w:rPr>
              <w:t>13e</w:t>
            </w:r>
          </w:p>
        </w:tc>
        <w:tc>
          <w:tcPr>
            <w:tcW w:w="920" w:type="dxa"/>
            <w:tcBorders>
              <w:top w:val="nil"/>
              <w:bottom w:val="nil"/>
            </w:tcBorders>
            <w:shd w:val="clear" w:color="auto" w:fill="C2D69B"/>
            <w:noWrap/>
            <w:tcMar>
              <w:top w:w="14" w:type="dxa"/>
            </w:tcMar>
            <w:vAlign w:val="center"/>
            <w:hideMark/>
          </w:tcPr>
          <w:p w14:paraId="2C69315D" w14:textId="77777777" w:rsidR="0077750C" w:rsidRPr="0077750C" w:rsidRDefault="0077750C" w:rsidP="002B13C9">
            <w:pPr>
              <w:jc w:val="center"/>
              <w:rPr>
                <w:rFonts w:cs="Arial"/>
                <w:color w:val="000000"/>
                <w:sz w:val="18"/>
                <w:szCs w:val="18"/>
              </w:rPr>
            </w:pPr>
            <w:r w:rsidRPr="0077750C">
              <w:rPr>
                <w:rFonts w:cs="Arial"/>
                <w:color w:val="000000"/>
                <w:sz w:val="18"/>
                <w:szCs w:val="18"/>
              </w:rPr>
              <w:t>4939</w:t>
            </w:r>
          </w:p>
        </w:tc>
        <w:tc>
          <w:tcPr>
            <w:tcW w:w="960" w:type="dxa"/>
            <w:tcBorders>
              <w:top w:val="nil"/>
              <w:bottom w:val="nil"/>
            </w:tcBorders>
            <w:shd w:val="clear" w:color="auto" w:fill="C2D69B"/>
            <w:noWrap/>
            <w:tcMar>
              <w:top w:w="14" w:type="dxa"/>
            </w:tcMar>
            <w:vAlign w:val="center"/>
            <w:hideMark/>
          </w:tcPr>
          <w:p w14:paraId="5A978B29"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1307" w:type="dxa"/>
            <w:tcBorders>
              <w:top w:val="nil"/>
              <w:bottom w:val="nil"/>
            </w:tcBorders>
            <w:shd w:val="clear" w:color="auto" w:fill="C2D69B"/>
            <w:tcMar>
              <w:top w:w="14" w:type="dxa"/>
            </w:tcMar>
            <w:vAlign w:val="center"/>
            <w:hideMark/>
          </w:tcPr>
          <w:p w14:paraId="02C27D96"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C2D69B"/>
            <w:noWrap/>
            <w:tcMar>
              <w:top w:w="14" w:type="dxa"/>
            </w:tcMar>
            <w:vAlign w:val="center"/>
            <w:hideMark/>
          </w:tcPr>
          <w:p w14:paraId="7A58A739"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992" w:type="dxa"/>
            <w:tcBorders>
              <w:top w:val="nil"/>
              <w:bottom w:val="nil"/>
            </w:tcBorders>
            <w:shd w:val="clear" w:color="auto" w:fill="C2D69B"/>
            <w:noWrap/>
            <w:tcMar>
              <w:top w:w="14" w:type="dxa"/>
            </w:tcMar>
            <w:vAlign w:val="center"/>
            <w:hideMark/>
          </w:tcPr>
          <w:p w14:paraId="36143DB5" w14:textId="77777777" w:rsidR="0077750C" w:rsidRPr="0077750C" w:rsidRDefault="0077750C" w:rsidP="002B13C9">
            <w:pPr>
              <w:jc w:val="center"/>
              <w:rPr>
                <w:rFonts w:cs="Arial"/>
                <w:color w:val="000000"/>
                <w:sz w:val="18"/>
                <w:szCs w:val="18"/>
              </w:rPr>
            </w:pPr>
            <w:r w:rsidRPr="0077750C">
              <w:rPr>
                <w:rFonts w:cs="Arial"/>
                <w:color w:val="000000"/>
                <w:sz w:val="18"/>
                <w:szCs w:val="18"/>
              </w:rPr>
              <w:t>494</w:t>
            </w:r>
          </w:p>
        </w:tc>
      </w:tr>
      <w:tr w:rsidR="0077750C" w:rsidRPr="0077750C" w14:paraId="5CC7FE53" w14:textId="77777777" w:rsidTr="008274F3">
        <w:trPr>
          <w:trHeight w:val="255"/>
        </w:trPr>
        <w:tc>
          <w:tcPr>
            <w:tcW w:w="960" w:type="dxa"/>
            <w:tcBorders>
              <w:top w:val="nil"/>
              <w:bottom w:val="nil"/>
            </w:tcBorders>
            <w:shd w:val="clear" w:color="auto" w:fill="auto"/>
            <w:noWrap/>
            <w:tcMar>
              <w:top w:w="14" w:type="dxa"/>
            </w:tcMar>
            <w:vAlign w:val="center"/>
            <w:hideMark/>
          </w:tcPr>
          <w:p w14:paraId="4D6462BE" w14:textId="77777777" w:rsidR="0077750C" w:rsidRPr="0077750C" w:rsidRDefault="0077750C" w:rsidP="002B13C9">
            <w:pPr>
              <w:jc w:val="center"/>
              <w:rPr>
                <w:rFonts w:cs="Arial"/>
                <w:color w:val="000000"/>
                <w:sz w:val="18"/>
                <w:szCs w:val="18"/>
              </w:rPr>
            </w:pPr>
            <w:r w:rsidRPr="0077750C">
              <w:rPr>
                <w:rFonts w:cs="Arial"/>
                <w:color w:val="000000"/>
                <w:sz w:val="18"/>
                <w:szCs w:val="18"/>
              </w:rPr>
              <w:t>15e</w:t>
            </w:r>
          </w:p>
        </w:tc>
        <w:tc>
          <w:tcPr>
            <w:tcW w:w="920" w:type="dxa"/>
            <w:tcBorders>
              <w:top w:val="nil"/>
              <w:bottom w:val="nil"/>
            </w:tcBorders>
            <w:shd w:val="clear" w:color="auto" w:fill="auto"/>
            <w:noWrap/>
            <w:tcMar>
              <w:top w:w="14" w:type="dxa"/>
            </w:tcMar>
            <w:vAlign w:val="center"/>
            <w:hideMark/>
          </w:tcPr>
          <w:p w14:paraId="1F2CE2AD" w14:textId="77777777" w:rsidR="0077750C" w:rsidRPr="0077750C" w:rsidRDefault="0077750C" w:rsidP="002B13C9">
            <w:pPr>
              <w:jc w:val="center"/>
              <w:rPr>
                <w:rFonts w:cs="Arial"/>
                <w:color w:val="000000"/>
                <w:sz w:val="18"/>
                <w:szCs w:val="18"/>
              </w:rPr>
            </w:pPr>
            <w:r w:rsidRPr="0077750C">
              <w:rPr>
                <w:rFonts w:cs="Arial"/>
                <w:color w:val="000000"/>
                <w:sz w:val="18"/>
                <w:szCs w:val="18"/>
              </w:rPr>
              <w:t>3697</w:t>
            </w:r>
          </w:p>
        </w:tc>
        <w:tc>
          <w:tcPr>
            <w:tcW w:w="960" w:type="dxa"/>
            <w:tcBorders>
              <w:top w:val="nil"/>
              <w:bottom w:val="nil"/>
            </w:tcBorders>
            <w:shd w:val="clear" w:color="auto" w:fill="auto"/>
            <w:noWrap/>
            <w:tcMar>
              <w:top w:w="14" w:type="dxa"/>
            </w:tcMar>
            <w:vAlign w:val="center"/>
            <w:hideMark/>
          </w:tcPr>
          <w:p w14:paraId="1800BD8C" w14:textId="77777777" w:rsidR="0077750C" w:rsidRPr="0077750C" w:rsidRDefault="0077750C" w:rsidP="002B13C9">
            <w:pPr>
              <w:jc w:val="center"/>
              <w:rPr>
                <w:rFonts w:cs="Arial"/>
                <w:color w:val="000000"/>
                <w:sz w:val="18"/>
                <w:szCs w:val="18"/>
              </w:rPr>
            </w:pPr>
            <w:r w:rsidRPr="0077750C">
              <w:rPr>
                <w:rFonts w:cs="Arial"/>
                <w:color w:val="000000"/>
                <w:sz w:val="18"/>
                <w:szCs w:val="18"/>
              </w:rPr>
              <w:t>9</w:t>
            </w:r>
          </w:p>
        </w:tc>
        <w:tc>
          <w:tcPr>
            <w:tcW w:w="1307" w:type="dxa"/>
            <w:tcBorders>
              <w:top w:val="nil"/>
              <w:bottom w:val="nil"/>
            </w:tcBorders>
            <w:shd w:val="clear" w:color="auto" w:fill="auto"/>
            <w:tcMar>
              <w:top w:w="14" w:type="dxa"/>
            </w:tcMar>
            <w:vAlign w:val="center"/>
            <w:hideMark/>
          </w:tcPr>
          <w:p w14:paraId="6F746E43" w14:textId="77777777" w:rsidR="0077750C" w:rsidRPr="0077750C" w:rsidRDefault="0077750C" w:rsidP="002B13C9">
            <w:pPr>
              <w:jc w:val="center"/>
              <w:rPr>
                <w:rFonts w:cs="Arial"/>
                <w:color w:val="000000"/>
                <w:sz w:val="18"/>
                <w:szCs w:val="18"/>
              </w:rPr>
            </w:pPr>
            <w:r w:rsidRPr="0077750C">
              <w:rPr>
                <w:rFonts w:cs="Arial"/>
                <w:color w:val="000000"/>
                <w:sz w:val="18"/>
                <w:szCs w:val="18"/>
              </w:rPr>
              <w:t>2</w:t>
            </w:r>
          </w:p>
        </w:tc>
        <w:tc>
          <w:tcPr>
            <w:tcW w:w="850" w:type="dxa"/>
            <w:tcBorders>
              <w:top w:val="nil"/>
              <w:bottom w:val="nil"/>
            </w:tcBorders>
            <w:shd w:val="clear" w:color="auto" w:fill="auto"/>
            <w:noWrap/>
            <w:tcMar>
              <w:top w:w="14" w:type="dxa"/>
            </w:tcMar>
            <w:vAlign w:val="center"/>
            <w:hideMark/>
          </w:tcPr>
          <w:p w14:paraId="60B6E857"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992" w:type="dxa"/>
            <w:tcBorders>
              <w:top w:val="nil"/>
              <w:bottom w:val="nil"/>
            </w:tcBorders>
            <w:shd w:val="clear" w:color="auto" w:fill="auto"/>
            <w:noWrap/>
            <w:tcMar>
              <w:top w:w="14" w:type="dxa"/>
            </w:tcMar>
            <w:vAlign w:val="center"/>
            <w:hideMark/>
          </w:tcPr>
          <w:p w14:paraId="63FC2FF0" w14:textId="77777777" w:rsidR="0077750C" w:rsidRPr="0077750C" w:rsidRDefault="0077750C" w:rsidP="002B13C9">
            <w:pPr>
              <w:jc w:val="center"/>
              <w:rPr>
                <w:rFonts w:cs="Arial"/>
                <w:color w:val="000000"/>
                <w:sz w:val="18"/>
                <w:szCs w:val="18"/>
              </w:rPr>
            </w:pPr>
            <w:r w:rsidRPr="0077750C">
              <w:rPr>
                <w:rFonts w:cs="Arial"/>
                <w:color w:val="000000"/>
                <w:sz w:val="18"/>
                <w:szCs w:val="18"/>
              </w:rPr>
              <w:t>336</w:t>
            </w:r>
          </w:p>
        </w:tc>
      </w:tr>
      <w:tr w:rsidR="0077750C" w:rsidRPr="0077750C" w14:paraId="32B222FE" w14:textId="77777777" w:rsidTr="008274F3">
        <w:trPr>
          <w:trHeight w:val="255"/>
        </w:trPr>
        <w:tc>
          <w:tcPr>
            <w:tcW w:w="960" w:type="dxa"/>
            <w:tcBorders>
              <w:top w:val="nil"/>
              <w:bottom w:val="nil"/>
            </w:tcBorders>
            <w:shd w:val="clear" w:color="auto" w:fill="C2D69B"/>
            <w:noWrap/>
            <w:tcMar>
              <w:top w:w="14" w:type="dxa"/>
            </w:tcMar>
            <w:vAlign w:val="center"/>
            <w:hideMark/>
          </w:tcPr>
          <w:p w14:paraId="7F74A4D1" w14:textId="77777777" w:rsidR="0077750C" w:rsidRPr="0077750C" w:rsidRDefault="0077750C" w:rsidP="002B13C9">
            <w:pPr>
              <w:jc w:val="center"/>
              <w:rPr>
                <w:rFonts w:cs="Arial"/>
                <w:color w:val="000000"/>
                <w:sz w:val="18"/>
                <w:szCs w:val="18"/>
              </w:rPr>
            </w:pPr>
            <w:r w:rsidRPr="0077750C">
              <w:rPr>
                <w:rFonts w:cs="Arial"/>
                <w:color w:val="000000"/>
                <w:sz w:val="18"/>
                <w:szCs w:val="18"/>
              </w:rPr>
              <w:t>16e</w:t>
            </w:r>
          </w:p>
        </w:tc>
        <w:tc>
          <w:tcPr>
            <w:tcW w:w="920" w:type="dxa"/>
            <w:tcBorders>
              <w:top w:val="nil"/>
              <w:bottom w:val="nil"/>
            </w:tcBorders>
            <w:shd w:val="clear" w:color="auto" w:fill="C2D69B"/>
            <w:noWrap/>
            <w:tcMar>
              <w:top w:w="14" w:type="dxa"/>
            </w:tcMar>
            <w:vAlign w:val="center"/>
            <w:hideMark/>
          </w:tcPr>
          <w:p w14:paraId="38E3F0FE" w14:textId="77777777" w:rsidR="0077750C" w:rsidRPr="0077750C" w:rsidRDefault="0077750C" w:rsidP="002B13C9">
            <w:pPr>
              <w:jc w:val="center"/>
              <w:rPr>
                <w:rFonts w:cs="Arial"/>
                <w:color w:val="000000"/>
                <w:sz w:val="18"/>
                <w:szCs w:val="18"/>
              </w:rPr>
            </w:pPr>
            <w:r w:rsidRPr="0077750C">
              <w:rPr>
                <w:rFonts w:cs="Arial"/>
                <w:color w:val="000000"/>
                <w:sz w:val="18"/>
                <w:szCs w:val="18"/>
              </w:rPr>
              <w:t>4195</w:t>
            </w:r>
          </w:p>
        </w:tc>
        <w:tc>
          <w:tcPr>
            <w:tcW w:w="960" w:type="dxa"/>
            <w:tcBorders>
              <w:top w:val="nil"/>
              <w:bottom w:val="nil"/>
            </w:tcBorders>
            <w:shd w:val="clear" w:color="auto" w:fill="C2D69B"/>
            <w:noWrap/>
            <w:tcMar>
              <w:top w:w="14" w:type="dxa"/>
            </w:tcMar>
            <w:vAlign w:val="center"/>
            <w:hideMark/>
          </w:tcPr>
          <w:p w14:paraId="1BA11EE9"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1307" w:type="dxa"/>
            <w:tcBorders>
              <w:top w:val="nil"/>
              <w:bottom w:val="nil"/>
            </w:tcBorders>
            <w:shd w:val="clear" w:color="auto" w:fill="C2D69B"/>
            <w:tcMar>
              <w:top w:w="14" w:type="dxa"/>
            </w:tcMar>
            <w:vAlign w:val="center"/>
            <w:hideMark/>
          </w:tcPr>
          <w:p w14:paraId="0F2B93EF" w14:textId="77777777" w:rsidR="0077750C" w:rsidRPr="0077750C" w:rsidRDefault="0077750C" w:rsidP="002B13C9">
            <w:pPr>
              <w:jc w:val="center"/>
              <w:rPr>
                <w:rFonts w:cs="Arial"/>
                <w:color w:val="000000"/>
                <w:sz w:val="18"/>
                <w:szCs w:val="18"/>
              </w:rPr>
            </w:pPr>
            <w:r w:rsidRPr="0077750C">
              <w:rPr>
                <w:rFonts w:cs="Arial"/>
                <w:color w:val="000000"/>
                <w:sz w:val="18"/>
                <w:szCs w:val="18"/>
              </w:rPr>
              <w:t>4</w:t>
            </w:r>
          </w:p>
        </w:tc>
        <w:tc>
          <w:tcPr>
            <w:tcW w:w="850" w:type="dxa"/>
            <w:tcBorders>
              <w:top w:val="nil"/>
              <w:bottom w:val="nil"/>
            </w:tcBorders>
            <w:shd w:val="clear" w:color="auto" w:fill="C2D69B"/>
            <w:noWrap/>
            <w:tcMar>
              <w:top w:w="14" w:type="dxa"/>
            </w:tcMar>
            <w:vAlign w:val="center"/>
            <w:hideMark/>
          </w:tcPr>
          <w:p w14:paraId="15D6EFA6" w14:textId="77777777" w:rsidR="0077750C" w:rsidRPr="0077750C" w:rsidRDefault="0077750C" w:rsidP="002B13C9">
            <w:pPr>
              <w:jc w:val="center"/>
              <w:rPr>
                <w:rFonts w:cs="Arial"/>
                <w:color w:val="000000"/>
                <w:sz w:val="18"/>
                <w:szCs w:val="18"/>
              </w:rPr>
            </w:pPr>
            <w:r w:rsidRPr="0077750C">
              <w:rPr>
                <w:rFonts w:cs="Arial"/>
                <w:color w:val="000000"/>
                <w:sz w:val="18"/>
                <w:szCs w:val="18"/>
              </w:rPr>
              <w:t>15</w:t>
            </w:r>
          </w:p>
        </w:tc>
        <w:tc>
          <w:tcPr>
            <w:tcW w:w="992" w:type="dxa"/>
            <w:tcBorders>
              <w:top w:val="nil"/>
              <w:bottom w:val="nil"/>
            </w:tcBorders>
            <w:shd w:val="clear" w:color="auto" w:fill="C2D69B"/>
            <w:noWrap/>
            <w:tcMar>
              <w:top w:w="14" w:type="dxa"/>
            </w:tcMar>
            <w:vAlign w:val="center"/>
            <w:hideMark/>
          </w:tcPr>
          <w:p w14:paraId="71B47324" w14:textId="77777777" w:rsidR="0077750C" w:rsidRPr="0077750C" w:rsidRDefault="0077750C" w:rsidP="002B13C9">
            <w:pPr>
              <w:jc w:val="center"/>
              <w:rPr>
                <w:rFonts w:cs="Arial"/>
                <w:color w:val="000000"/>
                <w:sz w:val="18"/>
                <w:szCs w:val="18"/>
              </w:rPr>
            </w:pPr>
            <w:r w:rsidRPr="0077750C">
              <w:rPr>
                <w:rFonts w:cs="Arial"/>
                <w:color w:val="000000"/>
                <w:sz w:val="18"/>
                <w:szCs w:val="18"/>
              </w:rPr>
              <w:t>280</w:t>
            </w:r>
          </w:p>
        </w:tc>
      </w:tr>
      <w:tr w:rsidR="0077750C" w:rsidRPr="0077750C" w14:paraId="56F9939C" w14:textId="77777777" w:rsidTr="008274F3">
        <w:trPr>
          <w:trHeight w:val="255"/>
        </w:trPr>
        <w:tc>
          <w:tcPr>
            <w:tcW w:w="960" w:type="dxa"/>
            <w:tcBorders>
              <w:top w:val="nil"/>
              <w:bottom w:val="nil"/>
            </w:tcBorders>
            <w:shd w:val="clear" w:color="auto" w:fill="auto"/>
            <w:noWrap/>
            <w:tcMar>
              <w:top w:w="14" w:type="dxa"/>
            </w:tcMar>
            <w:vAlign w:val="center"/>
            <w:hideMark/>
          </w:tcPr>
          <w:p w14:paraId="76F527F0" w14:textId="77777777" w:rsidR="0077750C" w:rsidRPr="0077750C" w:rsidRDefault="0077750C" w:rsidP="002B13C9">
            <w:pPr>
              <w:jc w:val="center"/>
              <w:rPr>
                <w:rFonts w:cs="Arial"/>
                <w:color w:val="000000"/>
                <w:sz w:val="18"/>
                <w:szCs w:val="18"/>
              </w:rPr>
            </w:pPr>
            <w:r w:rsidRPr="0077750C">
              <w:rPr>
                <w:rFonts w:cs="Arial"/>
                <w:color w:val="000000"/>
                <w:sz w:val="18"/>
                <w:szCs w:val="18"/>
              </w:rPr>
              <w:t>17e</w:t>
            </w:r>
          </w:p>
        </w:tc>
        <w:tc>
          <w:tcPr>
            <w:tcW w:w="920" w:type="dxa"/>
            <w:tcBorders>
              <w:top w:val="nil"/>
              <w:bottom w:val="nil"/>
            </w:tcBorders>
            <w:shd w:val="clear" w:color="auto" w:fill="auto"/>
            <w:noWrap/>
            <w:tcMar>
              <w:top w:w="14" w:type="dxa"/>
            </w:tcMar>
            <w:vAlign w:val="center"/>
            <w:hideMark/>
          </w:tcPr>
          <w:p w14:paraId="360A0ED6" w14:textId="77777777" w:rsidR="0077750C" w:rsidRPr="0077750C" w:rsidRDefault="0077750C" w:rsidP="002B13C9">
            <w:pPr>
              <w:jc w:val="center"/>
              <w:rPr>
                <w:rFonts w:cs="Arial"/>
                <w:color w:val="000000"/>
                <w:sz w:val="18"/>
                <w:szCs w:val="18"/>
              </w:rPr>
            </w:pPr>
            <w:r w:rsidRPr="0077750C">
              <w:rPr>
                <w:rFonts w:cs="Arial"/>
                <w:color w:val="000000"/>
                <w:sz w:val="18"/>
                <w:szCs w:val="18"/>
              </w:rPr>
              <w:t>3934</w:t>
            </w:r>
          </w:p>
        </w:tc>
        <w:tc>
          <w:tcPr>
            <w:tcW w:w="960" w:type="dxa"/>
            <w:tcBorders>
              <w:top w:val="nil"/>
              <w:bottom w:val="nil"/>
            </w:tcBorders>
            <w:shd w:val="clear" w:color="auto" w:fill="auto"/>
            <w:noWrap/>
            <w:tcMar>
              <w:top w:w="14" w:type="dxa"/>
            </w:tcMar>
            <w:vAlign w:val="center"/>
            <w:hideMark/>
          </w:tcPr>
          <w:p w14:paraId="3AE7E9E8" w14:textId="77777777" w:rsidR="0077750C" w:rsidRPr="0077750C" w:rsidRDefault="0077750C" w:rsidP="002B13C9">
            <w:pPr>
              <w:jc w:val="center"/>
              <w:rPr>
                <w:rFonts w:cs="Arial"/>
                <w:color w:val="000000"/>
                <w:sz w:val="18"/>
                <w:szCs w:val="18"/>
              </w:rPr>
            </w:pPr>
            <w:r w:rsidRPr="0077750C">
              <w:rPr>
                <w:rFonts w:cs="Arial"/>
                <w:color w:val="000000"/>
                <w:sz w:val="18"/>
                <w:szCs w:val="18"/>
              </w:rPr>
              <w:t>9</w:t>
            </w:r>
          </w:p>
        </w:tc>
        <w:tc>
          <w:tcPr>
            <w:tcW w:w="1307" w:type="dxa"/>
            <w:tcBorders>
              <w:top w:val="nil"/>
              <w:bottom w:val="nil"/>
            </w:tcBorders>
            <w:shd w:val="clear" w:color="auto" w:fill="auto"/>
            <w:tcMar>
              <w:top w:w="14" w:type="dxa"/>
            </w:tcMar>
            <w:vAlign w:val="center"/>
            <w:hideMark/>
          </w:tcPr>
          <w:p w14:paraId="6E052BAA" w14:textId="77777777" w:rsidR="0077750C" w:rsidRPr="0077750C" w:rsidRDefault="0077750C" w:rsidP="002B13C9">
            <w:pPr>
              <w:jc w:val="center"/>
              <w:rPr>
                <w:rFonts w:cs="Arial"/>
                <w:color w:val="000000"/>
                <w:sz w:val="18"/>
                <w:szCs w:val="18"/>
              </w:rPr>
            </w:pPr>
            <w:r w:rsidRPr="0077750C">
              <w:rPr>
                <w:rFonts w:cs="Arial"/>
                <w:color w:val="000000"/>
                <w:sz w:val="18"/>
                <w:szCs w:val="18"/>
              </w:rPr>
              <w:t>4</w:t>
            </w:r>
          </w:p>
        </w:tc>
        <w:tc>
          <w:tcPr>
            <w:tcW w:w="850" w:type="dxa"/>
            <w:tcBorders>
              <w:top w:val="nil"/>
              <w:bottom w:val="nil"/>
            </w:tcBorders>
            <w:shd w:val="clear" w:color="auto" w:fill="auto"/>
            <w:noWrap/>
            <w:tcMar>
              <w:top w:w="14" w:type="dxa"/>
            </w:tcMar>
            <w:vAlign w:val="center"/>
            <w:hideMark/>
          </w:tcPr>
          <w:p w14:paraId="57691669" w14:textId="77777777" w:rsidR="0077750C" w:rsidRPr="0077750C" w:rsidRDefault="0077750C" w:rsidP="002B13C9">
            <w:pPr>
              <w:jc w:val="center"/>
              <w:rPr>
                <w:rFonts w:cs="Arial"/>
                <w:color w:val="000000"/>
                <w:sz w:val="18"/>
                <w:szCs w:val="18"/>
              </w:rPr>
            </w:pPr>
            <w:r w:rsidRPr="0077750C">
              <w:rPr>
                <w:rFonts w:cs="Arial"/>
                <w:color w:val="000000"/>
                <w:sz w:val="18"/>
                <w:szCs w:val="18"/>
              </w:rPr>
              <w:t>13</w:t>
            </w:r>
          </w:p>
        </w:tc>
        <w:tc>
          <w:tcPr>
            <w:tcW w:w="992" w:type="dxa"/>
            <w:tcBorders>
              <w:top w:val="nil"/>
              <w:bottom w:val="nil"/>
            </w:tcBorders>
            <w:shd w:val="clear" w:color="auto" w:fill="auto"/>
            <w:noWrap/>
            <w:tcMar>
              <w:top w:w="14" w:type="dxa"/>
            </w:tcMar>
            <w:vAlign w:val="center"/>
            <w:hideMark/>
          </w:tcPr>
          <w:p w14:paraId="758DAB82" w14:textId="77777777" w:rsidR="0077750C" w:rsidRPr="0077750C" w:rsidRDefault="0077750C" w:rsidP="002B13C9">
            <w:pPr>
              <w:jc w:val="center"/>
              <w:rPr>
                <w:rFonts w:cs="Arial"/>
                <w:color w:val="000000"/>
                <w:sz w:val="18"/>
                <w:szCs w:val="18"/>
              </w:rPr>
            </w:pPr>
            <w:r w:rsidRPr="0077750C">
              <w:rPr>
                <w:rFonts w:cs="Arial"/>
                <w:color w:val="000000"/>
                <w:sz w:val="18"/>
                <w:szCs w:val="18"/>
              </w:rPr>
              <w:t>303</w:t>
            </w:r>
          </w:p>
        </w:tc>
      </w:tr>
      <w:tr w:rsidR="0077750C" w:rsidRPr="0077750C" w14:paraId="297F526E" w14:textId="77777777" w:rsidTr="008274F3">
        <w:trPr>
          <w:trHeight w:val="285"/>
        </w:trPr>
        <w:tc>
          <w:tcPr>
            <w:tcW w:w="960" w:type="dxa"/>
            <w:tcBorders>
              <w:top w:val="nil"/>
              <w:bottom w:val="nil"/>
            </w:tcBorders>
            <w:shd w:val="clear" w:color="auto" w:fill="C2D69B"/>
            <w:noWrap/>
            <w:tcMar>
              <w:top w:w="14" w:type="dxa"/>
            </w:tcMar>
            <w:vAlign w:val="center"/>
            <w:hideMark/>
          </w:tcPr>
          <w:p w14:paraId="3FA0AB67" w14:textId="77777777" w:rsidR="0077750C" w:rsidRPr="0077750C" w:rsidRDefault="0077750C" w:rsidP="002B13C9">
            <w:pPr>
              <w:jc w:val="center"/>
              <w:rPr>
                <w:rFonts w:cs="Arial"/>
                <w:color w:val="000000"/>
                <w:sz w:val="18"/>
                <w:szCs w:val="18"/>
              </w:rPr>
            </w:pPr>
            <w:r w:rsidRPr="0077750C">
              <w:rPr>
                <w:rFonts w:cs="Arial"/>
                <w:color w:val="000000"/>
                <w:sz w:val="18"/>
                <w:szCs w:val="18"/>
              </w:rPr>
              <w:t>17w1</w:t>
            </w:r>
          </w:p>
        </w:tc>
        <w:tc>
          <w:tcPr>
            <w:tcW w:w="920" w:type="dxa"/>
            <w:tcBorders>
              <w:top w:val="nil"/>
              <w:bottom w:val="nil"/>
            </w:tcBorders>
            <w:shd w:val="clear" w:color="auto" w:fill="C2D69B"/>
            <w:noWrap/>
            <w:tcMar>
              <w:top w:w="14" w:type="dxa"/>
            </w:tcMar>
            <w:vAlign w:val="center"/>
            <w:hideMark/>
          </w:tcPr>
          <w:p w14:paraId="11DC5F32" w14:textId="77777777" w:rsidR="0077750C" w:rsidRPr="0077750C" w:rsidRDefault="0077750C" w:rsidP="002B13C9">
            <w:pPr>
              <w:jc w:val="center"/>
              <w:rPr>
                <w:rFonts w:cs="Arial"/>
                <w:color w:val="000000"/>
                <w:sz w:val="18"/>
                <w:szCs w:val="18"/>
              </w:rPr>
            </w:pPr>
            <w:r w:rsidRPr="0077750C">
              <w:rPr>
                <w:rFonts w:cs="Arial"/>
                <w:color w:val="000000"/>
                <w:sz w:val="18"/>
                <w:szCs w:val="18"/>
              </w:rPr>
              <w:t>1941</w:t>
            </w:r>
          </w:p>
        </w:tc>
        <w:tc>
          <w:tcPr>
            <w:tcW w:w="960" w:type="dxa"/>
            <w:tcBorders>
              <w:top w:val="nil"/>
              <w:bottom w:val="nil"/>
            </w:tcBorders>
            <w:shd w:val="clear" w:color="auto" w:fill="C2D69B"/>
            <w:noWrap/>
            <w:tcMar>
              <w:top w:w="14" w:type="dxa"/>
            </w:tcMar>
            <w:vAlign w:val="center"/>
            <w:hideMark/>
          </w:tcPr>
          <w:p w14:paraId="4E3CAD4C" w14:textId="77777777" w:rsidR="0077750C" w:rsidRPr="0077750C" w:rsidRDefault="0077750C" w:rsidP="002B13C9">
            <w:pPr>
              <w:jc w:val="center"/>
              <w:rPr>
                <w:rFonts w:cs="Arial"/>
                <w:color w:val="000000"/>
                <w:sz w:val="18"/>
                <w:szCs w:val="18"/>
              </w:rPr>
            </w:pPr>
            <w:r w:rsidRPr="0077750C">
              <w:rPr>
                <w:rFonts w:cs="Arial"/>
                <w:color w:val="000000"/>
                <w:sz w:val="18"/>
                <w:szCs w:val="18"/>
              </w:rPr>
              <w:t>3</w:t>
            </w:r>
          </w:p>
        </w:tc>
        <w:tc>
          <w:tcPr>
            <w:tcW w:w="1307" w:type="dxa"/>
            <w:tcBorders>
              <w:top w:val="nil"/>
              <w:bottom w:val="nil"/>
            </w:tcBorders>
            <w:shd w:val="clear" w:color="auto" w:fill="C2D69B"/>
            <w:tcMar>
              <w:top w:w="14" w:type="dxa"/>
            </w:tcMar>
            <w:vAlign w:val="center"/>
            <w:hideMark/>
          </w:tcPr>
          <w:p w14:paraId="08D115ED" w14:textId="77777777" w:rsidR="0077750C" w:rsidRPr="0077750C" w:rsidRDefault="002B13C9" w:rsidP="002B13C9">
            <w:pPr>
              <w:jc w:val="center"/>
              <w:rPr>
                <w:rFonts w:cs="Arial"/>
                <w:color w:val="000000"/>
                <w:sz w:val="18"/>
                <w:szCs w:val="18"/>
              </w:rPr>
            </w:pPr>
            <w:r>
              <w:rPr>
                <w:rFonts w:cs="Arial"/>
                <w:color w:val="000000"/>
                <w:sz w:val="18"/>
                <w:szCs w:val="18"/>
              </w:rPr>
              <w:t>3</w:t>
            </w:r>
          </w:p>
        </w:tc>
        <w:tc>
          <w:tcPr>
            <w:tcW w:w="850" w:type="dxa"/>
            <w:tcBorders>
              <w:top w:val="nil"/>
              <w:bottom w:val="nil"/>
            </w:tcBorders>
            <w:shd w:val="clear" w:color="auto" w:fill="C2D69B"/>
            <w:noWrap/>
            <w:tcMar>
              <w:top w:w="14" w:type="dxa"/>
            </w:tcMar>
            <w:vAlign w:val="center"/>
            <w:hideMark/>
          </w:tcPr>
          <w:p w14:paraId="5842EC5A"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992" w:type="dxa"/>
            <w:tcBorders>
              <w:top w:val="nil"/>
              <w:bottom w:val="nil"/>
            </w:tcBorders>
            <w:shd w:val="clear" w:color="auto" w:fill="C2D69B"/>
            <w:noWrap/>
            <w:tcMar>
              <w:top w:w="14" w:type="dxa"/>
            </w:tcMar>
            <w:vAlign w:val="center"/>
            <w:hideMark/>
          </w:tcPr>
          <w:p w14:paraId="1A722EEF" w14:textId="77777777" w:rsidR="0077750C" w:rsidRPr="0077750C" w:rsidRDefault="0077750C" w:rsidP="002B13C9">
            <w:pPr>
              <w:jc w:val="center"/>
              <w:rPr>
                <w:rFonts w:cs="Arial"/>
                <w:color w:val="000000"/>
                <w:sz w:val="18"/>
                <w:szCs w:val="18"/>
              </w:rPr>
            </w:pPr>
            <w:r w:rsidRPr="0077750C">
              <w:rPr>
                <w:rFonts w:cs="Arial"/>
                <w:color w:val="000000"/>
                <w:sz w:val="18"/>
                <w:szCs w:val="18"/>
              </w:rPr>
              <w:t>324</w:t>
            </w:r>
          </w:p>
        </w:tc>
      </w:tr>
      <w:tr w:rsidR="0077750C" w:rsidRPr="0077750C" w14:paraId="69953A09" w14:textId="77777777" w:rsidTr="008274F3">
        <w:trPr>
          <w:trHeight w:val="285"/>
        </w:trPr>
        <w:tc>
          <w:tcPr>
            <w:tcW w:w="960" w:type="dxa"/>
            <w:tcBorders>
              <w:top w:val="nil"/>
              <w:bottom w:val="nil"/>
            </w:tcBorders>
            <w:shd w:val="clear" w:color="auto" w:fill="auto"/>
            <w:noWrap/>
            <w:tcMar>
              <w:top w:w="0" w:type="dxa"/>
            </w:tcMar>
            <w:vAlign w:val="center"/>
            <w:hideMark/>
          </w:tcPr>
          <w:p w14:paraId="148A0401" w14:textId="77777777" w:rsidR="0077750C" w:rsidRPr="0077750C" w:rsidRDefault="0077750C" w:rsidP="002B13C9">
            <w:pPr>
              <w:jc w:val="center"/>
              <w:rPr>
                <w:rFonts w:cs="Arial"/>
                <w:color w:val="000000"/>
                <w:sz w:val="18"/>
                <w:szCs w:val="18"/>
              </w:rPr>
            </w:pPr>
            <w:r w:rsidRPr="0077750C">
              <w:rPr>
                <w:rFonts w:cs="Arial"/>
                <w:color w:val="000000"/>
                <w:sz w:val="18"/>
                <w:szCs w:val="18"/>
              </w:rPr>
              <w:t>17w2</w:t>
            </w:r>
          </w:p>
        </w:tc>
        <w:tc>
          <w:tcPr>
            <w:tcW w:w="920" w:type="dxa"/>
            <w:tcBorders>
              <w:top w:val="nil"/>
              <w:bottom w:val="nil"/>
            </w:tcBorders>
            <w:shd w:val="clear" w:color="auto" w:fill="auto"/>
            <w:noWrap/>
            <w:tcMar>
              <w:top w:w="14" w:type="dxa"/>
            </w:tcMar>
            <w:vAlign w:val="center"/>
            <w:hideMark/>
          </w:tcPr>
          <w:p w14:paraId="0DC85D21" w14:textId="77777777" w:rsidR="0077750C" w:rsidRPr="0077750C" w:rsidRDefault="0077750C" w:rsidP="002B13C9">
            <w:pPr>
              <w:jc w:val="center"/>
              <w:rPr>
                <w:rFonts w:cs="Arial"/>
                <w:color w:val="000000"/>
                <w:sz w:val="18"/>
                <w:szCs w:val="18"/>
              </w:rPr>
            </w:pPr>
            <w:r w:rsidRPr="0077750C">
              <w:rPr>
                <w:rFonts w:cs="Arial"/>
                <w:color w:val="000000"/>
                <w:sz w:val="18"/>
                <w:szCs w:val="18"/>
              </w:rPr>
              <w:t>4978</w:t>
            </w:r>
          </w:p>
        </w:tc>
        <w:tc>
          <w:tcPr>
            <w:tcW w:w="960" w:type="dxa"/>
            <w:tcBorders>
              <w:top w:val="nil"/>
              <w:bottom w:val="nil"/>
            </w:tcBorders>
            <w:shd w:val="clear" w:color="auto" w:fill="auto"/>
            <w:noWrap/>
            <w:tcMar>
              <w:top w:w="14" w:type="dxa"/>
            </w:tcMar>
            <w:vAlign w:val="center"/>
            <w:hideMark/>
          </w:tcPr>
          <w:p w14:paraId="5AA96865" w14:textId="77777777" w:rsidR="0077750C" w:rsidRPr="0077750C" w:rsidRDefault="0077750C" w:rsidP="002B13C9">
            <w:pPr>
              <w:jc w:val="center"/>
              <w:rPr>
                <w:rFonts w:cs="Arial"/>
                <w:color w:val="000000"/>
                <w:sz w:val="18"/>
                <w:szCs w:val="18"/>
              </w:rPr>
            </w:pPr>
            <w:r w:rsidRPr="0077750C">
              <w:rPr>
                <w:rFonts w:cs="Arial"/>
                <w:color w:val="000000"/>
                <w:sz w:val="18"/>
                <w:szCs w:val="18"/>
              </w:rPr>
              <w:t>7</w:t>
            </w:r>
          </w:p>
        </w:tc>
        <w:tc>
          <w:tcPr>
            <w:tcW w:w="1307" w:type="dxa"/>
            <w:tcBorders>
              <w:top w:val="nil"/>
              <w:bottom w:val="nil"/>
            </w:tcBorders>
            <w:shd w:val="clear" w:color="auto" w:fill="auto"/>
            <w:tcMar>
              <w:top w:w="14" w:type="dxa"/>
            </w:tcMar>
            <w:vAlign w:val="center"/>
            <w:hideMark/>
          </w:tcPr>
          <w:p w14:paraId="3016C761"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850" w:type="dxa"/>
            <w:tcBorders>
              <w:top w:val="nil"/>
              <w:bottom w:val="nil"/>
            </w:tcBorders>
            <w:shd w:val="clear" w:color="auto" w:fill="auto"/>
            <w:noWrap/>
            <w:tcMar>
              <w:top w:w="14" w:type="dxa"/>
            </w:tcMar>
            <w:vAlign w:val="center"/>
            <w:hideMark/>
          </w:tcPr>
          <w:p w14:paraId="74EBA229" w14:textId="77777777" w:rsidR="0077750C" w:rsidRPr="0077750C" w:rsidRDefault="0077750C" w:rsidP="002B13C9">
            <w:pPr>
              <w:jc w:val="center"/>
              <w:rPr>
                <w:rFonts w:cs="Arial"/>
                <w:color w:val="000000"/>
                <w:sz w:val="18"/>
                <w:szCs w:val="18"/>
              </w:rPr>
            </w:pPr>
            <w:r w:rsidRPr="0077750C">
              <w:rPr>
                <w:rFonts w:cs="Arial"/>
                <w:color w:val="000000"/>
                <w:sz w:val="18"/>
                <w:szCs w:val="18"/>
              </w:rPr>
              <w:t>17</w:t>
            </w:r>
          </w:p>
        </w:tc>
        <w:tc>
          <w:tcPr>
            <w:tcW w:w="992" w:type="dxa"/>
            <w:tcBorders>
              <w:top w:val="nil"/>
              <w:bottom w:val="nil"/>
            </w:tcBorders>
            <w:shd w:val="clear" w:color="auto" w:fill="auto"/>
            <w:noWrap/>
            <w:tcMar>
              <w:top w:w="14" w:type="dxa"/>
            </w:tcMar>
            <w:vAlign w:val="center"/>
            <w:hideMark/>
          </w:tcPr>
          <w:p w14:paraId="0EB8FB81" w14:textId="77777777" w:rsidR="0077750C" w:rsidRPr="0077750C" w:rsidRDefault="0077750C" w:rsidP="002B13C9">
            <w:pPr>
              <w:jc w:val="center"/>
              <w:rPr>
                <w:rFonts w:cs="Arial"/>
                <w:color w:val="000000"/>
                <w:sz w:val="18"/>
                <w:szCs w:val="18"/>
              </w:rPr>
            </w:pPr>
            <w:r w:rsidRPr="0077750C">
              <w:rPr>
                <w:rFonts w:cs="Arial"/>
                <w:color w:val="000000"/>
                <w:sz w:val="18"/>
                <w:szCs w:val="18"/>
              </w:rPr>
              <w:t>293</w:t>
            </w:r>
          </w:p>
        </w:tc>
      </w:tr>
      <w:tr w:rsidR="0077750C" w:rsidRPr="0077750C" w14:paraId="37F5E1C6" w14:textId="77777777" w:rsidTr="008274F3">
        <w:trPr>
          <w:trHeight w:val="285"/>
        </w:trPr>
        <w:tc>
          <w:tcPr>
            <w:tcW w:w="960" w:type="dxa"/>
            <w:tcBorders>
              <w:top w:val="nil"/>
              <w:bottom w:val="nil"/>
            </w:tcBorders>
            <w:shd w:val="clear" w:color="auto" w:fill="C2D69B"/>
            <w:noWrap/>
            <w:tcMar>
              <w:top w:w="14" w:type="dxa"/>
            </w:tcMar>
            <w:vAlign w:val="center"/>
            <w:hideMark/>
          </w:tcPr>
          <w:p w14:paraId="1CE051A0" w14:textId="77777777" w:rsidR="0077750C" w:rsidRPr="0077750C" w:rsidRDefault="0077750C" w:rsidP="002B13C9">
            <w:pPr>
              <w:jc w:val="center"/>
              <w:rPr>
                <w:rFonts w:cs="Arial"/>
                <w:color w:val="000000"/>
                <w:sz w:val="18"/>
                <w:szCs w:val="18"/>
              </w:rPr>
            </w:pPr>
            <w:r w:rsidRPr="0077750C">
              <w:rPr>
                <w:rFonts w:cs="Arial"/>
                <w:color w:val="000000"/>
                <w:sz w:val="18"/>
                <w:szCs w:val="18"/>
              </w:rPr>
              <w:t>17w3</w:t>
            </w:r>
          </w:p>
        </w:tc>
        <w:tc>
          <w:tcPr>
            <w:tcW w:w="920" w:type="dxa"/>
            <w:tcBorders>
              <w:top w:val="nil"/>
              <w:bottom w:val="nil"/>
            </w:tcBorders>
            <w:shd w:val="clear" w:color="auto" w:fill="C2D69B"/>
            <w:noWrap/>
            <w:tcMar>
              <w:top w:w="14" w:type="dxa"/>
            </w:tcMar>
            <w:vAlign w:val="center"/>
            <w:hideMark/>
          </w:tcPr>
          <w:p w14:paraId="64A81F3F" w14:textId="77777777" w:rsidR="0077750C" w:rsidRPr="0077750C" w:rsidRDefault="0077750C" w:rsidP="002B13C9">
            <w:pPr>
              <w:jc w:val="center"/>
              <w:rPr>
                <w:rFonts w:cs="Arial"/>
                <w:color w:val="000000"/>
                <w:sz w:val="18"/>
                <w:szCs w:val="18"/>
              </w:rPr>
            </w:pPr>
            <w:r w:rsidRPr="0077750C">
              <w:rPr>
                <w:rFonts w:cs="Arial"/>
                <w:color w:val="000000"/>
                <w:sz w:val="18"/>
                <w:szCs w:val="18"/>
              </w:rPr>
              <w:t>2082</w:t>
            </w:r>
          </w:p>
        </w:tc>
        <w:tc>
          <w:tcPr>
            <w:tcW w:w="960" w:type="dxa"/>
            <w:tcBorders>
              <w:top w:val="nil"/>
              <w:bottom w:val="nil"/>
            </w:tcBorders>
            <w:shd w:val="clear" w:color="auto" w:fill="C2D69B"/>
            <w:noWrap/>
            <w:tcMar>
              <w:top w:w="14" w:type="dxa"/>
            </w:tcMar>
            <w:vAlign w:val="center"/>
            <w:hideMark/>
          </w:tcPr>
          <w:p w14:paraId="20C38F9A"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1307" w:type="dxa"/>
            <w:tcBorders>
              <w:top w:val="nil"/>
              <w:bottom w:val="nil"/>
            </w:tcBorders>
            <w:shd w:val="clear" w:color="auto" w:fill="C2D69B"/>
            <w:tcMar>
              <w:top w:w="14" w:type="dxa"/>
            </w:tcMar>
            <w:vAlign w:val="center"/>
            <w:hideMark/>
          </w:tcPr>
          <w:p w14:paraId="0968C703"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top w:val="nil"/>
              <w:bottom w:val="nil"/>
            </w:tcBorders>
            <w:shd w:val="clear" w:color="auto" w:fill="C2D69B"/>
            <w:noWrap/>
            <w:tcMar>
              <w:top w:w="14" w:type="dxa"/>
            </w:tcMar>
            <w:vAlign w:val="center"/>
            <w:hideMark/>
          </w:tcPr>
          <w:p w14:paraId="13A77D2F"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992" w:type="dxa"/>
            <w:tcBorders>
              <w:top w:val="nil"/>
              <w:bottom w:val="nil"/>
            </w:tcBorders>
            <w:shd w:val="clear" w:color="auto" w:fill="C2D69B"/>
            <w:noWrap/>
            <w:tcMar>
              <w:top w:w="14" w:type="dxa"/>
            </w:tcMar>
            <w:vAlign w:val="center"/>
            <w:hideMark/>
          </w:tcPr>
          <w:p w14:paraId="1B7A254E" w14:textId="77777777" w:rsidR="0077750C" w:rsidRPr="0077750C" w:rsidRDefault="0077750C" w:rsidP="002B13C9">
            <w:pPr>
              <w:jc w:val="center"/>
              <w:rPr>
                <w:rFonts w:cs="Arial"/>
                <w:color w:val="000000"/>
                <w:sz w:val="18"/>
                <w:szCs w:val="18"/>
              </w:rPr>
            </w:pPr>
            <w:r w:rsidRPr="0077750C">
              <w:rPr>
                <w:rFonts w:cs="Arial"/>
                <w:color w:val="000000"/>
                <w:sz w:val="18"/>
                <w:szCs w:val="18"/>
              </w:rPr>
              <w:t>260</w:t>
            </w:r>
          </w:p>
        </w:tc>
      </w:tr>
      <w:tr w:rsidR="0077750C" w:rsidRPr="0077750C" w14:paraId="4CA05CE7" w14:textId="77777777" w:rsidTr="008274F3">
        <w:trPr>
          <w:trHeight w:val="255"/>
        </w:trPr>
        <w:tc>
          <w:tcPr>
            <w:tcW w:w="960" w:type="dxa"/>
            <w:tcBorders>
              <w:top w:val="nil"/>
              <w:bottom w:val="nil"/>
            </w:tcBorders>
            <w:shd w:val="clear" w:color="auto" w:fill="auto"/>
            <w:noWrap/>
            <w:tcMar>
              <w:top w:w="14" w:type="dxa"/>
            </w:tcMar>
            <w:vAlign w:val="center"/>
            <w:hideMark/>
          </w:tcPr>
          <w:p w14:paraId="6EE34ADC" w14:textId="77777777" w:rsidR="0077750C" w:rsidRPr="0077750C" w:rsidRDefault="0077750C" w:rsidP="002B13C9">
            <w:pPr>
              <w:jc w:val="center"/>
              <w:rPr>
                <w:rFonts w:cs="Arial"/>
                <w:color w:val="000000"/>
                <w:sz w:val="18"/>
                <w:szCs w:val="18"/>
              </w:rPr>
            </w:pPr>
            <w:r w:rsidRPr="0077750C">
              <w:rPr>
                <w:rFonts w:cs="Arial"/>
                <w:color w:val="000000"/>
                <w:sz w:val="18"/>
                <w:szCs w:val="18"/>
              </w:rPr>
              <w:t>18e</w:t>
            </w:r>
          </w:p>
        </w:tc>
        <w:tc>
          <w:tcPr>
            <w:tcW w:w="920" w:type="dxa"/>
            <w:tcBorders>
              <w:top w:val="nil"/>
              <w:bottom w:val="nil"/>
            </w:tcBorders>
            <w:shd w:val="clear" w:color="auto" w:fill="auto"/>
            <w:noWrap/>
            <w:tcMar>
              <w:top w:w="14" w:type="dxa"/>
            </w:tcMar>
            <w:vAlign w:val="center"/>
            <w:hideMark/>
          </w:tcPr>
          <w:p w14:paraId="20BBC346" w14:textId="77777777" w:rsidR="0077750C" w:rsidRPr="0077750C" w:rsidRDefault="0077750C" w:rsidP="002B13C9">
            <w:pPr>
              <w:jc w:val="center"/>
              <w:rPr>
                <w:rFonts w:cs="Arial"/>
                <w:color w:val="000000"/>
                <w:sz w:val="18"/>
                <w:szCs w:val="18"/>
              </w:rPr>
            </w:pPr>
            <w:r w:rsidRPr="0077750C">
              <w:rPr>
                <w:rFonts w:cs="Arial"/>
                <w:color w:val="000000"/>
                <w:sz w:val="18"/>
                <w:szCs w:val="18"/>
              </w:rPr>
              <w:t>2951</w:t>
            </w:r>
          </w:p>
        </w:tc>
        <w:tc>
          <w:tcPr>
            <w:tcW w:w="960" w:type="dxa"/>
            <w:tcBorders>
              <w:top w:val="nil"/>
              <w:bottom w:val="nil"/>
            </w:tcBorders>
            <w:shd w:val="clear" w:color="auto" w:fill="auto"/>
            <w:noWrap/>
            <w:tcMar>
              <w:top w:w="14" w:type="dxa"/>
            </w:tcMar>
            <w:vAlign w:val="center"/>
            <w:hideMark/>
          </w:tcPr>
          <w:p w14:paraId="5E3F16E4"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1307" w:type="dxa"/>
            <w:tcBorders>
              <w:top w:val="nil"/>
              <w:bottom w:val="nil"/>
            </w:tcBorders>
            <w:shd w:val="clear" w:color="auto" w:fill="auto"/>
            <w:tcMar>
              <w:top w:w="14" w:type="dxa"/>
            </w:tcMar>
            <w:vAlign w:val="center"/>
            <w:hideMark/>
          </w:tcPr>
          <w:p w14:paraId="355E0717" w14:textId="77777777" w:rsidR="0077750C" w:rsidRPr="0077750C" w:rsidRDefault="0077750C" w:rsidP="002B13C9">
            <w:pPr>
              <w:jc w:val="center"/>
              <w:rPr>
                <w:rFonts w:cs="Arial"/>
                <w:color w:val="000000"/>
                <w:sz w:val="18"/>
                <w:szCs w:val="18"/>
              </w:rPr>
            </w:pPr>
            <w:r w:rsidRPr="0077750C">
              <w:rPr>
                <w:rFonts w:cs="Arial"/>
                <w:color w:val="000000"/>
                <w:sz w:val="18"/>
                <w:szCs w:val="18"/>
              </w:rPr>
              <w:t>4</w:t>
            </w:r>
          </w:p>
        </w:tc>
        <w:tc>
          <w:tcPr>
            <w:tcW w:w="850" w:type="dxa"/>
            <w:tcBorders>
              <w:top w:val="nil"/>
              <w:bottom w:val="nil"/>
            </w:tcBorders>
            <w:shd w:val="clear" w:color="auto" w:fill="auto"/>
            <w:noWrap/>
            <w:tcMar>
              <w:top w:w="14" w:type="dxa"/>
            </w:tcMar>
            <w:vAlign w:val="center"/>
            <w:hideMark/>
          </w:tcPr>
          <w:p w14:paraId="7342C429" w14:textId="77777777" w:rsidR="0077750C" w:rsidRPr="0077750C" w:rsidRDefault="0077750C" w:rsidP="002B13C9">
            <w:pPr>
              <w:jc w:val="center"/>
              <w:rPr>
                <w:rFonts w:cs="Arial"/>
                <w:color w:val="000000"/>
                <w:sz w:val="18"/>
                <w:szCs w:val="18"/>
              </w:rPr>
            </w:pPr>
            <w:r w:rsidRPr="0077750C">
              <w:rPr>
                <w:rFonts w:cs="Arial"/>
                <w:color w:val="000000"/>
                <w:sz w:val="18"/>
                <w:szCs w:val="18"/>
              </w:rPr>
              <w:t>12</w:t>
            </w:r>
          </w:p>
        </w:tc>
        <w:tc>
          <w:tcPr>
            <w:tcW w:w="992" w:type="dxa"/>
            <w:tcBorders>
              <w:top w:val="nil"/>
              <w:bottom w:val="nil"/>
            </w:tcBorders>
            <w:shd w:val="clear" w:color="auto" w:fill="auto"/>
            <w:noWrap/>
            <w:tcMar>
              <w:top w:w="14" w:type="dxa"/>
            </w:tcMar>
            <w:vAlign w:val="center"/>
            <w:hideMark/>
          </w:tcPr>
          <w:p w14:paraId="636C4BAF" w14:textId="77777777" w:rsidR="0077750C" w:rsidRPr="0077750C" w:rsidRDefault="0077750C" w:rsidP="002B13C9">
            <w:pPr>
              <w:jc w:val="center"/>
              <w:rPr>
                <w:rFonts w:cs="Arial"/>
                <w:color w:val="000000"/>
                <w:sz w:val="18"/>
                <w:szCs w:val="18"/>
              </w:rPr>
            </w:pPr>
            <w:r w:rsidRPr="0077750C">
              <w:rPr>
                <w:rFonts w:cs="Arial"/>
                <w:color w:val="000000"/>
                <w:sz w:val="18"/>
                <w:szCs w:val="18"/>
              </w:rPr>
              <w:t>246</w:t>
            </w:r>
          </w:p>
        </w:tc>
      </w:tr>
      <w:tr w:rsidR="0077750C" w:rsidRPr="0077750C" w14:paraId="58183756" w14:textId="77777777" w:rsidTr="008274F3">
        <w:trPr>
          <w:trHeight w:val="255"/>
        </w:trPr>
        <w:tc>
          <w:tcPr>
            <w:tcW w:w="960" w:type="dxa"/>
            <w:tcBorders>
              <w:top w:val="nil"/>
              <w:bottom w:val="nil"/>
            </w:tcBorders>
            <w:shd w:val="clear" w:color="auto" w:fill="C2D69B"/>
            <w:noWrap/>
            <w:tcMar>
              <w:top w:w="14" w:type="dxa"/>
            </w:tcMar>
            <w:vAlign w:val="center"/>
            <w:hideMark/>
          </w:tcPr>
          <w:p w14:paraId="3F18EC13" w14:textId="77777777" w:rsidR="0077750C" w:rsidRPr="0077750C" w:rsidRDefault="0077750C" w:rsidP="002B13C9">
            <w:pPr>
              <w:jc w:val="center"/>
              <w:rPr>
                <w:rFonts w:cs="Arial"/>
                <w:color w:val="000000"/>
                <w:sz w:val="18"/>
                <w:szCs w:val="18"/>
              </w:rPr>
            </w:pPr>
            <w:r w:rsidRPr="0077750C">
              <w:rPr>
                <w:rFonts w:cs="Arial"/>
                <w:color w:val="000000"/>
                <w:sz w:val="18"/>
                <w:szCs w:val="18"/>
              </w:rPr>
              <w:t>19e</w:t>
            </w:r>
          </w:p>
        </w:tc>
        <w:tc>
          <w:tcPr>
            <w:tcW w:w="920" w:type="dxa"/>
            <w:tcBorders>
              <w:top w:val="nil"/>
              <w:bottom w:val="nil"/>
            </w:tcBorders>
            <w:shd w:val="clear" w:color="auto" w:fill="C2D69B"/>
            <w:noWrap/>
            <w:tcMar>
              <w:top w:w="14" w:type="dxa"/>
            </w:tcMar>
            <w:vAlign w:val="center"/>
            <w:hideMark/>
          </w:tcPr>
          <w:p w14:paraId="3A256CCB" w14:textId="77777777" w:rsidR="0077750C" w:rsidRPr="0077750C" w:rsidRDefault="0077750C" w:rsidP="002B13C9">
            <w:pPr>
              <w:jc w:val="center"/>
              <w:rPr>
                <w:rFonts w:cs="Arial"/>
                <w:color w:val="000000"/>
                <w:sz w:val="18"/>
                <w:szCs w:val="18"/>
              </w:rPr>
            </w:pPr>
            <w:r w:rsidRPr="0077750C">
              <w:rPr>
                <w:rFonts w:cs="Arial"/>
                <w:color w:val="000000"/>
                <w:sz w:val="18"/>
                <w:szCs w:val="18"/>
              </w:rPr>
              <w:t>5671</w:t>
            </w:r>
          </w:p>
        </w:tc>
        <w:tc>
          <w:tcPr>
            <w:tcW w:w="960" w:type="dxa"/>
            <w:tcBorders>
              <w:top w:val="nil"/>
              <w:bottom w:val="nil"/>
            </w:tcBorders>
            <w:shd w:val="clear" w:color="auto" w:fill="C2D69B"/>
            <w:noWrap/>
            <w:tcMar>
              <w:top w:w="14" w:type="dxa"/>
            </w:tcMar>
            <w:vAlign w:val="center"/>
            <w:hideMark/>
          </w:tcPr>
          <w:p w14:paraId="48CB840F" w14:textId="77777777" w:rsidR="0077750C" w:rsidRPr="0077750C" w:rsidRDefault="0077750C" w:rsidP="002B13C9">
            <w:pPr>
              <w:jc w:val="center"/>
              <w:rPr>
                <w:rFonts w:cs="Arial"/>
                <w:color w:val="000000"/>
                <w:sz w:val="18"/>
                <w:szCs w:val="18"/>
              </w:rPr>
            </w:pPr>
            <w:r w:rsidRPr="0077750C">
              <w:rPr>
                <w:rFonts w:cs="Arial"/>
                <w:color w:val="000000"/>
                <w:sz w:val="18"/>
                <w:szCs w:val="18"/>
              </w:rPr>
              <w:t>9</w:t>
            </w:r>
          </w:p>
        </w:tc>
        <w:tc>
          <w:tcPr>
            <w:tcW w:w="1307" w:type="dxa"/>
            <w:tcBorders>
              <w:top w:val="nil"/>
              <w:bottom w:val="nil"/>
            </w:tcBorders>
            <w:shd w:val="clear" w:color="auto" w:fill="C2D69B"/>
            <w:tcMar>
              <w:top w:w="14" w:type="dxa"/>
            </w:tcMar>
            <w:vAlign w:val="center"/>
            <w:hideMark/>
          </w:tcPr>
          <w:p w14:paraId="429604E5"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850" w:type="dxa"/>
            <w:tcBorders>
              <w:top w:val="nil"/>
              <w:bottom w:val="nil"/>
            </w:tcBorders>
            <w:shd w:val="clear" w:color="auto" w:fill="C2D69B"/>
            <w:noWrap/>
            <w:tcMar>
              <w:top w:w="14" w:type="dxa"/>
            </w:tcMar>
            <w:vAlign w:val="center"/>
            <w:hideMark/>
          </w:tcPr>
          <w:p w14:paraId="1046B00B"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992" w:type="dxa"/>
            <w:tcBorders>
              <w:top w:val="nil"/>
              <w:bottom w:val="nil"/>
            </w:tcBorders>
            <w:shd w:val="clear" w:color="auto" w:fill="C2D69B"/>
            <w:noWrap/>
            <w:tcMar>
              <w:top w:w="14" w:type="dxa"/>
            </w:tcMar>
            <w:vAlign w:val="center"/>
            <w:hideMark/>
          </w:tcPr>
          <w:p w14:paraId="02DC4A3A" w14:textId="77777777" w:rsidR="0077750C" w:rsidRPr="0077750C" w:rsidRDefault="0077750C" w:rsidP="002B13C9">
            <w:pPr>
              <w:jc w:val="center"/>
              <w:rPr>
                <w:rFonts w:cs="Arial"/>
                <w:color w:val="000000"/>
                <w:sz w:val="18"/>
                <w:szCs w:val="18"/>
              </w:rPr>
            </w:pPr>
            <w:r w:rsidRPr="0077750C">
              <w:rPr>
                <w:rFonts w:cs="Arial"/>
                <w:color w:val="000000"/>
                <w:sz w:val="18"/>
                <w:szCs w:val="18"/>
              </w:rPr>
              <w:t>298</w:t>
            </w:r>
          </w:p>
        </w:tc>
      </w:tr>
      <w:tr w:rsidR="0077750C" w:rsidRPr="0077750C" w14:paraId="10E747C8" w14:textId="77777777" w:rsidTr="008274F3">
        <w:trPr>
          <w:trHeight w:val="255"/>
        </w:trPr>
        <w:tc>
          <w:tcPr>
            <w:tcW w:w="960" w:type="dxa"/>
            <w:tcBorders>
              <w:top w:val="nil"/>
              <w:bottom w:val="nil"/>
            </w:tcBorders>
            <w:shd w:val="clear" w:color="auto" w:fill="auto"/>
            <w:noWrap/>
            <w:tcMar>
              <w:top w:w="14" w:type="dxa"/>
            </w:tcMar>
            <w:vAlign w:val="center"/>
            <w:hideMark/>
          </w:tcPr>
          <w:p w14:paraId="340FB4CA" w14:textId="77777777" w:rsidR="0077750C" w:rsidRPr="0077750C" w:rsidRDefault="0077750C" w:rsidP="002B13C9">
            <w:pPr>
              <w:jc w:val="center"/>
              <w:rPr>
                <w:rFonts w:cs="Arial"/>
                <w:color w:val="000000"/>
                <w:sz w:val="18"/>
                <w:szCs w:val="18"/>
              </w:rPr>
            </w:pPr>
            <w:r w:rsidRPr="0077750C">
              <w:rPr>
                <w:rFonts w:cs="Arial"/>
                <w:color w:val="000000"/>
                <w:sz w:val="18"/>
                <w:szCs w:val="18"/>
              </w:rPr>
              <w:t>22e</w:t>
            </w:r>
          </w:p>
        </w:tc>
        <w:tc>
          <w:tcPr>
            <w:tcW w:w="920" w:type="dxa"/>
            <w:tcBorders>
              <w:top w:val="nil"/>
              <w:bottom w:val="nil"/>
            </w:tcBorders>
            <w:shd w:val="clear" w:color="auto" w:fill="auto"/>
            <w:noWrap/>
            <w:tcMar>
              <w:top w:w="14" w:type="dxa"/>
            </w:tcMar>
            <w:vAlign w:val="center"/>
            <w:hideMark/>
          </w:tcPr>
          <w:p w14:paraId="59976BFE" w14:textId="77777777" w:rsidR="0077750C" w:rsidRPr="0077750C" w:rsidRDefault="0077750C" w:rsidP="002B13C9">
            <w:pPr>
              <w:jc w:val="center"/>
              <w:rPr>
                <w:rFonts w:cs="Arial"/>
                <w:color w:val="000000"/>
                <w:sz w:val="18"/>
                <w:szCs w:val="18"/>
              </w:rPr>
            </w:pPr>
            <w:r w:rsidRPr="0077750C">
              <w:rPr>
                <w:rFonts w:cs="Arial"/>
                <w:color w:val="000000"/>
                <w:sz w:val="18"/>
                <w:szCs w:val="18"/>
              </w:rPr>
              <w:t>3308</w:t>
            </w:r>
          </w:p>
        </w:tc>
        <w:tc>
          <w:tcPr>
            <w:tcW w:w="960" w:type="dxa"/>
            <w:tcBorders>
              <w:top w:val="nil"/>
              <w:bottom w:val="nil"/>
            </w:tcBorders>
            <w:shd w:val="clear" w:color="auto" w:fill="auto"/>
            <w:noWrap/>
            <w:tcMar>
              <w:top w:w="14" w:type="dxa"/>
            </w:tcMar>
            <w:vAlign w:val="center"/>
            <w:hideMark/>
          </w:tcPr>
          <w:p w14:paraId="2116DB79"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1307" w:type="dxa"/>
            <w:tcBorders>
              <w:top w:val="nil"/>
              <w:bottom w:val="nil"/>
            </w:tcBorders>
            <w:shd w:val="clear" w:color="auto" w:fill="auto"/>
            <w:tcMar>
              <w:top w:w="14" w:type="dxa"/>
            </w:tcMar>
            <w:vAlign w:val="center"/>
            <w:hideMark/>
          </w:tcPr>
          <w:p w14:paraId="04EE6F87" w14:textId="77777777" w:rsidR="0077750C" w:rsidRPr="0077750C" w:rsidRDefault="0077750C" w:rsidP="002B13C9">
            <w:pPr>
              <w:jc w:val="center"/>
              <w:rPr>
                <w:rFonts w:cs="Arial"/>
                <w:color w:val="000000"/>
                <w:sz w:val="18"/>
                <w:szCs w:val="18"/>
              </w:rPr>
            </w:pPr>
            <w:r w:rsidRPr="0077750C">
              <w:rPr>
                <w:rFonts w:cs="Arial"/>
                <w:color w:val="000000"/>
                <w:sz w:val="18"/>
                <w:szCs w:val="18"/>
              </w:rPr>
              <w:t>5</w:t>
            </w:r>
          </w:p>
        </w:tc>
        <w:tc>
          <w:tcPr>
            <w:tcW w:w="850" w:type="dxa"/>
            <w:tcBorders>
              <w:top w:val="nil"/>
              <w:bottom w:val="nil"/>
            </w:tcBorders>
            <w:shd w:val="clear" w:color="auto" w:fill="auto"/>
            <w:noWrap/>
            <w:tcMar>
              <w:top w:w="14" w:type="dxa"/>
            </w:tcMar>
            <w:vAlign w:val="center"/>
            <w:hideMark/>
          </w:tcPr>
          <w:p w14:paraId="4A3934DB"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992" w:type="dxa"/>
            <w:tcBorders>
              <w:top w:val="nil"/>
              <w:bottom w:val="nil"/>
            </w:tcBorders>
            <w:shd w:val="clear" w:color="auto" w:fill="auto"/>
            <w:noWrap/>
            <w:tcMar>
              <w:top w:w="14" w:type="dxa"/>
            </w:tcMar>
            <w:vAlign w:val="center"/>
            <w:hideMark/>
          </w:tcPr>
          <w:p w14:paraId="0FAD92D9" w14:textId="77777777" w:rsidR="0077750C" w:rsidRPr="0077750C" w:rsidRDefault="0077750C" w:rsidP="002B13C9">
            <w:pPr>
              <w:jc w:val="center"/>
              <w:rPr>
                <w:rFonts w:cs="Arial"/>
                <w:color w:val="000000"/>
                <w:sz w:val="18"/>
                <w:szCs w:val="18"/>
              </w:rPr>
            </w:pPr>
            <w:r w:rsidRPr="0077750C">
              <w:rPr>
                <w:rFonts w:cs="Arial"/>
                <w:color w:val="000000"/>
                <w:sz w:val="18"/>
                <w:szCs w:val="18"/>
              </w:rPr>
              <w:t>301</w:t>
            </w:r>
          </w:p>
        </w:tc>
      </w:tr>
      <w:tr w:rsidR="0077750C" w:rsidRPr="0077750C" w14:paraId="50574E46" w14:textId="77777777" w:rsidTr="008274F3">
        <w:trPr>
          <w:trHeight w:val="255"/>
        </w:trPr>
        <w:tc>
          <w:tcPr>
            <w:tcW w:w="960" w:type="dxa"/>
            <w:tcBorders>
              <w:top w:val="nil"/>
              <w:bottom w:val="nil"/>
            </w:tcBorders>
            <w:shd w:val="clear" w:color="auto" w:fill="C2D69B"/>
            <w:noWrap/>
            <w:tcMar>
              <w:top w:w="14" w:type="dxa"/>
            </w:tcMar>
            <w:vAlign w:val="center"/>
            <w:hideMark/>
          </w:tcPr>
          <w:p w14:paraId="13B978EF" w14:textId="77777777" w:rsidR="0077750C" w:rsidRPr="0077750C" w:rsidRDefault="0077750C" w:rsidP="002B13C9">
            <w:pPr>
              <w:jc w:val="center"/>
              <w:rPr>
                <w:rFonts w:cs="Arial"/>
                <w:color w:val="000000"/>
                <w:sz w:val="18"/>
                <w:szCs w:val="18"/>
              </w:rPr>
            </w:pPr>
            <w:r w:rsidRPr="0077750C">
              <w:rPr>
                <w:rFonts w:cs="Arial"/>
                <w:color w:val="000000"/>
                <w:sz w:val="18"/>
                <w:szCs w:val="18"/>
              </w:rPr>
              <w:t>23e</w:t>
            </w:r>
          </w:p>
        </w:tc>
        <w:tc>
          <w:tcPr>
            <w:tcW w:w="920" w:type="dxa"/>
            <w:tcBorders>
              <w:top w:val="nil"/>
              <w:bottom w:val="nil"/>
            </w:tcBorders>
            <w:shd w:val="clear" w:color="auto" w:fill="C2D69B"/>
            <w:noWrap/>
            <w:tcMar>
              <w:top w:w="14" w:type="dxa"/>
            </w:tcMar>
            <w:vAlign w:val="center"/>
            <w:hideMark/>
          </w:tcPr>
          <w:p w14:paraId="4D6121EB" w14:textId="77777777" w:rsidR="0077750C" w:rsidRPr="0077750C" w:rsidRDefault="0077750C" w:rsidP="002B13C9">
            <w:pPr>
              <w:jc w:val="center"/>
              <w:rPr>
                <w:rFonts w:cs="Arial"/>
                <w:color w:val="000000"/>
                <w:sz w:val="18"/>
                <w:szCs w:val="18"/>
              </w:rPr>
            </w:pPr>
            <w:r w:rsidRPr="0077750C">
              <w:rPr>
                <w:rFonts w:cs="Arial"/>
                <w:color w:val="000000"/>
                <w:sz w:val="18"/>
                <w:szCs w:val="18"/>
              </w:rPr>
              <w:t>1082</w:t>
            </w:r>
          </w:p>
        </w:tc>
        <w:tc>
          <w:tcPr>
            <w:tcW w:w="960" w:type="dxa"/>
            <w:tcBorders>
              <w:top w:val="nil"/>
              <w:bottom w:val="nil"/>
            </w:tcBorders>
            <w:shd w:val="clear" w:color="auto" w:fill="C2D69B"/>
            <w:noWrap/>
            <w:tcMar>
              <w:top w:w="14" w:type="dxa"/>
            </w:tcMar>
            <w:vAlign w:val="center"/>
            <w:hideMark/>
          </w:tcPr>
          <w:p w14:paraId="225F1DF2" w14:textId="77777777" w:rsidR="0077750C" w:rsidRPr="0077750C" w:rsidRDefault="0077750C" w:rsidP="002B13C9">
            <w:pPr>
              <w:jc w:val="center"/>
              <w:rPr>
                <w:rFonts w:cs="Arial"/>
                <w:color w:val="000000"/>
                <w:sz w:val="18"/>
                <w:szCs w:val="18"/>
              </w:rPr>
            </w:pPr>
            <w:r w:rsidRPr="0077750C">
              <w:rPr>
                <w:rFonts w:cs="Arial"/>
                <w:color w:val="000000"/>
                <w:sz w:val="18"/>
                <w:szCs w:val="18"/>
              </w:rPr>
              <w:t>5</w:t>
            </w:r>
          </w:p>
        </w:tc>
        <w:tc>
          <w:tcPr>
            <w:tcW w:w="1307" w:type="dxa"/>
            <w:tcBorders>
              <w:top w:val="nil"/>
              <w:bottom w:val="nil"/>
            </w:tcBorders>
            <w:shd w:val="clear" w:color="auto" w:fill="C2D69B"/>
            <w:tcMar>
              <w:top w:w="14" w:type="dxa"/>
            </w:tcMar>
            <w:vAlign w:val="center"/>
            <w:hideMark/>
          </w:tcPr>
          <w:p w14:paraId="360CA422" w14:textId="77777777" w:rsidR="0077750C" w:rsidRPr="0077750C" w:rsidRDefault="0077750C" w:rsidP="002B13C9">
            <w:pPr>
              <w:jc w:val="center"/>
              <w:rPr>
                <w:rFonts w:cs="Arial"/>
                <w:color w:val="000000"/>
                <w:sz w:val="18"/>
                <w:szCs w:val="18"/>
              </w:rPr>
            </w:pPr>
            <w:r w:rsidRPr="0077750C">
              <w:rPr>
                <w:rFonts w:cs="Arial"/>
                <w:color w:val="000000"/>
                <w:sz w:val="18"/>
                <w:szCs w:val="18"/>
              </w:rPr>
              <w:t>1</w:t>
            </w:r>
          </w:p>
        </w:tc>
        <w:tc>
          <w:tcPr>
            <w:tcW w:w="850" w:type="dxa"/>
            <w:tcBorders>
              <w:top w:val="nil"/>
              <w:bottom w:val="nil"/>
            </w:tcBorders>
            <w:shd w:val="clear" w:color="auto" w:fill="C2D69B"/>
            <w:noWrap/>
            <w:tcMar>
              <w:top w:w="14" w:type="dxa"/>
            </w:tcMar>
            <w:vAlign w:val="center"/>
            <w:hideMark/>
          </w:tcPr>
          <w:p w14:paraId="1E017050"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992" w:type="dxa"/>
            <w:tcBorders>
              <w:top w:val="nil"/>
              <w:bottom w:val="nil"/>
            </w:tcBorders>
            <w:shd w:val="clear" w:color="auto" w:fill="C2D69B"/>
            <w:noWrap/>
            <w:tcMar>
              <w:top w:w="14" w:type="dxa"/>
            </w:tcMar>
            <w:vAlign w:val="center"/>
            <w:hideMark/>
          </w:tcPr>
          <w:p w14:paraId="383E7D3D" w14:textId="77777777" w:rsidR="0077750C" w:rsidRPr="0077750C" w:rsidRDefault="0077750C" w:rsidP="002B13C9">
            <w:pPr>
              <w:jc w:val="center"/>
              <w:rPr>
                <w:rFonts w:cs="Arial"/>
                <w:color w:val="000000"/>
                <w:sz w:val="18"/>
                <w:szCs w:val="18"/>
              </w:rPr>
            </w:pPr>
            <w:r w:rsidRPr="0077750C">
              <w:rPr>
                <w:rFonts w:cs="Arial"/>
                <w:color w:val="000000"/>
                <w:sz w:val="18"/>
                <w:szCs w:val="18"/>
              </w:rPr>
              <w:t>180</w:t>
            </w:r>
          </w:p>
        </w:tc>
      </w:tr>
      <w:tr w:rsidR="0077750C" w:rsidRPr="0077750C" w14:paraId="27AFB7C9" w14:textId="77777777" w:rsidTr="008274F3">
        <w:trPr>
          <w:trHeight w:val="255"/>
        </w:trPr>
        <w:tc>
          <w:tcPr>
            <w:tcW w:w="960" w:type="dxa"/>
            <w:tcBorders>
              <w:top w:val="nil"/>
              <w:bottom w:val="nil"/>
            </w:tcBorders>
            <w:shd w:val="clear" w:color="auto" w:fill="auto"/>
            <w:noWrap/>
            <w:tcMar>
              <w:top w:w="14" w:type="dxa"/>
            </w:tcMar>
            <w:vAlign w:val="center"/>
            <w:hideMark/>
          </w:tcPr>
          <w:p w14:paraId="4062A75A" w14:textId="77777777" w:rsidR="0077750C" w:rsidRPr="0077750C" w:rsidRDefault="0077750C" w:rsidP="002B13C9">
            <w:pPr>
              <w:jc w:val="center"/>
              <w:rPr>
                <w:rFonts w:cs="Arial"/>
                <w:color w:val="000000"/>
                <w:sz w:val="18"/>
                <w:szCs w:val="18"/>
              </w:rPr>
            </w:pPr>
            <w:r w:rsidRPr="0077750C">
              <w:rPr>
                <w:rFonts w:cs="Arial"/>
                <w:color w:val="000000"/>
                <w:sz w:val="18"/>
                <w:szCs w:val="18"/>
              </w:rPr>
              <w:t>25e</w:t>
            </w:r>
          </w:p>
        </w:tc>
        <w:tc>
          <w:tcPr>
            <w:tcW w:w="920" w:type="dxa"/>
            <w:tcBorders>
              <w:top w:val="nil"/>
              <w:bottom w:val="nil"/>
            </w:tcBorders>
            <w:shd w:val="clear" w:color="auto" w:fill="auto"/>
            <w:noWrap/>
            <w:tcMar>
              <w:top w:w="14" w:type="dxa"/>
            </w:tcMar>
            <w:vAlign w:val="center"/>
            <w:hideMark/>
          </w:tcPr>
          <w:p w14:paraId="23BAEBF5" w14:textId="77777777" w:rsidR="0077750C" w:rsidRPr="0077750C" w:rsidRDefault="0077750C" w:rsidP="002B13C9">
            <w:pPr>
              <w:jc w:val="center"/>
              <w:rPr>
                <w:rFonts w:cs="Arial"/>
                <w:color w:val="000000"/>
                <w:sz w:val="18"/>
                <w:szCs w:val="18"/>
              </w:rPr>
            </w:pPr>
            <w:r w:rsidRPr="0077750C">
              <w:rPr>
                <w:rFonts w:cs="Arial"/>
                <w:color w:val="000000"/>
                <w:sz w:val="18"/>
                <w:szCs w:val="18"/>
              </w:rPr>
              <w:t>2994</w:t>
            </w:r>
          </w:p>
        </w:tc>
        <w:tc>
          <w:tcPr>
            <w:tcW w:w="960" w:type="dxa"/>
            <w:tcBorders>
              <w:top w:val="nil"/>
              <w:bottom w:val="nil"/>
            </w:tcBorders>
            <w:shd w:val="clear" w:color="auto" w:fill="auto"/>
            <w:noWrap/>
            <w:tcMar>
              <w:top w:w="14" w:type="dxa"/>
            </w:tcMar>
            <w:vAlign w:val="center"/>
            <w:hideMark/>
          </w:tcPr>
          <w:p w14:paraId="54FADBB0"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1307" w:type="dxa"/>
            <w:tcBorders>
              <w:top w:val="nil"/>
              <w:bottom w:val="nil"/>
            </w:tcBorders>
            <w:shd w:val="clear" w:color="auto" w:fill="auto"/>
            <w:tcMar>
              <w:top w:w="14" w:type="dxa"/>
            </w:tcMar>
            <w:vAlign w:val="center"/>
            <w:hideMark/>
          </w:tcPr>
          <w:p w14:paraId="36CAC5EE" w14:textId="77777777" w:rsidR="0077750C" w:rsidRPr="0077750C" w:rsidRDefault="0077750C" w:rsidP="002B13C9">
            <w:pPr>
              <w:jc w:val="center"/>
              <w:rPr>
                <w:rFonts w:cs="Arial"/>
                <w:color w:val="000000"/>
                <w:sz w:val="18"/>
                <w:szCs w:val="18"/>
              </w:rPr>
            </w:pPr>
            <w:r w:rsidRPr="0077750C">
              <w:rPr>
                <w:rFonts w:cs="Arial"/>
                <w:color w:val="000000"/>
                <w:sz w:val="18"/>
                <w:szCs w:val="18"/>
              </w:rPr>
              <w:t>2</w:t>
            </w:r>
          </w:p>
        </w:tc>
        <w:tc>
          <w:tcPr>
            <w:tcW w:w="850" w:type="dxa"/>
            <w:tcBorders>
              <w:top w:val="nil"/>
              <w:bottom w:val="nil"/>
            </w:tcBorders>
            <w:shd w:val="clear" w:color="auto" w:fill="auto"/>
            <w:noWrap/>
            <w:tcMar>
              <w:top w:w="14" w:type="dxa"/>
            </w:tcMar>
            <w:vAlign w:val="center"/>
            <w:hideMark/>
          </w:tcPr>
          <w:p w14:paraId="1C1810E2"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992" w:type="dxa"/>
            <w:tcBorders>
              <w:top w:val="nil"/>
              <w:bottom w:val="nil"/>
            </w:tcBorders>
            <w:shd w:val="clear" w:color="auto" w:fill="auto"/>
            <w:noWrap/>
            <w:tcMar>
              <w:top w:w="14" w:type="dxa"/>
            </w:tcMar>
            <w:vAlign w:val="center"/>
            <w:hideMark/>
          </w:tcPr>
          <w:p w14:paraId="624C6446" w14:textId="77777777" w:rsidR="0077750C" w:rsidRPr="0077750C" w:rsidRDefault="0077750C" w:rsidP="002B13C9">
            <w:pPr>
              <w:jc w:val="center"/>
              <w:rPr>
                <w:rFonts w:cs="Arial"/>
                <w:color w:val="000000"/>
                <w:sz w:val="18"/>
                <w:szCs w:val="18"/>
              </w:rPr>
            </w:pPr>
            <w:r w:rsidRPr="0077750C">
              <w:rPr>
                <w:rFonts w:cs="Arial"/>
                <w:color w:val="000000"/>
                <w:sz w:val="18"/>
                <w:szCs w:val="18"/>
              </w:rPr>
              <w:t>374</w:t>
            </w:r>
          </w:p>
        </w:tc>
      </w:tr>
      <w:tr w:rsidR="0077750C" w:rsidRPr="0077750C" w14:paraId="77ED5339" w14:textId="77777777" w:rsidTr="008274F3">
        <w:trPr>
          <w:trHeight w:val="262"/>
        </w:trPr>
        <w:tc>
          <w:tcPr>
            <w:tcW w:w="960" w:type="dxa"/>
            <w:tcBorders>
              <w:top w:val="nil"/>
              <w:bottom w:val="nil"/>
            </w:tcBorders>
            <w:shd w:val="clear" w:color="auto" w:fill="A9C571"/>
            <w:noWrap/>
            <w:tcMar>
              <w:top w:w="14" w:type="dxa"/>
            </w:tcMar>
            <w:vAlign w:val="center"/>
            <w:hideMark/>
          </w:tcPr>
          <w:p w14:paraId="1B2A5225" w14:textId="77777777" w:rsidR="0077750C" w:rsidRPr="002B13C9" w:rsidRDefault="0077750C" w:rsidP="002B13C9">
            <w:pPr>
              <w:jc w:val="center"/>
              <w:rPr>
                <w:rFonts w:cs="Arial"/>
                <w:b/>
                <w:color w:val="000000"/>
                <w:sz w:val="18"/>
                <w:szCs w:val="18"/>
              </w:rPr>
            </w:pPr>
            <w:r w:rsidRPr="002B13C9">
              <w:rPr>
                <w:rFonts w:cs="Arial"/>
                <w:b/>
                <w:color w:val="000000"/>
                <w:sz w:val="18"/>
                <w:szCs w:val="18"/>
              </w:rPr>
              <w:t xml:space="preserve">Tot </w:t>
            </w:r>
            <w:proofErr w:type="spellStart"/>
            <w:r w:rsidRPr="002B13C9">
              <w:rPr>
                <w:rFonts w:cs="Arial"/>
                <w:b/>
                <w:color w:val="000000"/>
                <w:sz w:val="18"/>
                <w:szCs w:val="18"/>
              </w:rPr>
              <w:t>E&amp;W</w:t>
            </w:r>
            <w:proofErr w:type="spellEnd"/>
          </w:p>
        </w:tc>
        <w:tc>
          <w:tcPr>
            <w:tcW w:w="920" w:type="dxa"/>
            <w:tcBorders>
              <w:top w:val="nil"/>
              <w:bottom w:val="nil"/>
            </w:tcBorders>
            <w:shd w:val="clear" w:color="auto" w:fill="A9C571"/>
            <w:noWrap/>
            <w:tcMar>
              <w:top w:w="14" w:type="dxa"/>
            </w:tcMar>
            <w:vAlign w:val="center"/>
            <w:hideMark/>
          </w:tcPr>
          <w:p w14:paraId="419E0ACA" w14:textId="77777777" w:rsidR="0077750C" w:rsidRPr="002B13C9" w:rsidRDefault="0077750C" w:rsidP="002B13C9">
            <w:pPr>
              <w:jc w:val="center"/>
              <w:rPr>
                <w:rFonts w:cs="Arial"/>
                <w:b/>
                <w:color w:val="000000"/>
                <w:sz w:val="18"/>
                <w:szCs w:val="18"/>
              </w:rPr>
            </w:pPr>
            <w:r w:rsidRPr="002B13C9">
              <w:rPr>
                <w:rFonts w:cs="Arial"/>
                <w:b/>
                <w:color w:val="000000"/>
                <w:sz w:val="18"/>
                <w:szCs w:val="18"/>
              </w:rPr>
              <w:t>149786</w:t>
            </w:r>
          </w:p>
        </w:tc>
        <w:tc>
          <w:tcPr>
            <w:tcW w:w="960" w:type="dxa"/>
            <w:tcBorders>
              <w:top w:val="nil"/>
              <w:bottom w:val="nil"/>
            </w:tcBorders>
            <w:shd w:val="clear" w:color="auto" w:fill="A9C571"/>
            <w:noWrap/>
            <w:tcMar>
              <w:top w:w="14" w:type="dxa"/>
            </w:tcMar>
            <w:vAlign w:val="center"/>
            <w:hideMark/>
          </w:tcPr>
          <w:p w14:paraId="6710CDCF" w14:textId="77777777" w:rsidR="0077750C" w:rsidRPr="002B13C9" w:rsidRDefault="0077750C" w:rsidP="002B13C9">
            <w:pPr>
              <w:jc w:val="center"/>
              <w:rPr>
                <w:rFonts w:cs="Arial"/>
                <w:b/>
                <w:color w:val="000000"/>
                <w:sz w:val="18"/>
                <w:szCs w:val="18"/>
              </w:rPr>
            </w:pPr>
            <w:r w:rsidRPr="002B13C9">
              <w:rPr>
                <w:rFonts w:cs="Arial"/>
                <w:b/>
                <w:color w:val="000000"/>
                <w:sz w:val="18"/>
                <w:szCs w:val="18"/>
              </w:rPr>
              <w:t>311</w:t>
            </w:r>
          </w:p>
        </w:tc>
        <w:tc>
          <w:tcPr>
            <w:tcW w:w="1307" w:type="dxa"/>
            <w:tcBorders>
              <w:top w:val="nil"/>
              <w:bottom w:val="nil"/>
            </w:tcBorders>
            <w:shd w:val="clear" w:color="auto" w:fill="A9C571"/>
            <w:tcMar>
              <w:top w:w="14" w:type="dxa"/>
            </w:tcMar>
            <w:vAlign w:val="center"/>
            <w:hideMark/>
          </w:tcPr>
          <w:p w14:paraId="0AB463A8" w14:textId="77777777" w:rsidR="0077750C" w:rsidRPr="002B13C9" w:rsidRDefault="0077750C" w:rsidP="002B13C9">
            <w:pPr>
              <w:jc w:val="center"/>
              <w:rPr>
                <w:rFonts w:cs="Arial"/>
                <w:b/>
                <w:color w:val="000000"/>
                <w:sz w:val="18"/>
                <w:szCs w:val="18"/>
              </w:rPr>
            </w:pPr>
            <w:r w:rsidRPr="002B13C9">
              <w:rPr>
                <w:rFonts w:cs="Arial"/>
                <w:b/>
                <w:color w:val="000000"/>
                <w:sz w:val="18"/>
                <w:szCs w:val="18"/>
              </w:rPr>
              <w:t>5</w:t>
            </w:r>
            <w:r w:rsidR="002B13C9" w:rsidRPr="002B13C9">
              <w:rPr>
                <w:rFonts w:cs="Arial"/>
                <w:b/>
                <w:color w:val="000000"/>
                <w:sz w:val="18"/>
                <w:szCs w:val="18"/>
              </w:rPr>
              <w:t>5</w:t>
            </w:r>
          </w:p>
        </w:tc>
        <w:tc>
          <w:tcPr>
            <w:tcW w:w="850" w:type="dxa"/>
            <w:tcBorders>
              <w:top w:val="nil"/>
              <w:bottom w:val="nil"/>
            </w:tcBorders>
            <w:shd w:val="clear" w:color="auto" w:fill="A9C571"/>
            <w:noWrap/>
            <w:tcMar>
              <w:top w:w="14" w:type="dxa"/>
            </w:tcMar>
            <w:vAlign w:val="center"/>
            <w:hideMark/>
          </w:tcPr>
          <w:p w14:paraId="455FD542" w14:textId="77777777" w:rsidR="0077750C" w:rsidRPr="002B13C9" w:rsidRDefault="0077750C" w:rsidP="002B13C9">
            <w:pPr>
              <w:jc w:val="center"/>
              <w:rPr>
                <w:rFonts w:cs="Arial"/>
                <w:b/>
                <w:color w:val="000000"/>
                <w:sz w:val="18"/>
                <w:szCs w:val="18"/>
              </w:rPr>
            </w:pPr>
            <w:r w:rsidRPr="002B13C9">
              <w:rPr>
                <w:rFonts w:cs="Arial"/>
                <w:b/>
                <w:color w:val="000000"/>
                <w:sz w:val="18"/>
                <w:szCs w:val="18"/>
              </w:rPr>
              <w:t>366</w:t>
            </w:r>
          </w:p>
        </w:tc>
        <w:tc>
          <w:tcPr>
            <w:tcW w:w="992" w:type="dxa"/>
            <w:tcBorders>
              <w:top w:val="nil"/>
              <w:bottom w:val="nil"/>
            </w:tcBorders>
            <w:shd w:val="clear" w:color="auto" w:fill="A9C571"/>
            <w:noWrap/>
            <w:tcMar>
              <w:top w:w="14" w:type="dxa"/>
            </w:tcMar>
            <w:vAlign w:val="center"/>
            <w:hideMark/>
          </w:tcPr>
          <w:p w14:paraId="08852BC8" w14:textId="77777777" w:rsidR="0077750C" w:rsidRPr="002B13C9" w:rsidRDefault="0077750C" w:rsidP="002B13C9">
            <w:pPr>
              <w:jc w:val="center"/>
              <w:rPr>
                <w:rFonts w:cs="Arial"/>
                <w:b/>
                <w:color w:val="000000"/>
                <w:sz w:val="18"/>
                <w:szCs w:val="18"/>
              </w:rPr>
            </w:pPr>
            <w:r w:rsidRPr="002B13C9">
              <w:rPr>
                <w:rFonts w:cs="Arial"/>
                <w:b/>
                <w:color w:val="000000"/>
                <w:sz w:val="18"/>
                <w:szCs w:val="18"/>
              </w:rPr>
              <w:t>409</w:t>
            </w:r>
          </w:p>
        </w:tc>
      </w:tr>
      <w:tr w:rsidR="002B13C9" w:rsidRPr="0077750C" w14:paraId="1DDF5927" w14:textId="77777777" w:rsidTr="008274F3">
        <w:trPr>
          <w:trHeight w:val="254"/>
        </w:trPr>
        <w:tc>
          <w:tcPr>
            <w:tcW w:w="960" w:type="dxa"/>
            <w:tcBorders>
              <w:top w:val="nil"/>
            </w:tcBorders>
            <w:shd w:val="clear" w:color="auto" w:fill="auto"/>
            <w:noWrap/>
            <w:tcMar>
              <w:top w:w="14" w:type="dxa"/>
            </w:tcMar>
            <w:vAlign w:val="bottom"/>
            <w:hideMark/>
          </w:tcPr>
          <w:p w14:paraId="669E9B0E" w14:textId="77777777" w:rsidR="002B13C9" w:rsidRPr="002B13C9" w:rsidRDefault="002B13C9" w:rsidP="003C0C76">
            <w:pPr>
              <w:jc w:val="center"/>
              <w:rPr>
                <w:rFonts w:cs="Arial"/>
                <w:i/>
                <w:color w:val="000000"/>
                <w:sz w:val="18"/>
                <w:szCs w:val="18"/>
              </w:rPr>
            </w:pPr>
            <w:r w:rsidRPr="002B13C9">
              <w:rPr>
                <w:rFonts w:cs="Arial"/>
                <w:i/>
                <w:color w:val="000000"/>
                <w:sz w:val="18"/>
                <w:szCs w:val="18"/>
              </w:rPr>
              <w:t>Scotland</w:t>
            </w:r>
          </w:p>
        </w:tc>
        <w:tc>
          <w:tcPr>
            <w:tcW w:w="920" w:type="dxa"/>
            <w:tcBorders>
              <w:top w:val="nil"/>
            </w:tcBorders>
            <w:shd w:val="clear" w:color="auto" w:fill="auto"/>
            <w:noWrap/>
            <w:tcMar>
              <w:top w:w="14" w:type="dxa"/>
            </w:tcMar>
            <w:vAlign w:val="center"/>
            <w:hideMark/>
          </w:tcPr>
          <w:p w14:paraId="6DAF50E8" w14:textId="77777777" w:rsidR="002B13C9" w:rsidRPr="002B13C9" w:rsidRDefault="002B13C9" w:rsidP="002B13C9">
            <w:pPr>
              <w:jc w:val="center"/>
              <w:rPr>
                <w:rFonts w:cs="Arial"/>
                <w:b/>
                <w:color w:val="000000"/>
                <w:sz w:val="18"/>
                <w:szCs w:val="18"/>
              </w:rPr>
            </w:pPr>
          </w:p>
        </w:tc>
        <w:tc>
          <w:tcPr>
            <w:tcW w:w="960" w:type="dxa"/>
            <w:tcBorders>
              <w:top w:val="nil"/>
            </w:tcBorders>
            <w:shd w:val="clear" w:color="auto" w:fill="auto"/>
            <w:noWrap/>
            <w:tcMar>
              <w:top w:w="14" w:type="dxa"/>
            </w:tcMar>
            <w:vAlign w:val="center"/>
            <w:hideMark/>
          </w:tcPr>
          <w:p w14:paraId="79BFD8E7" w14:textId="77777777" w:rsidR="002B13C9" w:rsidRPr="002B13C9" w:rsidRDefault="002B13C9" w:rsidP="002B13C9">
            <w:pPr>
              <w:jc w:val="center"/>
              <w:rPr>
                <w:rFonts w:cs="Arial"/>
                <w:b/>
                <w:color w:val="000000"/>
                <w:sz w:val="18"/>
                <w:szCs w:val="18"/>
              </w:rPr>
            </w:pPr>
          </w:p>
        </w:tc>
        <w:tc>
          <w:tcPr>
            <w:tcW w:w="1307" w:type="dxa"/>
            <w:tcBorders>
              <w:top w:val="nil"/>
            </w:tcBorders>
            <w:shd w:val="clear" w:color="auto" w:fill="auto"/>
            <w:tcMar>
              <w:top w:w="14" w:type="dxa"/>
            </w:tcMar>
            <w:vAlign w:val="center"/>
            <w:hideMark/>
          </w:tcPr>
          <w:p w14:paraId="4FF1033D" w14:textId="77777777" w:rsidR="002B13C9" w:rsidRPr="002B13C9" w:rsidRDefault="002B13C9" w:rsidP="002B13C9">
            <w:pPr>
              <w:jc w:val="center"/>
              <w:rPr>
                <w:rFonts w:cs="Arial"/>
                <w:b/>
                <w:color w:val="000000"/>
                <w:sz w:val="18"/>
                <w:szCs w:val="18"/>
              </w:rPr>
            </w:pPr>
          </w:p>
        </w:tc>
        <w:tc>
          <w:tcPr>
            <w:tcW w:w="850" w:type="dxa"/>
            <w:tcBorders>
              <w:top w:val="nil"/>
            </w:tcBorders>
            <w:shd w:val="clear" w:color="auto" w:fill="auto"/>
            <w:noWrap/>
            <w:tcMar>
              <w:top w:w="14" w:type="dxa"/>
            </w:tcMar>
            <w:vAlign w:val="center"/>
            <w:hideMark/>
          </w:tcPr>
          <w:p w14:paraId="6C161599" w14:textId="77777777" w:rsidR="002B13C9" w:rsidRPr="002B13C9" w:rsidRDefault="002B13C9" w:rsidP="002B13C9">
            <w:pPr>
              <w:jc w:val="center"/>
              <w:rPr>
                <w:rFonts w:cs="Arial"/>
                <w:b/>
                <w:color w:val="000000"/>
                <w:sz w:val="18"/>
                <w:szCs w:val="18"/>
              </w:rPr>
            </w:pPr>
          </w:p>
        </w:tc>
        <w:tc>
          <w:tcPr>
            <w:tcW w:w="992" w:type="dxa"/>
            <w:tcBorders>
              <w:top w:val="nil"/>
            </w:tcBorders>
            <w:shd w:val="clear" w:color="auto" w:fill="auto"/>
            <w:noWrap/>
            <w:tcMar>
              <w:top w:w="14" w:type="dxa"/>
            </w:tcMar>
            <w:vAlign w:val="center"/>
            <w:hideMark/>
          </w:tcPr>
          <w:p w14:paraId="264771A4" w14:textId="77777777" w:rsidR="002B13C9" w:rsidRPr="002B13C9" w:rsidRDefault="002B13C9" w:rsidP="002B13C9">
            <w:pPr>
              <w:jc w:val="center"/>
              <w:rPr>
                <w:rFonts w:cs="Arial"/>
                <w:b/>
                <w:color w:val="000000"/>
                <w:sz w:val="18"/>
                <w:szCs w:val="18"/>
              </w:rPr>
            </w:pPr>
          </w:p>
        </w:tc>
      </w:tr>
      <w:tr w:rsidR="0077750C" w:rsidRPr="0077750C" w14:paraId="6D621324" w14:textId="77777777" w:rsidTr="0052503B">
        <w:trPr>
          <w:trHeight w:val="255"/>
        </w:trPr>
        <w:tc>
          <w:tcPr>
            <w:tcW w:w="960" w:type="dxa"/>
            <w:shd w:val="clear" w:color="auto" w:fill="auto"/>
            <w:noWrap/>
            <w:tcMar>
              <w:top w:w="14" w:type="dxa"/>
            </w:tcMar>
            <w:vAlign w:val="center"/>
            <w:hideMark/>
          </w:tcPr>
          <w:p w14:paraId="1C6BE5F7" w14:textId="77777777" w:rsidR="0077750C" w:rsidRPr="0077750C" w:rsidRDefault="0077750C" w:rsidP="002B13C9">
            <w:pPr>
              <w:jc w:val="center"/>
              <w:rPr>
                <w:rFonts w:cs="Arial"/>
                <w:color w:val="000000"/>
                <w:sz w:val="18"/>
                <w:szCs w:val="18"/>
              </w:rPr>
            </w:pPr>
            <w:r w:rsidRPr="0077750C">
              <w:rPr>
                <w:rFonts w:cs="Arial"/>
                <w:color w:val="000000"/>
                <w:sz w:val="18"/>
                <w:szCs w:val="18"/>
              </w:rPr>
              <w:t>7s</w:t>
            </w:r>
          </w:p>
        </w:tc>
        <w:tc>
          <w:tcPr>
            <w:tcW w:w="920" w:type="dxa"/>
            <w:shd w:val="clear" w:color="auto" w:fill="auto"/>
            <w:noWrap/>
            <w:tcMar>
              <w:top w:w="14" w:type="dxa"/>
            </w:tcMar>
            <w:vAlign w:val="center"/>
            <w:hideMark/>
          </w:tcPr>
          <w:p w14:paraId="7262026E" w14:textId="77777777" w:rsidR="0077750C" w:rsidRPr="0077750C" w:rsidRDefault="0077750C" w:rsidP="002B13C9">
            <w:pPr>
              <w:jc w:val="center"/>
              <w:rPr>
                <w:rFonts w:cs="Arial"/>
                <w:color w:val="000000"/>
                <w:sz w:val="18"/>
                <w:szCs w:val="18"/>
              </w:rPr>
            </w:pPr>
            <w:r w:rsidRPr="0077750C">
              <w:rPr>
                <w:rFonts w:cs="Arial"/>
                <w:color w:val="000000"/>
                <w:sz w:val="18"/>
                <w:szCs w:val="18"/>
              </w:rPr>
              <w:t>842</w:t>
            </w:r>
          </w:p>
        </w:tc>
        <w:tc>
          <w:tcPr>
            <w:tcW w:w="960" w:type="dxa"/>
            <w:shd w:val="clear" w:color="auto" w:fill="auto"/>
            <w:noWrap/>
            <w:tcMar>
              <w:top w:w="14" w:type="dxa"/>
            </w:tcMar>
            <w:vAlign w:val="center"/>
            <w:hideMark/>
          </w:tcPr>
          <w:p w14:paraId="35041DAA" w14:textId="77777777" w:rsidR="0077750C" w:rsidRPr="0077750C" w:rsidRDefault="0077750C" w:rsidP="002B13C9">
            <w:pPr>
              <w:jc w:val="center"/>
              <w:rPr>
                <w:rFonts w:cs="Arial"/>
                <w:color w:val="000000"/>
                <w:sz w:val="18"/>
                <w:szCs w:val="18"/>
              </w:rPr>
            </w:pPr>
            <w:r w:rsidRPr="0077750C">
              <w:rPr>
                <w:rFonts w:cs="Arial"/>
                <w:color w:val="000000"/>
                <w:sz w:val="18"/>
                <w:szCs w:val="18"/>
              </w:rPr>
              <w:t>7</w:t>
            </w:r>
          </w:p>
        </w:tc>
        <w:tc>
          <w:tcPr>
            <w:tcW w:w="1307" w:type="dxa"/>
            <w:shd w:val="clear" w:color="auto" w:fill="auto"/>
            <w:tcMar>
              <w:top w:w="14" w:type="dxa"/>
            </w:tcMar>
            <w:vAlign w:val="center"/>
            <w:hideMark/>
          </w:tcPr>
          <w:p w14:paraId="79F2C537" w14:textId="77777777" w:rsidR="0077750C" w:rsidRPr="0077750C" w:rsidRDefault="002B13C9" w:rsidP="002B13C9">
            <w:pPr>
              <w:jc w:val="center"/>
              <w:rPr>
                <w:rFonts w:cs="Arial"/>
                <w:color w:val="000000"/>
                <w:sz w:val="18"/>
                <w:szCs w:val="18"/>
              </w:rPr>
            </w:pPr>
            <w:r>
              <w:rPr>
                <w:rFonts w:cs="Arial"/>
                <w:color w:val="000000"/>
                <w:sz w:val="18"/>
                <w:szCs w:val="18"/>
              </w:rPr>
              <w:t>1</w:t>
            </w:r>
          </w:p>
        </w:tc>
        <w:tc>
          <w:tcPr>
            <w:tcW w:w="850" w:type="dxa"/>
            <w:shd w:val="clear" w:color="auto" w:fill="auto"/>
            <w:noWrap/>
            <w:tcMar>
              <w:top w:w="14" w:type="dxa"/>
            </w:tcMar>
            <w:vAlign w:val="center"/>
            <w:hideMark/>
          </w:tcPr>
          <w:p w14:paraId="7184D39A"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992" w:type="dxa"/>
            <w:shd w:val="clear" w:color="auto" w:fill="auto"/>
            <w:noWrap/>
            <w:tcMar>
              <w:top w:w="14" w:type="dxa"/>
            </w:tcMar>
            <w:vAlign w:val="center"/>
            <w:hideMark/>
          </w:tcPr>
          <w:p w14:paraId="0FB6A845" w14:textId="77777777" w:rsidR="0077750C" w:rsidRPr="0077750C" w:rsidRDefault="0077750C" w:rsidP="002B13C9">
            <w:pPr>
              <w:jc w:val="center"/>
              <w:rPr>
                <w:rFonts w:cs="Arial"/>
                <w:color w:val="000000"/>
                <w:sz w:val="18"/>
                <w:szCs w:val="18"/>
              </w:rPr>
            </w:pPr>
            <w:r w:rsidRPr="0077750C">
              <w:rPr>
                <w:rFonts w:cs="Arial"/>
                <w:color w:val="000000"/>
                <w:sz w:val="18"/>
                <w:szCs w:val="18"/>
              </w:rPr>
              <w:t>105</w:t>
            </w:r>
          </w:p>
        </w:tc>
      </w:tr>
      <w:tr w:rsidR="0077750C" w:rsidRPr="0077750C" w14:paraId="76C4EEE5" w14:textId="77777777" w:rsidTr="0052503B">
        <w:trPr>
          <w:trHeight w:val="255"/>
        </w:trPr>
        <w:tc>
          <w:tcPr>
            <w:tcW w:w="960" w:type="dxa"/>
            <w:shd w:val="clear" w:color="auto" w:fill="C2D69B"/>
            <w:noWrap/>
            <w:tcMar>
              <w:top w:w="14" w:type="dxa"/>
            </w:tcMar>
            <w:vAlign w:val="center"/>
            <w:hideMark/>
          </w:tcPr>
          <w:p w14:paraId="66852F22" w14:textId="77777777" w:rsidR="0077750C" w:rsidRPr="0077750C" w:rsidRDefault="0077750C" w:rsidP="002B13C9">
            <w:pPr>
              <w:jc w:val="center"/>
              <w:rPr>
                <w:rFonts w:cs="Arial"/>
                <w:color w:val="000000"/>
                <w:sz w:val="18"/>
                <w:szCs w:val="18"/>
              </w:rPr>
            </w:pPr>
            <w:r w:rsidRPr="0077750C">
              <w:rPr>
                <w:rFonts w:cs="Arial"/>
                <w:color w:val="000000"/>
                <w:sz w:val="18"/>
                <w:szCs w:val="18"/>
              </w:rPr>
              <w:t>13s</w:t>
            </w:r>
          </w:p>
        </w:tc>
        <w:tc>
          <w:tcPr>
            <w:tcW w:w="920" w:type="dxa"/>
            <w:shd w:val="clear" w:color="auto" w:fill="C2D69B"/>
            <w:noWrap/>
            <w:tcMar>
              <w:top w:w="14" w:type="dxa"/>
            </w:tcMar>
            <w:vAlign w:val="center"/>
            <w:hideMark/>
          </w:tcPr>
          <w:p w14:paraId="1E6E0A4A" w14:textId="77777777" w:rsidR="0077750C" w:rsidRPr="0077750C" w:rsidRDefault="0077750C" w:rsidP="002B13C9">
            <w:pPr>
              <w:jc w:val="center"/>
              <w:rPr>
                <w:rFonts w:cs="Arial"/>
                <w:color w:val="000000"/>
                <w:sz w:val="18"/>
                <w:szCs w:val="18"/>
              </w:rPr>
            </w:pPr>
            <w:r w:rsidRPr="0077750C">
              <w:rPr>
                <w:rFonts w:cs="Arial"/>
                <w:color w:val="000000"/>
                <w:sz w:val="18"/>
                <w:szCs w:val="18"/>
              </w:rPr>
              <w:t>2267</w:t>
            </w:r>
          </w:p>
        </w:tc>
        <w:tc>
          <w:tcPr>
            <w:tcW w:w="960" w:type="dxa"/>
            <w:shd w:val="clear" w:color="auto" w:fill="C2D69B"/>
            <w:noWrap/>
            <w:tcMar>
              <w:top w:w="14" w:type="dxa"/>
            </w:tcMar>
            <w:vAlign w:val="center"/>
            <w:hideMark/>
          </w:tcPr>
          <w:p w14:paraId="7E8D71AD" w14:textId="77777777" w:rsidR="0077750C" w:rsidRPr="0077750C" w:rsidRDefault="0077750C" w:rsidP="002B13C9">
            <w:pPr>
              <w:jc w:val="center"/>
              <w:rPr>
                <w:rFonts w:cs="Arial"/>
                <w:color w:val="000000"/>
                <w:sz w:val="18"/>
                <w:szCs w:val="18"/>
              </w:rPr>
            </w:pPr>
            <w:r w:rsidRPr="0077750C">
              <w:rPr>
                <w:rFonts w:cs="Arial"/>
                <w:color w:val="000000"/>
                <w:sz w:val="18"/>
                <w:szCs w:val="18"/>
              </w:rPr>
              <w:t>7</w:t>
            </w:r>
          </w:p>
        </w:tc>
        <w:tc>
          <w:tcPr>
            <w:tcW w:w="1307" w:type="dxa"/>
            <w:shd w:val="clear" w:color="auto" w:fill="C2D69B"/>
            <w:tcMar>
              <w:top w:w="14" w:type="dxa"/>
            </w:tcMar>
            <w:vAlign w:val="center"/>
            <w:hideMark/>
          </w:tcPr>
          <w:p w14:paraId="134EEDEA" w14:textId="77777777" w:rsidR="0077750C" w:rsidRPr="0077750C" w:rsidRDefault="0077750C" w:rsidP="002B13C9">
            <w:pPr>
              <w:jc w:val="center"/>
              <w:rPr>
                <w:rFonts w:cs="Arial"/>
                <w:color w:val="000000"/>
                <w:sz w:val="18"/>
                <w:szCs w:val="18"/>
              </w:rPr>
            </w:pPr>
            <w:r w:rsidRPr="0077750C">
              <w:rPr>
                <w:rFonts w:cs="Arial"/>
                <w:color w:val="000000"/>
                <w:sz w:val="18"/>
                <w:szCs w:val="18"/>
              </w:rPr>
              <w:t>1</w:t>
            </w:r>
          </w:p>
        </w:tc>
        <w:tc>
          <w:tcPr>
            <w:tcW w:w="850" w:type="dxa"/>
            <w:shd w:val="clear" w:color="auto" w:fill="C2D69B"/>
            <w:noWrap/>
            <w:tcMar>
              <w:top w:w="14" w:type="dxa"/>
            </w:tcMar>
            <w:vAlign w:val="center"/>
            <w:hideMark/>
          </w:tcPr>
          <w:p w14:paraId="5609EB6B"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992" w:type="dxa"/>
            <w:shd w:val="clear" w:color="auto" w:fill="C2D69B"/>
            <w:noWrap/>
            <w:tcMar>
              <w:top w:w="14" w:type="dxa"/>
            </w:tcMar>
            <w:vAlign w:val="center"/>
            <w:hideMark/>
          </w:tcPr>
          <w:p w14:paraId="559957AA" w14:textId="77777777" w:rsidR="0077750C" w:rsidRPr="0077750C" w:rsidRDefault="0077750C" w:rsidP="002B13C9">
            <w:pPr>
              <w:jc w:val="center"/>
              <w:rPr>
                <w:rFonts w:cs="Arial"/>
                <w:color w:val="000000"/>
                <w:sz w:val="18"/>
                <w:szCs w:val="18"/>
              </w:rPr>
            </w:pPr>
            <w:r w:rsidRPr="0077750C">
              <w:rPr>
                <w:rFonts w:cs="Arial"/>
                <w:color w:val="000000"/>
                <w:sz w:val="18"/>
                <w:szCs w:val="18"/>
              </w:rPr>
              <w:t>283</w:t>
            </w:r>
          </w:p>
        </w:tc>
      </w:tr>
      <w:tr w:rsidR="0077750C" w:rsidRPr="0077750C" w14:paraId="6EE507D4" w14:textId="77777777" w:rsidTr="0052503B">
        <w:trPr>
          <w:trHeight w:val="255"/>
        </w:trPr>
        <w:tc>
          <w:tcPr>
            <w:tcW w:w="960" w:type="dxa"/>
            <w:shd w:val="clear" w:color="auto" w:fill="auto"/>
            <w:noWrap/>
            <w:tcMar>
              <w:top w:w="0" w:type="dxa"/>
            </w:tcMar>
            <w:vAlign w:val="center"/>
            <w:hideMark/>
          </w:tcPr>
          <w:p w14:paraId="7C0DB4BC" w14:textId="77777777" w:rsidR="0077750C" w:rsidRPr="0077750C" w:rsidRDefault="0077750C" w:rsidP="002B13C9">
            <w:pPr>
              <w:jc w:val="center"/>
              <w:rPr>
                <w:rFonts w:cs="Arial"/>
                <w:color w:val="000000"/>
                <w:sz w:val="18"/>
                <w:szCs w:val="18"/>
              </w:rPr>
            </w:pPr>
            <w:r w:rsidRPr="0077750C">
              <w:rPr>
                <w:rFonts w:cs="Arial"/>
                <w:color w:val="000000"/>
                <w:sz w:val="18"/>
                <w:szCs w:val="18"/>
              </w:rPr>
              <w:t>18s</w:t>
            </w:r>
          </w:p>
        </w:tc>
        <w:tc>
          <w:tcPr>
            <w:tcW w:w="920" w:type="dxa"/>
            <w:shd w:val="clear" w:color="auto" w:fill="auto"/>
            <w:noWrap/>
            <w:tcMar>
              <w:top w:w="14" w:type="dxa"/>
            </w:tcMar>
            <w:vAlign w:val="center"/>
            <w:hideMark/>
          </w:tcPr>
          <w:p w14:paraId="34DB7FB7" w14:textId="77777777" w:rsidR="0077750C" w:rsidRPr="0077750C" w:rsidRDefault="0077750C" w:rsidP="002B13C9">
            <w:pPr>
              <w:jc w:val="center"/>
              <w:rPr>
                <w:rFonts w:cs="Arial"/>
                <w:color w:val="000000"/>
                <w:sz w:val="18"/>
                <w:szCs w:val="18"/>
              </w:rPr>
            </w:pPr>
            <w:r w:rsidRPr="0077750C">
              <w:rPr>
                <w:rFonts w:cs="Arial"/>
                <w:color w:val="000000"/>
                <w:sz w:val="18"/>
                <w:szCs w:val="18"/>
              </w:rPr>
              <w:t>3630</w:t>
            </w:r>
          </w:p>
        </w:tc>
        <w:tc>
          <w:tcPr>
            <w:tcW w:w="960" w:type="dxa"/>
            <w:shd w:val="clear" w:color="auto" w:fill="auto"/>
            <w:noWrap/>
            <w:tcMar>
              <w:top w:w="14" w:type="dxa"/>
            </w:tcMar>
            <w:vAlign w:val="center"/>
            <w:hideMark/>
          </w:tcPr>
          <w:p w14:paraId="63BF6D37" w14:textId="77777777" w:rsidR="0077750C" w:rsidRPr="0077750C" w:rsidRDefault="0077750C" w:rsidP="002B13C9">
            <w:pPr>
              <w:jc w:val="center"/>
              <w:rPr>
                <w:rFonts w:cs="Arial"/>
                <w:color w:val="000000"/>
                <w:sz w:val="18"/>
                <w:szCs w:val="18"/>
              </w:rPr>
            </w:pPr>
            <w:r w:rsidRPr="0077750C">
              <w:rPr>
                <w:rFonts w:cs="Arial"/>
                <w:color w:val="000000"/>
                <w:sz w:val="18"/>
                <w:szCs w:val="18"/>
              </w:rPr>
              <w:t>6</w:t>
            </w:r>
          </w:p>
        </w:tc>
        <w:tc>
          <w:tcPr>
            <w:tcW w:w="1307" w:type="dxa"/>
            <w:shd w:val="clear" w:color="auto" w:fill="auto"/>
            <w:tcMar>
              <w:top w:w="14" w:type="dxa"/>
            </w:tcMar>
            <w:vAlign w:val="center"/>
            <w:hideMark/>
          </w:tcPr>
          <w:p w14:paraId="41CDB9BC" w14:textId="77777777" w:rsidR="0077750C" w:rsidRPr="0077750C" w:rsidRDefault="0077750C" w:rsidP="002B13C9">
            <w:pPr>
              <w:jc w:val="center"/>
              <w:rPr>
                <w:rFonts w:cs="Arial"/>
                <w:color w:val="000000"/>
                <w:sz w:val="18"/>
                <w:szCs w:val="18"/>
              </w:rPr>
            </w:pPr>
            <w:r w:rsidRPr="0077750C">
              <w:rPr>
                <w:rFonts w:cs="Arial"/>
                <w:color w:val="000000"/>
                <w:sz w:val="18"/>
                <w:szCs w:val="18"/>
              </w:rPr>
              <w:t>2</w:t>
            </w:r>
          </w:p>
        </w:tc>
        <w:tc>
          <w:tcPr>
            <w:tcW w:w="850" w:type="dxa"/>
            <w:shd w:val="clear" w:color="auto" w:fill="auto"/>
            <w:noWrap/>
            <w:tcMar>
              <w:top w:w="14" w:type="dxa"/>
            </w:tcMar>
            <w:vAlign w:val="center"/>
            <w:hideMark/>
          </w:tcPr>
          <w:p w14:paraId="0C5B4A93" w14:textId="77777777" w:rsidR="0077750C" w:rsidRPr="0077750C" w:rsidRDefault="0077750C" w:rsidP="002B13C9">
            <w:pPr>
              <w:jc w:val="center"/>
              <w:rPr>
                <w:rFonts w:cs="Arial"/>
                <w:color w:val="000000"/>
                <w:sz w:val="18"/>
                <w:szCs w:val="18"/>
              </w:rPr>
            </w:pPr>
            <w:r w:rsidRPr="0077750C">
              <w:rPr>
                <w:rFonts w:cs="Arial"/>
                <w:color w:val="000000"/>
                <w:sz w:val="18"/>
                <w:szCs w:val="18"/>
              </w:rPr>
              <w:t>8</w:t>
            </w:r>
          </w:p>
        </w:tc>
        <w:tc>
          <w:tcPr>
            <w:tcW w:w="992" w:type="dxa"/>
            <w:shd w:val="clear" w:color="auto" w:fill="auto"/>
            <w:noWrap/>
            <w:tcMar>
              <w:top w:w="14" w:type="dxa"/>
            </w:tcMar>
            <w:vAlign w:val="center"/>
            <w:hideMark/>
          </w:tcPr>
          <w:p w14:paraId="2548A4BF" w14:textId="77777777" w:rsidR="0077750C" w:rsidRPr="0077750C" w:rsidRDefault="0077750C" w:rsidP="002B13C9">
            <w:pPr>
              <w:jc w:val="center"/>
              <w:rPr>
                <w:rFonts w:cs="Arial"/>
                <w:color w:val="000000"/>
                <w:sz w:val="18"/>
                <w:szCs w:val="18"/>
              </w:rPr>
            </w:pPr>
            <w:r w:rsidRPr="0077750C">
              <w:rPr>
                <w:rFonts w:cs="Arial"/>
                <w:color w:val="000000"/>
                <w:sz w:val="18"/>
                <w:szCs w:val="18"/>
              </w:rPr>
              <w:t>454</w:t>
            </w:r>
          </w:p>
        </w:tc>
      </w:tr>
      <w:tr w:rsidR="0077750C" w:rsidRPr="0077750C" w14:paraId="03CBACEC" w14:textId="77777777" w:rsidTr="0052503B">
        <w:trPr>
          <w:trHeight w:val="255"/>
        </w:trPr>
        <w:tc>
          <w:tcPr>
            <w:tcW w:w="960" w:type="dxa"/>
            <w:shd w:val="clear" w:color="auto" w:fill="C2D69B"/>
            <w:noWrap/>
            <w:tcMar>
              <w:top w:w="14" w:type="dxa"/>
            </w:tcMar>
            <w:vAlign w:val="center"/>
            <w:hideMark/>
          </w:tcPr>
          <w:p w14:paraId="636A450D" w14:textId="77777777" w:rsidR="0077750C" w:rsidRPr="0077750C" w:rsidRDefault="0077750C" w:rsidP="002B13C9">
            <w:pPr>
              <w:jc w:val="center"/>
              <w:rPr>
                <w:rFonts w:cs="Arial"/>
                <w:color w:val="000000"/>
                <w:sz w:val="18"/>
                <w:szCs w:val="18"/>
              </w:rPr>
            </w:pPr>
            <w:r w:rsidRPr="0077750C">
              <w:rPr>
                <w:rFonts w:cs="Arial"/>
                <w:color w:val="000000"/>
                <w:sz w:val="18"/>
                <w:szCs w:val="18"/>
              </w:rPr>
              <w:t>19s</w:t>
            </w:r>
          </w:p>
        </w:tc>
        <w:tc>
          <w:tcPr>
            <w:tcW w:w="920" w:type="dxa"/>
            <w:shd w:val="clear" w:color="auto" w:fill="C2D69B"/>
            <w:noWrap/>
            <w:tcMar>
              <w:top w:w="14" w:type="dxa"/>
            </w:tcMar>
            <w:vAlign w:val="center"/>
            <w:hideMark/>
          </w:tcPr>
          <w:p w14:paraId="7EE7F96E" w14:textId="77777777" w:rsidR="0077750C" w:rsidRPr="0077750C" w:rsidRDefault="0077750C" w:rsidP="002B13C9">
            <w:pPr>
              <w:jc w:val="center"/>
              <w:rPr>
                <w:rFonts w:cs="Arial"/>
                <w:color w:val="000000"/>
                <w:sz w:val="18"/>
                <w:szCs w:val="18"/>
              </w:rPr>
            </w:pPr>
            <w:r w:rsidRPr="0077750C">
              <w:rPr>
                <w:rFonts w:cs="Arial"/>
                <w:color w:val="000000"/>
                <w:sz w:val="18"/>
                <w:szCs w:val="18"/>
              </w:rPr>
              <w:t>3214</w:t>
            </w:r>
          </w:p>
        </w:tc>
        <w:tc>
          <w:tcPr>
            <w:tcW w:w="960" w:type="dxa"/>
            <w:shd w:val="clear" w:color="auto" w:fill="C2D69B"/>
            <w:noWrap/>
            <w:tcMar>
              <w:top w:w="14" w:type="dxa"/>
            </w:tcMar>
            <w:vAlign w:val="center"/>
            <w:hideMark/>
          </w:tcPr>
          <w:p w14:paraId="2458FEE1" w14:textId="77777777" w:rsidR="0077750C" w:rsidRPr="0077750C" w:rsidRDefault="0077750C" w:rsidP="002B13C9">
            <w:pPr>
              <w:jc w:val="center"/>
              <w:rPr>
                <w:rFonts w:cs="Arial"/>
                <w:color w:val="000000"/>
                <w:sz w:val="18"/>
                <w:szCs w:val="18"/>
              </w:rPr>
            </w:pPr>
            <w:r w:rsidRPr="0077750C">
              <w:rPr>
                <w:rFonts w:cs="Arial"/>
                <w:color w:val="000000"/>
                <w:sz w:val="18"/>
                <w:szCs w:val="18"/>
              </w:rPr>
              <w:t>3</w:t>
            </w:r>
          </w:p>
        </w:tc>
        <w:tc>
          <w:tcPr>
            <w:tcW w:w="1307" w:type="dxa"/>
            <w:shd w:val="clear" w:color="auto" w:fill="C2D69B"/>
            <w:tcMar>
              <w:top w:w="14" w:type="dxa"/>
            </w:tcMar>
            <w:vAlign w:val="center"/>
            <w:hideMark/>
          </w:tcPr>
          <w:p w14:paraId="0536B26B" w14:textId="77777777" w:rsidR="0077750C" w:rsidRPr="0077750C" w:rsidRDefault="002B13C9" w:rsidP="002B13C9">
            <w:pPr>
              <w:jc w:val="center"/>
              <w:rPr>
                <w:rFonts w:cs="Arial"/>
                <w:color w:val="000000"/>
                <w:sz w:val="18"/>
                <w:szCs w:val="18"/>
              </w:rPr>
            </w:pPr>
            <w:r>
              <w:rPr>
                <w:rFonts w:cs="Arial"/>
                <w:color w:val="000000"/>
                <w:sz w:val="18"/>
                <w:szCs w:val="18"/>
              </w:rPr>
              <w:t>4</w:t>
            </w:r>
          </w:p>
        </w:tc>
        <w:tc>
          <w:tcPr>
            <w:tcW w:w="850" w:type="dxa"/>
            <w:shd w:val="clear" w:color="auto" w:fill="C2D69B"/>
            <w:noWrap/>
            <w:tcMar>
              <w:top w:w="14" w:type="dxa"/>
            </w:tcMar>
            <w:vAlign w:val="center"/>
            <w:hideMark/>
          </w:tcPr>
          <w:p w14:paraId="1E675A96" w14:textId="77777777" w:rsidR="0077750C" w:rsidRPr="0077750C" w:rsidRDefault="0077750C" w:rsidP="002B13C9">
            <w:pPr>
              <w:jc w:val="center"/>
              <w:rPr>
                <w:rFonts w:cs="Arial"/>
                <w:color w:val="000000"/>
                <w:sz w:val="18"/>
                <w:szCs w:val="18"/>
              </w:rPr>
            </w:pPr>
            <w:r w:rsidRPr="0077750C">
              <w:rPr>
                <w:rFonts w:cs="Arial"/>
                <w:color w:val="000000"/>
                <w:sz w:val="18"/>
                <w:szCs w:val="18"/>
              </w:rPr>
              <w:t>7</w:t>
            </w:r>
          </w:p>
        </w:tc>
        <w:tc>
          <w:tcPr>
            <w:tcW w:w="992" w:type="dxa"/>
            <w:shd w:val="clear" w:color="auto" w:fill="C2D69B"/>
            <w:noWrap/>
            <w:tcMar>
              <w:top w:w="14" w:type="dxa"/>
            </w:tcMar>
            <w:vAlign w:val="center"/>
            <w:hideMark/>
          </w:tcPr>
          <w:p w14:paraId="7E0AEA4E" w14:textId="77777777" w:rsidR="0077750C" w:rsidRPr="0077750C" w:rsidRDefault="0077750C" w:rsidP="002B13C9">
            <w:pPr>
              <w:jc w:val="center"/>
              <w:rPr>
                <w:rFonts w:cs="Arial"/>
                <w:color w:val="000000"/>
                <w:sz w:val="18"/>
                <w:szCs w:val="18"/>
              </w:rPr>
            </w:pPr>
            <w:r w:rsidRPr="0077750C">
              <w:rPr>
                <w:rFonts w:cs="Arial"/>
                <w:color w:val="000000"/>
                <w:sz w:val="18"/>
                <w:szCs w:val="18"/>
              </w:rPr>
              <w:t>459</w:t>
            </w:r>
          </w:p>
        </w:tc>
      </w:tr>
      <w:tr w:rsidR="0077750C" w:rsidRPr="0077750C" w14:paraId="6726BF7E" w14:textId="77777777" w:rsidTr="0052503B">
        <w:trPr>
          <w:trHeight w:val="255"/>
        </w:trPr>
        <w:tc>
          <w:tcPr>
            <w:tcW w:w="960" w:type="dxa"/>
            <w:shd w:val="clear" w:color="auto" w:fill="auto"/>
            <w:noWrap/>
            <w:tcMar>
              <w:top w:w="14" w:type="dxa"/>
            </w:tcMar>
            <w:vAlign w:val="center"/>
            <w:hideMark/>
          </w:tcPr>
          <w:p w14:paraId="37B59381" w14:textId="77777777" w:rsidR="0077750C" w:rsidRPr="0077750C" w:rsidRDefault="0077750C" w:rsidP="002B13C9">
            <w:pPr>
              <w:jc w:val="center"/>
              <w:rPr>
                <w:rFonts w:cs="Arial"/>
                <w:color w:val="000000"/>
                <w:sz w:val="18"/>
                <w:szCs w:val="18"/>
              </w:rPr>
            </w:pPr>
            <w:r w:rsidRPr="0077750C">
              <w:rPr>
                <w:rFonts w:cs="Arial"/>
                <w:color w:val="000000"/>
                <w:sz w:val="18"/>
                <w:szCs w:val="18"/>
              </w:rPr>
              <w:t>21s</w:t>
            </w:r>
          </w:p>
        </w:tc>
        <w:tc>
          <w:tcPr>
            <w:tcW w:w="920" w:type="dxa"/>
            <w:shd w:val="clear" w:color="auto" w:fill="auto"/>
            <w:noWrap/>
            <w:tcMar>
              <w:top w:w="14" w:type="dxa"/>
            </w:tcMar>
            <w:vAlign w:val="center"/>
            <w:hideMark/>
          </w:tcPr>
          <w:p w14:paraId="4BE8976D" w14:textId="77777777" w:rsidR="0077750C" w:rsidRPr="0077750C" w:rsidRDefault="0077750C" w:rsidP="002B13C9">
            <w:pPr>
              <w:jc w:val="center"/>
              <w:rPr>
                <w:rFonts w:cs="Arial"/>
                <w:color w:val="000000"/>
                <w:sz w:val="18"/>
                <w:szCs w:val="18"/>
              </w:rPr>
            </w:pPr>
            <w:r w:rsidRPr="0077750C">
              <w:rPr>
                <w:rFonts w:cs="Arial"/>
                <w:color w:val="000000"/>
                <w:sz w:val="18"/>
                <w:szCs w:val="18"/>
              </w:rPr>
              <w:t>9708</w:t>
            </w:r>
          </w:p>
        </w:tc>
        <w:tc>
          <w:tcPr>
            <w:tcW w:w="960" w:type="dxa"/>
            <w:shd w:val="clear" w:color="auto" w:fill="auto"/>
            <w:noWrap/>
            <w:tcMar>
              <w:top w:w="14" w:type="dxa"/>
            </w:tcMar>
            <w:vAlign w:val="center"/>
            <w:hideMark/>
          </w:tcPr>
          <w:p w14:paraId="35060917"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1307" w:type="dxa"/>
            <w:shd w:val="clear" w:color="auto" w:fill="auto"/>
            <w:tcMar>
              <w:top w:w="14" w:type="dxa"/>
            </w:tcMar>
            <w:vAlign w:val="center"/>
            <w:hideMark/>
          </w:tcPr>
          <w:p w14:paraId="43977EB0"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25E3FCC8"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992" w:type="dxa"/>
            <w:shd w:val="clear" w:color="auto" w:fill="auto"/>
            <w:noWrap/>
            <w:tcMar>
              <w:top w:w="14" w:type="dxa"/>
            </w:tcMar>
            <w:vAlign w:val="center"/>
            <w:hideMark/>
          </w:tcPr>
          <w:p w14:paraId="36654C24" w14:textId="77777777" w:rsidR="0077750C" w:rsidRPr="0077750C" w:rsidRDefault="0077750C" w:rsidP="002B13C9">
            <w:pPr>
              <w:jc w:val="center"/>
              <w:rPr>
                <w:rFonts w:cs="Arial"/>
                <w:color w:val="000000"/>
                <w:sz w:val="18"/>
                <w:szCs w:val="18"/>
              </w:rPr>
            </w:pPr>
            <w:r w:rsidRPr="0077750C">
              <w:rPr>
                <w:rFonts w:cs="Arial"/>
                <w:color w:val="000000"/>
                <w:sz w:val="18"/>
                <w:szCs w:val="18"/>
              </w:rPr>
              <w:t>511</w:t>
            </w:r>
          </w:p>
        </w:tc>
      </w:tr>
      <w:tr w:rsidR="0077750C" w:rsidRPr="0077750C" w14:paraId="040BD7B9" w14:textId="77777777" w:rsidTr="0052503B">
        <w:trPr>
          <w:trHeight w:val="255"/>
        </w:trPr>
        <w:tc>
          <w:tcPr>
            <w:tcW w:w="960" w:type="dxa"/>
            <w:shd w:val="clear" w:color="auto" w:fill="C2D69B"/>
            <w:noWrap/>
            <w:tcMar>
              <w:top w:w="0" w:type="dxa"/>
            </w:tcMar>
            <w:vAlign w:val="center"/>
            <w:hideMark/>
          </w:tcPr>
          <w:p w14:paraId="548D2A60" w14:textId="77777777" w:rsidR="0077750C" w:rsidRPr="0077750C" w:rsidRDefault="0077750C" w:rsidP="002B13C9">
            <w:pPr>
              <w:jc w:val="center"/>
              <w:rPr>
                <w:rFonts w:cs="Arial"/>
                <w:color w:val="000000"/>
                <w:sz w:val="18"/>
                <w:szCs w:val="18"/>
              </w:rPr>
            </w:pPr>
            <w:r w:rsidRPr="0077750C">
              <w:rPr>
                <w:rFonts w:cs="Arial"/>
                <w:color w:val="000000"/>
                <w:sz w:val="18"/>
                <w:szCs w:val="18"/>
              </w:rPr>
              <w:t>22s</w:t>
            </w:r>
          </w:p>
        </w:tc>
        <w:tc>
          <w:tcPr>
            <w:tcW w:w="920" w:type="dxa"/>
            <w:shd w:val="clear" w:color="auto" w:fill="C2D69B"/>
            <w:noWrap/>
            <w:tcMar>
              <w:top w:w="14" w:type="dxa"/>
            </w:tcMar>
            <w:vAlign w:val="center"/>
            <w:hideMark/>
          </w:tcPr>
          <w:p w14:paraId="469F8A67" w14:textId="77777777" w:rsidR="0077750C" w:rsidRPr="0077750C" w:rsidRDefault="0077750C" w:rsidP="002B13C9">
            <w:pPr>
              <w:jc w:val="center"/>
              <w:rPr>
                <w:rFonts w:cs="Arial"/>
                <w:color w:val="000000"/>
                <w:sz w:val="18"/>
                <w:szCs w:val="18"/>
              </w:rPr>
            </w:pPr>
            <w:r w:rsidRPr="0077750C">
              <w:rPr>
                <w:rFonts w:cs="Arial"/>
                <w:color w:val="000000"/>
                <w:sz w:val="18"/>
                <w:szCs w:val="18"/>
              </w:rPr>
              <w:t>9250</w:t>
            </w:r>
          </w:p>
        </w:tc>
        <w:tc>
          <w:tcPr>
            <w:tcW w:w="960" w:type="dxa"/>
            <w:shd w:val="clear" w:color="auto" w:fill="C2D69B"/>
            <w:noWrap/>
            <w:tcMar>
              <w:top w:w="14" w:type="dxa"/>
            </w:tcMar>
            <w:vAlign w:val="center"/>
            <w:hideMark/>
          </w:tcPr>
          <w:p w14:paraId="718D6FFA"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1307" w:type="dxa"/>
            <w:shd w:val="clear" w:color="auto" w:fill="C2D69B"/>
            <w:tcMar>
              <w:top w:w="14" w:type="dxa"/>
            </w:tcMar>
            <w:vAlign w:val="center"/>
            <w:hideMark/>
          </w:tcPr>
          <w:p w14:paraId="5A0DAC80"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C2D69B"/>
            <w:noWrap/>
            <w:tcMar>
              <w:top w:w="14" w:type="dxa"/>
            </w:tcMar>
            <w:vAlign w:val="center"/>
            <w:hideMark/>
          </w:tcPr>
          <w:p w14:paraId="599F8CE1"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992" w:type="dxa"/>
            <w:shd w:val="clear" w:color="auto" w:fill="C2D69B"/>
            <w:noWrap/>
            <w:tcMar>
              <w:top w:w="14" w:type="dxa"/>
            </w:tcMar>
            <w:vAlign w:val="center"/>
            <w:hideMark/>
          </w:tcPr>
          <w:p w14:paraId="58EC8088" w14:textId="77777777" w:rsidR="0077750C" w:rsidRPr="0077750C" w:rsidRDefault="0077750C" w:rsidP="002B13C9">
            <w:pPr>
              <w:jc w:val="center"/>
              <w:rPr>
                <w:rFonts w:cs="Arial"/>
                <w:color w:val="000000"/>
                <w:sz w:val="18"/>
                <w:szCs w:val="18"/>
              </w:rPr>
            </w:pPr>
            <w:r w:rsidRPr="0077750C">
              <w:rPr>
                <w:rFonts w:cs="Arial"/>
                <w:color w:val="000000"/>
                <w:sz w:val="18"/>
                <w:szCs w:val="18"/>
              </w:rPr>
              <w:t>487</w:t>
            </w:r>
          </w:p>
        </w:tc>
      </w:tr>
      <w:tr w:rsidR="0077750C" w:rsidRPr="0077750C" w14:paraId="6F79692B" w14:textId="77777777" w:rsidTr="0052503B">
        <w:trPr>
          <w:trHeight w:val="255"/>
        </w:trPr>
        <w:tc>
          <w:tcPr>
            <w:tcW w:w="960" w:type="dxa"/>
            <w:shd w:val="clear" w:color="auto" w:fill="auto"/>
            <w:noWrap/>
            <w:tcMar>
              <w:top w:w="14" w:type="dxa"/>
            </w:tcMar>
            <w:vAlign w:val="center"/>
            <w:hideMark/>
          </w:tcPr>
          <w:p w14:paraId="555F806A" w14:textId="77777777" w:rsidR="0077750C" w:rsidRPr="0077750C" w:rsidRDefault="0077750C" w:rsidP="002B13C9">
            <w:pPr>
              <w:jc w:val="center"/>
              <w:rPr>
                <w:rFonts w:cs="Arial"/>
                <w:color w:val="000000"/>
                <w:sz w:val="18"/>
                <w:szCs w:val="18"/>
              </w:rPr>
            </w:pPr>
            <w:r w:rsidRPr="0077750C">
              <w:rPr>
                <w:rFonts w:cs="Arial"/>
                <w:color w:val="000000"/>
                <w:sz w:val="18"/>
                <w:szCs w:val="18"/>
              </w:rPr>
              <w:t>23s</w:t>
            </w:r>
          </w:p>
        </w:tc>
        <w:tc>
          <w:tcPr>
            <w:tcW w:w="920" w:type="dxa"/>
            <w:shd w:val="clear" w:color="auto" w:fill="auto"/>
            <w:noWrap/>
            <w:tcMar>
              <w:top w:w="14" w:type="dxa"/>
            </w:tcMar>
            <w:vAlign w:val="center"/>
            <w:hideMark/>
          </w:tcPr>
          <w:p w14:paraId="4BCE42CA" w14:textId="77777777" w:rsidR="0077750C" w:rsidRPr="0077750C" w:rsidRDefault="0077750C" w:rsidP="002B13C9">
            <w:pPr>
              <w:jc w:val="center"/>
              <w:rPr>
                <w:rFonts w:cs="Arial"/>
                <w:color w:val="000000"/>
                <w:sz w:val="18"/>
                <w:szCs w:val="18"/>
              </w:rPr>
            </w:pPr>
            <w:r w:rsidRPr="0077750C">
              <w:rPr>
                <w:rFonts w:cs="Arial"/>
                <w:color w:val="000000"/>
                <w:sz w:val="18"/>
                <w:szCs w:val="18"/>
              </w:rPr>
              <w:t>6066</w:t>
            </w:r>
          </w:p>
        </w:tc>
        <w:tc>
          <w:tcPr>
            <w:tcW w:w="960" w:type="dxa"/>
            <w:shd w:val="clear" w:color="auto" w:fill="auto"/>
            <w:noWrap/>
            <w:tcMar>
              <w:top w:w="14" w:type="dxa"/>
            </w:tcMar>
            <w:vAlign w:val="center"/>
            <w:hideMark/>
          </w:tcPr>
          <w:p w14:paraId="42E528E2" w14:textId="77777777" w:rsidR="0077750C" w:rsidRPr="0077750C" w:rsidRDefault="0077750C" w:rsidP="002B13C9">
            <w:pPr>
              <w:jc w:val="center"/>
              <w:rPr>
                <w:rFonts w:cs="Arial"/>
                <w:color w:val="000000"/>
                <w:sz w:val="18"/>
                <w:szCs w:val="18"/>
              </w:rPr>
            </w:pPr>
            <w:r w:rsidRPr="0077750C">
              <w:rPr>
                <w:rFonts w:cs="Arial"/>
                <w:color w:val="000000"/>
                <w:sz w:val="18"/>
                <w:szCs w:val="18"/>
              </w:rPr>
              <w:t>12</w:t>
            </w:r>
          </w:p>
        </w:tc>
        <w:tc>
          <w:tcPr>
            <w:tcW w:w="1307" w:type="dxa"/>
            <w:shd w:val="clear" w:color="auto" w:fill="auto"/>
            <w:tcMar>
              <w:top w:w="14" w:type="dxa"/>
            </w:tcMar>
            <w:vAlign w:val="center"/>
            <w:hideMark/>
          </w:tcPr>
          <w:p w14:paraId="6C5E3659"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7557E2C6" w14:textId="77777777" w:rsidR="0077750C" w:rsidRPr="0077750C" w:rsidRDefault="0077750C" w:rsidP="002B13C9">
            <w:pPr>
              <w:jc w:val="center"/>
              <w:rPr>
                <w:rFonts w:cs="Arial"/>
                <w:color w:val="000000"/>
                <w:sz w:val="18"/>
                <w:szCs w:val="18"/>
              </w:rPr>
            </w:pPr>
            <w:r w:rsidRPr="0077750C">
              <w:rPr>
                <w:rFonts w:cs="Arial"/>
                <w:color w:val="000000"/>
                <w:sz w:val="18"/>
                <w:szCs w:val="18"/>
              </w:rPr>
              <w:t>12</w:t>
            </w:r>
          </w:p>
        </w:tc>
        <w:tc>
          <w:tcPr>
            <w:tcW w:w="992" w:type="dxa"/>
            <w:shd w:val="clear" w:color="auto" w:fill="auto"/>
            <w:noWrap/>
            <w:tcMar>
              <w:top w:w="14" w:type="dxa"/>
            </w:tcMar>
            <w:vAlign w:val="center"/>
            <w:hideMark/>
          </w:tcPr>
          <w:p w14:paraId="47A3BC3E" w14:textId="77777777" w:rsidR="0077750C" w:rsidRPr="0077750C" w:rsidRDefault="0077750C" w:rsidP="002B13C9">
            <w:pPr>
              <w:jc w:val="center"/>
              <w:rPr>
                <w:rFonts w:cs="Arial"/>
                <w:color w:val="000000"/>
                <w:sz w:val="18"/>
                <w:szCs w:val="18"/>
              </w:rPr>
            </w:pPr>
            <w:r w:rsidRPr="0077750C">
              <w:rPr>
                <w:rFonts w:cs="Arial"/>
                <w:color w:val="000000"/>
                <w:sz w:val="18"/>
                <w:szCs w:val="18"/>
              </w:rPr>
              <w:t>506</w:t>
            </w:r>
          </w:p>
        </w:tc>
      </w:tr>
      <w:tr w:rsidR="0077750C" w:rsidRPr="0077750C" w14:paraId="76FEC53A" w14:textId="77777777" w:rsidTr="0052503B">
        <w:trPr>
          <w:trHeight w:val="255"/>
        </w:trPr>
        <w:tc>
          <w:tcPr>
            <w:tcW w:w="960" w:type="dxa"/>
            <w:shd w:val="clear" w:color="auto" w:fill="C2D69B"/>
            <w:noWrap/>
            <w:tcMar>
              <w:top w:w="14" w:type="dxa"/>
            </w:tcMar>
            <w:vAlign w:val="center"/>
            <w:hideMark/>
          </w:tcPr>
          <w:p w14:paraId="1FC47DE0" w14:textId="77777777" w:rsidR="0077750C" w:rsidRPr="0077750C" w:rsidRDefault="0077750C" w:rsidP="002B13C9">
            <w:pPr>
              <w:jc w:val="center"/>
              <w:rPr>
                <w:rFonts w:cs="Arial"/>
                <w:color w:val="000000"/>
                <w:sz w:val="18"/>
                <w:szCs w:val="18"/>
              </w:rPr>
            </w:pPr>
            <w:r w:rsidRPr="0077750C">
              <w:rPr>
                <w:rFonts w:cs="Arial"/>
                <w:color w:val="000000"/>
                <w:sz w:val="18"/>
                <w:szCs w:val="18"/>
              </w:rPr>
              <w:t>24s</w:t>
            </w:r>
          </w:p>
        </w:tc>
        <w:tc>
          <w:tcPr>
            <w:tcW w:w="920" w:type="dxa"/>
            <w:shd w:val="clear" w:color="auto" w:fill="C2D69B"/>
            <w:noWrap/>
            <w:tcMar>
              <w:top w:w="14" w:type="dxa"/>
            </w:tcMar>
            <w:vAlign w:val="center"/>
            <w:hideMark/>
          </w:tcPr>
          <w:p w14:paraId="501DB98A" w14:textId="77777777" w:rsidR="0077750C" w:rsidRPr="0077750C" w:rsidRDefault="0077750C" w:rsidP="002B13C9">
            <w:pPr>
              <w:jc w:val="center"/>
              <w:rPr>
                <w:rFonts w:cs="Arial"/>
                <w:color w:val="000000"/>
                <w:sz w:val="18"/>
                <w:szCs w:val="18"/>
              </w:rPr>
            </w:pPr>
            <w:r w:rsidRPr="0077750C">
              <w:rPr>
                <w:rFonts w:cs="Arial"/>
                <w:color w:val="000000"/>
                <w:sz w:val="18"/>
                <w:szCs w:val="18"/>
              </w:rPr>
              <w:t>7010</w:t>
            </w:r>
          </w:p>
        </w:tc>
        <w:tc>
          <w:tcPr>
            <w:tcW w:w="960" w:type="dxa"/>
            <w:shd w:val="clear" w:color="auto" w:fill="C2D69B"/>
            <w:noWrap/>
            <w:tcMar>
              <w:top w:w="14" w:type="dxa"/>
            </w:tcMar>
            <w:vAlign w:val="center"/>
            <w:hideMark/>
          </w:tcPr>
          <w:p w14:paraId="1F63C1B2" w14:textId="77777777" w:rsidR="0077750C" w:rsidRPr="0077750C" w:rsidRDefault="0077750C" w:rsidP="002B13C9">
            <w:pPr>
              <w:jc w:val="center"/>
              <w:rPr>
                <w:rFonts w:cs="Arial"/>
                <w:color w:val="000000"/>
                <w:sz w:val="18"/>
                <w:szCs w:val="18"/>
              </w:rPr>
            </w:pPr>
            <w:r w:rsidRPr="0077750C">
              <w:rPr>
                <w:rFonts w:cs="Arial"/>
                <w:color w:val="000000"/>
                <w:sz w:val="18"/>
                <w:szCs w:val="18"/>
              </w:rPr>
              <w:t>15</w:t>
            </w:r>
          </w:p>
        </w:tc>
        <w:tc>
          <w:tcPr>
            <w:tcW w:w="1307" w:type="dxa"/>
            <w:shd w:val="clear" w:color="auto" w:fill="C2D69B"/>
            <w:tcMar>
              <w:top w:w="14" w:type="dxa"/>
            </w:tcMar>
            <w:vAlign w:val="center"/>
            <w:hideMark/>
          </w:tcPr>
          <w:p w14:paraId="510A85FB"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C2D69B"/>
            <w:noWrap/>
            <w:tcMar>
              <w:top w:w="14" w:type="dxa"/>
            </w:tcMar>
            <w:vAlign w:val="center"/>
            <w:hideMark/>
          </w:tcPr>
          <w:p w14:paraId="1BC2D07E" w14:textId="77777777" w:rsidR="0077750C" w:rsidRPr="0077750C" w:rsidRDefault="0077750C" w:rsidP="002B13C9">
            <w:pPr>
              <w:jc w:val="center"/>
              <w:rPr>
                <w:rFonts w:cs="Arial"/>
                <w:color w:val="000000"/>
                <w:sz w:val="18"/>
                <w:szCs w:val="18"/>
              </w:rPr>
            </w:pPr>
            <w:r w:rsidRPr="0077750C">
              <w:rPr>
                <w:rFonts w:cs="Arial"/>
                <w:color w:val="000000"/>
                <w:sz w:val="18"/>
                <w:szCs w:val="18"/>
              </w:rPr>
              <w:t>15</w:t>
            </w:r>
          </w:p>
        </w:tc>
        <w:tc>
          <w:tcPr>
            <w:tcW w:w="992" w:type="dxa"/>
            <w:shd w:val="clear" w:color="auto" w:fill="C2D69B"/>
            <w:noWrap/>
            <w:tcMar>
              <w:top w:w="14" w:type="dxa"/>
            </w:tcMar>
            <w:vAlign w:val="center"/>
            <w:hideMark/>
          </w:tcPr>
          <w:p w14:paraId="1BC5313E" w14:textId="77777777" w:rsidR="0077750C" w:rsidRPr="0077750C" w:rsidRDefault="0077750C" w:rsidP="002B13C9">
            <w:pPr>
              <w:jc w:val="center"/>
              <w:rPr>
                <w:rFonts w:cs="Arial"/>
                <w:color w:val="000000"/>
                <w:sz w:val="18"/>
                <w:szCs w:val="18"/>
              </w:rPr>
            </w:pPr>
            <w:r w:rsidRPr="0077750C">
              <w:rPr>
                <w:rFonts w:cs="Arial"/>
                <w:color w:val="000000"/>
                <w:sz w:val="18"/>
                <w:szCs w:val="18"/>
              </w:rPr>
              <w:t>467</w:t>
            </w:r>
          </w:p>
        </w:tc>
      </w:tr>
      <w:tr w:rsidR="0077750C" w:rsidRPr="0077750C" w14:paraId="722B143B" w14:textId="77777777" w:rsidTr="0052503B">
        <w:trPr>
          <w:trHeight w:val="255"/>
        </w:trPr>
        <w:tc>
          <w:tcPr>
            <w:tcW w:w="960" w:type="dxa"/>
            <w:shd w:val="clear" w:color="auto" w:fill="auto"/>
            <w:noWrap/>
            <w:tcMar>
              <w:top w:w="14" w:type="dxa"/>
            </w:tcMar>
            <w:vAlign w:val="center"/>
            <w:hideMark/>
          </w:tcPr>
          <w:p w14:paraId="26E13AA2" w14:textId="77777777" w:rsidR="0077750C" w:rsidRPr="0077750C" w:rsidRDefault="0077750C" w:rsidP="002B13C9">
            <w:pPr>
              <w:jc w:val="center"/>
              <w:rPr>
                <w:rFonts w:cs="Arial"/>
                <w:color w:val="000000"/>
                <w:sz w:val="18"/>
                <w:szCs w:val="18"/>
              </w:rPr>
            </w:pPr>
            <w:r w:rsidRPr="0077750C">
              <w:rPr>
                <w:rFonts w:cs="Arial"/>
                <w:color w:val="000000"/>
                <w:sz w:val="18"/>
                <w:szCs w:val="18"/>
              </w:rPr>
              <w:t>25s</w:t>
            </w:r>
          </w:p>
        </w:tc>
        <w:tc>
          <w:tcPr>
            <w:tcW w:w="920" w:type="dxa"/>
            <w:shd w:val="clear" w:color="auto" w:fill="auto"/>
            <w:noWrap/>
            <w:tcMar>
              <w:top w:w="14" w:type="dxa"/>
            </w:tcMar>
            <w:vAlign w:val="center"/>
            <w:hideMark/>
          </w:tcPr>
          <w:p w14:paraId="2993165F" w14:textId="77777777" w:rsidR="0077750C" w:rsidRPr="0077750C" w:rsidRDefault="0077750C" w:rsidP="002B13C9">
            <w:pPr>
              <w:jc w:val="center"/>
              <w:rPr>
                <w:rFonts w:cs="Arial"/>
                <w:color w:val="000000"/>
                <w:sz w:val="18"/>
                <w:szCs w:val="18"/>
              </w:rPr>
            </w:pPr>
            <w:r w:rsidRPr="0077750C">
              <w:rPr>
                <w:rFonts w:cs="Arial"/>
                <w:color w:val="000000"/>
                <w:sz w:val="18"/>
                <w:szCs w:val="18"/>
              </w:rPr>
              <w:t>8589</w:t>
            </w:r>
          </w:p>
        </w:tc>
        <w:tc>
          <w:tcPr>
            <w:tcW w:w="960" w:type="dxa"/>
            <w:shd w:val="clear" w:color="auto" w:fill="auto"/>
            <w:noWrap/>
            <w:tcMar>
              <w:top w:w="14" w:type="dxa"/>
            </w:tcMar>
            <w:vAlign w:val="center"/>
            <w:hideMark/>
          </w:tcPr>
          <w:p w14:paraId="0ACDF2DD"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1307" w:type="dxa"/>
            <w:shd w:val="clear" w:color="auto" w:fill="auto"/>
            <w:tcMar>
              <w:top w:w="14" w:type="dxa"/>
            </w:tcMar>
            <w:vAlign w:val="center"/>
            <w:hideMark/>
          </w:tcPr>
          <w:p w14:paraId="19EAAC2E"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5ADC1469" w14:textId="77777777" w:rsidR="0077750C" w:rsidRPr="0077750C" w:rsidRDefault="0077750C" w:rsidP="002B13C9">
            <w:pPr>
              <w:jc w:val="center"/>
              <w:rPr>
                <w:rFonts w:cs="Arial"/>
                <w:color w:val="000000"/>
                <w:sz w:val="18"/>
                <w:szCs w:val="18"/>
              </w:rPr>
            </w:pPr>
            <w:r w:rsidRPr="0077750C">
              <w:rPr>
                <w:rFonts w:cs="Arial"/>
                <w:color w:val="000000"/>
                <w:sz w:val="18"/>
                <w:szCs w:val="18"/>
              </w:rPr>
              <w:t>19</w:t>
            </w:r>
          </w:p>
        </w:tc>
        <w:tc>
          <w:tcPr>
            <w:tcW w:w="992" w:type="dxa"/>
            <w:shd w:val="clear" w:color="auto" w:fill="auto"/>
            <w:noWrap/>
            <w:tcMar>
              <w:top w:w="14" w:type="dxa"/>
            </w:tcMar>
            <w:vAlign w:val="center"/>
            <w:hideMark/>
          </w:tcPr>
          <w:p w14:paraId="4807E6B9" w14:textId="77777777" w:rsidR="0077750C" w:rsidRPr="0077750C" w:rsidRDefault="0077750C" w:rsidP="002B13C9">
            <w:pPr>
              <w:jc w:val="center"/>
              <w:rPr>
                <w:rFonts w:cs="Arial"/>
                <w:color w:val="000000"/>
                <w:sz w:val="18"/>
                <w:szCs w:val="18"/>
              </w:rPr>
            </w:pPr>
            <w:r w:rsidRPr="0077750C">
              <w:rPr>
                <w:rFonts w:cs="Arial"/>
                <w:color w:val="000000"/>
                <w:sz w:val="18"/>
                <w:szCs w:val="18"/>
              </w:rPr>
              <w:t>452</w:t>
            </w:r>
          </w:p>
        </w:tc>
      </w:tr>
      <w:tr w:rsidR="0077750C" w:rsidRPr="0077750C" w14:paraId="243E0FB0" w14:textId="77777777" w:rsidTr="0052503B">
        <w:trPr>
          <w:trHeight w:val="255"/>
        </w:trPr>
        <w:tc>
          <w:tcPr>
            <w:tcW w:w="960" w:type="dxa"/>
            <w:shd w:val="clear" w:color="auto" w:fill="C2D69B"/>
            <w:noWrap/>
            <w:tcMar>
              <w:top w:w="14" w:type="dxa"/>
            </w:tcMar>
            <w:vAlign w:val="center"/>
            <w:hideMark/>
          </w:tcPr>
          <w:p w14:paraId="79B41125" w14:textId="77777777" w:rsidR="0077750C" w:rsidRPr="0077750C" w:rsidRDefault="0077750C" w:rsidP="002B13C9">
            <w:pPr>
              <w:jc w:val="center"/>
              <w:rPr>
                <w:rFonts w:cs="Arial"/>
                <w:color w:val="000000"/>
                <w:sz w:val="18"/>
                <w:szCs w:val="18"/>
              </w:rPr>
            </w:pPr>
            <w:r w:rsidRPr="0077750C">
              <w:rPr>
                <w:rFonts w:cs="Arial"/>
                <w:color w:val="000000"/>
                <w:sz w:val="18"/>
                <w:szCs w:val="18"/>
              </w:rPr>
              <w:t>26s</w:t>
            </w:r>
          </w:p>
        </w:tc>
        <w:tc>
          <w:tcPr>
            <w:tcW w:w="920" w:type="dxa"/>
            <w:shd w:val="clear" w:color="auto" w:fill="C2D69B"/>
            <w:noWrap/>
            <w:tcMar>
              <w:top w:w="14" w:type="dxa"/>
            </w:tcMar>
            <w:vAlign w:val="center"/>
            <w:hideMark/>
          </w:tcPr>
          <w:p w14:paraId="0C02A012" w14:textId="77777777" w:rsidR="0077750C" w:rsidRPr="0077750C" w:rsidRDefault="0077750C" w:rsidP="002B13C9">
            <w:pPr>
              <w:jc w:val="center"/>
              <w:rPr>
                <w:rFonts w:cs="Arial"/>
                <w:color w:val="000000"/>
                <w:sz w:val="18"/>
                <w:szCs w:val="18"/>
              </w:rPr>
            </w:pPr>
            <w:r w:rsidRPr="0077750C">
              <w:rPr>
                <w:rFonts w:cs="Arial"/>
                <w:color w:val="000000"/>
                <w:sz w:val="18"/>
                <w:szCs w:val="18"/>
              </w:rPr>
              <w:t>5335</w:t>
            </w:r>
          </w:p>
        </w:tc>
        <w:tc>
          <w:tcPr>
            <w:tcW w:w="960" w:type="dxa"/>
            <w:shd w:val="clear" w:color="auto" w:fill="C2D69B"/>
            <w:noWrap/>
            <w:tcMar>
              <w:top w:w="14" w:type="dxa"/>
            </w:tcMar>
            <w:vAlign w:val="center"/>
            <w:hideMark/>
          </w:tcPr>
          <w:p w14:paraId="5BC38E1B" w14:textId="77777777" w:rsidR="0077750C" w:rsidRPr="0077750C" w:rsidRDefault="0077750C" w:rsidP="002B13C9">
            <w:pPr>
              <w:jc w:val="center"/>
              <w:rPr>
                <w:rFonts w:cs="Arial"/>
                <w:color w:val="000000"/>
                <w:sz w:val="18"/>
                <w:szCs w:val="18"/>
              </w:rPr>
            </w:pPr>
            <w:r w:rsidRPr="0077750C">
              <w:rPr>
                <w:rFonts w:cs="Arial"/>
                <w:color w:val="000000"/>
                <w:sz w:val="18"/>
                <w:szCs w:val="18"/>
              </w:rPr>
              <w:t>14</w:t>
            </w:r>
          </w:p>
        </w:tc>
        <w:tc>
          <w:tcPr>
            <w:tcW w:w="1307" w:type="dxa"/>
            <w:shd w:val="clear" w:color="auto" w:fill="C2D69B"/>
            <w:tcMar>
              <w:top w:w="14" w:type="dxa"/>
            </w:tcMar>
            <w:vAlign w:val="center"/>
            <w:hideMark/>
          </w:tcPr>
          <w:p w14:paraId="782F8B28"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C2D69B"/>
            <w:noWrap/>
            <w:tcMar>
              <w:top w:w="14" w:type="dxa"/>
            </w:tcMar>
            <w:vAlign w:val="center"/>
            <w:hideMark/>
          </w:tcPr>
          <w:p w14:paraId="52FA6635" w14:textId="77777777" w:rsidR="0077750C" w:rsidRPr="0077750C" w:rsidRDefault="0077750C" w:rsidP="002B13C9">
            <w:pPr>
              <w:jc w:val="center"/>
              <w:rPr>
                <w:rFonts w:cs="Arial"/>
                <w:color w:val="000000"/>
                <w:sz w:val="18"/>
                <w:szCs w:val="18"/>
              </w:rPr>
            </w:pPr>
            <w:r w:rsidRPr="0077750C">
              <w:rPr>
                <w:rFonts w:cs="Arial"/>
                <w:color w:val="000000"/>
                <w:sz w:val="18"/>
                <w:szCs w:val="18"/>
              </w:rPr>
              <w:t>14</w:t>
            </w:r>
          </w:p>
        </w:tc>
        <w:tc>
          <w:tcPr>
            <w:tcW w:w="992" w:type="dxa"/>
            <w:shd w:val="clear" w:color="auto" w:fill="C2D69B"/>
            <w:noWrap/>
            <w:tcMar>
              <w:top w:w="14" w:type="dxa"/>
            </w:tcMar>
            <w:vAlign w:val="center"/>
            <w:hideMark/>
          </w:tcPr>
          <w:p w14:paraId="6B2FCFA6" w14:textId="77777777" w:rsidR="0077750C" w:rsidRPr="0077750C" w:rsidRDefault="0077750C" w:rsidP="002B13C9">
            <w:pPr>
              <w:jc w:val="center"/>
              <w:rPr>
                <w:rFonts w:cs="Arial"/>
                <w:color w:val="000000"/>
                <w:sz w:val="18"/>
                <w:szCs w:val="18"/>
              </w:rPr>
            </w:pPr>
            <w:r w:rsidRPr="0077750C">
              <w:rPr>
                <w:rFonts w:cs="Arial"/>
                <w:color w:val="000000"/>
                <w:sz w:val="18"/>
                <w:szCs w:val="18"/>
              </w:rPr>
              <w:t>381</w:t>
            </w:r>
          </w:p>
        </w:tc>
      </w:tr>
      <w:tr w:rsidR="0077750C" w:rsidRPr="0077750C" w14:paraId="272F20BB" w14:textId="77777777" w:rsidTr="0052503B">
        <w:trPr>
          <w:trHeight w:val="255"/>
        </w:trPr>
        <w:tc>
          <w:tcPr>
            <w:tcW w:w="960" w:type="dxa"/>
            <w:shd w:val="clear" w:color="auto" w:fill="auto"/>
            <w:noWrap/>
            <w:tcMar>
              <w:top w:w="14" w:type="dxa"/>
            </w:tcMar>
            <w:vAlign w:val="center"/>
            <w:hideMark/>
          </w:tcPr>
          <w:p w14:paraId="7BEC9A7E" w14:textId="77777777" w:rsidR="0077750C" w:rsidRPr="0077750C" w:rsidRDefault="0077750C" w:rsidP="002B13C9">
            <w:pPr>
              <w:jc w:val="center"/>
              <w:rPr>
                <w:rFonts w:cs="Arial"/>
                <w:color w:val="000000"/>
                <w:sz w:val="18"/>
                <w:szCs w:val="18"/>
              </w:rPr>
            </w:pPr>
            <w:r w:rsidRPr="0077750C">
              <w:rPr>
                <w:rFonts w:cs="Arial"/>
                <w:color w:val="000000"/>
                <w:sz w:val="18"/>
                <w:szCs w:val="18"/>
              </w:rPr>
              <w:t>27s</w:t>
            </w:r>
          </w:p>
        </w:tc>
        <w:tc>
          <w:tcPr>
            <w:tcW w:w="920" w:type="dxa"/>
            <w:shd w:val="clear" w:color="auto" w:fill="auto"/>
            <w:noWrap/>
            <w:tcMar>
              <w:top w:w="14" w:type="dxa"/>
            </w:tcMar>
            <w:vAlign w:val="center"/>
            <w:hideMark/>
          </w:tcPr>
          <w:p w14:paraId="3EEFBF85" w14:textId="77777777" w:rsidR="0077750C" w:rsidRPr="0077750C" w:rsidRDefault="0077750C" w:rsidP="002B13C9">
            <w:pPr>
              <w:jc w:val="center"/>
              <w:rPr>
                <w:rFonts w:cs="Arial"/>
                <w:color w:val="000000"/>
                <w:sz w:val="18"/>
                <w:szCs w:val="18"/>
              </w:rPr>
            </w:pPr>
            <w:r w:rsidRPr="0077750C">
              <w:rPr>
                <w:rFonts w:cs="Arial"/>
                <w:color w:val="000000"/>
                <w:sz w:val="18"/>
                <w:szCs w:val="18"/>
              </w:rPr>
              <w:t>5655</w:t>
            </w:r>
          </w:p>
        </w:tc>
        <w:tc>
          <w:tcPr>
            <w:tcW w:w="960" w:type="dxa"/>
            <w:shd w:val="clear" w:color="auto" w:fill="auto"/>
            <w:noWrap/>
            <w:tcMar>
              <w:top w:w="14" w:type="dxa"/>
            </w:tcMar>
            <w:vAlign w:val="center"/>
            <w:hideMark/>
          </w:tcPr>
          <w:p w14:paraId="0E9332F4" w14:textId="77777777" w:rsidR="0077750C" w:rsidRPr="0077750C" w:rsidRDefault="0077750C" w:rsidP="002B13C9">
            <w:pPr>
              <w:jc w:val="center"/>
              <w:rPr>
                <w:rFonts w:cs="Arial"/>
                <w:color w:val="000000"/>
                <w:sz w:val="18"/>
                <w:szCs w:val="18"/>
              </w:rPr>
            </w:pPr>
            <w:r w:rsidRPr="0077750C">
              <w:rPr>
                <w:rFonts w:cs="Arial"/>
                <w:color w:val="000000"/>
                <w:sz w:val="18"/>
                <w:szCs w:val="18"/>
              </w:rPr>
              <w:t>15</w:t>
            </w:r>
          </w:p>
        </w:tc>
        <w:tc>
          <w:tcPr>
            <w:tcW w:w="1307" w:type="dxa"/>
            <w:shd w:val="clear" w:color="auto" w:fill="auto"/>
            <w:tcMar>
              <w:top w:w="14" w:type="dxa"/>
            </w:tcMar>
            <w:vAlign w:val="center"/>
            <w:hideMark/>
          </w:tcPr>
          <w:p w14:paraId="401661C1"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35B0FBE9" w14:textId="77777777" w:rsidR="0077750C" w:rsidRPr="0077750C" w:rsidRDefault="0077750C" w:rsidP="002B13C9">
            <w:pPr>
              <w:jc w:val="center"/>
              <w:rPr>
                <w:rFonts w:cs="Arial"/>
                <w:color w:val="000000"/>
                <w:sz w:val="18"/>
                <w:szCs w:val="18"/>
              </w:rPr>
            </w:pPr>
            <w:r w:rsidRPr="0077750C">
              <w:rPr>
                <w:rFonts w:cs="Arial"/>
                <w:color w:val="000000"/>
                <w:sz w:val="18"/>
                <w:szCs w:val="18"/>
              </w:rPr>
              <w:t>15</w:t>
            </w:r>
          </w:p>
        </w:tc>
        <w:tc>
          <w:tcPr>
            <w:tcW w:w="992" w:type="dxa"/>
            <w:shd w:val="clear" w:color="auto" w:fill="auto"/>
            <w:noWrap/>
            <w:tcMar>
              <w:top w:w="14" w:type="dxa"/>
            </w:tcMar>
            <w:vAlign w:val="center"/>
            <w:hideMark/>
          </w:tcPr>
          <w:p w14:paraId="61BCE878" w14:textId="77777777" w:rsidR="0077750C" w:rsidRPr="0077750C" w:rsidRDefault="0077750C" w:rsidP="002B13C9">
            <w:pPr>
              <w:jc w:val="center"/>
              <w:rPr>
                <w:rFonts w:cs="Arial"/>
                <w:color w:val="000000"/>
                <w:sz w:val="18"/>
                <w:szCs w:val="18"/>
              </w:rPr>
            </w:pPr>
            <w:r w:rsidRPr="0077750C">
              <w:rPr>
                <w:rFonts w:cs="Arial"/>
                <w:color w:val="000000"/>
                <w:sz w:val="18"/>
                <w:szCs w:val="18"/>
              </w:rPr>
              <w:t>377</w:t>
            </w:r>
          </w:p>
        </w:tc>
      </w:tr>
      <w:tr w:rsidR="0077750C" w:rsidRPr="0077750C" w14:paraId="6E5AFB04" w14:textId="77777777" w:rsidTr="0052503B">
        <w:trPr>
          <w:trHeight w:val="255"/>
        </w:trPr>
        <w:tc>
          <w:tcPr>
            <w:tcW w:w="960" w:type="dxa"/>
            <w:shd w:val="clear" w:color="auto" w:fill="C2D69B"/>
            <w:noWrap/>
            <w:tcMar>
              <w:top w:w="14" w:type="dxa"/>
            </w:tcMar>
            <w:vAlign w:val="center"/>
            <w:hideMark/>
          </w:tcPr>
          <w:p w14:paraId="5607774E" w14:textId="77777777" w:rsidR="0077750C" w:rsidRPr="0077750C" w:rsidRDefault="0077750C" w:rsidP="002B13C9">
            <w:pPr>
              <w:jc w:val="center"/>
              <w:rPr>
                <w:rFonts w:cs="Arial"/>
                <w:color w:val="000000"/>
                <w:sz w:val="18"/>
                <w:szCs w:val="18"/>
              </w:rPr>
            </w:pPr>
            <w:r w:rsidRPr="0077750C">
              <w:rPr>
                <w:rFonts w:cs="Arial"/>
                <w:color w:val="000000"/>
                <w:sz w:val="18"/>
                <w:szCs w:val="18"/>
              </w:rPr>
              <w:t>28s</w:t>
            </w:r>
          </w:p>
        </w:tc>
        <w:tc>
          <w:tcPr>
            <w:tcW w:w="920" w:type="dxa"/>
            <w:shd w:val="clear" w:color="auto" w:fill="C2D69B"/>
            <w:noWrap/>
            <w:tcMar>
              <w:top w:w="14" w:type="dxa"/>
            </w:tcMar>
            <w:vAlign w:val="center"/>
            <w:hideMark/>
          </w:tcPr>
          <w:p w14:paraId="7778CF36" w14:textId="77777777" w:rsidR="0077750C" w:rsidRPr="0077750C" w:rsidRDefault="0077750C" w:rsidP="002B13C9">
            <w:pPr>
              <w:jc w:val="center"/>
              <w:rPr>
                <w:rFonts w:cs="Arial"/>
                <w:color w:val="000000"/>
                <w:sz w:val="18"/>
                <w:szCs w:val="18"/>
              </w:rPr>
            </w:pPr>
            <w:r w:rsidRPr="0077750C">
              <w:rPr>
                <w:rFonts w:cs="Arial"/>
                <w:color w:val="000000"/>
                <w:sz w:val="18"/>
                <w:szCs w:val="18"/>
              </w:rPr>
              <w:t>6500</w:t>
            </w:r>
          </w:p>
        </w:tc>
        <w:tc>
          <w:tcPr>
            <w:tcW w:w="960" w:type="dxa"/>
            <w:shd w:val="clear" w:color="auto" w:fill="C2D69B"/>
            <w:noWrap/>
            <w:tcMar>
              <w:top w:w="14" w:type="dxa"/>
            </w:tcMar>
            <w:vAlign w:val="center"/>
            <w:hideMark/>
          </w:tcPr>
          <w:p w14:paraId="70B24FB0" w14:textId="77777777" w:rsidR="0077750C" w:rsidRPr="0077750C" w:rsidRDefault="0077750C" w:rsidP="002B13C9">
            <w:pPr>
              <w:jc w:val="center"/>
              <w:rPr>
                <w:rFonts w:cs="Arial"/>
                <w:color w:val="000000"/>
                <w:sz w:val="18"/>
                <w:szCs w:val="18"/>
              </w:rPr>
            </w:pPr>
            <w:r w:rsidRPr="0077750C">
              <w:rPr>
                <w:rFonts w:cs="Arial"/>
                <w:color w:val="000000"/>
                <w:sz w:val="18"/>
                <w:szCs w:val="18"/>
              </w:rPr>
              <w:t>13</w:t>
            </w:r>
          </w:p>
        </w:tc>
        <w:tc>
          <w:tcPr>
            <w:tcW w:w="1307" w:type="dxa"/>
            <w:shd w:val="clear" w:color="auto" w:fill="C2D69B"/>
            <w:tcMar>
              <w:top w:w="14" w:type="dxa"/>
            </w:tcMar>
            <w:vAlign w:val="center"/>
            <w:hideMark/>
          </w:tcPr>
          <w:p w14:paraId="03A8038F"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C2D69B"/>
            <w:noWrap/>
            <w:tcMar>
              <w:top w:w="14" w:type="dxa"/>
            </w:tcMar>
            <w:vAlign w:val="center"/>
            <w:hideMark/>
          </w:tcPr>
          <w:p w14:paraId="5F9D38B9" w14:textId="77777777" w:rsidR="0077750C" w:rsidRPr="0077750C" w:rsidRDefault="0077750C" w:rsidP="002B13C9">
            <w:pPr>
              <w:jc w:val="center"/>
              <w:rPr>
                <w:rFonts w:cs="Arial"/>
                <w:color w:val="000000"/>
                <w:sz w:val="18"/>
                <w:szCs w:val="18"/>
              </w:rPr>
            </w:pPr>
            <w:r w:rsidRPr="0077750C">
              <w:rPr>
                <w:rFonts w:cs="Arial"/>
                <w:color w:val="000000"/>
                <w:sz w:val="18"/>
                <w:szCs w:val="18"/>
              </w:rPr>
              <w:t>13</w:t>
            </w:r>
          </w:p>
        </w:tc>
        <w:tc>
          <w:tcPr>
            <w:tcW w:w="992" w:type="dxa"/>
            <w:shd w:val="clear" w:color="auto" w:fill="C2D69B"/>
            <w:noWrap/>
            <w:tcMar>
              <w:top w:w="14" w:type="dxa"/>
            </w:tcMar>
            <w:vAlign w:val="center"/>
            <w:hideMark/>
          </w:tcPr>
          <w:p w14:paraId="2D95FEC1" w14:textId="77777777" w:rsidR="0077750C" w:rsidRPr="0077750C" w:rsidRDefault="0077750C" w:rsidP="002B13C9">
            <w:pPr>
              <w:jc w:val="center"/>
              <w:rPr>
                <w:rFonts w:cs="Arial"/>
                <w:color w:val="000000"/>
                <w:sz w:val="18"/>
                <w:szCs w:val="18"/>
              </w:rPr>
            </w:pPr>
            <w:r w:rsidRPr="0077750C">
              <w:rPr>
                <w:rFonts w:cs="Arial"/>
                <w:color w:val="000000"/>
                <w:sz w:val="18"/>
                <w:szCs w:val="18"/>
              </w:rPr>
              <w:t>500</w:t>
            </w:r>
          </w:p>
        </w:tc>
      </w:tr>
      <w:tr w:rsidR="0077750C" w:rsidRPr="0077750C" w14:paraId="4C4CF443" w14:textId="77777777" w:rsidTr="0052503B">
        <w:trPr>
          <w:trHeight w:val="255"/>
        </w:trPr>
        <w:tc>
          <w:tcPr>
            <w:tcW w:w="960" w:type="dxa"/>
            <w:shd w:val="clear" w:color="auto" w:fill="auto"/>
            <w:noWrap/>
            <w:tcMar>
              <w:top w:w="14" w:type="dxa"/>
            </w:tcMar>
            <w:vAlign w:val="center"/>
            <w:hideMark/>
          </w:tcPr>
          <w:p w14:paraId="335CBE8B" w14:textId="77777777" w:rsidR="0077750C" w:rsidRPr="0077750C" w:rsidRDefault="0077750C" w:rsidP="002B13C9">
            <w:pPr>
              <w:jc w:val="center"/>
              <w:rPr>
                <w:rFonts w:cs="Arial"/>
                <w:color w:val="000000"/>
                <w:sz w:val="18"/>
                <w:szCs w:val="18"/>
              </w:rPr>
            </w:pPr>
            <w:r w:rsidRPr="0077750C">
              <w:rPr>
                <w:rFonts w:cs="Arial"/>
                <w:color w:val="000000"/>
                <w:sz w:val="18"/>
                <w:szCs w:val="18"/>
              </w:rPr>
              <w:t>29s</w:t>
            </w:r>
          </w:p>
        </w:tc>
        <w:tc>
          <w:tcPr>
            <w:tcW w:w="920" w:type="dxa"/>
            <w:shd w:val="clear" w:color="auto" w:fill="auto"/>
            <w:noWrap/>
            <w:tcMar>
              <w:top w:w="14" w:type="dxa"/>
            </w:tcMar>
            <w:vAlign w:val="center"/>
            <w:hideMark/>
          </w:tcPr>
          <w:p w14:paraId="0806982A" w14:textId="77777777" w:rsidR="0077750C" w:rsidRPr="0077750C" w:rsidRDefault="0077750C" w:rsidP="002B13C9">
            <w:pPr>
              <w:jc w:val="center"/>
              <w:rPr>
                <w:rFonts w:cs="Arial"/>
                <w:color w:val="000000"/>
                <w:sz w:val="18"/>
                <w:szCs w:val="18"/>
              </w:rPr>
            </w:pPr>
            <w:r w:rsidRPr="0077750C">
              <w:rPr>
                <w:rFonts w:cs="Arial"/>
                <w:color w:val="000000"/>
                <w:sz w:val="18"/>
                <w:szCs w:val="18"/>
              </w:rPr>
              <w:t>5455</w:t>
            </w:r>
          </w:p>
        </w:tc>
        <w:tc>
          <w:tcPr>
            <w:tcW w:w="960" w:type="dxa"/>
            <w:shd w:val="clear" w:color="auto" w:fill="auto"/>
            <w:noWrap/>
            <w:tcMar>
              <w:top w:w="14" w:type="dxa"/>
            </w:tcMar>
            <w:vAlign w:val="center"/>
            <w:hideMark/>
          </w:tcPr>
          <w:p w14:paraId="0008498B"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1307" w:type="dxa"/>
            <w:shd w:val="clear" w:color="auto" w:fill="auto"/>
            <w:tcMar>
              <w:top w:w="14" w:type="dxa"/>
            </w:tcMar>
            <w:vAlign w:val="center"/>
            <w:hideMark/>
          </w:tcPr>
          <w:p w14:paraId="58FA1B82"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0DFE250B"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992" w:type="dxa"/>
            <w:shd w:val="clear" w:color="auto" w:fill="auto"/>
            <w:noWrap/>
            <w:tcMar>
              <w:top w:w="14" w:type="dxa"/>
            </w:tcMar>
            <w:vAlign w:val="center"/>
            <w:hideMark/>
          </w:tcPr>
          <w:p w14:paraId="69DFDDCD" w14:textId="77777777" w:rsidR="0077750C" w:rsidRPr="0077750C" w:rsidRDefault="0077750C" w:rsidP="002B13C9">
            <w:pPr>
              <w:jc w:val="center"/>
              <w:rPr>
                <w:rFonts w:cs="Arial"/>
                <w:color w:val="000000"/>
                <w:sz w:val="18"/>
                <w:szCs w:val="18"/>
              </w:rPr>
            </w:pPr>
            <w:r w:rsidRPr="0077750C">
              <w:rPr>
                <w:rFonts w:cs="Arial"/>
                <w:color w:val="000000"/>
                <w:sz w:val="18"/>
                <w:szCs w:val="18"/>
              </w:rPr>
              <w:t>496</w:t>
            </w:r>
          </w:p>
        </w:tc>
      </w:tr>
      <w:tr w:rsidR="0077750C" w:rsidRPr="0077750C" w14:paraId="6F4FCA82" w14:textId="77777777" w:rsidTr="0052503B">
        <w:trPr>
          <w:trHeight w:val="255"/>
        </w:trPr>
        <w:tc>
          <w:tcPr>
            <w:tcW w:w="960" w:type="dxa"/>
            <w:shd w:val="clear" w:color="auto" w:fill="C2D69B"/>
            <w:noWrap/>
            <w:tcMar>
              <w:top w:w="14" w:type="dxa"/>
            </w:tcMar>
            <w:vAlign w:val="center"/>
            <w:hideMark/>
          </w:tcPr>
          <w:p w14:paraId="3F4392AB" w14:textId="77777777" w:rsidR="0077750C" w:rsidRPr="0077750C" w:rsidRDefault="0077750C" w:rsidP="002B13C9">
            <w:pPr>
              <w:jc w:val="center"/>
              <w:rPr>
                <w:rFonts w:cs="Arial"/>
                <w:color w:val="000000"/>
                <w:sz w:val="18"/>
                <w:szCs w:val="18"/>
              </w:rPr>
            </w:pPr>
            <w:r w:rsidRPr="0077750C">
              <w:rPr>
                <w:rFonts w:cs="Arial"/>
                <w:color w:val="000000"/>
                <w:sz w:val="18"/>
                <w:szCs w:val="18"/>
              </w:rPr>
              <w:t>30s</w:t>
            </w:r>
          </w:p>
        </w:tc>
        <w:tc>
          <w:tcPr>
            <w:tcW w:w="920" w:type="dxa"/>
            <w:shd w:val="clear" w:color="auto" w:fill="C2D69B"/>
            <w:noWrap/>
            <w:tcMar>
              <w:top w:w="14" w:type="dxa"/>
            </w:tcMar>
            <w:vAlign w:val="center"/>
            <w:hideMark/>
          </w:tcPr>
          <w:p w14:paraId="1E5E8C48" w14:textId="77777777" w:rsidR="0077750C" w:rsidRPr="0077750C" w:rsidRDefault="0077750C" w:rsidP="002B13C9">
            <w:pPr>
              <w:jc w:val="center"/>
              <w:rPr>
                <w:rFonts w:cs="Arial"/>
                <w:color w:val="000000"/>
                <w:sz w:val="18"/>
                <w:szCs w:val="18"/>
              </w:rPr>
            </w:pPr>
            <w:r w:rsidRPr="0077750C">
              <w:rPr>
                <w:rFonts w:cs="Arial"/>
                <w:color w:val="000000"/>
                <w:sz w:val="18"/>
                <w:szCs w:val="18"/>
              </w:rPr>
              <w:t>4249</w:t>
            </w:r>
          </w:p>
        </w:tc>
        <w:tc>
          <w:tcPr>
            <w:tcW w:w="960" w:type="dxa"/>
            <w:shd w:val="clear" w:color="auto" w:fill="C2D69B"/>
            <w:noWrap/>
            <w:tcMar>
              <w:top w:w="14" w:type="dxa"/>
            </w:tcMar>
            <w:vAlign w:val="center"/>
            <w:hideMark/>
          </w:tcPr>
          <w:p w14:paraId="2C3857AF" w14:textId="77777777" w:rsidR="0077750C" w:rsidRPr="0077750C" w:rsidRDefault="0077750C" w:rsidP="002B13C9">
            <w:pPr>
              <w:jc w:val="center"/>
              <w:rPr>
                <w:rFonts w:cs="Arial"/>
                <w:color w:val="000000"/>
                <w:sz w:val="18"/>
                <w:szCs w:val="18"/>
              </w:rPr>
            </w:pPr>
            <w:r w:rsidRPr="0077750C">
              <w:rPr>
                <w:rFonts w:cs="Arial"/>
                <w:color w:val="000000"/>
                <w:sz w:val="18"/>
                <w:szCs w:val="18"/>
              </w:rPr>
              <w:t>14</w:t>
            </w:r>
          </w:p>
        </w:tc>
        <w:tc>
          <w:tcPr>
            <w:tcW w:w="1307" w:type="dxa"/>
            <w:shd w:val="clear" w:color="auto" w:fill="C2D69B"/>
            <w:tcMar>
              <w:top w:w="14" w:type="dxa"/>
            </w:tcMar>
            <w:vAlign w:val="center"/>
            <w:hideMark/>
          </w:tcPr>
          <w:p w14:paraId="0888B0E4"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C2D69B"/>
            <w:noWrap/>
            <w:tcMar>
              <w:top w:w="14" w:type="dxa"/>
            </w:tcMar>
            <w:vAlign w:val="center"/>
            <w:hideMark/>
          </w:tcPr>
          <w:p w14:paraId="7EF6C5E9" w14:textId="77777777" w:rsidR="0077750C" w:rsidRPr="0077750C" w:rsidRDefault="0077750C" w:rsidP="002B13C9">
            <w:pPr>
              <w:jc w:val="center"/>
              <w:rPr>
                <w:rFonts w:cs="Arial"/>
                <w:color w:val="000000"/>
                <w:sz w:val="18"/>
                <w:szCs w:val="18"/>
              </w:rPr>
            </w:pPr>
            <w:r w:rsidRPr="0077750C">
              <w:rPr>
                <w:rFonts w:cs="Arial"/>
                <w:color w:val="000000"/>
                <w:sz w:val="18"/>
                <w:szCs w:val="18"/>
              </w:rPr>
              <w:t>14</w:t>
            </w:r>
          </w:p>
        </w:tc>
        <w:tc>
          <w:tcPr>
            <w:tcW w:w="992" w:type="dxa"/>
            <w:shd w:val="clear" w:color="auto" w:fill="C2D69B"/>
            <w:noWrap/>
            <w:tcMar>
              <w:top w:w="14" w:type="dxa"/>
            </w:tcMar>
            <w:vAlign w:val="center"/>
            <w:hideMark/>
          </w:tcPr>
          <w:p w14:paraId="5C13667E" w14:textId="77777777" w:rsidR="0077750C" w:rsidRPr="0077750C" w:rsidRDefault="0077750C" w:rsidP="002B13C9">
            <w:pPr>
              <w:jc w:val="center"/>
              <w:rPr>
                <w:rFonts w:cs="Arial"/>
                <w:color w:val="000000"/>
                <w:sz w:val="18"/>
                <w:szCs w:val="18"/>
              </w:rPr>
            </w:pPr>
            <w:r w:rsidRPr="0077750C">
              <w:rPr>
                <w:rFonts w:cs="Arial"/>
                <w:color w:val="000000"/>
                <w:sz w:val="18"/>
                <w:szCs w:val="18"/>
              </w:rPr>
              <w:t>304</w:t>
            </w:r>
          </w:p>
        </w:tc>
      </w:tr>
      <w:tr w:rsidR="0077750C" w:rsidRPr="0077750C" w14:paraId="23BBD6A4" w14:textId="77777777" w:rsidTr="0052503B">
        <w:trPr>
          <w:trHeight w:val="255"/>
        </w:trPr>
        <w:tc>
          <w:tcPr>
            <w:tcW w:w="960" w:type="dxa"/>
            <w:shd w:val="clear" w:color="auto" w:fill="auto"/>
            <w:noWrap/>
            <w:tcMar>
              <w:top w:w="14" w:type="dxa"/>
            </w:tcMar>
            <w:vAlign w:val="center"/>
            <w:hideMark/>
          </w:tcPr>
          <w:p w14:paraId="6318DC27" w14:textId="77777777" w:rsidR="0077750C" w:rsidRPr="0077750C" w:rsidRDefault="0077750C" w:rsidP="002B13C9">
            <w:pPr>
              <w:jc w:val="center"/>
              <w:rPr>
                <w:rFonts w:cs="Arial"/>
                <w:color w:val="000000"/>
                <w:sz w:val="18"/>
                <w:szCs w:val="18"/>
              </w:rPr>
            </w:pPr>
            <w:r w:rsidRPr="0077750C">
              <w:rPr>
                <w:rFonts w:cs="Arial"/>
                <w:color w:val="000000"/>
                <w:sz w:val="18"/>
                <w:szCs w:val="18"/>
              </w:rPr>
              <w:t>31s</w:t>
            </w:r>
          </w:p>
        </w:tc>
        <w:tc>
          <w:tcPr>
            <w:tcW w:w="920" w:type="dxa"/>
            <w:shd w:val="clear" w:color="auto" w:fill="auto"/>
            <w:noWrap/>
            <w:tcMar>
              <w:top w:w="14" w:type="dxa"/>
            </w:tcMar>
            <w:vAlign w:val="center"/>
            <w:hideMark/>
          </w:tcPr>
          <w:p w14:paraId="4BC2B8FB" w14:textId="77777777" w:rsidR="0077750C" w:rsidRPr="0077750C" w:rsidRDefault="0077750C" w:rsidP="002B13C9">
            <w:pPr>
              <w:jc w:val="center"/>
              <w:rPr>
                <w:rFonts w:cs="Arial"/>
                <w:color w:val="000000"/>
                <w:sz w:val="18"/>
                <w:szCs w:val="18"/>
              </w:rPr>
            </w:pPr>
            <w:r w:rsidRPr="0077750C">
              <w:rPr>
                <w:rFonts w:cs="Arial"/>
                <w:color w:val="000000"/>
                <w:sz w:val="18"/>
                <w:szCs w:val="18"/>
              </w:rPr>
              <w:t>3017</w:t>
            </w:r>
          </w:p>
        </w:tc>
        <w:tc>
          <w:tcPr>
            <w:tcW w:w="960" w:type="dxa"/>
            <w:shd w:val="clear" w:color="auto" w:fill="auto"/>
            <w:noWrap/>
            <w:tcMar>
              <w:top w:w="14" w:type="dxa"/>
            </w:tcMar>
            <w:vAlign w:val="center"/>
            <w:hideMark/>
          </w:tcPr>
          <w:p w14:paraId="083F55D8"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1307" w:type="dxa"/>
            <w:shd w:val="clear" w:color="auto" w:fill="auto"/>
            <w:tcMar>
              <w:top w:w="14" w:type="dxa"/>
            </w:tcMar>
            <w:vAlign w:val="center"/>
            <w:hideMark/>
          </w:tcPr>
          <w:p w14:paraId="00CCFF16"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shd w:val="clear" w:color="auto" w:fill="auto"/>
            <w:noWrap/>
            <w:tcMar>
              <w:top w:w="14" w:type="dxa"/>
            </w:tcMar>
            <w:vAlign w:val="center"/>
            <w:hideMark/>
          </w:tcPr>
          <w:p w14:paraId="5362AAA2" w14:textId="77777777" w:rsidR="0077750C" w:rsidRPr="0077750C" w:rsidRDefault="0077750C" w:rsidP="002B13C9">
            <w:pPr>
              <w:jc w:val="center"/>
              <w:rPr>
                <w:rFonts w:cs="Arial"/>
                <w:color w:val="000000"/>
                <w:sz w:val="18"/>
                <w:szCs w:val="18"/>
              </w:rPr>
            </w:pPr>
            <w:r w:rsidRPr="0077750C">
              <w:rPr>
                <w:rFonts w:cs="Arial"/>
                <w:color w:val="000000"/>
                <w:sz w:val="18"/>
                <w:szCs w:val="18"/>
              </w:rPr>
              <w:t>11</w:t>
            </w:r>
          </w:p>
        </w:tc>
        <w:tc>
          <w:tcPr>
            <w:tcW w:w="992" w:type="dxa"/>
            <w:shd w:val="clear" w:color="auto" w:fill="auto"/>
            <w:noWrap/>
            <w:tcMar>
              <w:top w:w="14" w:type="dxa"/>
            </w:tcMar>
            <w:vAlign w:val="center"/>
            <w:hideMark/>
          </w:tcPr>
          <w:p w14:paraId="0B38F92C" w14:textId="77777777" w:rsidR="0077750C" w:rsidRPr="0077750C" w:rsidRDefault="0077750C" w:rsidP="002B13C9">
            <w:pPr>
              <w:jc w:val="center"/>
              <w:rPr>
                <w:rFonts w:cs="Arial"/>
                <w:color w:val="000000"/>
                <w:sz w:val="18"/>
                <w:szCs w:val="18"/>
              </w:rPr>
            </w:pPr>
            <w:r w:rsidRPr="0077750C">
              <w:rPr>
                <w:rFonts w:cs="Arial"/>
                <w:color w:val="000000"/>
                <w:sz w:val="18"/>
                <w:szCs w:val="18"/>
              </w:rPr>
              <w:t>274</w:t>
            </w:r>
          </w:p>
        </w:tc>
      </w:tr>
      <w:tr w:rsidR="0077750C" w:rsidRPr="0077750C" w14:paraId="2A7C29B2" w14:textId="77777777" w:rsidTr="008274F3">
        <w:trPr>
          <w:trHeight w:val="255"/>
        </w:trPr>
        <w:tc>
          <w:tcPr>
            <w:tcW w:w="960" w:type="dxa"/>
            <w:tcBorders>
              <w:bottom w:val="nil"/>
            </w:tcBorders>
            <w:shd w:val="clear" w:color="auto" w:fill="C2D69B"/>
            <w:noWrap/>
            <w:tcMar>
              <w:top w:w="14" w:type="dxa"/>
            </w:tcMar>
            <w:vAlign w:val="center"/>
            <w:hideMark/>
          </w:tcPr>
          <w:p w14:paraId="78261A41" w14:textId="77777777" w:rsidR="0077750C" w:rsidRPr="0077750C" w:rsidRDefault="0077750C" w:rsidP="002B13C9">
            <w:pPr>
              <w:jc w:val="center"/>
              <w:rPr>
                <w:rFonts w:cs="Arial"/>
                <w:color w:val="000000"/>
                <w:sz w:val="18"/>
                <w:szCs w:val="18"/>
              </w:rPr>
            </w:pPr>
            <w:r w:rsidRPr="0077750C">
              <w:rPr>
                <w:rFonts w:cs="Arial"/>
                <w:color w:val="000000"/>
                <w:sz w:val="18"/>
                <w:szCs w:val="18"/>
              </w:rPr>
              <w:t>32s</w:t>
            </w:r>
          </w:p>
        </w:tc>
        <w:tc>
          <w:tcPr>
            <w:tcW w:w="920" w:type="dxa"/>
            <w:tcBorders>
              <w:bottom w:val="nil"/>
            </w:tcBorders>
            <w:shd w:val="clear" w:color="auto" w:fill="C2D69B"/>
            <w:noWrap/>
            <w:tcMar>
              <w:top w:w="14" w:type="dxa"/>
            </w:tcMar>
            <w:vAlign w:val="center"/>
            <w:hideMark/>
          </w:tcPr>
          <w:p w14:paraId="68CA3728" w14:textId="77777777" w:rsidR="0077750C" w:rsidRPr="0077750C" w:rsidRDefault="0077750C" w:rsidP="002B13C9">
            <w:pPr>
              <w:jc w:val="center"/>
              <w:rPr>
                <w:rFonts w:cs="Arial"/>
                <w:color w:val="000000"/>
                <w:sz w:val="18"/>
                <w:szCs w:val="18"/>
              </w:rPr>
            </w:pPr>
            <w:r w:rsidRPr="0077750C">
              <w:rPr>
                <w:rFonts w:cs="Arial"/>
                <w:color w:val="000000"/>
                <w:sz w:val="18"/>
                <w:szCs w:val="18"/>
              </w:rPr>
              <w:t>3779</w:t>
            </w:r>
          </w:p>
        </w:tc>
        <w:tc>
          <w:tcPr>
            <w:tcW w:w="960" w:type="dxa"/>
            <w:tcBorders>
              <w:bottom w:val="nil"/>
            </w:tcBorders>
            <w:shd w:val="clear" w:color="auto" w:fill="C2D69B"/>
            <w:noWrap/>
            <w:tcMar>
              <w:top w:w="14" w:type="dxa"/>
            </w:tcMar>
            <w:vAlign w:val="center"/>
            <w:hideMark/>
          </w:tcPr>
          <w:p w14:paraId="30B2EA00"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1307" w:type="dxa"/>
            <w:tcBorders>
              <w:bottom w:val="nil"/>
            </w:tcBorders>
            <w:shd w:val="clear" w:color="auto" w:fill="C2D69B"/>
            <w:tcMar>
              <w:top w:w="14" w:type="dxa"/>
            </w:tcMar>
            <w:vAlign w:val="center"/>
            <w:hideMark/>
          </w:tcPr>
          <w:p w14:paraId="5AC7CE20" w14:textId="77777777" w:rsidR="0077750C" w:rsidRPr="0077750C" w:rsidRDefault="0077750C" w:rsidP="002B13C9">
            <w:pPr>
              <w:jc w:val="center"/>
              <w:rPr>
                <w:rFonts w:cs="Arial"/>
                <w:color w:val="000000"/>
                <w:sz w:val="18"/>
                <w:szCs w:val="18"/>
              </w:rPr>
            </w:pPr>
            <w:r w:rsidRPr="0077750C">
              <w:rPr>
                <w:rFonts w:cs="Arial"/>
                <w:color w:val="000000"/>
                <w:sz w:val="18"/>
                <w:szCs w:val="18"/>
              </w:rPr>
              <w:t>0</w:t>
            </w:r>
          </w:p>
        </w:tc>
        <w:tc>
          <w:tcPr>
            <w:tcW w:w="850" w:type="dxa"/>
            <w:tcBorders>
              <w:bottom w:val="nil"/>
            </w:tcBorders>
            <w:shd w:val="clear" w:color="auto" w:fill="C2D69B"/>
            <w:noWrap/>
            <w:tcMar>
              <w:top w:w="14" w:type="dxa"/>
            </w:tcMar>
            <w:vAlign w:val="center"/>
            <w:hideMark/>
          </w:tcPr>
          <w:p w14:paraId="3E3B9072" w14:textId="77777777" w:rsidR="0077750C" w:rsidRPr="0077750C" w:rsidRDefault="0077750C" w:rsidP="002B13C9">
            <w:pPr>
              <w:jc w:val="center"/>
              <w:rPr>
                <w:rFonts w:cs="Arial"/>
                <w:color w:val="000000"/>
                <w:sz w:val="18"/>
                <w:szCs w:val="18"/>
              </w:rPr>
            </w:pPr>
            <w:r w:rsidRPr="0077750C">
              <w:rPr>
                <w:rFonts w:cs="Arial"/>
                <w:color w:val="000000"/>
                <w:sz w:val="18"/>
                <w:szCs w:val="18"/>
              </w:rPr>
              <w:t>10</w:t>
            </w:r>
          </w:p>
        </w:tc>
        <w:tc>
          <w:tcPr>
            <w:tcW w:w="992" w:type="dxa"/>
            <w:tcBorders>
              <w:bottom w:val="nil"/>
            </w:tcBorders>
            <w:shd w:val="clear" w:color="auto" w:fill="C2D69B"/>
            <w:noWrap/>
            <w:tcMar>
              <w:top w:w="14" w:type="dxa"/>
            </w:tcMar>
            <w:vAlign w:val="center"/>
            <w:hideMark/>
          </w:tcPr>
          <w:p w14:paraId="0E2131B2" w14:textId="77777777" w:rsidR="0077750C" w:rsidRPr="0077750C" w:rsidRDefault="0077750C" w:rsidP="002B13C9">
            <w:pPr>
              <w:jc w:val="center"/>
              <w:rPr>
                <w:rFonts w:cs="Arial"/>
                <w:color w:val="000000"/>
                <w:sz w:val="18"/>
                <w:szCs w:val="18"/>
              </w:rPr>
            </w:pPr>
            <w:r w:rsidRPr="0077750C">
              <w:rPr>
                <w:rFonts w:cs="Arial"/>
                <w:color w:val="000000"/>
                <w:sz w:val="18"/>
                <w:szCs w:val="18"/>
              </w:rPr>
              <w:t>378</w:t>
            </w:r>
          </w:p>
        </w:tc>
      </w:tr>
      <w:tr w:rsidR="0077750C" w:rsidRPr="0077750C" w14:paraId="79707C5B" w14:textId="77777777" w:rsidTr="008274F3">
        <w:trPr>
          <w:trHeight w:val="255"/>
        </w:trPr>
        <w:tc>
          <w:tcPr>
            <w:tcW w:w="960" w:type="dxa"/>
            <w:tcBorders>
              <w:top w:val="nil"/>
              <w:bottom w:val="nil"/>
            </w:tcBorders>
            <w:shd w:val="clear" w:color="auto" w:fill="A9C571"/>
            <w:noWrap/>
            <w:tcMar>
              <w:top w:w="14" w:type="dxa"/>
            </w:tcMar>
            <w:vAlign w:val="center"/>
            <w:hideMark/>
          </w:tcPr>
          <w:p w14:paraId="785855B2" w14:textId="77777777" w:rsidR="0077750C" w:rsidRPr="002B13C9" w:rsidRDefault="0077750C" w:rsidP="003C0C76">
            <w:pPr>
              <w:jc w:val="center"/>
              <w:rPr>
                <w:rFonts w:cs="Arial"/>
                <w:b/>
                <w:color w:val="000000"/>
                <w:sz w:val="18"/>
                <w:szCs w:val="18"/>
              </w:rPr>
            </w:pPr>
            <w:r w:rsidRPr="002B13C9">
              <w:rPr>
                <w:rFonts w:cs="Arial"/>
                <w:b/>
                <w:color w:val="000000"/>
                <w:sz w:val="18"/>
                <w:szCs w:val="18"/>
              </w:rPr>
              <w:t xml:space="preserve">Tot </w:t>
            </w:r>
            <w:proofErr w:type="spellStart"/>
            <w:r w:rsidRPr="002B13C9">
              <w:rPr>
                <w:rFonts w:cs="Arial"/>
                <w:b/>
                <w:color w:val="000000"/>
                <w:sz w:val="18"/>
                <w:szCs w:val="18"/>
              </w:rPr>
              <w:t>Sco</w:t>
            </w:r>
            <w:proofErr w:type="spellEnd"/>
          </w:p>
        </w:tc>
        <w:tc>
          <w:tcPr>
            <w:tcW w:w="920" w:type="dxa"/>
            <w:tcBorders>
              <w:top w:val="nil"/>
              <w:bottom w:val="nil"/>
            </w:tcBorders>
            <w:shd w:val="clear" w:color="auto" w:fill="A9C571"/>
            <w:noWrap/>
            <w:tcMar>
              <w:top w:w="14" w:type="dxa"/>
            </w:tcMar>
            <w:vAlign w:val="center"/>
            <w:hideMark/>
          </w:tcPr>
          <w:p w14:paraId="6FDC8B2B" w14:textId="77777777" w:rsidR="0077750C" w:rsidRPr="002B13C9" w:rsidRDefault="0077750C" w:rsidP="002B13C9">
            <w:pPr>
              <w:jc w:val="center"/>
              <w:rPr>
                <w:rFonts w:cs="Arial"/>
                <w:b/>
                <w:color w:val="000000"/>
                <w:sz w:val="18"/>
                <w:szCs w:val="18"/>
              </w:rPr>
            </w:pPr>
            <w:r w:rsidRPr="002B13C9">
              <w:rPr>
                <w:rFonts w:cs="Arial"/>
                <w:b/>
                <w:color w:val="000000"/>
                <w:sz w:val="18"/>
                <w:szCs w:val="18"/>
              </w:rPr>
              <w:t>84566</w:t>
            </w:r>
          </w:p>
        </w:tc>
        <w:tc>
          <w:tcPr>
            <w:tcW w:w="960" w:type="dxa"/>
            <w:tcBorders>
              <w:top w:val="nil"/>
              <w:bottom w:val="nil"/>
            </w:tcBorders>
            <w:shd w:val="clear" w:color="auto" w:fill="A9C571"/>
            <w:noWrap/>
            <w:tcMar>
              <w:top w:w="14" w:type="dxa"/>
            </w:tcMar>
            <w:vAlign w:val="center"/>
            <w:hideMark/>
          </w:tcPr>
          <w:p w14:paraId="7AD3D40C" w14:textId="77777777" w:rsidR="0077750C" w:rsidRPr="002B13C9" w:rsidRDefault="0077750C" w:rsidP="002B13C9">
            <w:pPr>
              <w:jc w:val="center"/>
              <w:rPr>
                <w:rFonts w:cs="Arial"/>
                <w:b/>
                <w:color w:val="000000"/>
                <w:sz w:val="18"/>
                <w:szCs w:val="18"/>
              </w:rPr>
            </w:pPr>
            <w:r w:rsidRPr="002B13C9">
              <w:rPr>
                <w:rFonts w:cs="Arial"/>
                <w:b/>
                <w:color w:val="000000"/>
                <w:sz w:val="18"/>
                <w:szCs w:val="18"/>
              </w:rPr>
              <w:t>195</w:t>
            </w:r>
          </w:p>
        </w:tc>
        <w:tc>
          <w:tcPr>
            <w:tcW w:w="1307" w:type="dxa"/>
            <w:tcBorders>
              <w:top w:val="nil"/>
              <w:bottom w:val="nil"/>
            </w:tcBorders>
            <w:shd w:val="clear" w:color="auto" w:fill="A9C571"/>
            <w:tcMar>
              <w:top w:w="14" w:type="dxa"/>
            </w:tcMar>
            <w:vAlign w:val="center"/>
            <w:hideMark/>
          </w:tcPr>
          <w:p w14:paraId="2B7AD210" w14:textId="77777777" w:rsidR="0077750C" w:rsidRPr="002B13C9" w:rsidRDefault="0077750C" w:rsidP="002B13C9">
            <w:pPr>
              <w:jc w:val="center"/>
              <w:rPr>
                <w:rFonts w:cs="Arial"/>
                <w:b/>
                <w:color w:val="000000"/>
                <w:sz w:val="18"/>
                <w:szCs w:val="18"/>
              </w:rPr>
            </w:pPr>
            <w:r w:rsidRPr="002B13C9">
              <w:rPr>
                <w:rFonts w:cs="Arial"/>
                <w:b/>
                <w:snapToGrid w:val="0"/>
                <w:color w:val="000000"/>
                <w:sz w:val="18"/>
                <w:szCs w:val="18"/>
                <w:lang w:eastAsia="en-US"/>
              </w:rPr>
              <w:t>8</w:t>
            </w:r>
          </w:p>
        </w:tc>
        <w:tc>
          <w:tcPr>
            <w:tcW w:w="850" w:type="dxa"/>
            <w:tcBorders>
              <w:top w:val="nil"/>
              <w:bottom w:val="nil"/>
            </w:tcBorders>
            <w:shd w:val="clear" w:color="auto" w:fill="A9C571"/>
            <w:noWrap/>
            <w:tcMar>
              <w:top w:w="14" w:type="dxa"/>
            </w:tcMar>
            <w:vAlign w:val="center"/>
            <w:hideMark/>
          </w:tcPr>
          <w:p w14:paraId="21D9737A" w14:textId="77777777" w:rsidR="0077750C" w:rsidRPr="002B13C9" w:rsidRDefault="0077750C" w:rsidP="002B13C9">
            <w:pPr>
              <w:jc w:val="center"/>
              <w:rPr>
                <w:rFonts w:cs="Arial"/>
                <w:b/>
                <w:color w:val="000000"/>
                <w:sz w:val="18"/>
                <w:szCs w:val="18"/>
              </w:rPr>
            </w:pPr>
            <w:r w:rsidRPr="002B13C9">
              <w:rPr>
                <w:rFonts w:cs="Arial"/>
                <w:b/>
                <w:color w:val="000000"/>
                <w:sz w:val="18"/>
                <w:szCs w:val="18"/>
              </w:rPr>
              <w:t>203</w:t>
            </w:r>
          </w:p>
        </w:tc>
        <w:tc>
          <w:tcPr>
            <w:tcW w:w="992" w:type="dxa"/>
            <w:tcBorders>
              <w:top w:val="nil"/>
              <w:bottom w:val="nil"/>
            </w:tcBorders>
            <w:shd w:val="clear" w:color="auto" w:fill="A9C571"/>
            <w:noWrap/>
            <w:tcMar>
              <w:top w:w="14" w:type="dxa"/>
            </w:tcMar>
            <w:vAlign w:val="center"/>
            <w:hideMark/>
          </w:tcPr>
          <w:p w14:paraId="2E2FC39F" w14:textId="77777777" w:rsidR="0077750C" w:rsidRPr="002B13C9" w:rsidRDefault="0077750C" w:rsidP="002B13C9">
            <w:pPr>
              <w:jc w:val="center"/>
              <w:rPr>
                <w:rFonts w:cs="Arial"/>
                <w:b/>
                <w:color w:val="000000"/>
                <w:sz w:val="18"/>
                <w:szCs w:val="18"/>
              </w:rPr>
            </w:pPr>
            <w:r w:rsidRPr="002B13C9">
              <w:rPr>
                <w:rFonts w:cs="Arial"/>
                <w:b/>
                <w:color w:val="000000"/>
                <w:sz w:val="18"/>
                <w:szCs w:val="18"/>
              </w:rPr>
              <w:t>417</w:t>
            </w:r>
          </w:p>
        </w:tc>
      </w:tr>
      <w:tr w:rsidR="0077750C" w:rsidRPr="0077750C" w14:paraId="45FB34F2" w14:textId="77777777" w:rsidTr="00E66984">
        <w:trPr>
          <w:trHeight w:val="255"/>
        </w:trPr>
        <w:tc>
          <w:tcPr>
            <w:tcW w:w="960" w:type="dxa"/>
            <w:tcBorders>
              <w:top w:val="nil"/>
              <w:bottom w:val="single" w:sz="4" w:space="0" w:color="auto"/>
            </w:tcBorders>
            <w:shd w:val="clear" w:color="auto" w:fill="76923C"/>
            <w:noWrap/>
            <w:tcMar>
              <w:top w:w="14" w:type="dxa"/>
            </w:tcMar>
            <w:vAlign w:val="center"/>
            <w:hideMark/>
          </w:tcPr>
          <w:p w14:paraId="6B5FA7D7" w14:textId="77777777" w:rsidR="0077750C" w:rsidRPr="002B13C9" w:rsidRDefault="0077750C" w:rsidP="002B13C9">
            <w:pPr>
              <w:jc w:val="center"/>
              <w:rPr>
                <w:rFonts w:cs="Arial"/>
                <w:b/>
                <w:color w:val="000000"/>
                <w:sz w:val="18"/>
                <w:szCs w:val="18"/>
              </w:rPr>
            </w:pPr>
            <w:r w:rsidRPr="002B13C9">
              <w:rPr>
                <w:rFonts w:cs="Arial"/>
                <w:b/>
                <w:color w:val="000000"/>
                <w:sz w:val="18"/>
                <w:szCs w:val="18"/>
              </w:rPr>
              <w:t>Total GB</w:t>
            </w:r>
          </w:p>
        </w:tc>
        <w:tc>
          <w:tcPr>
            <w:tcW w:w="920" w:type="dxa"/>
            <w:tcBorders>
              <w:top w:val="nil"/>
              <w:bottom w:val="single" w:sz="4" w:space="0" w:color="auto"/>
            </w:tcBorders>
            <w:shd w:val="clear" w:color="auto" w:fill="76923C"/>
            <w:noWrap/>
            <w:tcMar>
              <w:top w:w="14" w:type="dxa"/>
            </w:tcMar>
            <w:vAlign w:val="center"/>
            <w:hideMark/>
          </w:tcPr>
          <w:p w14:paraId="4FB6DBD0" w14:textId="77777777" w:rsidR="0077750C" w:rsidRPr="002B13C9" w:rsidRDefault="0077750C" w:rsidP="002B13C9">
            <w:pPr>
              <w:jc w:val="center"/>
              <w:rPr>
                <w:rFonts w:cs="Arial"/>
                <w:b/>
                <w:color w:val="000000"/>
                <w:sz w:val="18"/>
                <w:szCs w:val="18"/>
              </w:rPr>
            </w:pPr>
            <w:r w:rsidRPr="002B13C9">
              <w:rPr>
                <w:rFonts w:cs="Arial"/>
                <w:b/>
                <w:color w:val="000000"/>
                <w:sz w:val="18"/>
                <w:szCs w:val="18"/>
              </w:rPr>
              <w:t>234352</w:t>
            </w:r>
          </w:p>
        </w:tc>
        <w:tc>
          <w:tcPr>
            <w:tcW w:w="960" w:type="dxa"/>
            <w:tcBorders>
              <w:top w:val="nil"/>
              <w:bottom w:val="single" w:sz="4" w:space="0" w:color="auto"/>
            </w:tcBorders>
            <w:shd w:val="clear" w:color="auto" w:fill="76923C"/>
            <w:noWrap/>
            <w:tcMar>
              <w:top w:w="14" w:type="dxa"/>
            </w:tcMar>
            <w:vAlign w:val="center"/>
            <w:hideMark/>
          </w:tcPr>
          <w:p w14:paraId="351BAC61" w14:textId="77777777" w:rsidR="0077750C" w:rsidRPr="002B13C9" w:rsidRDefault="0077750C" w:rsidP="002B13C9">
            <w:pPr>
              <w:jc w:val="center"/>
              <w:rPr>
                <w:rFonts w:cs="Arial"/>
                <w:b/>
                <w:color w:val="000000"/>
                <w:sz w:val="18"/>
                <w:szCs w:val="18"/>
              </w:rPr>
            </w:pPr>
            <w:r w:rsidRPr="002B13C9">
              <w:rPr>
                <w:rFonts w:cs="Arial"/>
                <w:b/>
                <w:color w:val="000000"/>
                <w:sz w:val="18"/>
                <w:szCs w:val="18"/>
              </w:rPr>
              <w:t>506</w:t>
            </w:r>
          </w:p>
        </w:tc>
        <w:tc>
          <w:tcPr>
            <w:tcW w:w="1307" w:type="dxa"/>
            <w:tcBorders>
              <w:top w:val="nil"/>
              <w:bottom w:val="single" w:sz="4" w:space="0" w:color="auto"/>
            </w:tcBorders>
            <w:shd w:val="clear" w:color="auto" w:fill="76923C"/>
            <w:tcMar>
              <w:top w:w="14" w:type="dxa"/>
            </w:tcMar>
            <w:vAlign w:val="center"/>
            <w:hideMark/>
          </w:tcPr>
          <w:p w14:paraId="01B0DBB6" w14:textId="77777777" w:rsidR="0077750C" w:rsidRPr="002B13C9" w:rsidRDefault="0077750C" w:rsidP="002B13C9">
            <w:pPr>
              <w:jc w:val="center"/>
              <w:rPr>
                <w:rFonts w:cs="Arial"/>
                <w:b/>
                <w:color w:val="000000"/>
                <w:sz w:val="18"/>
                <w:szCs w:val="18"/>
              </w:rPr>
            </w:pPr>
            <w:r w:rsidRPr="002B13C9">
              <w:rPr>
                <w:rFonts w:cs="Arial"/>
                <w:b/>
                <w:snapToGrid w:val="0"/>
                <w:color w:val="000000"/>
                <w:sz w:val="18"/>
                <w:szCs w:val="18"/>
                <w:lang w:eastAsia="en-US"/>
              </w:rPr>
              <w:t>62</w:t>
            </w:r>
          </w:p>
        </w:tc>
        <w:tc>
          <w:tcPr>
            <w:tcW w:w="850" w:type="dxa"/>
            <w:tcBorders>
              <w:top w:val="nil"/>
              <w:bottom w:val="single" w:sz="4" w:space="0" w:color="auto"/>
            </w:tcBorders>
            <w:shd w:val="clear" w:color="auto" w:fill="76923C"/>
            <w:noWrap/>
            <w:tcMar>
              <w:top w:w="14" w:type="dxa"/>
            </w:tcMar>
            <w:vAlign w:val="center"/>
            <w:hideMark/>
          </w:tcPr>
          <w:p w14:paraId="78E979C1" w14:textId="77777777" w:rsidR="0077750C" w:rsidRPr="002B13C9" w:rsidRDefault="0077750C" w:rsidP="002B13C9">
            <w:pPr>
              <w:jc w:val="center"/>
              <w:rPr>
                <w:rFonts w:cs="Arial"/>
                <w:b/>
                <w:color w:val="000000"/>
                <w:sz w:val="18"/>
                <w:szCs w:val="18"/>
              </w:rPr>
            </w:pPr>
            <w:r w:rsidRPr="002B13C9">
              <w:rPr>
                <w:rFonts w:cs="Arial"/>
                <w:b/>
                <w:color w:val="000000"/>
                <w:sz w:val="18"/>
                <w:szCs w:val="18"/>
              </w:rPr>
              <w:t>569</w:t>
            </w:r>
          </w:p>
        </w:tc>
        <w:tc>
          <w:tcPr>
            <w:tcW w:w="992" w:type="dxa"/>
            <w:tcBorders>
              <w:top w:val="nil"/>
              <w:bottom w:val="single" w:sz="4" w:space="0" w:color="auto"/>
            </w:tcBorders>
            <w:shd w:val="clear" w:color="auto" w:fill="76923C"/>
            <w:noWrap/>
            <w:tcMar>
              <w:top w:w="14" w:type="dxa"/>
            </w:tcMar>
            <w:vAlign w:val="center"/>
            <w:hideMark/>
          </w:tcPr>
          <w:p w14:paraId="2FF0DA80" w14:textId="77777777" w:rsidR="0077750C" w:rsidRPr="002B13C9" w:rsidRDefault="0077750C" w:rsidP="002B13C9">
            <w:pPr>
              <w:jc w:val="center"/>
              <w:rPr>
                <w:rFonts w:cs="Arial"/>
                <w:b/>
                <w:color w:val="000000"/>
                <w:sz w:val="18"/>
                <w:szCs w:val="18"/>
              </w:rPr>
            </w:pPr>
            <w:r w:rsidRPr="002B13C9">
              <w:rPr>
                <w:rFonts w:cs="Arial"/>
                <w:b/>
                <w:color w:val="000000"/>
                <w:sz w:val="18"/>
                <w:szCs w:val="18"/>
              </w:rPr>
              <w:t>412</w:t>
            </w:r>
          </w:p>
        </w:tc>
      </w:tr>
    </w:tbl>
    <w:p w14:paraId="512AF697" w14:textId="77777777" w:rsidR="002B13C9" w:rsidRDefault="002B13C9" w:rsidP="00CD6B6F">
      <w:pPr>
        <w:spacing w:before="120"/>
        <w:ind w:left="720"/>
        <w:rPr>
          <w:rFonts w:ascii="Arial" w:hAnsi="Arial" w:cs="Arial"/>
        </w:rPr>
      </w:pPr>
    </w:p>
    <w:p w14:paraId="7842CE0D" w14:textId="77777777" w:rsidR="006B0905" w:rsidRPr="00CD6B6F" w:rsidRDefault="0077750C" w:rsidP="00CD6B6F">
      <w:pPr>
        <w:spacing w:before="120"/>
        <w:ind w:left="720"/>
        <w:rPr>
          <w:rFonts w:ascii="Arial" w:hAnsi="Arial" w:cs="Arial"/>
          <w:b/>
        </w:rPr>
      </w:pPr>
      <w:r w:rsidRPr="00CD6B6F">
        <w:rPr>
          <w:rFonts w:ascii="Arial" w:hAnsi="Arial" w:cs="Arial"/>
        </w:rPr>
        <w:t xml:space="preserve"> </w:t>
      </w:r>
      <w:r w:rsidR="006B0905" w:rsidRPr="00CD6B6F">
        <w:rPr>
          <w:rFonts w:ascii="Arial" w:hAnsi="Arial" w:cs="Arial"/>
          <w:b/>
        </w:rPr>
        <w:t>Figure 5</w:t>
      </w:r>
      <w:r w:rsidR="00F0025E">
        <w:rPr>
          <w:rFonts w:ascii="Arial" w:hAnsi="Arial" w:cs="Arial"/>
          <w:b/>
        </w:rPr>
        <w:t xml:space="preserve">. </w:t>
      </w:r>
      <w:r w:rsidR="006B0905" w:rsidRPr="00CD6B6F">
        <w:rPr>
          <w:rFonts w:ascii="Arial" w:hAnsi="Arial" w:cs="Arial"/>
          <w:b/>
        </w:rPr>
        <w:t>Map of the CS2000 sample squares in England with Wales, and in Scotland.</w:t>
      </w:r>
    </w:p>
    <w:p w14:paraId="35E7C8B3" w14:textId="77777777" w:rsidR="006B0905" w:rsidRPr="00CD6B6F" w:rsidRDefault="006A56D5" w:rsidP="00CD6B6F">
      <w:pPr>
        <w:spacing w:before="120"/>
        <w:jc w:val="center"/>
        <w:rPr>
          <w:rFonts w:ascii="Arial" w:hAnsi="Arial" w:cs="Arial"/>
        </w:rPr>
      </w:pPr>
      <w:r w:rsidRPr="00CD6B6F">
        <w:rPr>
          <w:rFonts w:ascii="Arial" w:hAnsi="Arial" w:cs="Arial"/>
          <w:noProof/>
        </w:rPr>
        <w:drawing>
          <wp:inline distT="0" distB="0" distL="0" distR="0" wp14:anchorId="010BE608" wp14:editId="40847296">
            <wp:extent cx="5271770" cy="770509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1770" cy="7705090"/>
                    </a:xfrm>
                    <a:prstGeom prst="rect">
                      <a:avLst/>
                    </a:prstGeom>
                    <a:noFill/>
                    <a:ln>
                      <a:noFill/>
                    </a:ln>
                  </pic:spPr>
                </pic:pic>
              </a:graphicData>
            </a:graphic>
          </wp:inline>
        </w:drawing>
      </w:r>
    </w:p>
    <w:p w14:paraId="180B5E29" w14:textId="77777777" w:rsidR="006B0905" w:rsidRPr="00CD6B6F" w:rsidRDefault="006B0905" w:rsidP="006B0905">
      <w:pPr>
        <w:rPr>
          <w:rFonts w:ascii="Arial" w:hAnsi="Arial" w:cs="Arial"/>
          <w:b/>
          <w:sz w:val="24"/>
        </w:rPr>
      </w:pPr>
    </w:p>
    <w:p w14:paraId="07280A4A" w14:textId="77777777" w:rsidR="006B0905" w:rsidRPr="00CD6B6F" w:rsidRDefault="006B0905" w:rsidP="006B0905">
      <w:pPr>
        <w:rPr>
          <w:rFonts w:ascii="Arial" w:hAnsi="Arial" w:cs="Arial"/>
          <w:b/>
          <w:sz w:val="24"/>
        </w:rPr>
      </w:pPr>
    </w:p>
    <w:p w14:paraId="261F5F9F" w14:textId="77777777" w:rsidR="006B0905" w:rsidRPr="000A4895" w:rsidRDefault="006B0905" w:rsidP="006B0905">
      <w:pPr>
        <w:spacing w:before="120"/>
        <w:rPr>
          <w:rFonts w:ascii="Arial" w:hAnsi="Arial" w:cs="Arial"/>
          <w:b/>
          <w:color w:val="92D050"/>
          <w:sz w:val="28"/>
          <w:szCs w:val="28"/>
        </w:rPr>
      </w:pPr>
      <w:r w:rsidRPr="000A4895">
        <w:rPr>
          <w:rFonts w:ascii="Arial" w:hAnsi="Arial" w:cs="Arial"/>
          <w:b/>
          <w:color w:val="92D050"/>
          <w:sz w:val="28"/>
          <w:szCs w:val="28"/>
        </w:rPr>
        <w:t>Developments of the ITE Land Classification for Countryside Survey</w:t>
      </w:r>
      <w:r w:rsidR="005617B4" w:rsidRPr="000A4895">
        <w:rPr>
          <w:rFonts w:ascii="Arial" w:hAnsi="Arial" w:cs="Arial"/>
          <w:b/>
          <w:color w:val="92D050"/>
          <w:sz w:val="28"/>
          <w:szCs w:val="28"/>
        </w:rPr>
        <w:t xml:space="preserve"> </w:t>
      </w:r>
      <w:r w:rsidRPr="000A4895">
        <w:rPr>
          <w:rFonts w:ascii="Arial" w:hAnsi="Arial" w:cs="Arial"/>
          <w:b/>
          <w:color w:val="92D050"/>
          <w:sz w:val="28"/>
          <w:szCs w:val="28"/>
        </w:rPr>
        <w:t>2007</w:t>
      </w:r>
    </w:p>
    <w:p w14:paraId="1CA42D15" w14:textId="77777777" w:rsidR="005617B4" w:rsidRDefault="005617B4" w:rsidP="005617B4">
      <w:pPr>
        <w:pStyle w:val="Heading1"/>
        <w:pBdr>
          <w:bottom w:val="single" w:sz="4" w:space="0" w:color="76AD1C"/>
        </w:pBdr>
      </w:pPr>
    </w:p>
    <w:p w14:paraId="61623BB2" w14:textId="77777777" w:rsidR="005617B4" w:rsidRDefault="005617B4" w:rsidP="005617B4">
      <w:pPr>
        <w:jc w:val="center"/>
        <w:rPr>
          <w:b/>
          <w:color w:val="000000"/>
          <w:sz w:val="24"/>
          <w:szCs w:val="24"/>
        </w:rPr>
      </w:pPr>
    </w:p>
    <w:p w14:paraId="1098F6EE" w14:textId="77777777" w:rsidR="006B0905" w:rsidRPr="00CD6B6F" w:rsidRDefault="006B0905" w:rsidP="006B0905">
      <w:pPr>
        <w:rPr>
          <w:rFonts w:ascii="Arial" w:hAnsi="Arial" w:cs="Arial"/>
        </w:rPr>
      </w:pPr>
      <w:r w:rsidRPr="00CD6B6F">
        <w:rPr>
          <w:rFonts w:ascii="Arial" w:hAnsi="Arial" w:cs="Arial"/>
        </w:rPr>
        <w:t xml:space="preserve">Prior to the 2007 Countryside Survey, it became apparent that in addition to the requirement for Scotland-only results (provided for in the 2000 Land Classification) further adjustments were required to accommodate Wales-only results.  Since devolution, there has been an increasing need for the National Assembly of Wales and environmental organisations to have access to habitat status and change information on a Wales-only basis in order to meet the requirements of country-specific environmental policy and legislation.  </w:t>
      </w:r>
    </w:p>
    <w:p w14:paraId="5745C514" w14:textId="77777777" w:rsidR="006B0905" w:rsidRPr="00CD6B6F" w:rsidRDefault="006B0905" w:rsidP="006B0905">
      <w:pPr>
        <w:rPr>
          <w:rFonts w:ascii="Arial" w:hAnsi="Arial" w:cs="Arial"/>
        </w:rPr>
      </w:pPr>
    </w:p>
    <w:p w14:paraId="2AA66815" w14:textId="77777777" w:rsidR="006B0905" w:rsidRDefault="006B0905" w:rsidP="006B0905">
      <w:pPr>
        <w:rPr>
          <w:rFonts w:ascii="Arial" w:hAnsi="Arial" w:cs="Arial"/>
          <w:u w:val="single"/>
        </w:rPr>
      </w:pPr>
      <w:r w:rsidRPr="00CD6B6F">
        <w:rPr>
          <w:rFonts w:ascii="Arial" w:hAnsi="Arial" w:cs="Arial"/>
          <w:u w:val="single"/>
        </w:rPr>
        <w:t>Welsh-only Estimates</w:t>
      </w:r>
    </w:p>
    <w:p w14:paraId="4CF3C2F9" w14:textId="77777777" w:rsidR="00CD6B6F" w:rsidRPr="00CD6B6F" w:rsidRDefault="00CD6B6F" w:rsidP="006B0905">
      <w:pPr>
        <w:rPr>
          <w:rFonts w:ascii="Arial" w:hAnsi="Arial" w:cs="Arial"/>
          <w:u w:val="single"/>
        </w:rPr>
      </w:pPr>
    </w:p>
    <w:p w14:paraId="3E8BA007" w14:textId="77777777" w:rsidR="006B0905" w:rsidRPr="00CD6B6F" w:rsidRDefault="006B0905" w:rsidP="006B0905">
      <w:pPr>
        <w:rPr>
          <w:rFonts w:ascii="Arial" w:hAnsi="Arial" w:cs="Arial"/>
        </w:rPr>
      </w:pPr>
      <w:r w:rsidRPr="00CD6B6F">
        <w:rPr>
          <w:rFonts w:ascii="Arial" w:hAnsi="Arial" w:cs="Arial"/>
        </w:rPr>
        <w:t>The adjustments in CS2000 included the addition of some Welsh squares, bringing their number up to 64, and making Wales the most intensively sampled of the three individual countries (England 0.22%, Scotland 0.24% and Wales 0.29% of total land area). However, in regard to the precision of national estimates, which depends on absolute numbers rather than proportions, the number of field survey squares in Wales is low compared to the number in Scotland (203) and England (302).   A scoping report in 2006</w:t>
      </w:r>
      <w:r w:rsidRPr="00CD6B6F">
        <w:rPr>
          <w:rFonts w:ascii="Arial" w:hAnsi="Arial" w:cs="Arial"/>
          <w:vertAlign w:val="superscript"/>
        </w:rPr>
        <w:t>42</w:t>
      </w:r>
      <w:r w:rsidRPr="00CD6B6F">
        <w:rPr>
          <w:rFonts w:ascii="Arial" w:hAnsi="Arial" w:cs="Arial"/>
        </w:rPr>
        <w:t xml:space="preserve"> concludes that the existing number of 64 squares in Wales was not adequate for Wales-only reporting for the 2007 survey.</w:t>
      </w:r>
    </w:p>
    <w:p w14:paraId="0D86F0A8" w14:textId="77777777" w:rsidR="006B0905" w:rsidRPr="00CD6B6F" w:rsidRDefault="006B0905" w:rsidP="006B0905">
      <w:pPr>
        <w:spacing w:before="120"/>
        <w:rPr>
          <w:rFonts w:ascii="Arial" w:hAnsi="Arial" w:cs="Arial"/>
          <w:szCs w:val="22"/>
        </w:rPr>
      </w:pPr>
      <w:r w:rsidRPr="00CD6B6F">
        <w:rPr>
          <w:rFonts w:ascii="Arial" w:hAnsi="Arial" w:cs="Arial"/>
          <w:szCs w:val="22"/>
        </w:rPr>
        <w:t>As a consequence, the following changes were made to the 2000 sampling framework for 2007:</w:t>
      </w:r>
    </w:p>
    <w:p w14:paraId="0CCB14C8" w14:textId="77777777" w:rsidR="006B0905" w:rsidRPr="00CD6B6F" w:rsidRDefault="006B0905" w:rsidP="006B0905">
      <w:pPr>
        <w:numPr>
          <w:ilvl w:val="0"/>
          <w:numId w:val="39"/>
        </w:numPr>
        <w:spacing w:before="120"/>
        <w:rPr>
          <w:rFonts w:ascii="Arial" w:hAnsi="Arial" w:cs="Arial"/>
          <w:szCs w:val="22"/>
        </w:rPr>
      </w:pPr>
      <w:r w:rsidRPr="00CD6B6F">
        <w:rPr>
          <w:rFonts w:ascii="Arial" w:hAnsi="Arial" w:cs="Arial"/>
          <w:i/>
          <w:szCs w:val="22"/>
        </w:rPr>
        <w:t>Class sub-divisions</w:t>
      </w:r>
      <w:r w:rsidRPr="00CD6B6F">
        <w:rPr>
          <w:rFonts w:ascii="Arial" w:hAnsi="Arial" w:cs="Arial"/>
          <w:szCs w:val="22"/>
        </w:rPr>
        <w:t xml:space="preserve"> – the ITE Land Classes have been sub-divided into the ‘country unit’ (England and Wales) versions of the original land classes creating five new classes: 5w, 6w, 7w,15w,18w</w:t>
      </w:r>
    </w:p>
    <w:p w14:paraId="65E8F586" w14:textId="77777777" w:rsidR="006B0905" w:rsidRPr="00CD6B6F" w:rsidRDefault="006B0905" w:rsidP="006B0905">
      <w:pPr>
        <w:numPr>
          <w:ilvl w:val="0"/>
          <w:numId w:val="39"/>
        </w:numPr>
        <w:spacing w:before="120"/>
        <w:rPr>
          <w:rFonts w:ascii="Arial" w:hAnsi="Arial" w:cs="Arial"/>
          <w:szCs w:val="22"/>
        </w:rPr>
      </w:pPr>
      <w:r w:rsidRPr="00CD6B6F">
        <w:rPr>
          <w:rFonts w:ascii="Arial" w:hAnsi="Arial" w:cs="Arial"/>
          <w:i/>
          <w:szCs w:val="22"/>
        </w:rPr>
        <w:t>Number of classes</w:t>
      </w:r>
      <w:r w:rsidRPr="00CD6B6F">
        <w:rPr>
          <w:rFonts w:ascii="Arial" w:hAnsi="Arial" w:cs="Arial"/>
          <w:szCs w:val="22"/>
        </w:rPr>
        <w:t xml:space="preserve"> - the effect of the class sub-divisions is to create 45 strata instead of the earlier 40</w:t>
      </w:r>
    </w:p>
    <w:p w14:paraId="352010B7" w14:textId="77777777" w:rsidR="006B0905" w:rsidRPr="00CD6B6F" w:rsidRDefault="006B0905" w:rsidP="006B0905">
      <w:pPr>
        <w:numPr>
          <w:ilvl w:val="0"/>
          <w:numId w:val="39"/>
        </w:numPr>
        <w:spacing w:before="120"/>
        <w:rPr>
          <w:rFonts w:ascii="Arial" w:hAnsi="Arial" w:cs="Arial"/>
          <w:szCs w:val="22"/>
        </w:rPr>
      </w:pPr>
      <w:r w:rsidRPr="00CD6B6F">
        <w:rPr>
          <w:rFonts w:ascii="Arial" w:hAnsi="Arial" w:cs="Arial"/>
          <w:i/>
          <w:szCs w:val="22"/>
        </w:rPr>
        <w:t>Additional squares</w:t>
      </w:r>
      <w:r w:rsidRPr="00CD6B6F">
        <w:rPr>
          <w:rFonts w:ascii="Arial" w:hAnsi="Arial" w:cs="Arial"/>
          <w:szCs w:val="22"/>
        </w:rPr>
        <w:t xml:space="preserve"> – to ensure that there is adequate representation of new classes in Wales, a total of 43 additional squares were surveyed in Wales, this gives a minimum of 6 squares in each Welsh class.</w:t>
      </w:r>
    </w:p>
    <w:p w14:paraId="2A2DF9B3" w14:textId="77777777" w:rsidR="006B0905" w:rsidRPr="00CD6B6F" w:rsidRDefault="006B0905" w:rsidP="006B0905">
      <w:pPr>
        <w:numPr>
          <w:ilvl w:val="0"/>
          <w:numId w:val="39"/>
        </w:numPr>
        <w:spacing w:before="120"/>
        <w:rPr>
          <w:rFonts w:ascii="Arial" w:hAnsi="Arial" w:cs="Arial"/>
          <w:szCs w:val="22"/>
        </w:rPr>
      </w:pPr>
      <w:r w:rsidRPr="00CD6B6F">
        <w:rPr>
          <w:rFonts w:ascii="Arial" w:hAnsi="Arial" w:cs="Arial"/>
          <w:szCs w:val="22"/>
        </w:rPr>
        <w:t xml:space="preserve">Additional squares in England to compensate for the removal of Welsh squares were not warranted.  Two of the English </w:t>
      </w:r>
      <w:r w:rsidR="00CD6B6F" w:rsidRPr="00CD6B6F">
        <w:rPr>
          <w:rFonts w:ascii="Arial" w:hAnsi="Arial" w:cs="Arial"/>
          <w:szCs w:val="22"/>
        </w:rPr>
        <w:t>Classes (</w:t>
      </w:r>
      <w:r w:rsidRPr="00CD6B6F">
        <w:rPr>
          <w:rFonts w:ascii="Arial" w:hAnsi="Arial" w:cs="Arial"/>
          <w:szCs w:val="22"/>
        </w:rPr>
        <w:t>5e, 15e) are left with only 4 squares per class, however, the 2006 scoping study</w:t>
      </w:r>
      <w:r w:rsidRPr="00CD6B6F">
        <w:rPr>
          <w:rFonts w:ascii="Arial" w:hAnsi="Arial" w:cs="Arial"/>
          <w:szCs w:val="22"/>
          <w:vertAlign w:val="superscript"/>
        </w:rPr>
        <w:t>42</w:t>
      </w:r>
      <w:r w:rsidRPr="00CD6B6F">
        <w:rPr>
          <w:rFonts w:ascii="Arial" w:hAnsi="Arial" w:cs="Arial"/>
          <w:szCs w:val="22"/>
        </w:rPr>
        <w:t xml:space="preserve"> states the reduction in precision of English estimates is relatively small and the small number of squares in these classes should still be adequate for reporting purposes.</w:t>
      </w:r>
    </w:p>
    <w:p w14:paraId="40D10ADD" w14:textId="77777777" w:rsidR="006B0905" w:rsidRPr="00CD6B6F" w:rsidRDefault="006B0905" w:rsidP="006B0905">
      <w:pPr>
        <w:spacing w:before="120"/>
        <w:ind w:left="720"/>
        <w:rPr>
          <w:rFonts w:ascii="Arial" w:hAnsi="Arial" w:cs="Arial"/>
          <w:szCs w:val="22"/>
        </w:rPr>
      </w:pPr>
    </w:p>
    <w:p w14:paraId="2E9A9B06" w14:textId="77777777" w:rsidR="006B0905" w:rsidRPr="00CD6B6F" w:rsidRDefault="006B0905" w:rsidP="006B0905">
      <w:pPr>
        <w:spacing w:before="120"/>
        <w:ind w:left="720"/>
        <w:rPr>
          <w:rFonts w:ascii="Arial" w:hAnsi="Arial" w:cs="Arial"/>
          <w:szCs w:val="22"/>
        </w:rPr>
      </w:pPr>
      <w:r w:rsidRPr="00CD6B6F">
        <w:rPr>
          <w:rFonts w:ascii="Arial" w:hAnsi="Arial" w:cs="Arial"/>
          <w:szCs w:val="22"/>
        </w:rPr>
        <w:t xml:space="preserve">The revised class map for </w:t>
      </w:r>
      <w:r w:rsidR="00D3125A" w:rsidRPr="00CD6B6F">
        <w:rPr>
          <w:rFonts w:ascii="Arial" w:hAnsi="Arial" w:cs="Arial"/>
          <w:szCs w:val="22"/>
        </w:rPr>
        <w:t>England, Wales</w:t>
      </w:r>
      <w:r w:rsidRPr="00CD6B6F">
        <w:rPr>
          <w:rFonts w:ascii="Arial" w:hAnsi="Arial" w:cs="Arial"/>
          <w:szCs w:val="22"/>
        </w:rPr>
        <w:t xml:space="preserve"> </w:t>
      </w:r>
      <w:r w:rsidR="00D3125A" w:rsidRPr="00CD6B6F">
        <w:rPr>
          <w:rFonts w:ascii="Arial" w:hAnsi="Arial" w:cs="Arial"/>
          <w:szCs w:val="22"/>
        </w:rPr>
        <w:t>and Scotland</w:t>
      </w:r>
      <w:r w:rsidRPr="00CD6B6F">
        <w:rPr>
          <w:rFonts w:ascii="Arial" w:hAnsi="Arial" w:cs="Arial"/>
          <w:szCs w:val="22"/>
        </w:rPr>
        <w:t xml:space="preserve"> is shown in figure 6. </w:t>
      </w:r>
    </w:p>
    <w:p w14:paraId="7C3A0DBE" w14:textId="77777777" w:rsidR="006B0905" w:rsidRPr="00CD6B6F" w:rsidRDefault="006B0905" w:rsidP="006B0905">
      <w:pPr>
        <w:spacing w:before="120"/>
        <w:rPr>
          <w:rFonts w:ascii="Arial" w:hAnsi="Arial" w:cs="Arial"/>
          <w:szCs w:val="22"/>
        </w:rPr>
      </w:pPr>
    </w:p>
    <w:p w14:paraId="5A2E26AF" w14:textId="77777777" w:rsidR="006B0905" w:rsidRPr="00CD6B6F" w:rsidRDefault="006B0905" w:rsidP="006B0905">
      <w:pPr>
        <w:spacing w:before="120"/>
        <w:rPr>
          <w:rFonts w:ascii="Arial" w:hAnsi="Arial" w:cs="Arial"/>
          <w:sz w:val="24"/>
        </w:rPr>
      </w:pPr>
    </w:p>
    <w:p w14:paraId="378F00BC" w14:textId="77777777" w:rsidR="006B0905" w:rsidRPr="00CD6B6F" w:rsidRDefault="006B0905" w:rsidP="006B0905">
      <w:pPr>
        <w:spacing w:before="120"/>
        <w:rPr>
          <w:rFonts w:ascii="Arial" w:hAnsi="Arial" w:cs="Arial"/>
          <w:sz w:val="24"/>
        </w:rPr>
      </w:pPr>
    </w:p>
    <w:p w14:paraId="041BFB20" w14:textId="77777777" w:rsidR="006B0905" w:rsidRPr="00CD6B6F" w:rsidRDefault="006B0905" w:rsidP="006B0905">
      <w:pPr>
        <w:spacing w:before="120"/>
        <w:rPr>
          <w:rFonts w:ascii="Arial" w:hAnsi="Arial" w:cs="Arial"/>
          <w:sz w:val="24"/>
        </w:rPr>
      </w:pPr>
    </w:p>
    <w:p w14:paraId="407DB166" w14:textId="77777777" w:rsidR="006B0905" w:rsidRPr="00B06840" w:rsidRDefault="006B0905" w:rsidP="006B0905">
      <w:pPr>
        <w:spacing w:before="120"/>
        <w:rPr>
          <w:rFonts w:ascii="Arial" w:hAnsi="Arial" w:cs="Arial"/>
          <w:b/>
          <w:i/>
          <w:sz w:val="24"/>
        </w:rPr>
      </w:pPr>
    </w:p>
    <w:p w14:paraId="310B676E" w14:textId="77777777" w:rsidR="006B0905" w:rsidRPr="00CD6B6F" w:rsidRDefault="006B0905" w:rsidP="006B0905">
      <w:pPr>
        <w:spacing w:before="120"/>
        <w:rPr>
          <w:rFonts w:ascii="Arial" w:hAnsi="Arial" w:cs="Arial"/>
          <w:sz w:val="24"/>
        </w:rPr>
      </w:pPr>
    </w:p>
    <w:p w14:paraId="1D8BA47B" w14:textId="77777777" w:rsidR="006B0905" w:rsidRPr="00CD6B6F" w:rsidRDefault="006B0905" w:rsidP="006B0905">
      <w:pPr>
        <w:spacing w:before="120"/>
        <w:rPr>
          <w:rFonts w:ascii="Arial" w:hAnsi="Arial" w:cs="Arial"/>
          <w:sz w:val="24"/>
        </w:rPr>
      </w:pPr>
    </w:p>
    <w:p w14:paraId="1131BB08" w14:textId="77777777" w:rsidR="006B0905" w:rsidRPr="00CD6B6F" w:rsidRDefault="006B0905" w:rsidP="006B0905">
      <w:pPr>
        <w:spacing w:before="120"/>
        <w:rPr>
          <w:rFonts w:ascii="Arial" w:hAnsi="Arial" w:cs="Arial"/>
          <w:sz w:val="24"/>
        </w:rPr>
      </w:pPr>
    </w:p>
    <w:p w14:paraId="3BE0EC29" w14:textId="77777777" w:rsidR="006B0905" w:rsidRDefault="006B0905" w:rsidP="006B0905">
      <w:pPr>
        <w:spacing w:before="120"/>
        <w:rPr>
          <w:rFonts w:ascii="Arial" w:hAnsi="Arial" w:cs="Arial"/>
          <w:sz w:val="24"/>
        </w:rPr>
      </w:pPr>
    </w:p>
    <w:p w14:paraId="3ED0BAF5" w14:textId="77777777" w:rsidR="00CD6B6F" w:rsidRDefault="00CD6B6F" w:rsidP="006B0905">
      <w:pPr>
        <w:spacing w:before="120"/>
        <w:rPr>
          <w:rFonts w:ascii="Arial" w:hAnsi="Arial" w:cs="Arial"/>
          <w:sz w:val="24"/>
        </w:rPr>
      </w:pPr>
    </w:p>
    <w:p w14:paraId="68A12F94" w14:textId="77777777" w:rsidR="00CD6B6F" w:rsidRDefault="00CD6B6F" w:rsidP="006B0905">
      <w:pPr>
        <w:spacing w:before="120"/>
        <w:rPr>
          <w:rFonts w:ascii="Arial" w:hAnsi="Arial" w:cs="Arial"/>
          <w:sz w:val="24"/>
        </w:rPr>
      </w:pPr>
    </w:p>
    <w:p w14:paraId="0AAB3429" w14:textId="77777777" w:rsidR="00CD6B6F" w:rsidRPr="00CD6B6F" w:rsidRDefault="00CD6B6F" w:rsidP="006B0905">
      <w:pPr>
        <w:spacing w:before="120"/>
        <w:rPr>
          <w:rFonts w:ascii="Arial" w:hAnsi="Arial" w:cs="Arial"/>
          <w:sz w:val="24"/>
        </w:rPr>
      </w:pPr>
    </w:p>
    <w:p w14:paraId="64FCB1E1" w14:textId="77777777" w:rsidR="006B0905" w:rsidRPr="00CD6B6F" w:rsidRDefault="006B0905" w:rsidP="00CD6B6F">
      <w:pPr>
        <w:spacing w:before="120"/>
        <w:ind w:left="720"/>
        <w:rPr>
          <w:rFonts w:ascii="Arial" w:hAnsi="Arial" w:cs="Arial"/>
        </w:rPr>
      </w:pPr>
      <w:r w:rsidRPr="00CD6B6F">
        <w:rPr>
          <w:rFonts w:ascii="Arial" w:hAnsi="Arial" w:cs="Arial"/>
          <w:b/>
        </w:rPr>
        <w:t>Figure 6</w:t>
      </w:r>
      <w:r w:rsidR="00F0025E">
        <w:rPr>
          <w:rFonts w:ascii="Arial" w:hAnsi="Arial" w:cs="Arial"/>
          <w:b/>
        </w:rPr>
        <w:t xml:space="preserve">.  </w:t>
      </w:r>
      <w:r w:rsidRPr="00CD6B6F">
        <w:rPr>
          <w:rFonts w:ascii="Arial" w:hAnsi="Arial" w:cs="Arial"/>
          <w:b/>
        </w:rPr>
        <w:t>Map of revised ITE Land Classes in England</w:t>
      </w:r>
      <w:r w:rsidR="00D3125A">
        <w:rPr>
          <w:rFonts w:ascii="Arial" w:hAnsi="Arial" w:cs="Arial"/>
          <w:b/>
        </w:rPr>
        <w:t xml:space="preserve">, </w:t>
      </w:r>
      <w:r w:rsidRPr="00CD6B6F">
        <w:rPr>
          <w:rFonts w:ascii="Arial" w:hAnsi="Arial" w:cs="Arial"/>
          <w:b/>
        </w:rPr>
        <w:t>Wales</w:t>
      </w:r>
      <w:r w:rsidR="00D3125A">
        <w:rPr>
          <w:rFonts w:ascii="Arial" w:hAnsi="Arial" w:cs="Arial"/>
          <w:b/>
        </w:rPr>
        <w:t xml:space="preserve"> </w:t>
      </w:r>
      <w:r w:rsidRPr="00CD6B6F">
        <w:rPr>
          <w:rFonts w:ascii="Arial" w:hAnsi="Arial" w:cs="Arial"/>
          <w:b/>
        </w:rPr>
        <w:t>and Scotland – the sampling framework for CS2007</w:t>
      </w:r>
    </w:p>
    <w:p w14:paraId="4D40EC4A" w14:textId="77777777" w:rsidR="006B0905" w:rsidRPr="00CD6B6F" w:rsidRDefault="006A56D5" w:rsidP="00CD6B6F">
      <w:pPr>
        <w:spacing w:before="120"/>
        <w:jc w:val="center"/>
        <w:rPr>
          <w:rFonts w:ascii="Arial" w:hAnsi="Arial" w:cs="Arial"/>
        </w:rPr>
      </w:pPr>
      <w:r w:rsidRPr="00CD6B6F">
        <w:rPr>
          <w:rFonts w:ascii="Arial" w:hAnsi="Arial" w:cs="Arial"/>
          <w:noProof/>
        </w:rPr>
        <w:drawing>
          <wp:inline distT="0" distB="0" distL="0" distR="0" wp14:anchorId="342CA861" wp14:editId="304465E9">
            <wp:extent cx="5653405" cy="799084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53405" cy="7990840"/>
                    </a:xfrm>
                    <a:prstGeom prst="rect">
                      <a:avLst/>
                    </a:prstGeom>
                    <a:noFill/>
                    <a:ln>
                      <a:noFill/>
                    </a:ln>
                  </pic:spPr>
                </pic:pic>
              </a:graphicData>
            </a:graphic>
          </wp:inline>
        </w:drawing>
      </w:r>
    </w:p>
    <w:p w14:paraId="4EB5ADC5" w14:textId="77777777" w:rsidR="00F06ABE" w:rsidRDefault="006B0905" w:rsidP="00CD6B6F">
      <w:pPr>
        <w:spacing w:before="120"/>
        <w:jc w:val="center"/>
        <w:rPr>
          <w:rFonts w:ascii="Arial" w:hAnsi="Arial" w:cs="Arial"/>
          <w:b/>
          <w:sz w:val="24"/>
        </w:rPr>
      </w:pPr>
      <w:r w:rsidRPr="00CD6B6F">
        <w:rPr>
          <w:rFonts w:ascii="Arial" w:hAnsi="Arial" w:cs="Arial"/>
          <w:b/>
        </w:rPr>
        <w:t>Figure 7</w:t>
      </w:r>
      <w:r w:rsidR="00F0025E">
        <w:rPr>
          <w:rFonts w:ascii="Arial" w:hAnsi="Arial" w:cs="Arial"/>
          <w:b/>
        </w:rPr>
        <w:t xml:space="preserve">.  </w:t>
      </w:r>
      <w:r w:rsidRPr="00CD6B6F">
        <w:rPr>
          <w:rFonts w:ascii="Arial" w:hAnsi="Arial" w:cs="Arial"/>
          <w:b/>
        </w:rPr>
        <w:t xml:space="preserve">Map of the Countryside Survey sample squares in England, Wales and </w:t>
      </w:r>
      <w:r w:rsidR="00CD6B6F">
        <w:rPr>
          <w:rFonts w:ascii="Arial" w:hAnsi="Arial" w:cs="Arial"/>
          <w:b/>
        </w:rPr>
        <w:t>S</w:t>
      </w:r>
      <w:r w:rsidRPr="00CD6B6F">
        <w:rPr>
          <w:rFonts w:ascii="Arial" w:hAnsi="Arial" w:cs="Arial"/>
          <w:b/>
        </w:rPr>
        <w:t>cotland.</w:t>
      </w:r>
      <w:r w:rsidR="00CD6B6F" w:rsidRPr="00CD6B6F">
        <w:rPr>
          <w:rFonts w:ascii="Arial" w:hAnsi="Arial" w:cs="Arial"/>
          <w:b/>
          <w:sz w:val="24"/>
        </w:rPr>
        <w:t xml:space="preserve"> </w:t>
      </w:r>
    </w:p>
    <w:p w14:paraId="2AD84512" w14:textId="77777777" w:rsidR="00F06ABE" w:rsidRDefault="00F06ABE" w:rsidP="00CD6B6F">
      <w:pPr>
        <w:spacing w:before="120"/>
        <w:jc w:val="center"/>
        <w:rPr>
          <w:rFonts w:ascii="Arial" w:hAnsi="Arial" w:cs="Arial"/>
          <w:b/>
          <w:sz w:val="24"/>
        </w:rPr>
      </w:pPr>
    </w:p>
    <w:p w14:paraId="45DE8999" w14:textId="77777777" w:rsidR="00F06ABE" w:rsidRDefault="006A56D5" w:rsidP="00CD6B6F">
      <w:pPr>
        <w:spacing w:before="120"/>
        <w:jc w:val="center"/>
      </w:pPr>
      <w:r w:rsidRPr="00CD6B6F">
        <w:rPr>
          <w:rFonts w:ascii="Arial" w:hAnsi="Arial" w:cs="Arial"/>
          <w:b/>
          <w:noProof/>
          <w:sz w:val="24"/>
        </w:rPr>
        <w:drawing>
          <wp:inline distT="0" distB="0" distL="0" distR="0" wp14:anchorId="4B0658DC" wp14:editId="4D8BD91F">
            <wp:extent cx="5160645" cy="79514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60645" cy="7951470"/>
                    </a:xfrm>
                    <a:prstGeom prst="rect">
                      <a:avLst/>
                    </a:prstGeom>
                    <a:noFill/>
                    <a:ln>
                      <a:noFill/>
                    </a:ln>
                  </pic:spPr>
                </pic:pic>
              </a:graphicData>
            </a:graphic>
          </wp:inline>
        </w:drawing>
      </w:r>
      <w:r w:rsidR="00F06ABE" w:rsidRPr="00F06ABE">
        <w:t xml:space="preserve"> </w:t>
      </w:r>
    </w:p>
    <w:p w14:paraId="0551860E" w14:textId="77777777" w:rsidR="006B0905" w:rsidRPr="00A93FDC" w:rsidRDefault="00F06ABE" w:rsidP="00CD6B6F">
      <w:pPr>
        <w:spacing w:before="120"/>
        <w:jc w:val="center"/>
        <w:rPr>
          <w:rFonts w:ascii="Arial" w:hAnsi="Arial" w:cs="Arial"/>
          <w:b/>
          <w:sz w:val="24"/>
          <w:szCs w:val="24"/>
        </w:rPr>
      </w:pPr>
      <w:r w:rsidRPr="00A93FDC">
        <w:rPr>
          <w:rFonts w:ascii="Arial" w:hAnsi="Arial" w:cs="Arial"/>
          <w:b/>
          <w:sz w:val="24"/>
          <w:szCs w:val="24"/>
        </w:rPr>
        <w:t>Table 3: Summary of the numbers of squares surveyed as part of CS2007</w:t>
      </w:r>
    </w:p>
    <w:p w14:paraId="239087E7" w14:textId="77777777" w:rsidR="00F06ABE" w:rsidRPr="00CD6B6F" w:rsidRDefault="00F06ABE" w:rsidP="00F06ABE">
      <w:pPr>
        <w:spacing w:before="120"/>
        <w:rPr>
          <w:rFonts w:ascii="Arial" w:hAnsi="Arial" w:cs="Arial"/>
          <w:b/>
        </w:rPr>
      </w:pPr>
    </w:p>
    <w:tbl>
      <w:tblPr>
        <w:tblW w:w="7895" w:type="dxa"/>
        <w:jc w:val="center"/>
        <w:tblLook w:val="04A0" w:firstRow="1" w:lastRow="0" w:firstColumn="1" w:lastColumn="0" w:noHBand="0" w:noVBand="1"/>
      </w:tblPr>
      <w:tblGrid>
        <w:gridCol w:w="1134"/>
        <w:gridCol w:w="1514"/>
        <w:gridCol w:w="1194"/>
        <w:gridCol w:w="1261"/>
        <w:gridCol w:w="1417"/>
        <w:gridCol w:w="1375"/>
      </w:tblGrid>
      <w:tr w:rsidR="0052503B" w:rsidRPr="00CD6B6F" w14:paraId="46B09E2F" w14:textId="77777777" w:rsidTr="004707D7">
        <w:trPr>
          <w:trHeight w:val="227"/>
          <w:jc w:val="center"/>
        </w:trPr>
        <w:tc>
          <w:tcPr>
            <w:tcW w:w="1134" w:type="dxa"/>
            <w:tcBorders>
              <w:top w:val="single" w:sz="4" w:space="0" w:color="auto"/>
              <w:left w:val="single" w:sz="4" w:space="0" w:color="auto"/>
              <w:bottom w:val="single" w:sz="4" w:space="0" w:color="auto"/>
              <w:right w:val="nil"/>
            </w:tcBorders>
            <w:shd w:val="clear" w:color="auto" w:fill="92D050"/>
            <w:vAlign w:val="bottom"/>
            <w:hideMark/>
          </w:tcPr>
          <w:p w14:paraId="7ABA60F6" w14:textId="77777777" w:rsidR="0052503B" w:rsidRPr="0052503B" w:rsidRDefault="0052503B" w:rsidP="006B0905">
            <w:pPr>
              <w:jc w:val="center"/>
              <w:rPr>
                <w:rFonts w:ascii="Arial" w:hAnsi="Arial" w:cs="Arial"/>
                <w:bCs/>
                <w:color w:val="000000"/>
                <w:sz w:val="18"/>
                <w:szCs w:val="18"/>
              </w:rPr>
            </w:pPr>
            <w:r w:rsidRPr="0052503B">
              <w:t xml:space="preserve">        </w:t>
            </w:r>
            <w:r w:rsidRPr="0052503B">
              <w:rPr>
                <w:rFonts w:ascii="Arial" w:hAnsi="Arial" w:cs="Arial"/>
                <w:bCs/>
                <w:color w:val="000000"/>
                <w:sz w:val="18"/>
                <w:szCs w:val="18"/>
              </w:rPr>
              <w:t>Land Class 2007</w:t>
            </w:r>
          </w:p>
        </w:tc>
        <w:tc>
          <w:tcPr>
            <w:tcW w:w="1514" w:type="dxa"/>
            <w:tcBorders>
              <w:top w:val="single" w:sz="4" w:space="0" w:color="auto"/>
              <w:left w:val="nil"/>
              <w:bottom w:val="single" w:sz="4" w:space="0" w:color="auto"/>
              <w:right w:val="nil"/>
            </w:tcBorders>
            <w:shd w:val="clear" w:color="auto" w:fill="92D050"/>
            <w:vAlign w:val="bottom"/>
          </w:tcPr>
          <w:p w14:paraId="5B26B879" w14:textId="77777777" w:rsidR="0052503B" w:rsidRPr="0052503B" w:rsidRDefault="0052503B" w:rsidP="00F91C10">
            <w:pPr>
              <w:jc w:val="center"/>
              <w:rPr>
                <w:rFonts w:ascii="Arial" w:hAnsi="Arial" w:cs="Arial"/>
                <w:bCs/>
                <w:color w:val="000000"/>
                <w:sz w:val="18"/>
                <w:szCs w:val="18"/>
              </w:rPr>
            </w:pPr>
            <w:r w:rsidRPr="0052503B">
              <w:rPr>
                <w:rFonts w:ascii="Arial" w:hAnsi="Arial" w:cs="Arial"/>
                <w:bCs/>
                <w:color w:val="000000"/>
                <w:sz w:val="18"/>
                <w:szCs w:val="18"/>
              </w:rPr>
              <w:t>No. squares in GB</w:t>
            </w:r>
          </w:p>
        </w:tc>
        <w:tc>
          <w:tcPr>
            <w:tcW w:w="1194" w:type="dxa"/>
            <w:tcBorders>
              <w:top w:val="single" w:sz="4" w:space="0" w:color="auto"/>
              <w:left w:val="nil"/>
              <w:bottom w:val="single" w:sz="4" w:space="0" w:color="auto"/>
              <w:right w:val="nil"/>
            </w:tcBorders>
            <w:shd w:val="clear" w:color="auto" w:fill="92D050"/>
            <w:vAlign w:val="bottom"/>
          </w:tcPr>
          <w:p w14:paraId="777FE494" w14:textId="77777777" w:rsidR="0052503B" w:rsidRPr="0052503B" w:rsidRDefault="0052503B" w:rsidP="00F91C10">
            <w:pPr>
              <w:jc w:val="center"/>
              <w:rPr>
                <w:rFonts w:ascii="Arial" w:hAnsi="Arial" w:cs="Arial"/>
                <w:bCs/>
                <w:color w:val="000000"/>
                <w:sz w:val="18"/>
                <w:szCs w:val="18"/>
              </w:rPr>
            </w:pPr>
            <w:r>
              <w:rPr>
                <w:rFonts w:ascii="Arial" w:hAnsi="Arial" w:cs="Arial"/>
                <w:bCs/>
                <w:color w:val="000000"/>
                <w:sz w:val="18"/>
                <w:szCs w:val="18"/>
              </w:rPr>
              <w:t>Strata Area</w:t>
            </w:r>
          </w:p>
        </w:tc>
        <w:tc>
          <w:tcPr>
            <w:tcW w:w="1261" w:type="dxa"/>
            <w:tcBorders>
              <w:top w:val="single" w:sz="4" w:space="0" w:color="auto"/>
              <w:left w:val="nil"/>
              <w:bottom w:val="single" w:sz="4" w:space="0" w:color="auto"/>
              <w:right w:val="nil"/>
            </w:tcBorders>
            <w:shd w:val="clear" w:color="auto" w:fill="92D050"/>
            <w:vAlign w:val="bottom"/>
          </w:tcPr>
          <w:p w14:paraId="0070EDD1" w14:textId="77777777" w:rsidR="0052503B" w:rsidRPr="0052503B" w:rsidRDefault="0052503B" w:rsidP="00F91C10">
            <w:pPr>
              <w:jc w:val="center"/>
              <w:rPr>
                <w:rFonts w:ascii="Arial" w:hAnsi="Arial" w:cs="Arial"/>
                <w:bCs/>
                <w:color w:val="000000"/>
                <w:sz w:val="18"/>
                <w:szCs w:val="18"/>
              </w:rPr>
            </w:pPr>
            <w:r w:rsidRPr="0052503B">
              <w:rPr>
                <w:rFonts w:ascii="Arial" w:hAnsi="Arial" w:cs="Arial"/>
                <w:bCs/>
                <w:color w:val="000000"/>
                <w:sz w:val="18"/>
                <w:szCs w:val="18"/>
              </w:rPr>
              <w:t>No. Sample Squares 2000</w:t>
            </w:r>
          </w:p>
        </w:tc>
        <w:tc>
          <w:tcPr>
            <w:tcW w:w="1417" w:type="dxa"/>
            <w:tcBorders>
              <w:top w:val="single" w:sz="4" w:space="0" w:color="auto"/>
              <w:left w:val="nil"/>
              <w:bottom w:val="single" w:sz="4" w:space="0" w:color="auto"/>
              <w:right w:val="nil"/>
            </w:tcBorders>
            <w:shd w:val="clear" w:color="auto" w:fill="92D050"/>
            <w:vAlign w:val="bottom"/>
            <w:hideMark/>
          </w:tcPr>
          <w:p w14:paraId="07601BB5" w14:textId="77777777" w:rsidR="0052503B" w:rsidRPr="0052503B" w:rsidRDefault="0052503B" w:rsidP="00F91C10">
            <w:pPr>
              <w:jc w:val="center"/>
              <w:rPr>
                <w:rFonts w:ascii="Arial" w:hAnsi="Arial" w:cs="Arial"/>
                <w:bCs/>
                <w:color w:val="000000"/>
                <w:sz w:val="18"/>
                <w:szCs w:val="18"/>
              </w:rPr>
            </w:pPr>
            <w:r w:rsidRPr="0052503B">
              <w:rPr>
                <w:rFonts w:ascii="Arial" w:hAnsi="Arial" w:cs="Arial"/>
                <w:bCs/>
                <w:color w:val="000000"/>
                <w:sz w:val="18"/>
                <w:szCs w:val="18"/>
              </w:rPr>
              <w:t>No. Sample Squares 2007</w:t>
            </w:r>
          </w:p>
        </w:tc>
        <w:tc>
          <w:tcPr>
            <w:tcW w:w="1375" w:type="dxa"/>
            <w:tcBorders>
              <w:top w:val="single" w:sz="4" w:space="0" w:color="auto"/>
              <w:left w:val="nil"/>
              <w:bottom w:val="single" w:sz="4" w:space="0" w:color="auto"/>
              <w:right w:val="single" w:sz="4" w:space="0" w:color="auto"/>
            </w:tcBorders>
            <w:shd w:val="clear" w:color="auto" w:fill="92D050"/>
            <w:vAlign w:val="bottom"/>
            <w:hideMark/>
          </w:tcPr>
          <w:p w14:paraId="0D13ABC0" w14:textId="77777777" w:rsidR="0052503B" w:rsidRPr="0052503B" w:rsidRDefault="0052503B" w:rsidP="00F91C10">
            <w:pPr>
              <w:jc w:val="center"/>
              <w:rPr>
                <w:rFonts w:ascii="Arial" w:hAnsi="Arial" w:cs="Arial"/>
                <w:bCs/>
                <w:color w:val="000000"/>
                <w:sz w:val="18"/>
                <w:szCs w:val="18"/>
              </w:rPr>
            </w:pPr>
            <w:r w:rsidRPr="0052503B">
              <w:rPr>
                <w:rFonts w:ascii="Arial" w:hAnsi="Arial" w:cs="Arial"/>
                <w:bCs/>
                <w:color w:val="000000"/>
                <w:sz w:val="18"/>
                <w:szCs w:val="18"/>
              </w:rPr>
              <w:t>Sampling Rate 2007 (1:x)</w:t>
            </w:r>
          </w:p>
        </w:tc>
      </w:tr>
      <w:tr w:rsidR="0052503B" w:rsidRPr="00CD6B6F" w14:paraId="31D5294F" w14:textId="77777777" w:rsidTr="004707D7">
        <w:trPr>
          <w:trHeight w:val="298"/>
          <w:jc w:val="center"/>
        </w:trPr>
        <w:tc>
          <w:tcPr>
            <w:tcW w:w="1134" w:type="dxa"/>
            <w:tcBorders>
              <w:top w:val="single" w:sz="4" w:space="0" w:color="auto"/>
              <w:left w:val="single" w:sz="4" w:space="0" w:color="auto"/>
              <w:right w:val="nil"/>
            </w:tcBorders>
            <w:shd w:val="clear" w:color="auto" w:fill="auto"/>
            <w:noWrap/>
            <w:vAlign w:val="bottom"/>
            <w:hideMark/>
          </w:tcPr>
          <w:p w14:paraId="00B14077" w14:textId="77777777" w:rsidR="0052503B" w:rsidRPr="00CD6B6F" w:rsidRDefault="0052503B" w:rsidP="006B0905">
            <w:pPr>
              <w:rPr>
                <w:rFonts w:cs="Arial"/>
                <w:b/>
                <w:i/>
                <w:color w:val="000000"/>
                <w:sz w:val="18"/>
                <w:szCs w:val="18"/>
              </w:rPr>
            </w:pPr>
            <w:r w:rsidRPr="00CD6B6F">
              <w:rPr>
                <w:rFonts w:cs="Arial"/>
                <w:b/>
                <w:i/>
                <w:color w:val="000000"/>
                <w:sz w:val="18"/>
                <w:szCs w:val="18"/>
              </w:rPr>
              <w:t>England</w:t>
            </w:r>
          </w:p>
        </w:tc>
        <w:tc>
          <w:tcPr>
            <w:tcW w:w="1514" w:type="dxa"/>
            <w:tcBorders>
              <w:top w:val="single" w:sz="4" w:space="0" w:color="auto"/>
              <w:left w:val="nil"/>
              <w:right w:val="nil"/>
            </w:tcBorders>
            <w:vAlign w:val="bottom"/>
          </w:tcPr>
          <w:p w14:paraId="2B02C6AF" w14:textId="77777777" w:rsidR="0052503B" w:rsidRPr="00CD6B6F" w:rsidRDefault="0052503B" w:rsidP="00F91C10">
            <w:pPr>
              <w:jc w:val="center"/>
              <w:rPr>
                <w:rFonts w:cs="Arial"/>
                <w:color w:val="000000"/>
                <w:sz w:val="18"/>
                <w:szCs w:val="18"/>
              </w:rPr>
            </w:pPr>
          </w:p>
        </w:tc>
        <w:tc>
          <w:tcPr>
            <w:tcW w:w="1194" w:type="dxa"/>
            <w:tcBorders>
              <w:top w:val="single" w:sz="4" w:space="0" w:color="auto"/>
              <w:left w:val="nil"/>
              <w:right w:val="nil"/>
            </w:tcBorders>
          </w:tcPr>
          <w:p w14:paraId="248CFCEC" w14:textId="77777777" w:rsidR="0052503B" w:rsidRPr="00CD6B6F" w:rsidRDefault="0052503B" w:rsidP="00F91C10">
            <w:pPr>
              <w:jc w:val="center"/>
              <w:rPr>
                <w:rFonts w:cs="Arial"/>
                <w:color w:val="000000"/>
                <w:sz w:val="18"/>
                <w:szCs w:val="18"/>
              </w:rPr>
            </w:pPr>
          </w:p>
        </w:tc>
        <w:tc>
          <w:tcPr>
            <w:tcW w:w="1261" w:type="dxa"/>
            <w:tcBorders>
              <w:top w:val="single" w:sz="4" w:space="0" w:color="auto"/>
              <w:left w:val="nil"/>
              <w:right w:val="nil"/>
            </w:tcBorders>
            <w:vAlign w:val="bottom"/>
          </w:tcPr>
          <w:p w14:paraId="4FCFA471" w14:textId="77777777" w:rsidR="0052503B" w:rsidRPr="00CD6B6F" w:rsidRDefault="0052503B" w:rsidP="00F91C10">
            <w:pPr>
              <w:jc w:val="center"/>
              <w:rPr>
                <w:rFonts w:cs="Arial"/>
                <w:color w:val="000000"/>
                <w:sz w:val="18"/>
                <w:szCs w:val="18"/>
              </w:rPr>
            </w:pPr>
          </w:p>
        </w:tc>
        <w:tc>
          <w:tcPr>
            <w:tcW w:w="1417" w:type="dxa"/>
            <w:tcBorders>
              <w:top w:val="single" w:sz="4" w:space="0" w:color="auto"/>
              <w:left w:val="nil"/>
              <w:right w:val="nil"/>
            </w:tcBorders>
            <w:shd w:val="clear" w:color="auto" w:fill="auto"/>
            <w:noWrap/>
            <w:vAlign w:val="bottom"/>
            <w:hideMark/>
          </w:tcPr>
          <w:p w14:paraId="6BE455CF" w14:textId="77777777" w:rsidR="0052503B" w:rsidRPr="00CD6B6F" w:rsidRDefault="0052503B" w:rsidP="00F91C10">
            <w:pPr>
              <w:jc w:val="center"/>
              <w:rPr>
                <w:rFonts w:cs="Arial"/>
                <w:color w:val="000000"/>
                <w:sz w:val="18"/>
                <w:szCs w:val="18"/>
              </w:rPr>
            </w:pPr>
          </w:p>
        </w:tc>
        <w:tc>
          <w:tcPr>
            <w:tcW w:w="1375" w:type="dxa"/>
            <w:tcBorders>
              <w:top w:val="single" w:sz="4" w:space="0" w:color="auto"/>
              <w:left w:val="nil"/>
              <w:right w:val="single" w:sz="4" w:space="0" w:color="auto"/>
            </w:tcBorders>
            <w:shd w:val="clear" w:color="auto" w:fill="auto"/>
            <w:noWrap/>
            <w:vAlign w:val="bottom"/>
            <w:hideMark/>
          </w:tcPr>
          <w:p w14:paraId="31BCC4C3" w14:textId="77777777" w:rsidR="0052503B" w:rsidRPr="00CD6B6F" w:rsidRDefault="0052503B" w:rsidP="00F91C10">
            <w:pPr>
              <w:jc w:val="center"/>
              <w:rPr>
                <w:rFonts w:cs="Arial"/>
                <w:color w:val="000000"/>
                <w:sz w:val="18"/>
                <w:szCs w:val="18"/>
              </w:rPr>
            </w:pPr>
          </w:p>
        </w:tc>
      </w:tr>
      <w:tr w:rsidR="00F91C10" w:rsidRPr="00CD6B6F" w14:paraId="0643A1A5"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599E8594" w14:textId="77777777" w:rsidR="00F91C10" w:rsidRPr="00CD6B6F" w:rsidRDefault="00F91C10" w:rsidP="006B0905">
            <w:pPr>
              <w:jc w:val="center"/>
              <w:rPr>
                <w:rFonts w:cs="Arial"/>
                <w:color w:val="000000"/>
                <w:sz w:val="18"/>
                <w:szCs w:val="18"/>
              </w:rPr>
            </w:pPr>
            <w:r w:rsidRPr="00CD6B6F">
              <w:rPr>
                <w:rFonts w:cs="Arial"/>
                <w:color w:val="000000"/>
                <w:sz w:val="18"/>
                <w:szCs w:val="18"/>
              </w:rPr>
              <w:t>1e</w:t>
            </w:r>
          </w:p>
        </w:tc>
        <w:tc>
          <w:tcPr>
            <w:tcW w:w="1514" w:type="dxa"/>
            <w:tcBorders>
              <w:top w:val="nil"/>
              <w:left w:val="nil"/>
              <w:bottom w:val="nil"/>
              <w:right w:val="nil"/>
            </w:tcBorders>
            <w:shd w:val="clear" w:color="auto" w:fill="D6E3BC"/>
            <w:vAlign w:val="bottom"/>
          </w:tcPr>
          <w:p w14:paraId="31775C5A" w14:textId="77777777" w:rsidR="00F91C10" w:rsidRPr="00CD6B6F" w:rsidRDefault="00F91C10" w:rsidP="00F91C10">
            <w:pPr>
              <w:jc w:val="center"/>
              <w:rPr>
                <w:rFonts w:cs="Arial"/>
                <w:color w:val="000000"/>
                <w:sz w:val="18"/>
                <w:szCs w:val="18"/>
              </w:rPr>
            </w:pPr>
            <w:r w:rsidRPr="00CD6B6F">
              <w:rPr>
                <w:rFonts w:cs="Arial"/>
                <w:color w:val="000000"/>
                <w:sz w:val="18"/>
                <w:szCs w:val="18"/>
              </w:rPr>
              <w:t>12427</w:t>
            </w:r>
          </w:p>
        </w:tc>
        <w:tc>
          <w:tcPr>
            <w:tcW w:w="1194" w:type="dxa"/>
            <w:tcBorders>
              <w:top w:val="nil"/>
              <w:left w:val="nil"/>
              <w:bottom w:val="nil"/>
              <w:right w:val="nil"/>
            </w:tcBorders>
            <w:shd w:val="clear" w:color="auto" w:fill="D6E3BC"/>
            <w:vAlign w:val="bottom"/>
          </w:tcPr>
          <w:p w14:paraId="4B1EBD84" w14:textId="77777777" w:rsidR="00F91C10" w:rsidRPr="00F91C10" w:rsidRDefault="00F91C10" w:rsidP="00F91C10">
            <w:pPr>
              <w:jc w:val="center"/>
              <w:rPr>
                <w:rFonts w:cs="Arial"/>
                <w:color w:val="000000"/>
                <w:sz w:val="18"/>
                <w:szCs w:val="18"/>
              </w:rPr>
            </w:pPr>
            <w:r w:rsidRPr="00F91C10">
              <w:rPr>
                <w:rFonts w:cs="Arial"/>
                <w:color w:val="000000"/>
                <w:sz w:val="18"/>
                <w:szCs w:val="18"/>
              </w:rPr>
              <w:t>12422</w:t>
            </w:r>
          </w:p>
        </w:tc>
        <w:tc>
          <w:tcPr>
            <w:tcW w:w="1261" w:type="dxa"/>
            <w:tcBorders>
              <w:top w:val="nil"/>
              <w:left w:val="nil"/>
              <w:bottom w:val="nil"/>
              <w:right w:val="nil"/>
            </w:tcBorders>
            <w:shd w:val="clear" w:color="auto" w:fill="D6E3BC"/>
            <w:vAlign w:val="bottom"/>
          </w:tcPr>
          <w:p w14:paraId="75593C1A" w14:textId="77777777" w:rsidR="00F91C10" w:rsidRPr="00CD6B6F" w:rsidRDefault="00F91C10" w:rsidP="00F91C10">
            <w:pPr>
              <w:jc w:val="center"/>
              <w:rPr>
                <w:rFonts w:cs="Arial"/>
                <w:color w:val="000000"/>
                <w:sz w:val="18"/>
                <w:szCs w:val="18"/>
              </w:rPr>
            </w:pPr>
            <w:r w:rsidRPr="00CD6B6F">
              <w:rPr>
                <w:rFonts w:cs="Arial"/>
                <w:color w:val="000000"/>
                <w:sz w:val="18"/>
                <w:szCs w:val="18"/>
              </w:rPr>
              <w:t>29</w:t>
            </w:r>
          </w:p>
        </w:tc>
        <w:tc>
          <w:tcPr>
            <w:tcW w:w="1417" w:type="dxa"/>
            <w:tcBorders>
              <w:top w:val="nil"/>
              <w:left w:val="nil"/>
              <w:bottom w:val="nil"/>
              <w:right w:val="nil"/>
            </w:tcBorders>
            <w:shd w:val="clear" w:color="auto" w:fill="D6E3BC"/>
            <w:noWrap/>
            <w:vAlign w:val="bottom"/>
            <w:hideMark/>
          </w:tcPr>
          <w:p w14:paraId="7B63B8C3" w14:textId="77777777" w:rsidR="00F91C10" w:rsidRPr="00CD6B6F" w:rsidRDefault="00F91C10" w:rsidP="00F91C10">
            <w:pPr>
              <w:jc w:val="center"/>
              <w:rPr>
                <w:rFonts w:cs="Arial"/>
                <w:color w:val="000000"/>
                <w:sz w:val="18"/>
                <w:szCs w:val="18"/>
              </w:rPr>
            </w:pPr>
            <w:r w:rsidRPr="00CD6B6F">
              <w:rPr>
                <w:rFonts w:cs="Arial"/>
                <w:color w:val="000000"/>
                <w:sz w:val="18"/>
                <w:szCs w:val="18"/>
              </w:rPr>
              <w:t>27</w:t>
            </w:r>
          </w:p>
        </w:tc>
        <w:tc>
          <w:tcPr>
            <w:tcW w:w="1375" w:type="dxa"/>
            <w:tcBorders>
              <w:top w:val="nil"/>
              <w:left w:val="nil"/>
              <w:bottom w:val="nil"/>
              <w:right w:val="single" w:sz="4" w:space="0" w:color="auto"/>
            </w:tcBorders>
            <w:shd w:val="clear" w:color="auto" w:fill="D6E3BC"/>
            <w:noWrap/>
            <w:vAlign w:val="bottom"/>
            <w:hideMark/>
          </w:tcPr>
          <w:p w14:paraId="3BB412D7" w14:textId="77777777" w:rsidR="00F91C10" w:rsidRPr="00CD6B6F" w:rsidRDefault="00F91C10" w:rsidP="00F91C10">
            <w:pPr>
              <w:jc w:val="center"/>
              <w:rPr>
                <w:rFonts w:cs="Arial"/>
                <w:color w:val="000000"/>
                <w:sz w:val="18"/>
                <w:szCs w:val="18"/>
              </w:rPr>
            </w:pPr>
            <w:r w:rsidRPr="00CD6B6F">
              <w:rPr>
                <w:rFonts w:cs="Arial"/>
                <w:color w:val="000000"/>
                <w:sz w:val="18"/>
                <w:szCs w:val="18"/>
              </w:rPr>
              <w:t>460</w:t>
            </w:r>
          </w:p>
        </w:tc>
      </w:tr>
      <w:tr w:rsidR="00F91C10" w:rsidRPr="00CD6B6F" w14:paraId="483023FC"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6B9CDAC1" w14:textId="77777777" w:rsidR="00F91C10" w:rsidRPr="00CD6B6F" w:rsidRDefault="00F91C10" w:rsidP="006B0905">
            <w:pPr>
              <w:jc w:val="center"/>
              <w:rPr>
                <w:rFonts w:cs="Arial"/>
                <w:color w:val="000000"/>
                <w:sz w:val="18"/>
                <w:szCs w:val="18"/>
              </w:rPr>
            </w:pPr>
            <w:r w:rsidRPr="00CD6B6F">
              <w:rPr>
                <w:rFonts w:cs="Arial"/>
                <w:color w:val="000000"/>
                <w:sz w:val="18"/>
                <w:szCs w:val="18"/>
              </w:rPr>
              <w:t>2e</w:t>
            </w:r>
          </w:p>
        </w:tc>
        <w:tc>
          <w:tcPr>
            <w:tcW w:w="1514" w:type="dxa"/>
            <w:tcBorders>
              <w:top w:val="nil"/>
              <w:left w:val="nil"/>
              <w:right w:val="nil"/>
            </w:tcBorders>
            <w:vAlign w:val="bottom"/>
          </w:tcPr>
          <w:p w14:paraId="7B811792" w14:textId="77777777" w:rsidR="00F91C10" w:rsidRPr="00CD6B6F" w:rsidRDefault="00F91C10" w:rsidP="00F91C10">
            <w:pPr>
              <w:jc w:val="center"/>
              <w:rPr>
                <w:rFonts w:cs="Arial"/>
                <w:color w:val="000000"/>
                <w:sz w:val="18"/>
                <w:szCs w:val="18"/>
              </w:rPr>
            </w:pPr>
            <w:r w:rsidRPr="00CD6B6F">
              <w:rPr>
                <w:rFonts w:cs="Arial"/>
                <w:color w:val="000000"/>
                <w:sz w:val="18"/>
                <w:szCs w:val="18"/>
              </w:rPr>
              <w:t>14025</w:t>
            </w:r>
          </w:p>
        </w:tc>
        <w:tc>
          <w:tcPr>
            <w:tcW w:w="1194" w:type="dxa"/>
            <w:tcBorders>
              <w:top w:val="nil"/>
              <w:left w:val="nil"/>
              <w:right w:val="nil"/>
            </w:tcBorders>
            <w:vAlign w:val="bottom"/>
          </w:tcPr>
          <w:p w14:paraId="227226D0" w14:textId="77777777" w:rsidR="00F91C10" w:rsidRPr="00F91C10" w:rsidRDefault="00F91C10" w:rsidP="00F91C10">
            <w:pPr>
              <w:jc w:val="center"/>
              <w:rPr>
                <w:rFonts w:cs="Arial"/>
                <w:color w:val="000000"/>
                <w:sz w:val="18"/>
                <w:szCs w:val="18"/>
              </w:rPr>
            </w:pPr>
            <w:r w:rsidRPr="00F91C10">
              <w:rPr>
                <w:rFonts w:cs="Arial"/>
                <w:color w:val="000000"/>
                <w:sz w:val="18"/>
                <w:szCs w:val="18"/>
              </w:rPr>
              <w:t>1402</w:t>
            </w:r>
            <w:r>
              <w:rPr>
                <w:rFonts w:cs="Arial"/>
                <w:color w:val="000000"/>
                <w:sz w:val="18"/>
                <w:szCs w:val="18"/>
              </w:rPr>
              <w:t>4</w:t>
            </w:r>
          </w:p>
        </w:tc>
        <w:tc>
          <w:tcPr>
            <w:tcW w:w="1261" w:type="dxa"/>
            <w:tcBorders>
              <w:top w:val="nil"/>
              <w:left w:val="nil"/>
              <w:right w:val="nil"/>
            </w:tcBorders>
            <w:vAlign w:val="bottom"/>
          </w:tcPr>
          <w:p w14:paraId="1047CD43" w14:textId="77777777" w:rsidR="00F91C10" w:rsidRPr="00CD6B6F" w:rsidRDefault="00F91C10" w:rsidP="00F91C10">
            <w:pPr>
              <w:jc w:val="center"/>
              <w:rPr>
                <w:rFonts w:cs="Arial"/>
                <w:color w:val="000000"/>
                <w:sz w:val="18"/>
                <w:szCs w:val="18"/>
              </w:rPr>
            </w:pPr>
            <w:r w:rsidRPr="00CD6B6F">
              <w:rPr>
                <w:rFonts w:cs="Arial"/>
                <w:color w:val="000000"/>
                <w:sz w:val="18"/>
                <w:szCs w:val="18"/>
              </w:rPr>
              <w:t>24</w:t>
            </w:r>
          </w:p>
        </w:tc>
        <w:tc>
          <w:tcPr>
            <w:tcW w:w="1417" w:type="dxa"/>
            <w:tcBorders>
              <w:top w:val="nil"/>
              <w:left w:val="nil"/>
              <w:right w:val="nil"/>
            </w:tcBorders>
            <w:shd w:val="clear" w:color="auto" w:fill="auto"/>
            <w:noWrap/>
            <w:vAlign w:val="bottom"/>
            <w:hideMark/>
          </w:tcPr>
          <w:p w14:paraId="2D9A32B2" w14:textId="77777777" w:rsidR="00F91C10" w:rsidRPr="00CD6B6F" w:rsidRDefault="00F91C10" w:rsidP="00F91C10">
            <w:pPr>
              <w:jc w:val="center"/>
              <w:rPr>
                <w:rFonts w:cs="Arial"/>
                <w:color w:val="000000"/>
                <w:sz w:val="18"/>
                <w:szCs w:val="18"/>
              </w:rPr>
            </w:pPr>
            <w:r w:rsidRPr="00CD6B6F">
              <w:rPr>
                <w:rFonts w:cs="Arial"/>
                <w:color w:val="000000"/>
                <w:sz w:val="18"/>
                <w:szCs w:val="18"/>
              </w:rPr>
              <w:t>21</w:t>
            </w:r>
          </w:p>
        </w:tc>
        <w:tc>
          <w:tcPr>
            <w:tcW w:w="1375" w:type="dxa"/>
            <w:tcBorders>
              <w:top w:val="nil"/>
              <w:left w:val="nil"/>
              <w:right w:val="single" w:sz="4" w:space="0" w:color="auto"/>
            </w:tcBorders>
            <w:shd w:val="clear" w:color="auto" w:fill="auto"/>
            <w:noWrap/>
            <w:vAlign w:val="bottom"/>
            <w:hideMark/>
          </w:tcPr>
          <w:p w14:paraId="0F97A8B7" w14:textId="77777777" w:rsidR="00F91C10" w:rsidRPr="00CD6B6F" w:rsidRDefault="00F91C10" w:rsidP="00F91C10">
            <w:pPr>
              <w:jc w:val="center"/>
              <w:rPr>
                <w:rFonts w:cs="Arial"/>
                <w:color w:val="000000"/>
                <w:sz w:val="18"/>
                <w:szCs w:val="18"/>
              </w:rPr>
            </w:pPr>
            <w:r w:rsidRPr="00CD6B6F">
              <w:rPr>
                <w:rFonts w:cs="Arial"/>
                <w:color w:val="000000"/>
                <w:sz w:val="18"/>
                <w:szCs w:val="18"/>
              </w:rPr>
              <w:t>668</w:t>
            </w:r>
          </w:p>
        </w:tc>
      </w:tr>
      <w:tr w:rsidR="00F91C10" w:rsidRPr="00CD6B6F" w14:paraId="4F794E1E"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79E15A87" w14:textId="77777777" w:rsidR="00F91C10" w:rsidRPr="00CD6B6F" w:rsidRDefault="00F91C10" w:rsidP="006B0905">
            <w:pPr>
              <w:jc w:val="center"/>
              <w:rPr>
                <w:rFonts w:cs="Arial"/>
                <w:color w:val="000000"/>
                <w:sz w:val="18"/>
                <w:szCs w:val="18"/>
              </w:rPr>
            </w:pPr>
            <w:r w:rsidRPr="00CD6B6F">
              <w:rPr>
                <w:rFonts w:cs="Arial"/>
                <w:color w:val="000000"/>
                <w:sz w:val="18"/>
                <w:szCs w:val="18"/>
              </w:rPr>
              <w:t>3e</w:t>
            </w:r>
          </w:p>
        </w:tc>
        <w:tc>
          <w:tcPr>
            <w:tcW w:w="1514" w:type="dxa"/>
            <w:tcBorders>
              <w:top w:val="nil"/>
              <w:left w:val="nil"/>
              <w:bottom w:val="nil"/>
              <w:right w:val="nil"/>
            </w:tcBorders>
            <w:shd w:val="clear" w:color="auto" w:fill="D6E3BC"/>
            <w:vAlign w:val="bottom"/>
          </w:tcPr>
          <w:p w14:paraId="555AE108" w14:textId="77777777" w:rsidR="00F91C10" w:rsidRPr="00CD6B6F" w:rsidRDefault="00F91C10" w:rsidP="00F91C10">
            <w:pPr>
              <w:jc w:val="center"/>
              <w:rPr>
                <w:rFonts w:cs="Arial"/>
                <w:color w:val="000000"/>
                <w:sz w:val="18"/>
                <w:szCs w:val="18"/>
              </w:rPr>
            </w:pPr>
            <w:r w:rsidRPr="00CD6B6F">
              <w:rPr>
                <w:rFonts w:cs="Arial"/>
                <w:color w:val="000000"/>
                <w:sz w:val="18"/>
                <w:szCs w:val="18"/>
              </w:rPr>
              <w:t>15341</w:t>
            </w:r>
          </w:p>
        </w:tc>
        <w:tc>
          <w:tcPr>
            <w:tcW w:w="1194" w:type="dxa"/>
            <w:tcBorders>
              <w:top w:val="nil"/>
              <w:left w:val="nil"/>
              <w:bottom w:val="nil"/>
              <w:right w:val="nil"/>
            </w:tcBorders>
            <w:shd w:val="clear" w:color="auto" w:fill="D6E3BC"/>
            <w:vAlign w:val="bottom"/>
          </w:tcPr>
          <w:p w14:paraId="1A77D0A4" w14:textId="77777777" w:rsidR="00F91C10" w:rsidRPr="00F91C10" w:rsidRDefault="00F91C10" w:rsidP="00F91C10">
            <w:pPr>
              <w:jc w:val="center"/>
              <w:rPr>
                <w:rFonts w:cs="Arial"/>
                <w:color w:val="000000"/>
                <w:sz w:val="18"/>
                <w:szCs w:val="18"/>
              </w:rPr>
            </w:pPr>
            <w:r w:rsidRPr="00F91C10">
              <w:rPr>
                <w:rFonts w:cs="Arial"/>
                <w:color w:val="000000"/>
                <w:sz w:val="18"/>
                <w:szCs w:val="18"/>
              </w:rPr>
              <w:t>1533</w:t>
            </w:r>
            <w:r>
              <w:rPr>
                <w:rFonts w:cs="Arial"/>
                <w:color w:val="000000"/>
                <w:sz w:val="18"/>
                <w:szCs w:val="18"/>
              </w:rPr>
              <w:t>8</w:t>
            </w:r>
          </w:p>
        </w:tc>
        <w:tc>
          <w:tcPr>
            <w:tcW w:w="1261" w:type="dxa"/>
            <w:tcBorders>
              <w:top w:val="nil"/>
              <w:left w:val="nil"/>
              <w:bottom w:val="nil"/>
              <w:right w:val="nil"/>
            </w:tcBorders>
            <w:shd w:val="clear" w:color="auto" w:fill="D6E3BC"/>
            <w:vAlign w:val="bottom"/>
          </w:tcPr>
          <w:p w14:paraId="018BEA2A" w14:textId="77777777" w:rsidR="00F91C10" w:rsidRPr="00CD6B6F" w:rsidRDefault="00F91C10" w:rsidP="00F91C10">
            <w:pPr>
              <w:jc w:val="center"/>
              <w:rPr>
                <w:rFonts w:cs="Arial"/>
                <w:color w:val="000000"/>
                <w:sz w:val="18"/>
                <w:szCs w:val="18"/>
              </w:rPr>
            </w:pPr>
            <w:r w:rsidRPr="00CD6B6F">
              <w:rPr>
                <w:rFonts w:cs="Arial"/>
                <w:color w:val="000000"/>
                <w:sz w:val="18"/>
                <w:szCs w:val="18"/>
              </w:rPr>
              <w:t>30</w:t>
            </w:r>
          </w:p>
        </w:tc>
        <w:tc>
          <w:tcPr>
            <w:tcW w:w="1417" w:type="dxa"/>
            <w:tcBorders>
              <w:top w:val="nil"/>
              <w:left w:val="nil"/>
              <w:bottom w:val="nil"/>
              <w:right w:val="nil"/>
            </w:tcBorders>
            <w:shd w:val="clear" w:color="auto" w:fill="D6E3BC"/>
            <w:noWrap/>
            <w:vAlign w:val="bottom"/>
            <w:hideMark/>
          </w:tcPr>
          <w:p w14:paraId="6FA304C7" w14:textId="77777777" w:rsidR="00F91C10" w:rsidRPr="00CD6B6F" w:rsidRDefault="00F91C10" w:rsidP="00F91C10">
            <w:pPr>
              <w:jc w:val="center"/>
              <w:rPr>
                <w:rFonts w:cs="Arial"/>
                <w:color w:val="000000"/>
                <w:sz w:val="18"/>
                <w:szCs w:val="18"/>
              </w:rPr>
            </w:pPr>
            <w:r w:rsidRPr="00CD6B6F">
              <w:rPr>
                <w:rFonts w:cs="Arial"/>
                <w:color w:val="000000"/>
                <w:sz w:val="18"/>
                <w:szCs w:val="18"/>
              </w:rPr>
              <w:t>30</w:t>
            </w:r>
          </w:p>
        </w:tc>
        <w:tc>
          <w:tcPr>
            <w:tcW w:w="1375" w:type="dxa"/>
            <w:tcBorders>
              <w:top w:val="nil"/>
              <w:left w:val="nil"/>
              <w:bottom w:val="nil"/>
              <w:right w:val="single" w:sz="4" w:space="0" w:color="auto"/>
            </w:tcBorders>
            <w:shd w:val="clear" w:color="auto" w:fill="D6E3BC"/>
            <w:noWrap/>
            <w:vAlign w:val="bottom"/>
            <w:hideMark/>
          </w:tcPr>
          <w:p w14:paraId="5BFB36FC" w14:textId="77777777" w:rsidR="00F91C10" w:rsidRPr="00CD6B6F" w:rsidRDefault="00F91C10" w:rsidP="00F91C10">
            <w:pPr>
              <w:jc w:val="center"/>
              <w:rPr>
                <w:rFonts w:cs="Arial"/>
                <w:color w:val="000000"/>
                <w:sz w:val="18"/>
                <w:szCs w:val="18"/>
              </w:rPr>
            </w:pPr>
            <w:r w:rsidRPr="00CD6B6F">
              <w:rPr>
                <w:rFonts w:cs="Arial"/>
                <w:color w:val="000000"/>
                <w:sz w:val="18"/>
                <w:szCs w:val="18"/>
              </w:rPr>
              <w:t>511</w:t>
            </w:r>
          </w:p>
        </w:tc>
      </w:tr>
      <w:tr w:rsidR="00F91C10" w:rsidRPr="00CD6B6F" w14:paraId="28A54FAC"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7BB6B64D" w14:textId="77777777" w:rsidR="00F91C10" w:rsidRPr="00CD6B6F" w:rsidRDefault="00F91C10" w:rsidP="006B0905">
            <w:pPr>
              <w:jc w:val="center"/>
              <w:rPr>
                <w:rFonts w:cs="Arial"/>
                <w:color w:val="000000"/>
                <w:sz w:val="18"/>
                <w:szCs w:val="18"/>
              </w:rPr>
            </w:pPr>
            <w:r w:rsidRPr="00CD6B6F">
              <w:rPr>
                <w:rFonts w:cs="Arial"/>
                <w:color w:val="000000"/>
                <w:sz w:val="18"/>
                <w:szCs w:val="18"/>
              </w:rPr>
              <w:t>4e</w:t>
            </w:r>
          </w:p>
        </w:tc>
        <w:tc>
          <w:tcPr>
            <w:tcW w:w="1514" w:type="dxa"/>
            <w:tcBorders>
              <w:top w:val="nil"/>
              <w:left w:val="nil"/>
              <w:right w:val="nil"/>
            </w:tcBorders>
            <w:vAlign w:val="bottom"/>
          </w:tcPr>
          <w:p w14:paraId="2B7CAD46" w14:textId="77777777" w:rsidR="00F91C10" w:rsidRPr="00CD6B6F" w:rsidRDefault="00F91C10" w:rsidP="00F91C10">
            <w:pPr>
              <w:jc w:val="center"/>
              <w:rPr>
                <w:rFonts w:cs="Arial"/>
                <w:color w:val="000000"/>
                <w:sz w:val="18"/>
                <w:szCs w:val="18"/>
              </w:rPr>
            </w:pPr>
            <w:r w:rsidRPr="00CD6B6F">
              <w:rPr>
                <w:rFonts w:cs="Arial"/>
                <w:color w:val="000000"/>
                <w:sz w:val="18"/>
                <w:szCs w:val="18"/>
              </w:rPr>
              <w:t>8223</w:t>
            </w:r>
          </w:p>
        </w:tc>
        <w:tc>
          <w:tcPr>
            <w:tcW w:w="1194" w:type="dxa"/>
            <w:tcBorders>
              <w:top w:val="nil"/>
              <w:left w:val="nil"/>
              <w:right w:val="nil"/>
            </w:tcBorders>
            <w:vAlign w:val="bottom"/>
          </w:tcPr>
          <w:p w14:paraId="69100F4C" w14:textId="77777777" w:rsidR="00F91C10" w:rsidRPr="00F91C10" w:rsidRDefault="00F91C10" w:rsidP="00F91C10">
            <w:pPr>
              <w:jc w:val="center"/>
              <w:rPr>
                <w:rFonts w:cs="Arial"/>
                <w:color w:val="000000"/>
                <w:sz w:val="18"/>
                <w:szCs w:val="18"/>
              </w:rPr>
            </w:pPr>
            <w:r w:rsidRPr="00F91C10">
              <w:rPr>
                <w:rFonts w:cs="Arial"/>
                <w:color w:val="000000"/>
                <w:sz w:val="18"/>
                <w:szCs w:val="18"/>
              </w:rPr>
              <w:t>8044</w:t>
            </w:r>
          </w:p>
        </w:tc>
        <w:tc>
          <w:tcPr>
            <w:tcW w:w="1261" w:type="dxa"/>
            <w:tcBorders>
              <w:top w:val="nil"/>
              <w:left w:val="nil"/>
              <w:right w:val="nil"/>
            </w:tcBorders>
            <w:vAlign w:val="bottom"/>
          </w:tcPr>
          <w:p w14:paraId="2827D1A5"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417" w:type="dxa"/>
            <w:tcBorders>
              <w:top w:val="nil"/>
              <w:left w:val="nil"/>
              <w:right w:val="nil"/>
            </w:tcBorders>
            <w:shd w:val="clear" w:color="auto" w:fill="auto"/>
            <w:noWrap/>
            <w:vAlign w:val="bottom"/>
            <w:hideMark/>
          </w:tcPr>
          <w:p w14:paraId="1AA26429" w14:textId="77777777" w:rsidR="00F91C10" w:rsidRPr="00CD6B6F" w:rsidRDefault="00F91C10" w:rsidP="00F91C10">
            <w:pPr>
              <w:jc w:val="center"/>
              <w:rPr>
                <w:rFonts w:cs="Arial"/>
                <w:color w:val="000000"/>
                <w:sz w:val="18"/>
                <w:szCs w:val="18"/>
              </w:rPr>
            </w:pPr>
            <w:r w:rsidRPr="00CD6B6F">
              <w:rPr>
                <w:rFonts w:cs="Arial"/>
                <w:color w:val="000000"/>
                <w:sz w:val="18"/>
                <w:szCs w:val="18"/>
              </w:rPr>
              <w:t>12</w:t>
            </w:r>
          </w:p>
        </w:tc>
        <w:tc>
          <w:tcPr>
            <w:tcW w:w="1375" w:type="dxa"/>
            <w:tcBorders>
              <w:top w:val="nil"/>
              <w:left w:val="nil"/>
              <w:right w:val="single" w:sz="4" w:space="0" w:color="auto"/>
            </w:tcBorders>
            <w:shd w:val="clear" w:color="auto" w:fill="auto"/>
            <w:noWrap/>
            <w:vAlign w:val="bottom"/>
            <w:hideMark/>
          </w:tcPr>
          <w:p w14:paraId="62E93BBB" w14:textId="77777777" w:rsidR="00F91C10" w:rsidRPr="00CD6B6F" w:rsidRDefault="00F91C10" w:rsidP="00F91C10">
            <w:pPr>
              <w:jc w:val="center"/>
              <w:rPr>
                <w:rFonts w:cs="Arial"/>
                <w:color w:val="000000"/>
                <w:sz w:val="18"/>
                <w:szCs w:val="18"/>
              </w:rPr>
            </w:pPr>
            <w:r w:rsidRPr="00CD6B6F">
              <w:rPr>
                <w:rFonts w:cs="Arial"/>
                <w:color w:val="000000"/>
                <w:sz w:val="18"/>
                <w:szCs w:val="18"/>
              </w:rPr>
              <w:t>685</w:t>
            </w:r>
          </w:p>
        </w:tc>
      </w:tr>
      <w:tr w:rsidR="00F91C10" w:rsidRPr="00CD6B6F" w14:paraId="50909877"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68EE520C" w14:textId="77777777" w:rsidR="00F91C10" w:rsidRPr="00CD6B6F" w:rsidRDefault="00F91C10" w:rsidP="006B0905">
            <w:pPr>
              <w:jc w:val="center"/>
              <w:rPr>
                <w:rFonts w:cs="Arial"/>
                <w:color w:val="000000"/>
                <w:sz w:val="18"/>
                <w:szCs w:val="18"/>
              </w:rPr>
            </w:pPr>
            <w:r w:rsidRPr="00CD6B6F">
              <w:rPr>
                <w:rFonts w:cs="Arial"/>
                <w:color w:val="000000"/>
                <w:sz w:val="18"/>
                <w:szCs w:val="18"/>
              </w:rPr>
              <w:t>5e</w:t>
            </w:r>
          </w:p>
        </w:tc>
        <w:tc>
          <w:tcPr>
            <w:tcW w:w="1514" w:type="dxa"/>
            <w:tcBorders>
              <w:top w:val="nil"/>
              <w:left w:val="nil"/>
              <w:bottom w:val="nil"/>
              <w:right w:val="nil"/>
            </w:tcBorders>
            <w:shd w:val="clear" w:color="auto" w:fill="D6E3BC"/>
            <w:vAlign w:val="bottom"/>
          </w:tcPr>
          <w:p w14:paraId="19CE8B06" w14:textId="77777777" w:rsidR="00F91C10" w:rsidRPr="00CD6B6F" w:rsidRDefault="00F91C10" w:rsidP="00F91C10">
            <w:pPr>
              <w:jc w:val="center"/>
              <w:rPr>
                <w:rFonts w:cs="Arial"/>
                <w:color w:val="000000"/>
                <w:sz w:val="18"/>
                <w:szCs w:val="18"/>
              </w:rPr>
            </w:pPr>
            <w:r w:rsidRPr="00CD6B6F">
              <w:rPr>
                <w:rFonts w:cs="Arial"/>
                <w:color w:val="000000"/>
                <w:sz w:val="18"/>
                <w:szCs w:val="18"/>
              </w:rPr>
              <w:t>2381</w:t>
            </w:r>
          </w:p>
        </w:tc>
        <w:tc>
          <w:tcPr>
            <w:tcW w:w="1194" w:type="dxa"/>
            <w:tcBorders>
              <w:top w:val="nil"/>
              <w:left w:val="nil"/>
              <w:bottom w:val="nil"/>
              <w:right w:val="nil"/>
            </w:tcBorders>
            <w:shd w:val="clear" w:color="auto" w:fill="D6E3BC"/>
            <w:vAlign w:val="bottom"/>
          </w:tcPr>
          <w:p w14:paraId="23B837E7" w14:textId="77777777" w:rsidR="00F91C10" w:rsidRPr="00F91C10" w:rsidRDefault="00F91C10" w:rsidP="00F91C10">
            <w:pPr>
              <w:jc w:val="center"/>
              <w:rPr>
                <w:rFonts w:cs="Arial"/>
                <w:color w:val="000000"/>
                <w:sz w:val="18"/>
                <w:szCs w:val="18"/>
              </w:rPr>
            </w:pPr>
            <w:r w:rsidRPr="00F91C10">
              <w:rPr>
                <w:rFonts w:cs="Arial"/>
                <w:color w:val="000000"/>
                <w:sz w:val="18"/>
                <w:szCs w:val="18"/>
              </w:rPr>
              <w:t>237</w:t>
            </w:r>
            <w:r>
              <w:rPr>
                <w:rFonts w:cs="Arial"/>
                <w:color w:val="000000"/>
                <w:sz w:val="18"/>
                <w:szCs w:val="18"/>
              </w:rPr>
              <w:t>6</w:t>
            </w:r>
          </w:p>
        </w:tc>
        <w:tc>
          <w:tcPr>
            <w:tcW w:w="1261" w:type="dxa"/>
            <w:tcBorders>
              <w:top w:val="nil"/>
              <w:left w:val="nil"/>
              <w:bottom w:val="nil"/>
              <w:right w:val="nil"/>
            </w:tcBorders>
            <w:shd w:val="clear" w:color="auto" w:fill="D6E3BC"/>
            <w:vAlign w:val="bottom"/>
          </w:tcPr>
          <w:p w14:paraId="6D4560C6" w14:textId="77777777" w:rsidR="00F91C10" w:rsidRPr="00CD6B6F" w:rsidRDefault="00F91C10" w:rsidP="00F91C10">
            <w:pPr>
              <w:jc w:val="center"/>
              <w:rPr>
                <w:rFonts w:cs="Arial"/>
                <w:color w:val="000000"/>
                <w:sz w:val="18"/>
                <w:szCs w:val="18"/>
              </w:rPr>
            </w:pPr>
            <w:r w:rsidRPr="00CD6B6F">
              <w:rPr>
                <w:rFonts w:cs="Arial"/>
                <w:color w:val="000000"/>
                <w:sz w:val="18"/>
                <w:szCs w:val="18"/>
              </w:rPr>
              <w:t>4</w:t>
            </w:r>
          </w:p>
        </w:tc>
        <w:tc>
          <w:tcPr>
            <w:tcW w:w="1417" w:type="dxa"/>
            <w:tcBorders>
              <w:top w:val="nil"/>
              <w:left w:val="nil"/>
              <w:bottom w:val="nil"/>
              <w:right w:val="nil"/>
            </w:tcBorders>
            <w:shd w:val="clear" w:color="auto" w:fill="D6E3BC"/>
            <w:noWrap/>
            <w:vAlign w:val="bottom"/>
            <w:hideMark/>
          </w:tcPr>
          <w:p w14:paraId="199E6D30" w14:textId="77777777" w:rsidR="00F91C10" w:rsidRPr="00CD6B6F" w:rsidRDefault="00F91C10" w:rsidP="00F91C10">
            <w:pPr>
              <w:jc w:val="center"/>
              <w:rPr>
                <w:rFonts w:cs="Arial"/>
                <w:color w:val="000000"/>
                <w:sz w:val="18"/>
                <w:szCs w:val="18"/>
              </w:rPr>
            </w:pPr>
            <w:r w:rsidRPr="00CD6B6F">
              <w:rPr>
                <w:rFonts w:cs="Arial"/>
                <w:color w:val="000000"/>
                <w:sz w:val="18"/>
                <w:szCs w:val="18"/>
              </w:rPr>
              <w:t>4</w:t>
            </w:r>
          </w:p>
        </w:tc>
        <w:tc>
          <w:tcPr>
            <w:tcW w:w="1375" w:type="dxa"/>
            <w:tcBorders>
              <w:top w:val="nil"/>
              <w:left w:val="nil"/>
              <w:bottom w:val="nil"/>
              <w:right w:val="single" w:sz="4" w:space="0" w:color="auto"/>
            </w:tcBorders>
            <w:shd w:val="clear" w:color="auto" w:fill="D6E3BC"/>
            <w:noWrap/>
            <w:vAlign w:val="bottom"/>
            <w:hideMark/>
          </w:tcPr>
          <w:p w14:paraId="6DCF9B95" w14:textId="77777777" w:rsidR="00F91C10" w:rsidRPr="00CD6B6F" w:rsidRDefault="00F91C10" w:rsidP="00F91C10">
            <w:pPr>
              <w:jc w:val="center"/>
              <w:rPr>
                <w:rFonts w:cs="Arial"/>
                <w:color w:val="000000"/>
                <w:sz w:val="18"/>
                <w:szCs w:val="18"/>
              </w:rPr>
            </w:pPr>
            <w:r w:rsidRPr="00CD6B6F">
              <w:rPr>
                <w:rFonts w:cs="Arial"/>
                <w:color w:val="000000"/>
                <w:sz w:val="18"/>
                <w:szCs w:val="18"/>
              </w:rPr>
              <w:t>595</w:t>
            </w:r>
          </w:p>
        </w:tc>
      </w:tr>
      <w:tr w:rsidR="00F91C10" w:rsidRPr="00CD6B6F" w14:paraId="58BC2556"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5635F874" w14:textId="77777777" w:rsidR="00F91C10" w:rsidRPr="00CD6B6F" w:rsidRDefault="00F91C10" w:rsidP="006B0905">
            <w:pPr>
              <w:jc w:val="center"/>
              <w:rPr>
                <w:rFonts w:cs="Arial"/>
                <w:color w:val="000000"/>
                <w:sz w:val="18"/>
                <w:szCs w:val="18"/>
              </w:rPr>
            </w:pPr>
            <w:r w:rsidRPr="00CD6B6F">
              <w:rPr>
                <w:rFonts w:cs="Arial"/>
                <w:color w:val="000000"/>
                <w:sz w:val="18"/>
                <w:szCs w:val="18"/>
              </w:rPr>
              <w:t>6e</w:t>
            </w:r>
          </w:p>
        </w:tc>
        <w:tc>
          <w:tcPr>
            <w:tcW w:w="1514" w:type="dxa"/>
            <w:tcBorders>
              <w:top w:val="nil"/>
              <w:left w:val="nil"/>
              <w:right w:val="nil"/>
            </w:tcBorders>
            <w:vAlign w:val="bottom"/>
          </w:tcPr>
          <w:p w14:paraId="6F895134" w14:textId="77777777" w:rsidR="00F91C10" w:rsidRPr="00CD6B6F" w:rsidRDefault="00F91C10" w:rsidP="00F91C10">
            <w:pPr>
              <w:jc w:val="center"/>
              <w:rPr>
                <w:rFonts w:cs="Arial"/>
                <w:color w:val="000000"/>
                <w:sz w:val="18"/>
                <w:szCs w:val="18"/>
              </w:rPr>
            </w:pPr>
            <w:r w:rsidRPr="00CD6B6F">
              <w:rPr>
                <w:rFonts w:cs="Arial"/>
                <w:color w:val="000000"/>
                <w:sz w:val="18"/>
                <w:szCs w:val="18"/>
              </w:rPr>
              <w:t>7191</w:t>
            </w:r>
          </w:p>
        </w:tc>
        <w:tc>
          <w:tcPr>
            <w:tcW w:w="1194" w:type="dxa"/>
            <w:tcBorders>
              <w:top w:val="nil"/>
              <w:left w:val="nil"/>
              <w:right w:val="nil"/>
            </w:tcBorders>
            <w:vAlign w:val="bottom"/>
          </w:tcPr>
          <w:p w14:paraId="01FD3AA5" w14:textId="77777777" w:rsidR="00F91C10" w:rsidRPr="00F91C10" w:rsidRDefault="00F91C10" w:rsidP="00F91C10">
            <w:pPr>
              <w:jc w:val="center"/>
              <w:rPr>
                <w:rFonts w:cs="Arial"/>
                <w:color w:val="000000"/>
                <w:sz w:val="18"/>
                <w:szCs w:val="18"/>
              </w:rPr>
            </w:pPr>
            <w:r w:rsidRPr="00F91C10">
              <w:rPr>
                <w:rFonts w:cs="Arial"/>
                <w:color w:val="000000"/>
                <w:sz w:val="18"/>
                <w:szCs w:val="18"/>
              </w:rPr>
              <w:t>717</w:t>
            </w:r>
            <w:r>
              <w:rPr>
                <w:rFonts w:cs="Arial"/>
                <w:color w:val="000000"/>
                <w:sz w:val="18"/>
                <w:szCs w:val="18"/>
              </w:rPr>
              <w:t>7</w:t>
            </w:r>
          </w:p>
        </w:tc>
        <w:tc>
          <w:tcPr>
            <w:tcW w:w="1261" w:type="dxa"/>
            <w:tcBorders>
              <w:top w:val="nil"/>
              <w:left w:val="nil"/>
              <w:right w:val="nil"/>
            </w:tcBorders>
            <w:vAlign w:val="bottom"/>
          </w:tcPr>
          <w:p w14:paraId="6ABF7E11" w14:textId="77777777" w:rsidR="00F91C10" w:rsidRPr="00CD6B6F" w:rsidRDefault="00F91C10" w:rsidP="00F91C10">
            <w:pPr>
              <w:jc w:val="center"/>
              <w:rPr>
                <w:rFonts w:cs="Arial"/>
                <w:color w:val="000000"/>
                <w:sz w:val="18"/>
                <w:szCs w:val="18"/>
              </w:rPr>
            </w:pPr>
            <w:r w:rsidRPr="00CD6B6F">
              <w:rPr>
                <w:rFonts w:cs="Arial"/>
                <w:color w:val="000000"/>
                <w:sz w:val="18"/>
                <w:szCs w:val="18"/>
              </w:rPr>
              <w:t>17</w:t>
            </w:r>
          </w:p>
        </w:tc>
        <w:tc>
          <w:tcPr>
            <w:tcW w:w="1417" w:type="dxa"/>
            <w:tcBorders>
              <w:top w:val="nil"/>
              <w:left w:val="nil"/>
              <w:right w:val="nil"/>
            </w:tcBorders>
            <w:shd w:val="clear" w:color="auto" w:fill="auto"/>
            <w:noWrap/>
            <w:vAlign w:val="bottom"/>
            <w:hideMark/>
          </w:tcPr>
          <w:p w14:paraId="4F543FDF" w14:textId="77777777" w:rsidR="00F91C10" w:rsidRPr="00CD6B6F" w:rsidRDefault="00F91C10" w:rsidP="00F91C10">
            <w:pPr>
              <w:jc w:val="center"/>
              <w:rPr>
                <w:rFonts w:cs="Arial"/>
                <w:color w:val="000000"/>
                <w:sz w:val="18"/>
                <w:szCs w:val="18"/>
              </w:rPr>
            </w:pPr>
            <w:r w:rsidRPr="00CD6B6F">
              <w:rPr>
                <w:rFonts w:cs="Arial"/>
                <w:color w:val="000000"/>
                <w:sz w:val="18"/>
                <w:szCs w:val="18"/>
              </w:rPr>
              <w:t>16</w:t>
            </w:r>
          </w:p>
        </w:tc>
        <w:tc>
          <w:tcPr>
            <w:tcW w:w="1375" w:type="dxa"/>
            <w:tcBorders>
              <w:top w:val="nil"/>
              <w:left w:val="nil"/>
              <w:right w:val="single" w:sz="4" w:space="0" w:color="auto"/>
            </w:tcBorders>
            <w:shd w:val="clear" w:color="auto" w:fill="auto"/>
            <w:noWrap/>
            <w:vAlign w:val="bottom"/>
            <w:hideMark/>
          </w:tcPr>
          <w:p w14:paraId="6E233BDB" w14:textId="77777777" w:rsidR="00F91C10" w:rsidRPr="00CD6B6F" w:rsidRDefault="00F91C10" w:rsidP="00F91C10">
            <w:pPr>
              <w:jc w:val="center"/>
              <w:rPr>
                <w:rFonts w:cs="Arial"/>
                <w:color w:val="000000"/>
                <w:sz w:val="18"/>
                <w:szCs w:val="18"/>
              </w:rPr>
            </w:pPr>
            <w:r w:rsidRPr="00CD6B6F">
              <w:rPr>
                <w:rFonts w:cs="Arial"/>
                <w:color w:val="000000"/>
                <w:sz w:val="18"/>
                <w:szCs w:val="18"/>
              </w:rPr>
              <w:t>449</w:t>
            </w:r>
          </w:p>
        </w:tc>
      </w:tr>
      <w:tr w:rsidR="00F91C10" w:rsidRPr="00CD6B6F" w14:paraId="03D580E8"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44F139EB" w14:textId="77777777" w:rsidR="00F91C10" w:rsidRPr="00CD6B6F" w:rsidRDefault="00F91C10" w:rsidP="006B0905">
            <w:pPr>
              <w:jc w:val="center"/>
              <w:rPr>
                <w:rFonts w:cs="Arial"/>
                <w:color w:val="000000"/>
                <w:sz w:val="18"/>
                <w:szCs w:val="18"/>
              </w:rPr>
            </w:pPr>
            <w:r w:rsidRPr="00CD6B6F">
              <w:rPr>
                <w:rFonts w:cs="Arial"/>
                <w:color w:val="000000"/>
                <w:sz w:val="18"/>
                <w:szCs w:val="18"/>
              </w:rPr>
              <w:t>7e</w:t>
            </w:r>
          </w:p>
        </w:tc>
        <w:tc>
          <w:tcPr>
            <w:tcW w:w="1514" w:type="dxa"/>
            <w:tcBorders>
              <w:top w:val="nil"/>
              <w:left w:val="nil"/>
              <w:bottom w:val="nil"/>
              <w:right w:val="nil"/>
            </w:tcBorders>
            <w:shd w:val="clear" w:color="auto" w:fill="D6E3BC"/>
            <w:vAlign w:val="bottom"/>
          </w:tcPr>
          <w:p w14:paraId="7547D8DD" w14:textId="77777777" w:rsidR="00F91C10" w:rsidRPr="00CD6B6F" w:rsidRDefault="00F91C10" w:rsidP="00F91C10">
            <w:pPr>
              <w:jc w:val="center"/>
              <w:rPr>
                <w:rFonts w:cs="Arial"/>
                <w:color w:val="000000"/>
                <w:sz w:val="18"/>
                <w:szCs w:val="18"/>
              </w:rPr>
            </w:pPr>
            <w:r w:rsidRPr="00CD6B6F">
              <w:rPr>
                <w:rFonts w:cs="Arial"/>
                <w:color w:val="000000"/>
                <w:sz w:val="18"/>
                <w:szCs w:val="18"/>
              </w:rPr>
              <w:t>1897</w:t>
            </w:r>
          </w:p>
        </w:tc>
        <w:tc>
          <w:tcPr>
            <w:tcW w:w="1194" w:type="dxa"/>
            <w:tcBorders>
              <w:top w:val="nil"/>
              <w:left w:val="nil"/>
              <w:bottom w:val="nil"/>
              <w:right w:val="nil"/>
            </w:tcBorders>
            <w:shd w:val="clear" w:color="auto" w:fill="D6E3BC"/>
            <w:vAlign w:val="bottom"/>
          </w:tcPr>
          <w:p w14:paraId="60579716" w14:textId="77777777" w:rsidR="00F91C10" w:rsidRPr="00F91C10" w:rsidRDefault="00F91C10" w:rsidP="00F91C10">
            <w:pPr>
              <w:jc w:val="center"/>
              <w:rPr>
                <w:rFonts w:cs="Arial"/>
                <w:color w:val="000000"/>
                <w:sz w:val="18"/>
                <w:szCs w:val="18"/>
              </w:rPr>
            </w:pPr>
            <w:r w:rsidRPr="00F91C10">
              <w:rPr>
                <w:rFonts w:cs="Arial"/>
                <w:color w:val="000000"/>
                <w:sz w:val="18"/>
                <w:szCs w:val="18"/>
              </w:rPr>
              <w:t>143</w:t>
            </w:r>
            <w:r>
              <w:rPr>
                <w:rFonts w:cs="Arial"/>
                <w:color w:val="000000"/>
                <w:sz w:val="18"/>
                <w:szCs w:val="18"/>
              </w:rPr>
              <w:t>6</w:t>
            </w:r>
          </w:p>
        </w:tc>
        <w:tc>
          <w:tcPr>
            <w:tcW w:w="1261" w:type="dxa"/>
            <w:tcBorders>
              <w:top w:val="nil"/>
              <w:left w:val="nil"/>
              <w:bottom w:val="nil"/>
              <w:right w:val="nil"/>
            </w:tcBorders>
            <w:shd w:val="clear" w:color="auto" w:fill="D6E3BC"/>
            <w:vAlign w:val="bottom"/>
          </w:tcPr>
          <w:p w14:paraId="1B4C0A20"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417" w:type="dxa"/>
            <w:tcBorders>
              <w:top w:val="nil"/>
              <w:left w:val="nil"/>
              <w:bottom w:val="nil"/>
              <w:right w:val="nil"/>
            </w:tcBorders>
            <w:shd w:val="clear" w:color="auto" w:fill="D6E3BC"/>
            <w:noWrap/>
            <w:vAlign w:val="bottom"/>
            <w:hideMark/>
          </w:tcPr>
          <w:p w14:paraId="4F2D2D04"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375" w:type="dxa"/>
            <w:tcBorders>
              <w:top w:val="nil"/>
              <w:left w:val="nil"/>
              <w:bottom w:val="nil"/>
              <w:right w:val="single" w:sz="4" w:space="0" w:color="auto"/>
            </w:tcBorders>
            <w:shd w:val="clear" w:color="auto" w:fill="D6E3BC"/>
            <w:noWrap/>
            <w:vAlign w:val="bottom"/>
            <w:hideMark/>
          </w:tcPr>
          <w:p w14:paraId="1324BF8F" w14:textId="77777777" w:rsidR="00F91C10" w:rsidRPr="00CD6B6F" w:rsidRDefault="00F91C10" w:rsidP="00F91C10">
            <w:pPr>
              <w:jc w:val="center"/>
              <w:rPr>
                <w:rFonts w:cs="Arial"/>
                <w:color w:val="000000"/>
                <w:sz w:val="18"/>
                <w:szCs w:val="18"/>
              </w:rPr>
            </w:pPr>
            <w:r w:rsidRPr="00CD6B6F">
              <w:rPr>
                <w:rFonts w:cs="Arial"/>
                <w:color w:val="000000"/>
                <w:sz w:val="18"/>
                <w:szCs w:val="18"/>
              </w:rPr>
              <w:t>190</w:t>
            </w:r>
          </w:p>
        </w:tc>
      </w:tr>
      <w:tr w:rsidR="00F91C10" w:rsidRPr="00CD6B6F" w14:paraId="71F3CDD4"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30BF0159" w14:textId="77777777" w:rsidR="00F91C10" w:rsidRPr="00CD6B6F" w:rsidRDefault="00F91C10" w:rsidP="006B0905">
            <w:pPr>
              <w:jc w:val="center"/>
              <w:rPr>
                <w:rFonts w:cs="Arial"/>
                <w:color w:val="000000"/>
                <w:sz w:val="18"/>
                <w:szCs w:val="18"/>
              </w:rPr>
            </w:pPr>
            <w:r w:rsidRPr="00CD6B6F">
              <w:rPr>
                <w:rFonts w:cs="Arial"/>
                <w:color w:val="000000"/>
                <w:sz w:val="18"/>
                <w:szCs w:val="18"/>
              </w:rPr>
              <w:t>8e</w:t>
            </w:r>
          </w:p>
        </w:tc>
        <w:tc>
          <w:tcPr>
            <w:tcW w:w="1514" w:type="dxa"/>
            <w:tcBorders>
              <w:top w:val="nil"/>
              <w:left w:val="nil"/>
              <w:right w:val="nil"/>
            </w:tcBorders>
            <w:vAlign w:val="bottom"/>
          </w:tcPr>
          <w:p w14:paraId="2AA38E99" w14:textId="77777777" w:rsidR="00F91C10" w:rsidRPr="00CD6B6F" w:rsidRDefault="00F91C10" w:rsidP="00F91C10">
            <w:pPr>
              <w:jc w:val="center"/>
              <w:rPr>
                <w:rFonts w:cs="Arial"/>
                <w:color w:val="000000"/>
                <w:sz w:val="18"/>
                <w:szCs w:val="18"/>
              </w:rPr>
            </w:pPr>
            <w:r w:rsidRPr="00CD6B6F">
              <w:rPr>
                <w:rFonts w:cs="Arial"/>
                <w:color w:val="000000"/>
                <w:sz w:val="18"/>
                <w:szCs w:val="18"/>
              </w:rPr>
              <w:t>3046</w:t>
            </w:r>
          </w:p>
        </w:tc>
        <w:tc>
          <w:tcPr>
            <w:tcW w:w="1194" w:type="dxa"/>
            <w:tcBorders>
              <w:top w:val="nil"/>
              <w:left w:val="nil"/>
              <w:right w:val="nil"/>
            </w:tcBorders>
            <w:vAlign w:val="bottom"/>
          </w:tcPr>
          <w:p w14:paraId="5FA24033" w14:textId="77777777" w:rsidR="00F91C10" w:rsidRPr="00F91C10" w:rsidRDefault="00F91C10" w:rsidP="00F91C10">
            <w:pPr>
              <w:jc w:val="center"/>
              <w:rPr>
                <w:rFonts w:cs="Arial"/>
                <w:color w:val="000000"/>
                <w:sz w:val="18"/>
                <w:szCs w:val="18"/>
              </w:rPr>
            </w:pPr>
            <w:r w:rsidRPr="00F91C10">
              <w:rPr>
                <w:rFonts w:cs="Arial"/>
                <w:color w:val="000000"/>
                <w:sz w:val="18"/>
                <w:szCs w:val="18"/>
              </w:rPr>
              <w:t>2812</w:t>
            </w:r>
          </w:p>
        </w:tc>
        <w:tc>
          <w:tcPr>
            <w:tcW w:w="1261" w:type="dxa"/>
            <w:tcBorders>
              <w:top w:val="nil"/>
              <w:left w:val="nil"/>
              <w:right w:val="nil"/>
            </w:tcBorders>
            <w:vAlign w:val="bottom"/>
          </w:tcPr>
          <w:p w14:paraId="6E85BC57" w14:textId="77777777" w:rsidR="00F91C10" w:rsidRPr="00CD6B6F" w:rsidRDefault="00F91C10" w:rsidP="00F91C10">
            <w:pPr>
              <w:jc w:val="center"/>
              <w:rPr>
                <w:rFonts w:cs="Arial"/>
                <w:color w:val="000000"/>
                <w:sz w:val="18"/>
                <w:szCs w:val="18"/>
              </w:rPr>
            </w:pPr>
            <w:r w:rsidRPr="00CD6B6F">
              <w:rPr>
                <w:rFonts w:cs="Arial"/>
                <w:color w:val="000000"/>
                <w:sz w:val="18"/>
                <w:szCs w:val="18"/>
              </w:rPr>
              <w:t>9</w:t>
            </w:r>
          </w:p>
        </w:tc>
        <w:tc>
          <w:tcPr>
            <w:tcW w:w="1417" w:type="dxa"/>
            <w:tcBorders>
              <w:top w:val="nil"/>
              <w:left w:val="nil"/>
              <w:right w:val="nil"/>
            </w:tcBorders>
            <w:shd w:val="clear" w:color="auto" w:fill="auto"/>
            <w:noWrap/>
            <w:vAlign w:val="bottom"/>
            <w:hideMark/>
          </w:tcPr>
          <w:p w14:paraId="1B975151"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right w:val="single" w:sz="4" w:space="0" w:color="auto"/>
            </w:tcBorders>
            <w:shd w:val="clear" w:color="auto" w:fill="auto"/>
            <w:noWrap/>
            <w:vAlign w:val="bottom"/>
            <w:hideMark/>
          </w:tcPr>
          <w:p w14:paraId="17173FB5" w14:textId="77777777" w:rsidR="00F91C10" w:rsidRPr="00CD6B6F" w:rsidRDefault="00F91C10" w:rsidP="00F91C10">
            <w:pPr>
              <w:jc w:val="center"/>
              <w:rPr>
                <w:rFonts w:cs="Arial"/>
                <w:color w:val="000000"/>
                <w:sz w:val="18"/>
                <w:szCs w:val="18"/>
              </w:rPr>
            </w:pPr>
            <w:r w:rsidRPr="00CD6B6F">
              <w:rPr>
                <w:rFonts w:cs="Arial"/>
                <w:color w:val="000000"/>
                <w:sz w:val="18"/>
                <w:szCs w:val="18"/>
              </w:rPr>
              <w:t>381</w:t>
            </w:r>
          </w:p>
        </w:tc>
      </w:tr>
      <w:tr w:rsidR="00F91C10" w:rsidRPr="00CD6B6F" w14:paraId="0BA0C8D3"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312C3E5E" w14:textId="77777777" w:rsidR="00F91C10" w:rsidRPr="00CD6B6F" w:rsidRDefault="00F91C10" w:rsidP="006B0905">
            <w:pPr>
              <w:jc w:val="center"/>
              <w:rPr>
                <w:rFonts w:cs="Arial"/>
                <w:color w:val="000000"/>
                <w:sz w:val="18"/>
                <w:szCs w:val="18"/>
              </w:rPr>
            </w:pPr>
            <w:r w:rsidRPr="00CD6B6F">
              <w:rPr>
                <w:rFonts w:cs="Arial"/>
                <w:color w:val="000000"/>
                <w:sz w:val="18"/>
                <w:szCs w:val="18"/>
              </w:rPr>
              <w:t>9e</w:t>
            </w:r>
          </w:p>
        </w:tc>
        <w:tc>
          <w:tcPr>
            <w:tcW w:w="1514" w:type="dxa"/>
            <w:tcBorders>
              <w:top w:val="nil"/>
              <w:left w:val="nil"/>
              <w:bottom w:val="nil"/>
              <w:right w:val="nil"/>
            </w:tcBorders>
            <w:shd w:val="clear" w:color="auto" w:fill="D6E3BC"/>
            <w:vAlign w:val="bottom"/>
          </w:tcPr>
          <w:p w14:paraId="09617BD6" w14:textId="77777777" w:rsidR="00F91C10" w:rsidRPr="00CD6B6F" w:rsidRDefault="00F91C10" w:rsidP="00F91C10">
            <w:pPr>
              <w:jc w:val="center"/>
              <w:rPr>
                <w:rFonts w:cs="Arial"/>
                <w:color w:val="000000"/>
                <w:sz w:val="18"/>
                <w:szCs w:val="18"/>
              </w:rPr>
            </w:pPr>
            <w:r w:rsidRPr="00CD6B6F">
              <w:rPr>
                <w:rFonts w:cs="Arial"/>
                <w:color w:val="000000"/>
                <w:sz w:val="18"/>
                <w:szCs w:val="18"/>
              </w:rPr>
              <w:t>10357</w:t>
            </w:r>
          </w:p>
        </w:tc>
        <w:tc>
          <w:tcPr>
            <w:tcW w:w="1194" w:type="dxa"/>
            <w:tcBorders>
              <w:top w:val="nil"/>
              <w:left w:val="nil"/>
              <w:bottom w:val="nil"/>
              <w:right w:val="nil"/>
            </w:tcBorders>
            <w:shd w:val="clear" w:color="auto" w:fill="D6E3BC"/>
            <w:vAlign w:val="bottom"/>
          </w:tcPr>
          <w:p w14:paraId="7BD8727E" w14:textId="77777777" w:rsidR="00F91C10" w:rsidRPr="00F91C10" w:rsidRDefault="00F91C10" w:rsidP="00F91C10">
            <w:pPr>
              <w:jc w:val="center"/>
              <w:rPr>
                <w:rFonts w:cs="Arial"/>
                <w:color w:val="000000"/>
                <w:sz w:val="18"/>
                <w:szCs w:val="18"/>
              </w:rPr>
            </w:pPr>
            <w:r w:rsidRPr="00F91C10">
              <w:rPr>
                <w:rFonts w:cs="Arial"/>
                <w:color w:val="000000"/>
                <w:sz w:val="18"/>
                <w:szCs w:val="18"/>
              </w:rPr>
              <w:t>1031</w:t>
            </w:r>
            <w:r>
              <w:rPr>
                <w:rFonts w:cs="Arial"/>
                <w:color w:val="000000"/>
                <w:sz w:val="18"/>
                <w:szCs w:val="18"/>
              </w:rPr>
              <w:t>1</w:t>
            </w:r>
          </w:p>
        </w:tc>
        <w:tc>
          <w:tcPr>
            <w:tcW w:w="1261" w:type="dxa"/>
            <w:tcBorders>
              <w:top w:val="nil"/>
              <w:left w:val="nil"/>
              <w:bottom w:val="nil"/>
              <w:right w:val="nil"/>
            </w:tcBorders>
            <w:shd w:val="clear" w:color="auto" w:fill="D6E3BC"/>
            <w:vAlign w:val="bottom"/>
          </w:tcPr>
          <w:p w14:paraId="39AD3CFE" w14:textId="77777777" w:rsidR="00F91C10" w:rsidRPr="00CD6B6F" w:rsidRDefault="00F91C10" w:rsidP="00F91C10">
            <w:pPr>
              <w:jc w:val="center"/>
              <w:rPr>
                <w:rFonts w:cs="Arial"/>
                <w:color w:val="000000"/>
                <w:sz w:val="18"/>
                <w:szCs w:val="18"/>
              </w:rPr>
            </w:pPr>
            <w:r w:rsidRPr="00CD6B6F">
              <w:rPr>
                <w:rFonts w:cs="Arial"/>
                <w:color w:val="000000"/>
                <w:sz w:val="18"/>
                <w:szCs w:val="18"/>
              </w:rPr>
              <w:t>21</w:t>
            </w:r>
          </w:p>
        </w:tc>
        <w:tc>
          <w:tcPr>
            <w:tcW w:w="1417" w:type="dxa"/>
            <w:tcBorders>
              <w:top w:val="nil"/>
              <w:left w:val="nil"/>
              <w:bottom w:val="nil"/>
              <w:right w:val="nil"/>
            </w:tcBorders>
            <w:shd w:val="clear" w:color="auto" w:fill="D6E3BC"/>
            <w:noWrap/>
            <w:vAlign w:val="bottom"/>
            <w:hideMark/>
          </w:tcPr>
          <w:p w14:paraId="4609A16F" w14:textId="77777777" w:rsidR="00F91C10" w:rsidRPr="00CD6B6F" w:rsidRDefault="00F91C10" w:rsidP="00F91C10">
            <w:pPr>
              <w:jc w:val="center"/>
              <w:rPr>
                <w:rFonts w:cs="Arial"/>
                <w:color w:val="000000"/>
                <w:sz w:val="18"/>
                <w:szCs w:val="18"/>
              </w:rPr>
            </w:pPr>
            <w:r w:rsidRPr="00CD6B6F">
              <w:rPr>
                <w:rFonts w:cs="Arial"/>
                <w:color w:val="000000"/>
                <w:sz w:val="18"/>
                <w:szCs w:val="18"/>
              </w:rPr>
              <w:t>20</w:t>
            </w:r>
          </w:p>
        </w:tc>
        <w:tc>
          <w:tcPr>
            <w:tcW w:w="1375" w:type="dxa"/>
            <w:tcBorders>
              <w:top w:val="nil"/>
              <w:left w:val="nil"/>
              <w:bottom w:val="nil"/>
              <w:right w:val="single" w:sz="4" w:space="0" w:color="auto"/>
            </w:tcBorders>
            <w:shd w:val="clear" w:color="auto" w:fill="D6E3BC"/>
            <w:noWrap/>
            <w:vAlign w:val="bottom"/>
            <w:hideMark/>
          </w:tcPr>
          <w:p w14:paraId="7A82EBE6" w14:textId="77777777" w:rsidR="00F91C10" w:rsidRPr="00CD6B6F" w:rsidRDefault="00F91C10" w:rsidP="00F91C10">
            <w:pPr>
              <w:jc w:val="center"/>
              <w:rPr>
                <w:rFonts w:cs="Arial"/>
                <w:color w:val="000000"/>
                <w:sz w:val="18"/>
                <w:szCs w:val="18"/>
              </w:rPr>
            </w:pPr>
            <w:r w:rsidRPr="00CD6B6F">
              <w:rPr>
                <w:rFonts w:cs="Arial"/>
                <w:color w:val="000000"/>
                <w:sz w:val="18"/>
                <w:szCs w:val="18"/>
              </w:rPr>
              <w:t>518</w:t>
            </w:r>
          </w:p>
        </w:tc>
      </w:tr>
      <w:tr w:rsidR="00F91C10" w:rsidRPr="00CD6B6F" w14:paraId="551BA5A6"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3244FA47" w14:textId="77777777" w:rsidR="00F91C10" w:rsidRPr="00CD6B6F" w:rsidRDefault="00F91C10" w:rsidP="006B0905">
            <w:pPr>
              <w:jc w:val="center"/>
              <w:rPr>
                <w:rFonts w:cs="Arial"/>
                <w:color w:val="000000"/>
                <w:sz w:val="18"/>
                <w:szCs w:val="18"/>
              </w:rPr>
            </w:pPr>
            <w:r w:rsidRPr="00CD6B6F">
              <w:rPr>
                <w:rFonts w:cs="Arial"/>
                <w:color w:val="000000"/>
                <w:sz w:val="18"/>
                <w:szCs w:val="18"/>
              </w:rPr>
              <w:t>10e</w:t>
            </w:r>
          </w:p>
        </w:tc>
        <w:tc>
          <w:tcPr>
            <w:tcW w:w="1514" w:type="dxa"/>
            <w:tcBorders>
              <w:top w:val="nil"/>
              <w:left w:val="nil"/>
              <w:right w:val="nil"/>
            </w:tcBorders>
            <w:vAlign w:val="bottom"/>
          </w:tcPr>
          <w:p w14:paraId="1B425567" w14:textId="77777777" w:rsidR="00F91C10" w:rsidRPr="00CD6B6F" w:rsidRDefault="00F91C10" w:rsidP="00F91C10">
            <w:pPr>
              <w:jc w:val="center"/>
              <w:rPr>
                <w:rFonts w:cs="Arial"/>
                <w:color w:val="000000"/>
                <w:sz w:val="18"/>
                <w:szCs w:val="18"/>
              </w:rPr>
            </w:pPr>
            <w:r w:rsidRPr="00CD6B6F">
              <w:rPr>
                <w:rFonts w:cs="Arial"/>
                <w:color w:val="000000"/>
                <w:sz w:val="18"/>
                <w:szCs w:val="18"/>
              </w:rPr>
              <w:t>13263</w:t>
            </w:r>
          </w:p>
        </w:tc>
        <w:tc>
          <w:tcPr>
            <w:tcW w:w="1194" w:type="dxa"/>
            <w:tcBorders>
              <w:top w:val="nil"/>
              <w:left w:val="nil"/>
              <w:right w:val="nil"/>
            </w:tcBorders>
            <w:vAlign w:val="bottom"/>
          </w:tcPr>
          <w:p w14:paraId="5AD32190" w14:textId="77777777" w:rsidR="00F91C10" w:rsidRPr="00F91C10" w:rsidRDefault="00F91C10" w:rsidP="00F91C10">
            <w:pPr>
              <w:jc w:val="center"/>
              <w:rPr>
                <w:rFonts w:cs="Arial"/>
                <w:color w:val="000000"/>
                <w:sz w:val="18"/>
                <w:szCs w:val="18"/>
              </w:rPr>
            </w:pPr>
            <w:r w:rsidRPr="00F91C10">
              <w:rPr>
                <w:rFonts w:cs="Arial"/>
                <w:color w:val="000000"/>
                <w:sz w:val="18"/>
                <w:szCs w:val="18"/>
              </w:rPr>
              <w:t>1325</w:t>
            </w:r>
            <w:r>
              <w:rPr>
                <w:rFonts w:cs="Arial"/>
                <w:color w:val="000000"/>
                <w:sz w:val="18"/>
                <w:szCs w:val="18"/>
              </w:rPr>
              <w:t>1</w:t>
            </w:r>
          </w:p>
        </w:tc>
        <w:tc>
          <w:tcPr>
            <w:tcW w:w="1261" w:type="dxa"/>
            <w:tcBorders>
              <w:top w:val="nil"/>
              <w:left w:val="nil"/>
              <w:right w:val="nil"/>
            </w:tcBorders>
            <w:vAlign w:val="bottom"/>
          </w:tcPr>
          <w:p w14:paraId="70BB86A6" w14:textId="77777777" w:rsidR="00F91C10" w:rsidRPr="00CD6B6F" w:rsidRDefault="00F91C10" w:rsidP="00F91C10">
            <w:pPr>
              <w:jc w:val="center"/>
              <w:rPr>
                <w:rFonts w:cs="Arial"/>
                <w:color w:val="000000"/>
                <w:sz w:val="18"/>
                <w:szCs w:val="18"/>
              </w:rPr>
            </w:pPr>
            <w:r w:rsidRPr="00CD6B6F">
              <w:rPr>
                <w:rFonts w:cs="Arial"/>
                <w:color w:val="000000"/>
                <w:sz w:val="18"/>
                <w:szCs w:val="18"/>
              </w:rPr>
              <w:t>22</w:t>
            </w:r>
          </w:p>
        </w:tc>
        <w:tc>
          <w:tcPr>
            <w:tcW w:w="1417" w:type="dxa"/>
            <w:tcBorders>
              <w:top w:val="nil"/>
              <w:left w:val="nil"/>
              <w:right w:val="nil"/>
            </w:tcBorders>
            <w:shd w:val="clear" w:color="auto" w:fill="auto"/>
            <w:noWrap/>
            <w:vAlign w:val="bottom"/>
            <w:hideMark/>
          </w:tcPr>
          <w:p w14:paraId="65297960" w14:textId="77777777" w:rsidR="00F91C10" w:rsidRPr="00CD6B6F" w:rsidRDefault="00F91C10" w:rsidP="00F91C10">
            <w:pPr>
              <w:jc w:val="center"/>
              <w:rPr>
                <w:rFonts w:cs="Arial"/>
                <w:color w:val="000000"/>
                <w:sz w:val="18"/>
                <w:szCs w:val="18"/>
              </w:rPr>
            </w:pPr>
            <w:r w:rsidRPr="00CD6B6F">
              <w:rPr>
                <w:rFonts w:cs="Arial"/>
                <w:color w:val="000000"/>
                <w:sz w:val="18"/>
                <w:szCs w:val="18"/>
              </w:rPr>
              <w:t>21</w:t>
            </w:r>
          </w:p>
        </w:tc>
        <w:tc>
          <w:tcPr>
            <w:tcW w:w="1375" w:type="dxa"/>
            <w:tcBorders>
              <w:top w:val="nil"/>
              <w:left w:val="nil"/>
              <w:right w:val="single" w:sz="4" w:space="0" w:color="auto"/>
            </w:tcBorders>
            <w:shd w:val="clear" w:color="auto" w:fill="auto"/>
            <w:noWrap/>
            <w:vAlign w:val="bottom"/>
            <w:hideMark/>
          </w:tcPr>
          <w:p w14:paraId="03224772" w14:textId="77777777" w:rsidR="00F91C10" w:rsidRPr="00CD6B6F" w:rsidRDefault="00F91C10" w:rsidP="00F91C10">
            <w:pPr>
              <w:jc w:val="center"/>
              <w:rPr>
                <w:rFonts w:cs="Arial"/>
                <w:color w:val="000000"/>
                <w:sz w:val="18"/>
                <w:szCs w:val="18"/>
              </w:rPr>
            </w:pPr>
            <w:r w:rsidRPr="00CD6B6F">
              <w:rPr>
                <w:rFonts w:cs="Arial"/>
                <w:color w:val="000000"/>
                <w:sz w:val="18"/>
                <w:szCs w:val="18"/>
              </w:rPr>
              <w:t>632</w:t>
            </w:r>
          </w:p>
        </w:tc>
      </w:tr>
      <w:tr w:rsidR="00F91C10" w:rsidRPr="00CD6B6F" w14:paraId="1DFBFE2A"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0AEA4DB" w14:textId="77777777" w:rsidR="00F91C10" w:rsidRPr="00CD6B6F" w:rsidRDefault="00F91C10" w:rsidP="006B0905">
            <w:pPr>
              <w:jc w:val="center"/>
              <w:rPr>
                <w:rFonts w:cs="Arial"/>
                <w:color w:val="000000"/>
                <w:sz w:val="18"/>
                <w:szCs w:val="18"/>
              </w:rPr>
            </w:pPr>
            <w:r w:rsidRPr="00CD6B6F">
              <w:rPr>
                <w:rFonts w:cs="Arial"/>
                <w:color w:val="000000"/>
                <w:sz w:val="18"/>
                <w:szCs w:val="18"/>
              </w:rPr>
              <w:t>11e</w:t>
            </w:r>
          </w:p>
        </w:tc>
        <w:tc>
          <w:tcPr>
            <w:tcW w:w="1514" w:type="dxa"/>
            <w:tcBorders>
              <w:top w:val="nil"/>
              <w:left w:val="nil"/>
              <w:bottom w:val="nil"/>
              <w:right w:val="nil"/>
            </w:tcBorders>
            <w:shd w:val="clear" w:color="auto" w:fill="D6E3BC"/>
            <w:vAlign w:val="bottom"/>
          </w:tcPr>
          <w:p w14:paraId="66F71DFA" w14:textId="77777777" w:rsidR="00F91C10" w:rsidRPr="00CD6B6F" w:rsidRDefault="00F91C10" w:rsidP="00F91C10">
            <w:pPr>
              <w:jc w:val="center"/>
              <w:rPr>
                <w:rFonts w:cs="Arial"/>
                <w:color w:val="000000"/>
                <w:sz w:val="18"/>
                <w:szCs w:val="18"/>
              </w:rPr>
            </w:pPr>
            <w:r w:rsidRPr="00CD6B6F">
              <w:rPr>
                <w:rFonts w:cs="Arial"/>
                <w:color w:val="000000"/>
                <w:sz w:val="18"/>
                <w:szCs w:val="18"/>
              </w:rPr>
              <w:t>8699</w:t>
            </w:r>
          </w:p>
        </w:tc>
        <w:tc>
          <w:tcPr>
            <w:tcW w:w="1194" w:type="dxa"/>
            <w:tcBorders>
              <w:top w:val="nil"/>
              <w:left w:val="nil"/>
              <w:bottom w:val="nil"/>
              <w:right w:val="nil"/>
            </w:tcBorders>
            <w:shd w:val="clear" w:color="auto" w:fill="D6E3BC"/>
            <w:vAlign w:val="bottom"/>
          </w:tcPr>
          <w:p w14:paraId="3145F768" w14:textId="77777777" w:rsidR="00F91C10" w:rsidRPr="00F91C10" w:rsidRDefault="00F91C10" w:rsidP="00F91C10">
            <w:pPr>
              <w:jc w:val="center"/>
              <w:rPr>
                <w:rFonts w:cs="Arial"/>
                <w:color w:val="000000"/>
                <w:sz w:val="18"/>
                <w:szCs w:val="18"/>
              </w:rPr>
            </w:pPr>
            <w:r w:rsidRPr="00F91C10">
              <w:rPr>
                <w:rFonts w:cs="Arial"/>
                <w:color w:val="000000"/>
                <w:sz w:val="18"/>
                <w:szCs w:val="18"/>
              </w:rPr>
              <w:t>8699</w:t>
            </w:r>
          </w:p>
        </w:tc>
        <w:tc>
          <w:tcPr>
            <w:tcW w:w="1261" w:type="dxa"/>
            <w:tcBorders>
              <w:top w:val="nil"/>
              <w:left w:val="nil"/>
              <w:bottom w:val="nil"/>
              <w:right w:val="nil"/>
            </w:tcBorders>
            <w:shd w:val="clear" w:color="auto" w:fill="D6E3BC"/>
            <w:vAlign w:val="bottom"/>
          </w:tcPr>
          <w:p w14:paraId="643126B9" w14:textId="77777777" w:rsidR="00F91C10" w:rsidRPr="00CD6B6F" w:rsidRDefault="00F91C10" w:rsidP="00F91C10">
            <w:pPr>
              <w:jc w:val="center"/>
              <w:rPr>
                <w:rFonts w:cs="Arial"/>
                <w:color w:val="000000"/>
                <w:sz w:val="18"/>
                <w:szCs w:val="18"/>
              </w:rPr>
            </w:pPr>
            <w:r w:rsidRPr="00CD6B6F">
              <w:rPr>
                <w:rFonts w:cs="Arial"/>
                <w:color w:val="000000"/>
                <w:sz w:val="18"/>
                <w:szCs w:val="18"/>
              </w:rPr>
              <w:t>22</w:t>
            </w:r>
          </w:p>
        </w:tc>
        <w:tc>
          <w:tcPr>
            <w:tcW w:w="1417" w:type="dxa"/>
            <w:tcBorders>
              <w:top w:val="nil"/>
              <w:left w:val="nil"/>
              <w:bottom w:val="nil"/>
              <w:right w:val="nil"/>
            </w:tcBorders>
            <w:shd w:val="clear" w:color="auto" w:fill="D6E3BC"/>
            <w:noWrap/>
            <w:vAlign w:val="bottom"/>
            <w:hideMark/>
          </w:tcPr>
          <w:p w14:paraId="4CA76E28" w14:textId="77777777" w:rsidR="00F91C10" w:rsidRPr="00CD6B6F" w:rsidRDefault="00F91C10" w:rsidP="00F91C10">
            <w:pPr>
              <w:jc w:val="center"/>
              <w:rPr>
                <w:rFonts w:cs="Arial"/>
                <w:color w:val="000000"/>
                <w:sz w:val="18"/>
                <w:szCs w:val="18"/>
              </w:rPr>
            </w:pPr>
            <w:r w:rsidRPr="00CD6B6F">
              <w:rPr>
                <w:rFonts w:cs="Arial"/>
                <w:color w:val="000000"/>
                <w:sz w:val="18"/>
                <w:szCs w:val="18"/>
              </w:rPr>
              <w:t>22</w:t>
            </w:r>
          </w:p>
        </w:tc>
        <w:tc>
          <w:tcPr>
            <w:tcW w:w="1375" w:type="dxa"/>
            <w:tcBorders>
              <w:top w:val="nil"/>
              <w:left w:val="nil"/>
              <w:bottom w:val="nil"/>
              <w:right w:val="single" w:sz="4" w:space="0" w:color="auto"/>
            </w:tcBorders>
            <w:shd w:val="clear" w:color="auto" w:fill="D6E3BC"/>
            <w:noWrap/>
            <w:vAlign w:val="bottom"/>
            <w:hideMark/>
          </w:tcPr>
          <w:p w14:paraId="4E39E466" w14:textId="77777777" w:rsidR="00F91C10" w:rsidRPr="00CD6B6F" w:rsidRDefault="00F91C10" w:rsidP="00F91C10">
            <w:pPr>
              <w:jc w:val="center"/>
              <w:rPr>
                <w:rFonts w:cs="Arial"/>
                <w:color w:val="000000"/>
                <w:sz w:val="18"/>
                <w:szCs w:val="18"/>
              </w:rPr>
            </w:pPr>
            <w:r w:rsidRPr="00CD6B6F">
              <w:rPr>
                <w:rFonts w:cs="Arial"/>
                <w:color w:val="000000"/>
                <w:sz w:val="18"/>
                <w:szCs w:val="18"/>
              </w:rPr>
              <w:t>395</w:t>
            </w:r>
          </w:p>
        </w:tc>
      </w:tr>
      <w:tr w:rsidR="00F91C10" w:rsidRPr="00CD6B6F" w14:paraId="213C9EBC"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67525451" w14:textId="77777777" w:rsidR="00F91C10" w:rsidRPr="00CD6B6F" w:rsidRDefault="00F91C10" w:rsidP="006B0905">
            <w:pPr>
              <w:jc w:val="center"/>
              <w:rPr>
                <w:rFonts w:cs="Arial"/>
                <w:color w:val="000000"/>
                <w:sz w:val="18"/>
                <w:szCs w:val="18"/>
              </w:rPr>
            </w:pPr>
            <w:r w:rsidRPr="00CD6B6F">
              <w:rPr>
                <w:rFonts w:cs="Arial"/>
                <w:color w:val="000000"/>
                <w:sz w:val="18"/>
                <w:szCs w:val="18"/>
              </w:rPr>
              <w:t>12e</w:t>
            </w:r>
          </w:p>
        </w:tc>
        <w:tc>
          <w:tcPr>
            <w:tcW w:w="1514" w:type="dxa"/>
            <w:tcBorders>
              <w:top w:val="nil"/>
              <w:left w:val="nil"/>
              <w:right w:val="nil"/>
            </w:tcBorders>
            <w:vAlign w:val="bottom"/>
          </w:tcPr>
          <w:p w14:paraId="5C799711" w14:textId="77777777" w:rsidR="00F91C10" w:rsidRPr="00CD6B6F" w:rsidRDefault="00F91C10" w:rsidP="00F91C10">
            <w:pPr>
              <w:jc w:val="center"/>
              <w:rPr>
                <w:rFonts w:cs="Arial"/>
                <w:color w:val="000000"/>
                <w:sz w:val="18"/>
                <w:szCs w:val="18"/>
              </w:rPr>
            </w:pPr>
            <w:r w:rsidRPr="00CD6B6F">
              <w:rPr>
                <w:rFonts w:cs="Arial"/>
                <w:color w:val="000000"/>
                <w:sz w:val="18"/>
                <w:szCs w:val="18"/>
              </w:rPr>
              <w:t>3414</w:t>
            </w:r>
          </w:p>
        </w:tc>
        <w:tc>
          <w:tcPr>
            <w:tcW w:w="1194" w:type="dxa"/>
            <w:tcBorders>
              <w:top w:val="nil"/>
              <w:left w:val="nil"/>
              <w:right w:val="nil"/>
            </w:tcBorders>
            <w:vAlign w:val="bottom"/>
          </w:tcPr>
          <w:p w14:paraId="3FA559BE" w14:textId="77777777" w:rsidR="00F91C10" w:rsidRPr="00F91C10" w:rsidRDefault="00F91C10" w:rsidP="00F91C10">
            <w:pPr>
              <w:jc w:val="center"/>
              <w:rPr>
                <w:rFonts w:cs="Arial"/>
                <w:color w:val="000000"/>
                <w:sz w:val="18"/>
                <w:szCs w:val="18"/>
              </w:rPr>
            </w:pPr>
            <w:r w:rsidRPr="00F91C10">
              <w:rPr>
                <w:rFonts w:cs="Arial"/>
                <w:color w:val="000000"/>
                <w:sz w:val="18"/>
                <w:szCs w:val="18"/>
              </w:rPr>
              <w:t>341</w:t>
            </w:r>
            <w:r>
              <w:rPr>
                <w:rFonts w:cs="Arial"/>
                <w:color w:val="000000"/>
                <w:sz w:val="18"/>
                <w:szCs w:val="18"/>
              </w:rPr>
              <w:t>3</w:t>
            </w:r>
          </w:p>
        </w:tc>
        <w:tc>
          <w:tcPr>
            <w:tcW w:w="1261" w:type="dxa"/>
            <w:tcBorders>
              <w:top w:val="nil"/>
              <w:left w:val="nil"/>
              <w:right w:val="nil"/>
            </w:tcBorders>
            <w:vAlign w:val="bottom"/>
          </w:tcPr>
          <w:p w14:paraId="45709D73"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417" w:type="dxa"/>
            <w:tcBorders>
              <w:top w:val="nil"/>
              <w:left w:val="nil"/>
              <w:right w:val="nil"/>
            </w:tcBorders>
            <w:shd w:val="clear" w:color="auto" w:fill="auto"/>
            <w:noWrap/>
            <w:vAlign w:val="bottom"/>
            <w:hideMark/>
          </w:tcPr>
          <w:p w14:paraId="0C550CF0"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375" w:type="dxa"/>
            <w:tcBorders>
              <w:top w:val="nil"/>
              <w:left w:val="nil"/>
              <w:right w:val="single" w:sz="4" w:space="0" w:color="auto"/>
            </w:tcBorders>
            <w:shd w:val="clear" w:color="auto" w:fill="auto"/>
            <w:noWrap/>
            <w:vAlign w:val="bottom"/>
            <w:hideMark/>
          </w:tcPr>
          <w:p w14:paraId="35DE0398" w14:textId="77777777" w:rsidR="00F91C10" w:rsidRPr="00CD6B6F" w:rsidRDefault="00F91C10" w:rsidP="00F91C10">
            <w:pPr>
              <w:jc w:val="center"/>
              <w:rPr>
                <w:rFonts w:cs="Arial"/>
                <w:color w:val="000000"/>
                <w:sz w:val="18"/>
                <w:szCs w:val="18"/>
              </w:rPr>
            </w:pPr>
            <w:r w:rsidRPr="00CD6B6F">
              <w:rPr>
                <w:rFonts w:cs="Arial"/>
                <w:color w:val="000000"/>
                <w:sz w:val="18"/>
                <w:szCs w:val="18"/>
              </w:rPr>
              <w:t>341</w:t>
            </w:r>
          </w:p>
        </w:tc>
      </w:tr>
      <w:tr w:rsidR="00F91C10" w:rsidRPr="00CD6B6F" w14:paraId="12CC0185"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DA254D6" w14:textId="77777777" w:rsidR="00F91C10" w:rsidRPr="00CD6B6F" w:rsidRDefault="00F91C10" w:rsidP="006B0905">
            <w:pPr>
              <w:jc w:val="center"/>
              <w:rPr>
                <w:rFonts w:cs="Arial"/>
                <w:color w:val="000000"/>
                <w:sz w:val="18"/>
                <w:szCs w:val="18"/>
              </w:rPr>
            </w:pPr>
            <w:r w:rsidRPr="00CD6B6F">
              <w:rPr>
                <w:rFonts w:cs="Arial"/>
                <w:color w:val="000000"/>
                <w:sz w:val="18"/>
                <w:szCs w:val="18"/>
              </w:rPr>
              <w:t>13e</w:t>
            </w:r>
          </w:p>
        </w:tc>
        <w:tc>
          <w:tcPr>
            <w:tcW w:w="1514" w:type="dxa"/>
            <w:tcBorders>
              <w:top w:val="nil"/>
              <w:left w:val="nil"/>
              <w:bottom w:val="nil"/>
              <w:right w:val="nil"/>
            </w:tcBorders>
            <w:shd w:val="clear" w:color="auto" w:fill="D6E3BC"/>
            <w:vAlign w:val="bottom"/>
          </w:tcPr>
          <w:p w14:paraId="479D549B" w14:textId="77777777" w:rsidR="00F91C10" w:rsidRPr="00CD6B6F" w:rsidRDefault="00F91C10" w:rsidP="00F91C10">
            <w:pPr>
              <w:jc w:val="center"/>
              <w:rPr>
                <w:rFonts w:cs="Arial"/>
                <w:color w:val="000000"/>
                <w:sz w:val="18"/>
                <w:szCs w:val="18"/>
              </w:rPr>
            </w:pPr>
            <w:r w:rsidRPr="00CD6B6F">
              <w:rPr>
                <w:rFonts w:cs="Arial"/>
                <w:color w:val="000000"/>
                <w:sz w:val="18"/>
                <w:szCs w:val="18"/>
              </w:rPr>
              <w:t>4288</w:t>
            </w:r>
          </w:p>
        </w:tc>
        <w:tc>
          <w:tcPr>
            <w:tcW w:w="1194" w:type="dxa"/>
            <w:tcBorders>
              <w:top w:val="nil"/>
              <w:left w:val="nil"/>
              <w:bottom w:val="nil"/>
              <w:right w:val="nil"/>
            </w:tcBorders>
            <w:shd w:val="clear" w:color="auto" w:fill="D6E3BC"/>
            <w:vAlign w:val="bottom"/>
          </w:tcPr>
          <w:p w14:paraId="79C3A75B" w14:textId="77777777" w:rsidR="00F91C10" w:rsidRPr="00F91C10" w:rsidRDefault="00F91C10" w:rsidP="00F91C10">
            <w:pPr>
              <w:jc w:val="center"/>
              <w:rPr>
                <w:rFonts w:cs="Arial"/>
                <w:color w:val="000000"/>
                <w:sz w:val="18"/>
                <w:szCs w:val="18"/>
              </w:rPr>
            </w:pPr>
            <w:r w:rsidRPr="00F91C10">
              <w:rPr>
                <w:rFonts w:cs="Arial"/>
                <w:color w:val="000000"/>
                <w:sz w:val="18"/>
                <w:szCs w:val="18"/>
              </w:rPr>
              <w:t>424</w:t>
            </w:r>
            <w:r>
              <w:rPr>
                <w:rFonts w:cs="Arial"/>
                <w:color w:val="000000"/>
                <w:sz w:val="18"/>
                <w:szCs w:val="18"/>
              </w:rPr>
              <w:t>6</w:t>
            </w:r>
          </w:p>
        </w:tc>
        <w:tc>
          <w:tcPr>
            <w:tcW w:w="1261" w:type="dxa"/>
            <w:tcBorders>
              <w:top w:val="nil"/>
              <w:left w:val="nil"/>
              <w:bottom w:val="nil"/>
              <w:right w:val="nil"/>
            </w:tcBorders>
            <w:shd w:val="clear" w:color="auto" w:fill="D6E3BC"/>
            <w:vAlign w:val="bottom"/>
          </w:tcPr>
          <w:p w14:paraId="61F84139" w14:textId="77777777" w:rsidR="00F91C10" w:rsidRPr="00CD6B6F" w:rsidRDefault="00F91C10" w:rsidP="00F91C10">
            <w:pPr>
              <w:jc w:val="center"/>
              <w:rPr>
                <w:rFonts w:cs="Arial"/>
                <w:color w:val="000000"/>
                <w:sz w:val="18"/>
                <w:szCs w:val="18"/>
              </w:rPr>
            </w:pPr>
            <w:r w:rsidRPr="00CD6B6F">
              <w:rPr>
                <w:rFonts w:cs="Arial"/>
                <w:color w:val="000000"/>
                <w:sz w:val="18"/>
                <w:szCs w:val="18"/>
              </w:rPr>
              <w:t>9</w:t>
            </w:r>
          </w:p>
        </w:tc>
        <w:tc>
          <w:tcPr>
            <w:tcW w:w="1417" w:type="dxa"/>
            <w:tcBorders>
              <w:top w:val="nil"/>
              <w:left w:val="nil"/>
              <w:bottom w:val="nil"/>
              <w:right w:val="nil"/>
            </w:tcBorders>
            <w:shd w:val="clear" w:color="auto" w:fill="D6E3BC"/>
            <w:noWrap/>
            <w:vAlign w:val="bottom"/>
            <w:hideMark/>
          </w:tcPr>
          <w:p w14:paraId="0BEB0898" w14:textId="77777777" w:rsidR="00F91C10" w:rsidRPr="00CD6B6F" w:rsidRDefault="00F91C10" w:rsidP="00F91C10">
            <w:pPr>
              <w:jc w:val="center"/>
              <w:rPr>
                <w:rFonts w:cs="Arial"/>
                <w:color w:val="000000"/>
                <w:sz w:val="18"/>
                <w:szCs w:val="18"/>
              </w:rPr>
            </w:pPr>
            <w:r w:rsidRPr="00CD6B6F">
              <w:rPr>
                <w:rFonts w:cs="Arial"/>
                <w:color w:val="000000"/>
                <w:sz w:val="18"/>
                <w:szCs w:val="18"/>
              </w:rPr>
              <w:t>9</w:t>
            </w:r>
          </w:p>
        </w:tc>
        <w:tc>
          <w:tcPr>
            <w:tcW w:w="1375" w:type="dxa"/>
            <w:tcBorders>
              <w:top w:val="nil"/>
              <w:left w:val="nil"/>
              <w:bottom w:val="nil"/>
              <w:right w:val="single" w:sz="4" w:space="0" w:color="auto"/>
            </w:tcBorders>
            <w:shd w:val="clear" w:color="auto" w:fill="D6E3BC"/>
            <w:noWrap/>
            <w:vAlign w:val="bottom"/>
            <w:hideMark/>
          </w:tcPr>
          <w:p w14:paraId="52B55D60" w14:textId="77777777" w:rsidR="00F91C10" w:rsidRPr="00CD6B6F" w:rsidRDefault="00F91C10" w:rsidP="00F91C10">
            <w:pPr>
              <w:jc w:val="center"/>
              <w:rPr>
                <w:rFonts w:cs="Arial"/>
                <w:color w:val="000000"/>
                <w:sz w:val="18"/>
                <w:szCs w:val="18"/>
              </w:rPr>
            </w:pPr>
            <w:r w:rsidRPr="00CD6B6F">
              <w:rPr>
                <w:rFonts w:cs="Arial"/>
                <w:color w:val="000000"/>
                <w:sz w:val="18"/>
                <w:szCs w:val="18"/>
              </w:rPr>
              <w:t>476</w:t>
            </w:r>
          </w:p>
        </w:tc>
      </w:tr>
      <w:tr w:rsidR="00F91C10" w:rsidRPr="00CD6B6F" w14:paraId="19824ABA"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37631665" w14:textId="77777777" w:rsidR="00F91C10" w:rsidRPr="00CD6B6F" w:rsidRDefault="00F91C10" w:rsidP="006B0905">
            <w:pPr>
              <w:jc w:val="center"/>
              <w:rPr>
                <w:rFonts w:cs="Arial"/>
                <w:color w:val="000000"/>
                <w:sz w:val="18"/>
                <w:szCs w:val="18"/>
              </w:rPr>
            </w:pPr>
            <w:r w:rsidRPr="00CD6B6F">
              <w:rPr>
                <w:rFonts w:cs="Arial"/>
                <w:color w:val="000000"/>
                <w:sz w:val="18"/>
                <w:szCs w:val="18"/>
              </w:rPr>
              <w:t>15e</w:t>
            </w:r>
          </w:p>
        </w:tc>
        <w:tc>
          <w:tcPr>
            <w:tcW w:w="1514" w:type="dxa"/>
            <w:tcBorders>
              <w:top w:val="nil"/>
              <w:left w:val="nil"/>
              <w:right w:val="nil"/>
            </w:tcBorders>
            <w:vAlign w:val="bottom"/>
          </w:tcPr>
          <w:p w14:paraId="6F5EFAAD" w14:textId="77777777" w:rsidR="00F91C10" w:rsidRPr="00CD6B6F" w:rsidRDefault="00F91C10" w:rsidP="00F91C10">
            <w:pPr>
              <w:jc w:val="center"/>
              <w:rPr>
                <w:rFonts w:cs="Arial"/>
                <w:color w:val="000000"/>
                <w:sz w:val="18"/>
                <w:szCs w:val="18"/>
              </w:rPr>
            </w:pPr>
            <w:r w:rsidRPr="00CD6B6F">
              <w:rPr>
                <w:rFonts w:cs="Arial"/>
                <w:color w:val="000000"/>
                <w:sz w:val="18"/>
                <w:szCs w:val="18"/>
              </w:rPr>
              <w:t>1269</w:t>
            </w:r>
          </w:p>
        </w:tc>
        <w:tc>
          <w:tcPr>
            <w:tcW w:w="1194" w:type="dxa"/>
            <w:tcBorders>
              <w:top w:val="nil"/>
              <w:left w:val="nil"/>
              <w:right w:val="nil"/>
            </w:tcBorders>
            <w:vAlign w:val="bottom"/>
          </w:tcPr>
          <w:p w14:paraId="29C3C4D2" w14:textId="77777777" w:rsidR="00F91C10" w:rsidRPr="00F91C10" w:rsidRDefault="00F91C10" w:rsidP="00F91C10">
            <w:pPr>
              <w:jc w:val="center"/>
              <w:rPr>
                <w:rFonts w:cs="Arial"/>
                <w:color w:val="000000"/>
                <w:sz w:val="18"/>
                <w:szCs w:val="18"/>
              </w:rPr>
            </w:pPr>
            <w:r w:rsidRPr="00F91C10">
              <w:rPr>
                <w:rFonts w:cs="Arial"/>
                <w:color w:val="000000"/>
                <w:sz w:val="18"/>
                <w:szCs w:val="18"/>
              </w:rPr>
              <w:t>1266</w:t>
            </w:r>
          </w:p>
        </w:tc>
        <w:tc>
          <w:tcPr>
            <w:tcW w:w="1261" w:type="dxa"/>
            <w:tcBorders>
              <w:top w:val="nil"/>
              <w:left w:val="nil"/>
              <w:right w:val="nil"/>
            </w:tcBorders>
            <w:vAlign w:val="bottom"/>
          </w:tcPr>
          <w:p w14:paraId="56627D6F" w14:textId="77777777" w:rsidR="00F91C10" w:rsidRPr="00CD6B6F" w:rsidRDefault="00F91C10" w:rsidP="00F91C10">
            <w:pPr>
              <w:jc w:val="center"/>
              <w:rPr>
                <w:rFonts w:cs="Arial"/>
                <w:color w:val="000000"/>
                <w:sz w:val="18"/>
                <w:szCs w:val="18"/>
              </w:rPr>
            </w:pPr>
            <w:r w:rsidRPr="00CD6B6F">
              <w:rPr>
                <w:rFonts w:cs="Arial"/>
                <w:color w:val="000000"/>
                <w:sz w:val="18"/>
                <w:szCs w:val="18"/>
              </w:rPr>
              <w:t>4</w:t>
            </w:r>
          </w:p>
        </w:tc>
        <w:tc>
          <w:tcPr>
            <w:tcW w:w="1417" w:type="dxa"/>
            <w:tcBorders>
              <w:top w:val="nil"/>
              <w:left w:val="nil"/>
              <w:right w:val="nil"/>
            </w:tcBorders>
            <w:shd w:val="clear" w:color="auto" w:fill="auto"/>
            <w:noWrap/>
            <w:vAlign w:val="bottom"/>
            <w:hideMark/>
          </w:tcPr>
          <w:p w14:paraId="1B7300AA" w14:textId="77777777" w:rsidR="00F91C10" w:rsidRPr="00CD6B6F" w:rsidRDefault="00F91C10" w:rsidP="00F91C10">
            <w:pPr>
              <w:jc w:val="center"/>
              <w:rPr>
                <w:rFonts w:cs="Arial"/>
                <w:color w:val="000000"/>
                <w:sz w:val="18"/>
                <w:szCs w:val="18"/>
              </w:rPr>
            </w:pPr>
            <w:r w:rsidRPr="00CD6B6F">
              <w:rPr>
                <w:rFonts w:cs="Arial"/>
                <w:color w:val="000000"/>
                <w:sz w:val="18"/>
                <w:szCs w:val="18"/>
              </w:rPr>
              <w:t>4</w:t>
            </w:r>
          </w:p>
        </w:tc>
        <w:tc>
          <w:tcPr>
            <w:tcW w:w="1375" w:type="dxa"/>
            <w:tcBorders>
              <w:top w:val="nil"/>
              <w:left w:val="nil"/>
              <w:right w:val="single" w:sz="4" w:space="0" w:color="auto"/>
            </w:tcBorders>
            <w:shd w:val="clear" w:color="auto" w:fill="auto"/>
            <w:noWrap/>
            <w:vAlign w:val="bottom"/>
            <w:hideMark/>
          </w:tcPr>
          <w:p w14:paraId="25ED3E78" w14:textId="77777777" w:rsidR="00F91C10" w:rsidRPr="00CD6B6F" w:rsidRDefault="00F91C10" w:rsidP="00F91C10">
            <w:pPr>
              <w:jc w:val="center"/>
              <w:rPr>
                <w:rFonts w:cs="Arial"/>
                <w:color w:val="000000"/>
                <w:sz w:val="18"/>
                <w:szCs w:val="18"/>
              </w:rPr>
            </w:pPr>
            <w:r w:rsidRPr="00CD6B6F">
              <w:rPr>
                <w:rFonts w:cs="Arial"/>
                <w:color w:val="000000"/>
                <w:sz w:val="18"/>
                <w:szCs w:val="18"/>
              </w:rPr>
              <w:t>317</w:t>
            </w:r>
          </w:p>
        </w:tc>
      </w:tr>
      <w:tr w:rsidR="00F91C10" w:rsidRPr="00CD6B6F" w14:paraId="4AFD9CF0"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36797FD6" w14:textId="77777777" w:rsidR="00F91C10" w:rsidRPr="00CD6B6F" w:rsidRDefault="00F91C10" w:rsidP="006B0905">
            <w:pPr>
              <w:jc w:val="center"/>
              <w:rPr>
                <w:rFonts w:cs="Arial"/>
                <w:color w:val="000000"/>
                <w:sz w:val="18"/>
                <w:szCs w:val="18"/>
              </w:rPr>
            </w:pPr>
            <w:r w:rsidRPr="00CD6B6F">
              <w:rPr>
                <w:rFonts w:cs="Arial"/>
                <w:color w:val="000000"/>
                <w:sz w:val="18"/>
                <w:szCs w:val="18"/>
              </w:rPr>
              <w:t>16e</w:t>
            </w:r>
          </w:p>
        </w:tc>
        <w:tc>
          <w:tcPr>
            <w:tcW w:w="1514" w:type="dxa"/>
            <w:tcBorders>
              <w:top w:val="nil"/>
              <w:left w:val="nil"/>
              <w:bottom w:val="nil"/>
              <w:right w:val="nil"/>
            </w:tcBorders>
            <w:shd w:val="clear" w:color="auto" w:fill="D6E3BC"/>
            <w:vAlign w:val="bottom"/>
          </w:tcPr>
          <w:p w14:paraId="6E2A0C68" w14:textId="77777777" w:rsidR="00F91C10" w:rsidRPr="00CD6B6F" w:rsidRDefault="00F91C10" w:rsidP="00F91C10">
            <w:pPr>
              <w:jc w:val="center"/>
              <w:rPr>
                <w:rFonts w:cs="Arial"/>
                <w:color w:val="000000"/>
                <w:sz w:val="18"/>
                <w:szCs w:val="18"/>
              </w:rPr>
            </w:pPr>
            <w:r w:rsidRPr="00CD6B6F">
              <w:rPr>
                <w:rFonts w:cs="Arial"/>
                <w:color w:val="000000"/>
                <w:sz w:val="18"/>
                <w:szCs w:val="18"/>
              </w:rPr>
              <w:t>3873</w:t>
            </w:r>
          </w:p>
        </w:tc>
        <w:tc>
          <w:tcPr>
            <w:tcW w:w="1194" w:type="dxa"/>
            <w:tcBorders>
              <w:top w:val="nil"/>
              <w:left w:val="nil"/>
              <w:bottom w:val="nil"/>
              <w:right w:val="nil"/>
            </w:tcBorders>
            <w:shd w:val="clear" w:color="auto" w:fill="D6E3BC"/>
            <w:vAlign w:val="bottom"/>
          </w:tcPr>
          <w:p w14:paraId="5E2ADF8D" w14:textId="77777777" w:rsidR="00F91C10" w:rsidRPr="00F91C10" w:rsidRDefault="00F91C10" w:rsidP="00F91C10">
            <w:pPr>
              <w:jc w:val="center"/>
              <w:rPr>
                <w:rFonts w:cs="Arial"/>
                <w:color w:val="000000"/>
                <w:sz w:val="18"/>
                <w:szCs w:val="18"/>
              </w:rPr>
            </w:pPr>
            <w:r w:rsidRPr="00F91C10">
              <w:rPr>
                <w:rFonts w:cs="Arial"/>
                <w:color w:val="000000"/>
                <w:sz w:val="18"/>
                <w:szCs w:val="18"/>
              </w:rPr>
              <w:t>3866</w:t>
            </w:r>
          </w:p>
        </w:tc>
        <w:tc>
          <w:tcPr>
            <w:tcW w:w="1261" w:type="dxa"/>
            <w:tcBorders>
              <w:top w:val="nil"/>
              <w:left w:val="nil"/>
              <w:bottom w:val="nil"/>
              <w:right w:val="nil"/>
            </w:tcBorders>
            <w:shd w:val="clear" w:color="auto" w:fill="D6E3BC"/>
            <w:vAlign w:val="bottom"/>
          </w:tcPr>
          <w:p w14:paraId="2DCF021C" w14:textId="77777777" w:rsidR="00F91C10" w:rsidRPr="00CD6B6F" w:rsidRDefault="00F91C10" w:rsidP="00F91C10">
            <w:pPr>
              <w:jc w:val="center"/>
              <w:rPr>
                <w:rFonts w:cs="Arial"/>
                <w:color w:val="000000"/>
                <w:sz w:val="18"/>
                <w:szCs w:val="18"/>
              </w:rPr>
            </w:pPr>
            <w:r w:rsidRPr="00CD6B6F">
              <w:rPr>
                <w:rFonts w:cs="Arial"/>
                <w:color w:val="000000"/>
                <w:sz w:val="18"/>
                <w:szCs w:val="18"/>
              </w:rPr>
              <w:t>14</w:t>
            </w:r>
          </w:p>
        </w:tc>
        <w:tc>
          <w:tcPr>
            <w:tcW w:w="1417" w:type="dxa"/>
            <w:tcBorders>
              <w:top w:val="nil"/>
              <w:left w:val="nil"/>
              <w:bottom w:val="nil"/>
              <w:right w:val="nil"/>
            </w:tcBorders>
            <w:shd w:val="clear" w:color="auto" w:fill="D6E3BC"/>
            <w:noWrap/>
            <w:vAlign w:val="bottom"/>
            <w:hideMark/>
          </w:tcPr>
          <w:p w14:paraId="7990B67F"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375" w:type="dxa"/>
            <w:tcBorders>
              <w:top w:val="nil"/>
              <w:left w:val="nil"/>
              <w:bottom w:val="nil"/>
              <w:right w:val="single" w:sz="4" w:space="0" w:color="auto"/>
            </w:tcBorders>
            <w:shd w:val="clear" w:color="auto" w:fill="D6E3BC"/>
            <w:noWrap/>
            <w:vAlign w:val="bottom"/>
            <w:hideMark/>
          </w:tcPr>
          <w:p w14:paraId="3FB62D88" w14:textId="77777777" w:rsidR="00F91C10" w:rsidRPr="00CD6B6F" w:rsidRDefault="00F91C10" w:rsidP="00F91C10">
            <w:pPr>
              <w:jc w:val="center"/>
              <w:rPr>
                <w:rFonts w:cs="Arial"/>
                <w:color w:val="000000"/>
                <w:sz w:val="18"/>
                <w:szCs w:val="18"/>
              </w:rPr>
            </w:pPr>
            <w:r w:rsidRPr="00CD6B6F">
              <w:rPr>
                <w:rFonts w:cs="Arial"/>
                <w:color w:val="000000"/>
                <w:sz w:val="18"/>
                <w:szCs w:val="18"/>
              </w:rPr>
              <w:t>298</w:t>
            </w:r>
          </w:p>
        </w:tc>
      </w:tr>
      <w:tr w:rsidR="00F91C10" w:rsidRPr="00CD6B6F" w14:paraId="01BAD9E6"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7E7A778E" w14:textId="77777777" w:rsidR="00F91C10" w:rsidRPr="00CD6B6F" w:rsidRDefault="00F91C10" w:rsidP="006B0905">
            <w:pPr>
              <w:jc w:val="center"/>
              <w:rPr>
                <w:rFonts w:cs="Arial"/>
                <w:color w:val="000000"/>
                <w:sz w:val="18"/>
                <w:szCs w:val="18"/>
              </w:rPr>
            </w:pPr>
            <w:r w:rsidRPr="00CD6B6F">
              <w:rPr>
                <w:rFonts w:cs="Arial"/>
                <w:color w:val="000000"/>
                <w:sz w:val="18"/>
                <w:szCs w:val="18"/>
              </w:rPr>
              <w:t>17e</w:t>
            </w:r>
          </w:p>
        </w:tc>
        <w:tc>
          <w:tcPr>
            <w:tcW w:w="1514" w:type="dxa"/>
            <w:tcBorders>
              <w:top w:val="nil"/>
              <w:left w:val="nil"/>
              <w:right w:val="nil"/>
            </w:tcBorders>
            <w:vAlign w:val="bottom"/>
          </w:tcPr>
          <w:p w14:paraId="3B4970A8" w14:textId="77777777" w:rsidR="00F91C10" w:rsidRPr="00CD6B6F" w:rsidRDefault="00F91C10" w:rsidP="00F91C10">
            <w:pPr>
              <w:jc w:val="center"/>
              <w:rPr>
                <w:rFonts w:cs="Arial"/>
                <w:color w:val="000000"/>
                <w:sz w:val="18"/>
                <w:szCs w:val="18"/>
              </w:rPr>
            </w:pPr>
            <w:r w:rsidRPr="00CD6B6F">
              <w:rPr>
                <w:rFonts w:cs="Arial"/>
                <w:color w:val="000000"/>
                <w:sz w:val="18"/>
                <w:szCs w:val="18"/>
              </w:rPr>
              <w:t>3934</w:t>
            </w:r>
          </w:p>
        </w:tc>
        <w:tc>
          <w:tcPr>
            <w:tcW w:w="1194" w:type="dxa"/>
            <w:tcBorders>
              <w:top w:val="nil"/>
              <w:left w:val="nil"/>
              <w:right w:val="nil"/>
            </w:tcBorders>
            <w:vAlign w:val="bottom"/>
          </w:tcPr>
          <w:p w14:paraId="0B73B06E" w14:textId="77777777" w:rsidR="00F91C10" w:rsidRPr="00F91C10" w:rsidRDefault="00F91C10" w:rsidP="00F91C10">
            <w:pPr>
              <w:jc w:val="center"/>
              <w:rPr>
                <w:rFonts w:cs="Arial"/>
                <w:color w:val="000000"/>
                <w:sz w:val="18"/>
                <w:szCs w:val="18"/>
              </w:rPr>
            </w:pPr>
            <w:r w:rsidRPr="00F91C10">
              <w:rPr>
                <w:rFonts w:cs="Arial"/>
                <w:color w:val="000000"/>
                <w:sz w:val="18"/>
                <w:szCs w:val="18"/>
              </w:rPr>
              <w:t>3934</w:t>
            </w:r>
          </w:p>
        </w:tc>
        <w:tc>
          <w:tcPr>
            <w:tcW w:w="1261" w:type="dxa"/>
            <w:tcBorders>
              <w:top w:val="nil"/>
              <w:left w:val="nil"/>
              <w:right w:val="nil"/>
            </w:tcBorders>
            <w:vAlign w:val="bottom"/>
          </w:tcPr>
          <w:p w14:paraId="704425CE"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417" w:type="dxa"/>
            <w:tcBorders>
              <w:top w:val="nil"/>
              <w:left w:val="nil"/>
              <w:right w:val="nil"/>
            </w:tcBorders>
            <w:shd w:val="clear" w:color="auto" w:fill="auto"/>
            <w:noWrap/>
            <w:vAlign w:val="bottom"/>
            <w:hideMark/>
          </w:tcPr>
          <w:p w14:paraId="016B325F"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375" w:type="dxa"/>
            <w:tcBorders>
              <w:top w:val="nil"/>
              <w:left w:val="nil"/>
              <w:right w:val="single" w:sz="4" w:space="0" w:color="auto"/>
            </w:tcBorders>
            <w:shd w:val="clear" w:color="auto" w:fill="auto"/>
            <w:noWrap/>
            <w:vAlign w:val="bottom"/>
            <w:hideMark/>
          </w:tcPr>
          <w:p w14:paraId="08781499" w14:textId="77777777" w:rsidR="00F91C10" w:rsidRPr="00CD6B6F" w:rsidRDefault="00F91C10" w:rsidP="00F91C10">
            <w:pPr>
              <w:jc w:val="center"/>
              <w:rPr>
                <w:rFonts w:cs="Arial"/>
                <w:color w:val="000000"/>
                <w:sz w:val="18"/>
                <w:szCs w:val="18"/>
              </w:rPr>
            </w:pPr>
            <w:r w:rsidRPr="00CD6B6F">
              <w:rPr>
                <w:rFonts w:cs="Arial"/>
                <w:color w:val="000000"/>
                <w:sz w:val="18"/>
                <w:szCs w:val="18"/>
              </w:rPr>
              <w:t>303</w:t>
            </w:r>
          </w:p>
        </w:tc>
      </w:tr>
      <w:tr w:rsidR="00F91C10" w:rsidRPr="00CD6B6F" w14:paraId="3319B44A"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784600E4" w14:textId="77777777" w:rsidR="00F91C10" w:rsidRPr="00CD6B6F" w:rsidRDefault="00F91C10" w:rsidP="006B0905">
            <w:pPr>
              <w:jc w:val="center"/>
              <w:rPr>
                <w:rFonts w:cs="Arial"/>
                <w:color w:val="000000"/>
                <w:sz w:val="18"/>
                <w:szCs w:val="18"/>
              </w:rPr>
            </w:pPr>
            <w:r w:rsidRPr="00CD6B6F">
              <w:rPr>
                <w:rFonts w:cs="Arial"/>
                <w:color w:val="000000"/>
                <w:sz w:val="18"/>
                <w:szCs w:val="18"/>
              </w:rPr>
              <w:t>18e</w:t>
            </w:r>
          </w:p>
        </w:tc>
        <w:tc>
          <w:tcPr>
            <w:tcW w:w="1514" w:type="dxa"/>
            <w:tcBorders>
              <w:top w:val="nil"/>
              <w:left w:val="nil"/>
              <w:bottom w:val="nil"/>
              <w:right w:val="nil"/>
            </w:tcBorders>
            <w:shd w:val="clear" w:color="auto" w:fill="D6E3BC"/>
            <w:vAlign w:val="bottom"/>
          </w:tcPr>
          <w:p w14:paraId="309D1318" w14:textId="77777777" w:rsidR="00F91C10" w:rsidRPr="00CD6B6F" w:rsidRDefault="00F91C10" w:rsidP="00F91C10">
            <w:pPr>
              <w:jc w:val="center"/>
              <w:rPr>
                <w:rFonts w:cs="Arial"/>
                <w:color w:val="000000"/>
                <w:sz w:val="18"/>
                <w:szCs w:val="18"/>
              </w:rPr>
            </w:pPr>
            <w:r w:rsidRPr="00CD6B6F">
              <w:rPr>
                <w:rFonts w:cs="Arial"/>
                <w:color w:val="000000"/>
                <w:sz w:val="18"/>
                <w:szCs w:val="18"/>
              </w:rPr>
              <w:t>2024</w:t>
            </w:r>
          </w:p>
        </w:tc>
        <w:tc>
          <w:tcPr>
            <w:tcW w:w="1194" w:type="dxa"/>
            <w:tcBorders>
              <w:top w:val="nil"/>
              <w:left w:val="nil"/>
              <w:bottom w:val="nil"/>
              <w:right w:val="nil"/>
            </w:tcBorders>
            <w:shd w:val="clear" w:color="auto" w:fill="D6E3BC"/>
            <w:vAlign w:val="bottom"/>
          </w:tcPr>
          <w:p w14:paraId="14F25404" w14:textId="77777777" w:rsidR="00F91C10" w:rsidRPr="00F91C10" w:rsidRDefault="00F91C10" w:rsidP="00F91C10">
            <w:pPr>
              <w:jc w:val="center"/>
              <w:rPr>
                <w:rFonts w:cs="Arial"/>
                <w:color w:val="000000"/>
                <w:sz w:val="18"/>
                <w:szCs w:val="18"/>
              </w:rPr>
            </w:pPr>
            <w:r w:rsidRPr="00F91C10">
              <w:rPr>
                <w:rFonts w:cs="Arial"/>
                <w:color w:val="000000"/>
                <w:sz w:val="18"/>
                <w:szCs w:val="18"/>
              </w:rPr>
              <w:t>2024</w:t>
            </w:r>
          </w:p>
        </w:tc>
        <w:tc>
          <w:tcPr>
            <w:tcW w:w="1261" w:type="dxa"/>
            <w:tcBorders>
              <w:top w:val="nil"/>
              <w:left w:val="nil"/>
              <w:bottom w:val="nil"/>
              <w:right w:val="nil"/>
            </w:tcBorders>
            <w:shd w:val="clear" w:color="auto" w:fill="D6E3BC"/>
            <w:vAlign w:val="bottom"/>
          </w:tcPr>
          <w:p w14:paraId="2F8DDE31"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bottom w:val="nil"/>
              <w:right w:val="nil"/>
            </w:tcBorders>
            <w:shd w:val="clear" w:color="auto" w:fill="D6E3BC"/>
            <w:noWrap/>
            <w:vAlign w:val="bottom"/>
            <w:hideMark/>
          </w:tcPr>
          <w:p w14:paraId="7091D53D"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bottom w:val="nil"/>
              <w:right w:val="single" w:sz="4" w:space="0" w:color="auto"/>
            </w:tcBorders>
            <w:shd w:val="clear" w:color="auto" w:fill="D6E3BC"/>
            <w:noWrap/>
            <w:vAlign w:val="bottom"/>
            <w:hideMark/>
          </w:tcPr>
          <w:p w14:paraId="25AE8464" w14:textId="77777777" w:rsidR="00F91C10" w:rsidRPr="00CD6B6F" w:rsidRDefault="00F91C10" w:rsidP="00F91C10">
            <w:pPr>
              <w:jc w:val="center"/>
              <w:rPr>
                <w:rFonts w:cs="Arial"/>
                <w:color w:val="000000"/>
                <w:sz w:val="18"/>
                <w:szCs w:val="18"/>
              </w:rPr>
            </w:pPr>
            <w:r w:rsidRPr="00CD6B6F">
              <w:rPr>
                <w:rFonts w:cs="Arial"/>
                <w:color w:val="000000"/>
                <w:sz w:val="18"/>
                <w:szCs w:val="18"/>
              </w:rPr>
              <w:t>253</w:t>
            </w:r>
          </w:p>
        </w:tc>
      </w:tr>
      <w:tr w:rsidR="00F91C10" w:rsidRPr="00CD6B6F" w14:paraId="61B0A1C1"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7C264B0E" w14:textId="77777777" w:rsidR="00F91C10" w:rsidRPr="00CD6B6F" w:rsidRDefault="00F91C10" w:rsidP="006B0905">
            <w:pPr>
              <w:jc w:val="center"/>
              <w:rPr>
                <w:rFonts w:cs="Arial"/>
                <w:color w:val="000000"/>
                <w:sz w:val="18"/>
                <w:szCs w:val="18"/>
              </w:rPr>
            </w:pPr>
            <w:r w:rsidRPr="00CD6B6F">
              <w:rPr>
                <w:rFonts w:cs="Arial"/>
                <w:color w:val="000000"/>
                <w:sz w:val="18"/>
                <w:szCs w:val="18"/>
              </w:rPr>
              <w:t>19e</w:t>
            </w:r>
          </w:p>
        </w:tc>
        <w:tc>
          <w:tcPr>
            <w:tcW w:w="1514" w:type="dxa"/>
            <w:tcBorders>
              <w:top w:val="nil"/>
              <w:left w:val="nil"/>
              <w:right w:val="nil"/>
            </w:tcBorders>
            <w:vAlign w:val="bottom"/>
          </w:tcPr>
          <w:p w14:paraId="641A3F8F" w14:textId="77777777" w:rsidR="00F91C10" w:rsidRPr="00CD6B6F" w:rsidRDefault="00F91C10" w:rsidP="00F91C10">
            <w:pPr>
              <w:jc w:val="center"/>
              <w:rPr>
                <w:rFonts w:cs="Arial"/>
                <w:color w:val="000000"/>
                <w:sz w:val="18"/>
                <w:szCs w:val="18"/>
              </w:rPr>
            </w:pPr>
            <w:r w:rsidRPr="00CD6B6F">
              <w:rPr>
                <w:rFonts w:cs="Arial"/>
                <w:color w:val="000000"/>
                <w:sz w:val="18"/>
                <w:szCs w:val="18"/>
              </w:rPr>
              <w:t>5384</w:t>
            </w:r>
          </w:p>
        </w:tc>
        <w:tc>
          <w:tcPr>
            <w:tcW w:w="1194" w:type="dxa"/>
            <w:tcBorders>
              <w:top w:val="nil"/>
              <w:left w:val="nil"/>
              <w:right w:val="nil"/>
            </w:tcBorders>
            <w:vAlign w:val="bottom"/>
          </w:tcPr>
          <w:p w14:paraId="5E054B4E" w14:textId="77777777" w:rsidR="00F91C10" w:rsidRPr="00F91C10" w:rsidRDefault="00F91C10" w:rsidP="00F91C10">
            <w:pPr>
              <w:jc w:val="center"/>
              <w:rPr>
                <w:rFonts w:cs="Arial"/>
                <w:color w:val="000000"/>
                <w:sz w:val="18"/>
                <w:szCs w:val="18"/>
              </w:rPr>
            </w:pPr>
            <w:r w:rsidRPr="00F91C10">
              <w:rPr>
                <w:rFonts w:cs="Arial"/>
                <w:color w:val="000000"/>
                <w:sz w:val="18"/>
                <w:szCs w:val="18"/>
              </w:rPr>
              <w:t>5384</w:t>
            </w:r>
          </w:p>
        </w:tc>
        <w:tc>
          <w:tcPr>
            <w:tcW w:w="1261" w:type="dxa"/>
            <w:tcBorders>
              <w:top w:val="nil"/>
              <w:left w:val="nil"/>
              <w:right w:val="nil"/>
            </w:tcBorders>
            <w:vAlign w:val="bottom"/>
          </w:tcPr>
          <w:p w14:paraId="0C26E0EE" w14:textId="77777777" w:rsidR="00F91C10" w:rsidRPr="00CD6B6F" w:rsidRDefault="00F91C10" w:rsidP="00F91C10">
            <w:pPr>
              <w:jc w:val="center"/>
              <w:rPr>
                <w:rFonts w:cs="Arial"/>
                <w:color w:val="000000"/>
                <w:sz w:val="18"/>
                <w:szCs w:val="18"/>
              </w:rPr>
            </w:pPr>
            <w:r w:rsidRPr="00CD6B6F">
              <w:rPr>
                <w:rFonts w:cs="Arial"/>
                <w:color w:val="000000"/>
                <w:sz w:val="18"/>
                <w:szCs w:val="18"/>
              </w:rPr>
              <w:t>18</w:t>
            </w:r>
          </w:p>
        </w:tc>
        <w:tc>
          <w:tcPr>
            <w:tcW w:w="1417" w:type="dxa"/>
            <w:tcBorders>
              <w:top w:val="nil"/>
              <w:left w:val="nil"/>
              <w:right w:val="nil"/>
            </w:tcBorders>
            <w:shd w:val="clear" w:color="auto" w:fill="auto"/>
            <w:noWrap/>
            <w:vAlign w:val="bottom"/>
            <w:hideMark/>
          </w:tcPr>
          <w:p w14:paraId="4A8FCC06" w14:textId="77777777" w:rsidR="00F91C10" w:rsidRPr="00CD6B6F" w:rsidRDefault="00F91C10" w:rsidP="00F91C10">
            <w:pPr>
              <w:jc w:val="center"/>
              <w:rPr>
                <w:rFonts w:cs="Arial"/>
                <w:color w:val="000000"/>
                <w:sz w:val="18"/>
                <w:szCs w:val="18"/>
              </w:rPr>
            </w:pPr>
            <w:r w:rsidRPr="00CD6B6F">
              <w:rPr>
                <w:rFonts w:cs="Arial"/>
                <w:color w:val="000000"/>
                <w:sz w:val="18"/>
                <w:szCs w:val="18"/>
              </w:rPr>
              <w:t>18</w:t>
            </w:r>
          </w:p>
        </w:tc>
        <w:tc>
          <w:tcPr>
            <w:tcW w:w="1375" w:type="dxa"/>
            <w:tcBorders>
              <w:top w:val="nil"/>
              <w:left w:val="nil"/>
              <w:right w:val="single" w:sz="4" w:space="0" w:color="auto"/>
            </w:tcBorders>
            <w:shd w:val="clear" w:color="auto" w:fill="auto"/>
            <w:noWrap/>
            <w:vAlign w:val="bottom"/>
            <w:hideMark/>
          </w:tcPr>
          <w:p w14:paraId="0992D98D" w14:textId="77777777" w:rsidR="00F91C10" w:rsidRPr="00CD6B6F" w:rsidRDefault="00F91C10" w:rsidP="00F91C10">
            <w:pPr>
              <w:jc w:val="center"/>
              <w:rPr>
                <w:rFonts w:cs="Arial"/>
                <w:color w:val="000000"/>
                <w:sz w:val="18"/>
                <w:szCs w:val="18"/>
              </w:rPr>
            </w:pPr>
            <w:r w:rsidRPr="00CD6B6F">
              <w:rPr>
                <w:rFonts w:cs="Arial"/>
                <w:color w:val="000000"/>
                <w:sz w:val="18"/>
                <w:szCs w:val="18"/>
              </w:rPr>
              <w:t>299</w:t>
            </w:r>
          </w:p>
        </w:tc>
      </w:tr>
      <w:tr w:rsidR="00F91C10" w:rsidRPr="00CD6B6F" w14:paraId="51CEBC3D"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503A5768" w14:textId="77777777" w:rsidR="00F91C10" w:rsidRPr="00CD6B6F" w:rsidRDefault="00F91C10" w:rsidP="006B0905">
            <w:pPr>
              <w:jc w:val="center"/>
              <w:rPr>
                <w:rFonts w:cs="Arial"/>
                <w:color w:val="000000"/>
                <w:sz w:val="18"/>
                <w:szCs w:val="18"/>
              </w:rPr>
            </w:pPr>
            <w:r w:rsidRPr="00CD6B6F">
              <w:rPr>
                <w:rFonts w:cs="Arial"/>
                <w:color w:val="000000"/>
                <w:sz w:val="18"/>
                <w:szCs w:val="18"/>
              </w:rPr>
              <w:t>22e</w:t>
            </w:r>
          </w:p>
        </w:tc>
        <w:tc>
          <w:tcPr>
            <w:tcW w:w="1514" w:type="dxa"/>
            <w:tcBorders>
              <w:top w:val="nil"/>
              <w:left w:val="nil"/>
              <w:bottom w:val="nil"/>
              <w:right w:val="nil"/>
            </w:tcBorders>
            <w:shd w:val="clear" w:color="auto" w:fill="D6E3BC"/>
            <w:vAlign w:val="bottom"/>
          </w:tcPr>
          <w:p w14:paraId="69381901" w14:textId="77777777" w:rsidR="00F91C10" w:rsidRPr="00CD6B6F" w:rsidRDefault="00F91C10" w:rsidP="00F91C10">
            <w:pPr>
              <w:jc w:val="center"/>
              <w:rPr>
                <w:rFonts w:cs="Arial"/>
                <w:color w:val="000000"/>
                <w:sz w:val="18"/>
                <w:szCs w:val="18"/>
              </w:rPr>
            </w:pPr>
            <w:r w:rsidRPr="00CD6B6F">
              <w:rPr>
                <w:rFonts w:cs="Arial"/>
                <w:color w:val="000000"/>
                <w:sz w:val="18"/>
                <w:szCs w:val="18"/>
              </w:rPr>
              <w:t>3305</w:t>
            </w:r>
          </w:p>
        </w:tc>
        <w:tc>
          <w:tcPr>
            <w:tcW w:w="1194" w:type="dxa"/>
            <w:tcBorders>
              <w:top w:val="nil"/>
              <w:left w:val="nil"/>
              <w:bottom w:val="nil"/>
              <w:right w:val="nil"/>
            </w:tcBorders>
            <w:shd w:val="clear" w:color="auto" w:fill="D6E3BC"/>
            <w:vAlign w:val="bottom"/>
          </w:tcPr>
          <w:p w14:paraId="28242E9B" w14:textId="77777777" w:rsidR="00F91C10" w:rsidRPr="00F91C10" w:rsidRDefault="00F91C10" w:rsidP="00F91C10">
            <w:pPr>
              <w:jc w:val="center"/>
              <w:rPr>
                <w:rFonts w:cs="Arial"/>
                <w:color w:val="000000"/>
                <w:sz w:val="18"/>
                <w:szCs w:val="18"/>
              </w:rPr>
            </w:pPr>
            <w:r w:rsidRPr="00F91C10">
              <w:rPr>
                <w:rFonts w:cs="Arial"/>
                <w:color w:val="000000"/>
                <w:sz w:val="18"/>
                <w:szCs w:val="18"/>
              </w:rPr>
              <w:t>3305</w:t>
            </w:r>
          </w:p>
        </w:tc>
        <w:tc>
          <w:tcPr>
            <w:tcW w:w="1261" w:type="dxa"/>
            <w:tcBorders>
              <w:top w:val="nil"/>
              <w:left w:val="nil"/>
              <w:bottom w:val="nil"/>
              <w:right w:val="nil"/>
            </w:tcBorders>
            <w:shd w:val="clear" w:color="auto" w:fill="D6E3BC"/>
            <w:vAlign w:val="bottom"/>
          </w:tcPr>
          <w:p w14:paraId="0F1CB1B9"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417" w:type="dxa"/>
            <w:tcBorders>
              <w:top w:val="nil"/>
              <w:left w:val="nil"/>
              <w:bottom w:val="nil"/>
              <w:right w:val="nil"/>
            </w:tcBorders>
            <w:shd w:val="clear" w:color="auto" w:fill="D6E3BC"/>
            <w:noWrap/>
            <w:vAlign w:val="bottom"/>
            <w:hideMark/>
          </w:tcPr>
          <w:p w14:paraId="5ADACFA3"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375" w:type="dxa"/>
            <w:tcBorders>
              <w:top w:val="nil"/>
              <w:left w:val="nil"/>
              <w:bottom w:val="nil"/>
              <w:right w:val="single" w:sz="4" w:space="0" w:color="auto"/>
            </w:tcBorders>
            <w:shd w:val="clear" w:color="auto" w:fill="D6E3BC"/>
            <w:noWrap/>
            <w:vAlign w:val="bottom"/>
            <w:hideMark/>
          </w:tcPr>
          <w:p w14:paraId="175C7A5B" w14:textId="77777777" w:rsidR="00F91C10" w:rsidRPr="00CD6B6F" w:rsidRDefault="00F91C10" w:rsidP="00F91C10">
            <w:pPr>
              <w:jc w:val="center"/>
              <w:rPr>
                <w:rFonts w:cs="Arial"/>
                <w:color w:val="000000"/>
                <w:sz w:val="18"/>
                <w:szCs w:val="18"/>
              </w:rPr>
            </w:pPr>
            <w:r w:rsidRPr="00CD6B6F">
              <w:rPr>
                <w:rFonts w:cs="Arial"/>
                <w:color w:val="000000"/>
                <w:sz w:val="18"/>
                <w:szCs w:val="18"/>
              </w:rPr>
              <w:t>331</w:t>
            </w:r>
          </w:p>
        </w:tc>
      </w:tr>
      <w:tr w:rsidR="00F91C10" w:rsidRPr="00CD6B6F" w14:paraId="1D051CAC"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03185F6F" w14:textId="77777777" w:rsidR="00F91C10" w:rsidRPr="00CD6B6F" w:rsidRDefault="00F91C10" w:rsidP="006B0905">
            <w:pPr>
              <w:jc w:val="center"/>
              <w:rPr>
                <w:rFonts w:cs="Arial"/>
                <w:color w:val="000000"/>
                <w:sz w:val="18"/>
                <w:szCs w:val="18"/>
              </w:rPr>
            </w:pPr>
            <w:r w:rsidRPr="00CD6B6F">
              <w:rPr>
                <w:rFonts w:cs="Arial"/>
                <w:color w:val="000000"/>
                <w:sz w:val="18"/>
                <w:szCs w:val="18"/>
              </w:rPr>
              <w:t>23e</w:t>
            </w:r>
          </w:p>
        </w:tc>
        <w:tc>
          <w:tcPr>
            <w:tcW w:w="1514" w:type="dxa"/>
            <w:tcBorders>
              <w:top w:val="nil"/>
              <w:left w:val="nil"/>
              <w:right w:val="nil"/>
            </w:tcBorders>
            <w:vAlign w:val="bottom"/>
          </w:tcPr>
          <w:p w14:paraId="5911CEAF" w14:textId="77777777" w:rsidR="00F91C10" w:rsidRPr="00CD6B6F" w:rsidRDefault="00F91C10" w:rsidP="00F91C10">
            <w:pPr>
              <w:jc w:val="center"/>
              <w:rPr>
                <w:rFonts w:cs="Arial"/>
                <w:color w:val="000000"/>
                <w:sz w:val="18"/>
                <w:szCs w:val="18"/>
              </w:rPr>
            </w:pPr>
            <w:r w:rsidRPr="00CD6B6F">
              <w:rPr>
                <w:rFonts w:cs="Arial"/>
                <w:color w:val="000000"/>
                <w:sz w:val="18"/>
                <w:szCs w:val="18"/>
              </w:rPr>
              <w:t>1041</w:t>
            </w:r>
          </w:p>
        </w:tc>
        <w:tc>
          <w:tcPr>
            <w:tcW w:w="1194" w:type="dxa"/>
            <w:tcBorders>
              <w:top w:val="nil"/>
              <w:left w:val="nil"/>
              <w:right w:val="nil"/>
            </w:tcBorders>
            <w:vAlign w:val="bottom"/>
          </w:tcPr>
          <w:p w14:paraId="1B32F39C" w14:textId="77777777" w:rsidR="00F91C10" w:rsidRPr="00F91C10" w:rsidRDefault="00F91C10" w:rsidP="00F91C10">
            <w:pPr>
              <w:jc w:val="center"/>
              <w:rPr>
                <w:rFonts w:cs="Arial"/>
                <w:color w:val="000000"/>
                <w:sz w:val="18"/>
                <w:szCs w:val="18"/>
              </w:rPr>
            </w:pPr>
            <w:r w:rsidRPr="00F91C10">
              <w:rPr>
                <w:rFonts w:cs="Arial"/>
                <w:color w:val="000000"/>
                <w:sz w:val="18"/>
                <w:szCs w:val="18"/>
              </w:rPr>
              <w:t>1041</w:t>
            </w:r>
          </w:p>
        </w:tc>
        <w:tc>
          <w:tcPr>
            <w:tcW w:w="1261" w:type="dxa"/>
            <w:tcBorders>
              <w:top w:val="nil"/>
              <w:left w:val="nil"/>
              <w:right w:val="nil"/>
            </w:tcBorders>
            <w:vAlign w:val="bottom"/>
          </w:tcPr>
          <w:p w14:paraId="0CB85E99" w14:textId="77777777" w:rsidR="00F91C10" w:rsidRPr="00CD6B6F" w:rsidRDefault="00F91C10" w:rsidP="00F91C10">
            <w:pPr>
              <w:jc w:val="center"/>
              <w:rPr>
                <w:rFonts w:cs="Arial"/>
                <w:color w:val="000000"/>
                <w:sz w:val="18"/>
                <w:szCs w:val="18"/>
              </w:rPr>
            </w:pPr>
            <w:r w:rsidRPr="00CD6B6F">
              <w:rPr>
                <w:rFonts w:cs="Arial"/>
                <w:color w:val="000000"/>
                <w:sz w:val="18"/>
                <w:szCs w:val="18"/>
              </w:rPr>
              <w:t>5</w:t>
            </w:r>
          </w:p>
        </w:tc>
        <w:tc>
          <w:tcPr>
            <w:tcW w:w="1417" w:type="dxa"/>
            <w:tcBorders>
              <w:top w:val="nil"/>
              <w:left w:val="nil"/>
              <w:right w:val="nil"/>
            </w:tcBorders>
            <w:shd w:val="clear" w:color="auto" w:fill="auto"/>
            <w:noWrap/>
            <w:vAlign w:val="bottom"/>
            <w:hideMark/>
          </w:tcPr>
          <w:p w14:paraId="1811CC88" w14:textId="77777777" w:rsidR="00F91C10" w:rsidRPr="00CD6B6F" w:rsidRDefault="00F91C10" w:rsidP="00F91C10">
            <w:pPr>
              <w:jc w:val="center"/>
              <w:rPr>
                <w:rFonts w:cs="Arial"/>
                <w:color w:val="000000"/>
                <w:sz w:val="18"/>
                <w:szCs w:val="18"/>
              </w:rPr>
            </w:pPr>
            <w:r w:rsidRPr="00CD6B6F">
              <w:rPr>
                <w:rFonts w:cs="Arial"/>
                <w:color w:val="000000"/>
                <w:sz w:val="18"/>
                <w:szCs w:val="18"/>
              </w:rPr>
              <w:t>5</w:t>
            </w:r>
          </w:p>
        </w:tc>
        <w:tc>
          <w:tcPr>
            <w:tcW w:w="1375" w:type="dxa"/>
            <w:tcBorders>
              <w:top w:val="nil"/>
              <w:left w:val="nil"/>
              <w:right w:val="single" w:sz="4" w:space="0" w:color="auto"/>
            </w:tcBorders>
            <w:shd w:val="clear" w:color="auto" w:fill="auto"/>
            <w:noWrap/>
            <w:vAlign w:val="bottom"/>
            <w:hideMark/>
          </w:tcPr>
          <w:p w14:paraId="7DE032AD" w14:textId="77777777" w:rsidR="00F91C10" w:rsidRPr="00CD6B6F" w:rsidRDefault="00F91C10" w:rsidP="00F91C10">
            <w:pPr>
              <w:jc w:val="center"/>
              <w:rPr>
                <w:rFonts w:cs="Arial"/>
                <w:color w:val="000000"/>
                <w:sz w:val="18"/>
                <w:szCs w:val="18"/>
              </w:rPr>
            </w:pPr>
            <w:r w:rsidRPr="00CD6B6F">
              <w:rPr>
                <w:rFonts w:cs="Arial"/>
                <w:color w:val="000000"/>
                <w:sz w:val="18"/>
                <w:szCs w:val="18"/>
              </w:rPr>
              <w:t>208</w:t>
            </w:r>
          </w:p>
        </w:tc>
      </w:tr>
      <w:tr w:rsidR="00F91C10" w:rsidRPr="00CD6B6F" w14:paraId="5CBC1DE2" w14:textId="77777777" w:rsidTr="004707D7">
        <w:trPr>
          <w:trHeight w:val="227"/>
          <w:jc w:val="center"/>
        </w:trPr>
        <w:tc>
          <w:tcPr>
            <w:tcW w:w="1134" w:type="dxa"/>
            <w:tcBorders>
              <w:top w:val="nil"/>
              <w:left w:val="single" w:sz="4" w:space="0" w:color="auto"/>
              <w:right w:val="nil"/>
            </w:tcBorders>
            <w:shd w:val="clear" w:color="auto" w:fill="D6E3BC"/>
            <w:noWrap/>
            <w:vAlign w:val="bottom"/>
            <w:hideMark/>
          </w:tcPr>
          <w:p w14:paraId="6829B5D8" w14:textId="77777777" w:rsidR="00F91C10" w:rsidRPr="00CD6B6F" w:rsidRDefault="00F91C10" w:rsidP="006B0905">
            <w:pPr>
              <w:jc w:val="center"/>
              <w:rPr>
                <w:rFonts w:cs="Arial"/>
                <w:color w:val="000000"/>
                <w:sz w:val="18"/>
                <w:szCs w:val="18"/>
              </w:rPr>
            </w:pPr>
            <w:r w:rsidRPr="00CD6B6F">
              <w:rPr>
                <w:rFonts w:cs="Arial"/>
                <w:color w:val="000000"/>
                <w:sz w:val="18"/>
                <w:szCs w:val="18"/>
              </w:rPr>
              <w:t>25e</w:t>
            </w:r>
          </w:p>
        </w:tc>
        <w:tc>
          <w:tcPr>
            <w:tcW w:w="1514" w:type="dxa"/>
            <w:tcBorders>
              <w:top w:val="nil"/>
              <w:left w:val="nil"/>
              <w:right w:val="nil"/>
            </w:tcBorders>
            <w:shd w:val="clear" w:color="auto" w:fill="D6E3BC"/>
            <w:vAlign w:val="bottom"/>
          </w:tcPr>
          <w:p w14:paraId="233204A0" w14:textId="77777777" w:rsidR="00F91C10" w:rsidRPr="00CD6B6F" w:rsidRDefault="00F91C10" w:rsidP="00F91C10">
            <w:pPr>
              <w:jc w:val="center"/>
              <w:rPr>
                <w:rFonts w:cs="Arial"/>
                <w:color w:val="000000"/>
                <w:sz w:val="18"/>
                <w:szCs w:val="18"/>
              </w:rPr>
            </w:pPr>
            <w:r w:rsidRPr="00CD6B6F">
              <w:rPr>
                <w:rFonts w:cs="Arial"/>
                <w:color w:val="000000"/>
                <w:sz w:val="18"/>
                <w:szCs w:val="18"/>
              </w:rPr>
              <w:t>2994</w:t>
            </w:r>
          </w:p>
        </w:tc>
        <w:tc>
          <w:tcPr>
            <w:tcW w:w="1194" w:type="dxa"/>
            <w:tcBorders>
              <w:top w:val="nil"/>
              <w:left w:val="nil"/>
              <w:right w:val="nil"/>
            </w:tcBorders>
            <w:shd w:val="clear" w:color="auto" w:fill="D6E3BC"/>
            <w:vAlign w:val="bottom"/>
          </w:tcPr>
          <w:p w14:paraId="50E829D8" w14:textId="77777777" w:rsidR="00F91C10" w:rsidRPr="00F91C10" w:rsidRDefault="00F91C10" w:rsidP="00F91C10">
            <w:pPr>
              <w:jc w:val="center"/>
              <w:rPr>
                <w:rFonts w:cs="Arial"/>
                <w:color w:val="000000"/>
                <w:sz w:val="18"/>
                <w:szCs w:val="18"/>
              </w:rPr>
            </w:pPr>
            <w:r w:rsidRPr="00F91C10">
              <w:rPr>
                <w:rFonts w:cs="Arial"/>
                <w:color w:val="000000"/>
                <w:sz w:val="18"/>
                <w:szCs w:val="18"/>
              </w:rPr>
              <w:t>2917</w:t>
            </w:r>
          </w:p>
        </w:tc>
        <w:tc>
          <w:tcPr>
            <w:tcW w:w="1261" w:type="dxa"/>
            <w:tcBorders>
              <w:top w:val="nil"/>
              <w:left w:val="nil"/>
              <w:right w:val="nil"/>
            </w:tcBorders>
            <w:shd w:val="clear" w:color="auto" w:fill="D6E3BC"/>
            <w:vAlign w:val="bottom"/>
          </w:tcPr>
          <w:p w14:paraId="759A1463"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right w:val="nil"/>
            </w:tcBorders>
            <w:shd w:val="clear" w:color="auto" w:fill="D6E3BC"/>
            <w:noWrap/>
            <w:vAlign w:val="bottom"/>
            <w:hideMark/>
          </w:tcPr>
          <w:p w14:paraId="330D20C3"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375" w:type="dxa"/>
            <w:tcBorders>
              <w:top w:val="nil"/>
              <w:left w:val="nil"/>
              <w:right w:val="single" w:sz="4" w:space="0" w:color="auto"/>
            </w:tcBorders>
            <w:shd w:val="clear" w:color="auto" w:fill="D6E3BC"/>
            <w:noWrap/>
            <w:vAlign w:val="bottom"/>
            <w:hideMark/>
          </w:tcPr>
          <w:p w14:paraId="19AEA9FD" w14:textId="77777777" w:rsidR="00F91C10" w:rsidRPr="00CD6B6F" w:rsidRDefault="00F91C10" w:rsidP="00F91C10">
            <w:pPr>
              <w:jc w:val="center"/>
              <w:rPr>
                <w:rFonts w:cs="Arial"/>
                <w:color w:val="000000"/>
                <w:sz w:val="18"/>
                <w:szCs w:val="18"/>
              </w:rPr>
            </w:pPr>
            <w:r w:rsidRPr="00CD6B6F">
              <w:rPr>
                <w:rFonts w:cs="Arial"/>
                <w:color w:val="000000"/>
                <w:sz w:val="18"/>
                <w:szCs w:val="18"/>
              </w:rPr>
              <w:t>428</w:t>
            </w:r>
          </w:p>
        </w:tc>
      </w:tr>
      <w:tr w:rsidR="00F91C10" w:rsidRPr="00CD6B6F" w14:paraId="2211D34F" w14:textId="77777777" w:rsidTr="004707D7">
        <w:trPr>
          <w:trHeight w:val="227"/>
          <w:jc w:val="center"/>
        </w:trPr>
        <w:tc>
          <w:tcPr>
            <w:tcW w:w="1134" w:type="dxa"/>
            <w:tcBorders>
              <w:left w:val="single" w:sz="4" w:space="0" w:color="auto"/>
              <w:bottom w:val="single" w:sz="4" w:space="0" w:color="auto"/>
              <w:right w:val="nil"/>
            </w:tcBorders>
            <w:shd w:val="clear" w:color="auto" w:fill="C2D69B"/>
            <w:noWrap/>
            <w:vAlign w:val="bottom"/>
            <w:hideMark/>
          </w:tcPr>
          <w:p w14:paraId="37D3522D" w14:textId="77777777" w:rsidR="00F91C10" w:rsidRPr="00CD6B6F" w:rsidRDefault="00F91C10" w:rsidP="006B0905">
            <w:pPr>
              <w:jc w:val="center"/>
              <w:rPr>
                <w:rFonts w:cs="Arial"/>
                <w:b/>
                <w:bCs/>
                <w:color w:val="000000"/>
                <w:sz w:val="18"/>
                <w:szCs w:val="18"/>
              </w:rPr>
            </w:pPr>
            <w:r w:rsidRPr="00CD6B6F">
              <w:rPr>
                <w:rFonts w:cs="Arial"/>
                <w:b/>
                <w:bCs/>
                <w:color w:val="000000"/>
                <w:sz w:val="18"/>
                <w:szCs w:val="18"/>
              </w:rPr>
              <w:t>Tot Eng</w:t>
            </w:r>
          </w:p>
        </w:tc>
        <w:tc>
          <w:tcPr>
            <w:tcW w:w="1514" w:type="dxa"/>
            <w:tcBorders>
              <w:left w:val="nil"/>
              <w:bottom w:val="single" w:sz="4" w:space="0" w:color="auto"/>
              <w:right w:val="nil"/>
            </w:tcBorders>
            <w:shd w:val="clear" w:color="auto" w:fill="C2D69B"/>
            <w:vAlign w:val="bottom"/>
          </w:tcPr>
          <w:p w14:paraId="4104517A"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128376</w:t>
            </w:r>
          </w:p>
        </w:tc>
        <w:tc>
          <w:tcPr>
            <w:tcW w:w="1194" w:type="dxa"/>
            <w:tcBorders>
              <w:left w:val="nil"/>
              <w:bottom w:val="single" w:sz="4" w:space="0" w:color="auto"/>
              <w:right w:val="nil"/>
            </w:tcBorders>
            <w:shd w:val="clear" w:color="auto" w:fill="C2D69B"/>
            <w:vAlign w:val="bottom"/>
          </w:tcPr>
          <w:p w14:paraId="5DB699F3" w14:textId="77777777" w:rsidR="00F91C10" w:rsidRPr="00F91C10" w:rsidRDefault="00F91C10" w:rsidP="00F91C10">
            <w:pPr>
              <w:jc w:val="center"/>
              <w:rPr>
                <w:rFonts w:cs="Arial"/>
                <w:b/>
                <w:bCs/>
                <w:color w:val="000000"/>
                <w:sz w:val="18"/>
                <w:szCs w:val="18"/>
              </w:rPr>
            </w:pPr>
            <w:r>
              <w:rPr>
                <w:rFonts w:cs="Arial"/>
                <w:b/>
                <w:bCs/>
                <w:color w:val="000000"/>
                <w:sz w:val="18"/>
                <w:szCs w:val="18"/>
              </w:rPr>
              <w:t>127284</w:t>
            </w:r>
          </w:p>
        </w:tc>
        <w:tc>
          <w:tcPr>
            <w:tcW w:w="1261" w:type="dxa"/>
            <w:tcBorders>
              <w:left w:val="nil"/>
              <w:bottom w:val="single" w:sz="4" w:space="0" w:color="auto"/>
              <w:right w:val="nil"/>
            </w:tcBorders>
            <w:shd w:val="clear" w:color="auto" w:fill="C2D69B"/>
            <w:vAlign w:val="bottom"/>
          </w:tcPr>
          <w:p w14:paraId="413CD6F2"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302</w:t>
            </w:r>
          </w:p>
        </w:tc>
        <w:tc>
          <w:tcPr>
            <w:tcW w:w="1417" w:type="dxa"/>
            <w:tcBorders>
              <w:left w:val="nil"/>
              <w:bottom w:val="single" w:sz="4" w:space="0" w:color="auto"/>
              <w:right w:val="nil"/>
            </w:tcBorders>
            <w:shd w:val="clear" w:color="auto" w:fill="C2D69B"/>
            <w:noWrap/>
            <w:vAlign w:val="bottom"/>
            <w:hideMark/>
          </w:tcPr>
          <w:p w14:paraId="560EC952"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288</w:t>
            </w:r>
          </w:p>
        </w:tc>
        <w:tc>
          <w:tcPr>
            <w:tcW w:w="1375" w:type="dxa"/>
            <w:tcBorders>
              <w:left w:val="nil"/>
              <w:bottom w:val="single" w:sz="4" w:space="0" w:color="auto"/>
              <w:right w:val="single" w:sz="4" w:space="0" w:color="auto"/>
            </w:tcBorders>
            <w:shd w:val="clear" w:color="auto" w:fill="C2D69B"/>
            <w:noWrap/>
            <w:vAlign w:val="bottom"/>
            <w:hideMark/>
          </w:tcPr>
          <w:p w14:paraId="104E2C9A" w14:textId="77777777" w:rsidR="00F91C10" w:rsidRPr="00D3125A" w:rsidRDefault="00F91C10" w:rsidP="00F91C10">
            <w:pPr>
              <w:jc w:val="center"/>
              <w:rPr>
                <w:rFonts w:cs="Arial"/>
                <w:b/>
                <w:color w:val="000000"/>
                <w:sz w:val="18"/>
                <w:szCs w:val="18"/>
              </w:rPr>
            </w:pPr>
            <w:r w:rsidRPr="00D3125A">
              <w:rPr>
                <w:rFonts w:cs="Arial"/>
                <w:b/>
                <w:color w:val="000000"/>
                <w:sz w:val="18"/>
                <w:szCs w:val="18"/>
              </w:rPr>
              <w:t>446</w:t>
            </w:r>
          </w:p>
        </w:tc>
      </w:tr>
      <w:tr w:rsidR="00F91C10" w:rsidRPr="00CD6B6F" w14:paraId="4BAEBCF6" w14:textId="77777777" w:rsidTr="004707D7">
        <w:trPr>
          <w:trHeight w:val="227"/>
          <w:jc w:val="center"/>
        </w:trPr>
        <w:tc>
          <w:tcPr>
            <w:tcW w:w="1134" w:type="dxa"/>
            <w:tcBorders>
              <w:top w:val="single" w:sz="4" w:space="0" w:color="auto"/>
              <w:left w:val="single" w:sz="4" w:space="0" w:color="auto"/>
              <w:bottom w:val="nil"/>
              <w:right w:val="nil"/>
            </w:tcBorders>
            <w:shd w:val="clear" w:color="auto" w:fill="auto"/>
            <w:noWrap/>
            <w:vAlign w:val="bottom"/>
            <w:hideMark/>
          </w:tcPr>
          <w:p w14:paraId="20E43C7E" w14:textId="77777777" w:rsidR="00F91C10" w:rsidRPr="00CD6B6F" w:rsidRDefault="00F91C10" w:rsidP="006B0905">
            <w:pPr>
              <w:rPr>
                <w:rFonts w:cs="Arial"/>
                <w:b/>
                <w:i/>
                <w:color w:val="000000"/>
                <w:sz w:val="18"/>
                <w:szCs w:val="18"/>
              </w:rPr>
            </w:pPr>
            <w:r w:rsidRPr="00CD6B6F">
              <w:rPr>
                <w:rFonts w:cs="Arial"/>
                <w:b/>
                <w:i/>
                <w:color w:val="000000"/>
                <w:sz w:val="18"/>
                <w:szCs w:val="18"/>
              </w:rPr>
              <w:t>Scotland</w:t>
            </w:r>
          </w:p>
        </w:tc>
        <w:tc>
          <w:tcPr>
            <w:tcW w:w="1514" w:type="dxa"/>
            <w:tcBorders>
              <w:top w:val="single" w:sz="4" w:space="0" w:color="auto"/>
              <w:left w:val="nil"/>
              <w:bottom w:val="nil"/>
              <w:right w:val="nil"/>
            </w:tcBorders>
            <w:vAlign w:val="bottom"/>
          </w:tcPr>
          <w:p w14:paraId="6EF1697D" w14:textId="77777777" w:rsidR="00F91C10" w:rsidRPr="00CD6B6F" w:rsidRDefault="00F91C10" w:rsidP="00F91C10">
            <w:pPr>
              <w:jc w:val="center"/>
              <w:rPr>
                <w:rFonts w:cs="Arial"/>
                <w:color w:val="000000"/>
                <w:sz w:val="18"/>
                <w:szCs w:val="18"/>
              </w:rPr>
            </w:pPr>
          </w:p>
        </w:tc>
        <w:tc>
          <w:tcPr>
            <w:tcW w:w="1194" w:type="dxa"/>
            <w:tcBorders>
              <w:top w:val="single" w:sz="4" w:space="0" w:color="auto"/>
              <w:left w:val="nil"/>
              <w:bottom w:val="nil"/>
              <w:right w:val="nil"/>
            </w:tcBorders>
          </w:tcPr>
          <w:p w14:paraId="3E68D7B2" w14:textId="77777777" w:rsidR="00F91C10" w:rsidRPr="00F91C10" w:rsidRDefault="00F91C10" w:rsidP="00F91C10">
            <w:pPr>
              <w:jc w:val="center"/>
              <w:rPr>
                <w:rFonts w:cs="Arial"/>
                <w:color w:val="000000"/>
                <w:sz w:val="18"/>
                <w:szCs w:val="18"/>
              </w:rPr>
            </w:pPr>
          </w:p>
        </w:tc>
        <w:tc>
          <w:tcPr>
            <w:tcW w:w="1261" w:type="dxa"/>
            <w:tcBorders>
              <w:top w:val="single" w:sz="4" w:space="0" w:color="auto"/>
              <w:left w:val="nil"/>
              <w:bottom w:val="nil"/>
              <w:right w:val="nil"/>
            </w:tcBorders>
            <w:vAlign w:val="bottom"/>
          </w:tcPr>
          <w:p w14:paraId="5727A818" w14:textId="77777777" w:rsidR="00F91C10" w:rsidRPr="00CD6B6F" w:rsidRDefault="00F91C10" w:rsidP="00F91C10">
            <w:pPr>
              <w:jc w:val="center"/>
              <w:rPr>
                <w:rFonts w:cs="Arial"/>
                <w:color w:val="000000"/>
                <w:sz w:val="18"/>
                <w:szCs w:val="18"/>
              </w:rPr>
            </w:pPr>
          </w:p>
        </w:tc>
        <w:tc>
          <w:tcPr>
            <w:tcW w:w="1417" w:type="dxa"/>
            <w:tcBorders>
              <w:top w:val="single" w:sz="4" w:space="0" w:color="auto"/>
              <w:left w:val="nil"/>
              <w:bottom w:val="nil"/>
              <w:right w:val="nil"/>
            </w:tcBorders>
            <w:shd w:val="clear" w:color="auto" w:fill="auto"/>
            <w:noWrap/>
            <w:vAlign w:val="bottom"/>
            <w:hideMark/>
          </w:tcPr>
          <w:p w14:paraId="27689828" w14:textId="77777777" w:rsidR="00F91C10" w:rsidRPr="00CD6B6F" w:rsidRDefault="00F91C10" w:rsidP="00F91C10">
            <w:pPr>
              <w:jc w:val="center"/>
              <w:rPr>
                <w:rFonts w:cs="Arial"/>
                <w:color w:val="000000"/>
                <w:sz w:val="18"/>
                <w:szCs w:val="18"/>
              </w:rPr>
            </w:pPr>
          </w:p>
        </w:tc>
        <w:tc>
          <w:tcPr>
            <w:tcW w:w="1375" w:type="dxa"/>
            <w:tcBorders>
              <w:top w:val="single" w:sz="4" w:space="0" w:color="auto"/>
              <w:left w:val="nil"/>
              <w:bottom w:val="nil"/>
              <w:right w:val="single" w:sz="4" w:space="0" w:color="auto"/>
            </w:tcBorders>
            <w:shd w:val="clear" w:color="auto" w:fill="auto"/>
            <w:noWrap/>
            <w:vAlign w:val="bottom"/>
            <w:hideMark/>
          </w:tcPr>
          <w:p w14:paraId="72A1FE89" w14:textId="77777777" w:rsidR="00F91C10" w:rsidRPr="00CD6B6F" w:rsidRDefault="00F91C10" w:rsidP="00F91C10">
            <w:pPr>
              <w:jc w:val="center"/>
              <w:rPr>
                <w:rFonts w:cs="Arial"/>
                <w:color w:val="000000"/>
                <w:sz w:val="18"/>
                <w:szCs w:val="18"/>
              </w:rPr>
            </w:pPr>
          </w:p>
        </w:tc>
      </w:tr>
      <w:tr w:rsidR="00F91C10" w:rsidRPr="00CD6B6F" w14:paraId="4F737428"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0994187D" w14:textId="77777777" w:rsidR="00F91C10" w:rsidRPr="00CD6B6F" w:rsidRDefault="00F91C10" w:rsidP="006B0905">
            <w:pPr>
              <w:jc w:val="center"/>
              <w:rPr>
                <w:rFonts w:cs="Arial"/>
                <w:color w:val="000000"/>
                <w:sz w:val="18"/>
                <w:szCs w:val="18"/>
              </w:rPr>
            </w:pPr>
            <w:r w:rsidRPr="00CD6B6F">
              <w:rPr>
                <w:rFonts w:cs="Arial"/>
                <w:color w:val="000000"/>
                <w:sz w:val="18"/>
                <w:szCs w:val="18"/>
              </w:rPr>
              <w:t>7s</w:t>
            </w:r>
          </w:p>
        </w:tc>
        <w:tc>
          <w:tcPr>
            <w:tcW w:w="1514" w:type="dxa"/>
            <w:tcBorders>
              <w:top w:val="nil"/>
              <w:left w:val="nil"/>
              <w:right w:val="nil"/>
            </w:tcBorders>
            <w:vAlign w:val="bottom"/>
          </w:tcPr>
          <w:p w14:paraId="117C3533" w14:textId="77777777" w:rsidR="00F91C10" w:rsidRPr="00CD6B6F" w:rsidRDefault="00F91C10" w:rsidP="00F91C10">
            <w:pPr>
              <w:jc w:val="center"/>
              <w:rPr>
                <w:rFonts w:cs="Arial"/>
                <w:color w:val="000000"/>
                <w:sz w:val="18"/>
                <w:szCs w:val="18"/>
              </w:rPr>
            </w:pPr>
            <w:r w:rsidRPr="00CD6B6F">
              <w:rPr>
                <w:rFonts w:cs="Arial"/>
                <w:color w:val="000000"/>
                <w:sz w:val="18"/>
                <w:szCs w:val="18"/>
              </w:rPr>
              <w:t>842</w:t>
            </w:r>
          </w:p>
        </w:tc>
        <w:tc>
          <w:tcPr>
            <w:tcW w:w="1194" w:type="dxa"/>
            <w:tcBorders>
              <w:top w:val="nil"/>
              <w:left w:val="nil"/>
              <w:right w:val="nil"/>
            </w:tcBorders>
            <w:vAlign w:val="bottom"/>
          </w:tcPr>
          <w:p w14:paraId="6511AB6F" w14:textId="77777777" w:rsidR="00F91C10" w:rsidRPr="00F91C10" w:rsidRDefault="00F91C10" w:rsidP="00F91C10">
            <w:pPr>
              <w:jc w:val="center"/>
              <w:rPr>
                <w:rFonts w:cs="Arial"/>
                <w:color w:val="000000"/>
                <w:sz w:val="18"/>
                <w:szCs w:val="18"/>
              </w:rPr>
            </w:pPr>
            <w:r w:rsidRPr="00F91C10">
              <w:rPr>
                <w:rFonts w:cs="Arial"/>
                <w:color w:val="000000"/>
                <w:sz w:val="18"/>
                <w:szCs w:val="18"/>
              </w:rPr>
              <w:t>64</w:t>
            </w:r>
            <w:r>
              <w:rPr>
                <w:rFonts w:cs="Arial"/>
                <w:color w:val="000000"/>
                <w:sz w:val="18"/>
                <w:szCs w:val="18"/>
              </w:rPr>
              <w:t>6</w:t>
            </w:r>
          </w:p>
        </w:tc>
        <w:tc>
          <w:tcPr>
            <w:tcW w:w="1261" w:type="dxa"/>
            <w:tcBorders>
              <w:top w:val="nil"/>
              <w:left w:val="nil"/>
              <w:right w:val="nil"/>
            </w:tcBorders>
            <w:vAlign w:val="bottom"/>
          </w:tcPr>
          <w:p w14:paraId="71EAAD38"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right w:val="nil"/>
            </w:tcBorders>
            <w:shd w:val="clear" w:color="auto" w:fill="auto"/>
            <w:noWrap/>
            <w:vAlign w:val="bottom"/>
            <w:hideMark/>
          </w:tcPr>
          <w:p w14:paraId="53042CC3"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right w:val="single" w:sz="4" w:space="0" w:color="auto"/>
            </w:tcBorders>
            <w:shd w:val="clear" w:color="auto" w:fill="auto"/>
            <w:noWrap/>
            <w:vAlign w:val="bottom"/>
            <w:hideMark/>
          </w:tcPr>
          <w:p w14:paraId="62361293" w14:textId="77777777" w:rsidR="00F91C10" w:rsidRPr="00CD6B6F" w:rsidRDefault="00F91C10" w:rsidP="00F91C10">
            <w:pPr>
              <w:jc w:val="center"/>
              <w:rPr>
                <w:rFonts w:cs="Arial"/>
                <w:color w:val="000000"/>
                <w:sz w:val="18"/>
                <w:szCs w:val="18"/>
              </w:rPr>
            </w:pPr>
            <w:r w:rsidRPr="00CD6B6F">
              <w:rPr>
                <w:rFonts w:cs="Arial"/>
                <w:color w:val="000000"/>
                <w:sz w:val="18"/>
                <w:szCs w:val="18"/>
              </w:rPr>
              <w:t>105</w:t>
            </w:r>
          </w:p>
        </w:tc>
      </w:tr>
      <w:tr w:rsidR="00F91C10" w:rsidRPr="00CD6B6F" w14:paraId="6DC97D57"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1B3C0BCF" w14:textId="77777777" w:rsidR="00F91C10" w:rsidRPr="00CD6B6F" w:rsidRDefault="00F91C10" w:rsidP="006B0905">
            <w:pPr>
              <w:jc w:val="center"/>
              <w:rPr>
                <w:rFonts w:cs="Arial"/>
                <w:color w:val="000000"/>
                <w:sz w:val="18"/>
                <w:szCs w:val="18"/>
              </w:rPr>
            </w:pPr>
            <w:r w:rsidRPr="00CD6B6F">
              <w:rPr>
                <w:rFonts w:cs="Arial"/>
                <w:color w:val="000000"/>
                <w:sz w:val="18"/>
                <w:szCs w:val="18"/>
              </w:rPr>
              <w:t>13s</w:t>
            </w:r>
          </w:p>
        </w:tc>
        <w:tc>
          <w:tcPr>
            <w:tcW w:w="1514" w:type="dxa"/>
            <w:tcBorders>
              <w:top w:val="nil"/>
              <w:left w:val="nil"/>
              <w:bottom w:val="nil"/>
              <w:right w:val="nil"/>
            </w:tcBorders>
            <w:shd w:val="clear" w:color="auto" w:fill="D6E3BC"/>
            <w:vAlign w:val="bottom"/>
          </w:tcPr>
          <w:p w14:paraId="699DBF8A" w14:textId="77777777" w:rsidR="00F91C10" w:rsidRPr="00CD6B6F" w:rsidRDefault="00F91C10" w:rsidP="00F91C10">
            <w:pPr>
              <w:jc w:val="center"/>
              <w:rPr>
                <w:rFonts w:cs="Arial"/>
                <w:color w:val="000000"/>
                <w:sz w:val="18"/>
                <w:szCs w:val="18"/>
              </w:rPr>
            </w:pPr>
            <w:r w:rsidRPr="00CD6B6F">
              <w:rPr>
                <w:rFonts w:cs="Arial"/>
                <w:color w:val="000000"/>
                <w:sz w:val="18"/>
                <w:szCs w:val="18"/>
              </w:rPr>
              <w:t>2267</w:t>
            </w:r>
          </w:p>
        </w:tc>
        <w:tc>
          <w:tcPr>
            <w:tcW w:w="1194" w:type="dxa"/>
            <w:tcBorders>
              <w:top w:val="nil"/>
              <w:left w:val="nil"/>
              <w:bottom w:val="nil"/>
              <w:right w:val="nil"/>
            </w:tcBorders>
            <w:shd w:val="clear" w:color="auto" w:fill="D6E3BC"/>
            <w:vAlign w:val="bottom"/>
          </w:tcPr>
          <w:p w14:paraId="63CA0BF0" w14:textId="77777777" w:rsidR="00F91C10" w:rsidRPr="00F91C10" w:rsidRDefault="00F91C10" w:rsidP="00F91C10">
            <w:pPr>
              <w:jc w:val="center"/>
              <w:rPr>
                <w:rFonts w:cs="Arial"/>
                <w:color w:val="000000"/>
                <w:sz w:val="18"/>
                <w:szCs w:val="18"/>
              </w:rPr>
            </w:pPr>
            <w:r w:rsidRPr="00F91C10">
              <w:rPr>
                <w:rFonts w:cs="Arial"/>
                <w:color w:val="000000"/>
                <w:sz w:val="18"/>
                <w:szCs w:val="18"/>
              </w:rPr>
              <w:t>2</w:t>
            </w:r>
            <w:r>
              <w:rPr>
                <w:rFonts w:cs="Arial"/>
                <w:color w:val="000000"/>
                <w:sz w:val="18"/>
                <w:szCs w:val="18"/>
              </w:rPr>
              <w:t>200</w:t>
            </w:r>
          </w:p>
        </w:tc>
        <w:tc>
          <w:tcPr>
            <w:tcW w:w="1261" w:type="dxa"/>
            <w:tcBorders>
              <w:top w:val="nil"/>
              <w:left w:val="nil"/>
              <w:bottom w:val="nil"/>
              <w:right w:val="nil"/>
            </w:tcBorders>
            <w:shd w:val="clear" w:color="auto" w:fill="D6E3BC"/>
            <w:vAlign w:val="bottom"/>
          </w:tcPr>
          <w:p w14:paraId="5938EB39"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bottom w:val="nil"/>
              <w:right w:val="nil"/>
            </w:tcBorders>
            <w:shd w:val="clear" w:color="auto" w:fill="D6E3BC"/>
            <w:noWrap/>
            <w:vAlign w:val="bottom"/>
            <w:hideMark/>
          </w:tcPr>
          <w:p w14:paraId="77A4DF44"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bottom w:val="nil"/>
              <w:right w:val="single" w:sz="4" w:space="0" w:color="auto"/>
            </w:tcBorders>
            <w:shd w:val="clear" w:color="auto" w:fill="D6E3BC"/>
            <w:noWrap/>
            <w:vAlign w:val="bottom"/>
            <w:hideMark/>
          </w:tcPr>
          <w:p w14:paraId="0B1633AF" w14:textId="77777777" w:rsidR="00F91C10" w:rsidRPr="00CD6B6F" w:rsidRDefault="00F91C10" w:rsidP="00F91C10">
            <w:pPr>
              <w:jc w:val="center"/>
              <w:rPr>
                <w:rFonts w:cs="Arial"/>
                <w:color w:val="000000"/>
                <w:sz w:val="18"/>
                <w:szCs w:val="18"/>
              </w:rPr>
            </w:pPr>
            <w:r w:rsidRPr="00CD6B6F">
              <w:rPr>
                <w:rFonts w:cs="Arial"/>
                <w:color w:val="000000"/>
                <w:sz w:val="18"/>
                <w:szCs w:val="18"/>
              </w:rPr>
              <w:t>283</w:t>
            </w:r>
          </w:p>
        </w:tc>
      </w:tr>
      <w:tr w:rsidR="00F91C10" w:rsidRPr="00CD6B6F" w14:paraId="0E2AFDC1"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65DA585B" w14:textId="77777777" w:rsidR="00F91C10" w:rsidRPr="00CD6B6F" w:rsidRDefault="00F91C10" w:rsidP="006B0905">
            <w:pPr>
              <w:jc w:val="center"/>
              <w:rPr>
                <w:rFonts w:cs="Arial"/>
                <w:color w:val="000000"/>
                <w:sz w:val="18"/>
                <w:szCs w:val="18"/>
              </w:rPr>
            </w:pPr>
            <w:r w:rsidRPr="00CD6B6F">
              <w:rPr>
                <w:rFonts w:cs="Arial"/>
                <w:color w:val="000000"/>
                <w:sz w:val="18"/>
                <w:szCs w:val="18"/>
              </w:rPr>
              <w:t>18s</w:t>
            </w:r>
          </w:p>
        </w:tc>
        <w:tc>
          <w:tcPr>
            <w:tcW w:w="1514" w:type="dxa"/>
            <w:tcBorders>
              <w:top w:val="nil"/>
              <w:left w:val="nil"/>
              <w:right w:val="nil"/>
            </w:tcBorders>
            <w:vAlign w:val="bottom"/>
          </w:tcPr>
          <w:p w14:paraId="047C8EAD" w14:textId="77777777" w:rsidR="00F91C10" w:rsidRPr="00CD6B6F" w:rsidRDefault="00F91C10" w:rsidP="00F91C10">
            <w:pPr>
              <w:jc w:val="center"/>
              <w:rPr>
                <w:rFonts w:cs="Arial"/>
                <w:color w:val="000000"/>
                <w:sz w:val="18"/>
                <w:szCs w:val="18"/>
              </w:rPr>
            </w:pPr>
            <w:r w:rsidRPr="00CD6B6F">
              <w:rPr>
                <w:rFonts w:cs="Arial"/>
                <w:color w:val="000000"/>
                <w:sz w:val="18"/>
                <w:szCs w:val="18"/>
              </w:rPr>
              <w:t>3630</w:t>
            </w:r>
          </w:p>
        </w:tc>
        <w:tc>
          <w:tcPr>
            <w:tcW w:w="1194" w:type="dxa"/>
            <w:tcBorders>
              <w:top w:val="nil"/>
              <w:left w:val="nil"/>
              <w:right w:val="nil"/>
            </w:tcBorders>
            <w:vAlign w:val="bottom"/>
          </w:tcPr>
          <w:p w14:paraId="397A40BD" w14:textId="77777777" w:rsidR="00F91C10" w:rsidRPr="00F91C10" w:rsidRDefault="00F91C10" w:rsidP="00F91C10">
            <w:pPr>
              <w:jc w:val="center"/>
              <w:rPr>
                <w:rFonts w:cs="Arial"/>
                <w:color w:val="000000"/>
                <w:sz w:val="18"/>
                <w:szCs w:val="18"/>
              </w:rPr>
            </w:pPr>
            <w:r w:rsidRPr="00F91C10">
              <w:rPr>
                <w:rFonts w:cs="Arial"/>
                <w:color w:val="000000"/>
                <w:sz w:val="18"/>
                <w:szCs w:val="18"/>
              </w:rPr>
              <w:t>36</w:t>
            </w:r>
            <w:r>
              <w:rPr>
                <w:rFonts w:cs="Arial"/>
                <w:color w:val="000000"/>
                <w:sz w:val="18"/>
                <w:szCs w:val="18"/>
              </w:rPr>
              <w:t>30</w:t>
            </w:r>
          </w:p>
        </w:tc>
        <w:tc>
          <w:tcPr>
            <w:tcW w:w="1261" w:type="dxa"/>
            <w:tcBorders>
              <w:top w:val="nil"/>
              <w:left w:val="nil"/>
              <w:right w:val="nil"/>
            </w:tcBorders>
            <w:vAlign w:val="bottom"/>
          </w:tcPr>
          <w:p w14:paraId="22126DDA"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right w:val="nil"/>
            </w:tcBorders>
            <w:shd w:val="clear" w:color="auto" w:fill="auto"/>
            <w:noWrap/>
            <w:vAlign w:val="bottom"/>
            <w:hideMark/>
          </w:tcPr>
          <w:p w14:paraId="380CF9D8"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right w:val="single" w:sz="4" w:space="0" w:color="auto"/>
            </w:tcBorders>
            <w:shd w:val="clear" w:color="auto" w:fill="auto"/>
            <w:noWrap/>
            <w:vAlign w:val="bottom"/>
            <w:hideMark/>
          </w:tcPr>
          <w:p w14:paraId="64D9AF67" w14:textId="77777777" w:rsidR="00F91C10" w:rsidRPr="00CD6B6F" w:rsidRDefault="00F91C10" w:rsidP="00F91C10">
            <w:pPr>
              <w:jc w:val="center"/>
              <w:rPr>
                <w:rFonts w:cs="Arial"/>
                <w:color w:val="000000"/>
                <w:sz w:val="18"/>
                <w:szCs w:val="18"/>
              </w:rPr>
            </w:pPr>
            <w:r w:rsidRPr="00CD6B6F">
              <w:rPr>
                <w:rFonts w:cs="Arial"/>
                <w:color w:val="000000"/>
                <w:sz w:val="18"/>
                <w:szCs w:val="18"/>
              </w:rPr>
              <w:t>454</w:t>
            </w:r>
          </w:p>
        </w:tc>
      </w:tr>
      <w:tr w:rsidR="00F91C10" w:rsidRPr="00CD6B6F" w14:paraId="5D58613A"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25587D8" w14:textId="77777777" w:rsidR="00F91C10" w:rsidRPr="00CD6B6F" w:rsidRDefault="00F91C10" w:rsidP="006B0905">
            <w:pPr>
              <w:jc w:val="center"/>
              <w:rPr>
                <w:rFonts w:cs="Arial"/>
                <w:color w:val="000000"/>
                <w:sz w:val="18"/>
                <w:szCs w:val="18"/>
              </w:rPr>
            </w:pPr>
            <w:r w:rsidRPr="00CD6B6F">
              <w:rPr>
                <w:rFonts w:cs="Arial"/>
                <w:color w:val="000000"/>
                <w:sz w:val="18"/>
                <w:szCs w:val="18"/>
              </w:rPr>
              <w:t>19s</w:t>
            </w:r>
          </w:p>
        </w:tc>
        <w:tc>
          <w:tcPr>
            <w:tcW w:w="1514" w:type="dxa"/>
            <w:tcBorders>
              <w:top w:val="nil"/>
              <w:left w:val="nil"/>
              <w:bottom w:val="nil"/>
              <w:right w:val="nil"/>
            </w:tcBorders>
            <w:shd w:val="clear" w:color="auto" w:fill="D6E3BC"/>
            <w:vAlign w:val="bottom"/>
          </w:tcPr>
          <w:p w14:paraId="46491BD2" w14:textId="77777777" w:rsidR="00F91C10" w:rsidRPr="00CD6B6F" w:rsidRDefault="00F91C10" w:rsidP="00F91C10">
            <w:pPr>
              <w:jc w:val="center"/>
              <w:rPr>
                <w:rFonts w:cs="Arial"/>
                <w:color w:val="000000"/>
                <w:sz w:val="18"/>
                <w:szCs w:val="18"/>
              </w:rPr>
            </w:pPr>
            <w:r w:rsidRPr="00CD6B6F">
              <w:rPr>
                <w:rFonts w:cs="Arial"/>
                <w:color w:val="000000"/>
                <w:sz w:val="18"/>
                <w:szCs w:val="18"/>
              </w:rPr>
              <w:t>3214</w:t>
            </w:r>
          </w:p>
        </w:tc>
        <w:tc>
          <w:tcPr>
            <w:tcW w:w="1194" w:type="dxa"/>
            <w:tcBorders>
              <w:top w:val="nil"/>
              <w:left w:val="nil"/>
              <w:bottom w:val="nil"/>
              <w:right w:val="nil"/>
            </w:tcBorders>
            <w:shd w:val="clear" w:color="auto" w:fill="D6E3BC"/>
            <w:vAlign w:val="bottom"/>
          </w:tcPr>
          <w:p w14:paraId="7DBD2386" w14:textId="77777777" w:rsidR="00F91C10" w:rsidRPr="00F91C10" w:rsidRDefault="00F91C10" w:rsidP="00F91C10">
            <w:pPr>
              <w:jc w:val="center"/>
              <w:rPr>
                <w:rFonts w:cs="Arial"/>
                <w:color w:val="000000"/>
                <w:sz w:val="18"/>
                <w:szCs w:val="18"/>
              </w:rPr>
            </w:pPr>
            <w:r w:rsidRPr="00F91C10">
              <w:rPr>
                <w:rFonts w:cs="Arial"/>
                <w:color w:val="000000"/>
                <w:sz w:val="18"/>
                <w:szCs w:val="18"/>
              </w:rPr>
              <w:t>3214</w:t>
            </w:r>
          </w:p>
        </w:tc>
        <w:tc>
          <w:tcPr>
            <w:tcW w:w="1261" w:type="dxa"/>
            <w:tcBorders>
              <w:top w:val="nil"/>
              <w:left w:val="nil"/>
              <w:bottom w:val="nil"/>
              <w:right w:val="nil"/>
            </w:tcBorders>
            <w:shd w:val="clear" w:color="auto" w:fill="D6E3BC"/>
            <w:vAlign w:val="bottom"/>
          </w:tcPr>
          <w:p w14:paraId="5C08BC85"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417" w:type="dxa"/>
            <w:tcBorders>
              <w:top w:val="nil"/>
              <w:left w:val="nil"/>
              <w:bottom w:val="nil"/>
              <w:right w:val="nil"/>
            </w:tcBorders>
            <w:shd w:val="clear" w:color="auto" w:fill="D6E3BC"/>
            <w:noWrap/>
            <w:vAlign w:val="bottom"/>
            <w:hideMark/>
          </w:tcPr>
          <w:p w14:paraId="5635296F"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375" w:type="dxa"/>
            <w:tcBorders>
              <w:top w:val="nil"/>
              <w:left w:val="nil"/>
              <w:bottom w:val="nil"/>
              <w:right w:val="single" w:sz="4" w:space="0" w:color="auto"/>
            </w:tcBorders>
            <w:shd w:val="clear" w:color="auto" w:fill="D6E3BC"/>
            <w:noWrap/>
            <w:vAlign w:val="bottom"/>
            <w:hideMark/>
          </w:tcPr>
          <w:p w14:paraId="50836F79" w14:textId="77777777" w:rsidR="00F91C10" w:rsidRPr="00CD6B6F" w:rsidRDefault="00F91C10" w:rsidP="00F91C10">
            <w:pPr>
              <w:jc w:val="center"/>
              <w:rPr>
                <w:rFonts w:cs="Arial"/>
                <w:color w:val="000000"/>
                <w:sz w:val="18"/>
                <w:szCs w:val="18"/>
              </w:rPr>
            </w:pPr>
            <w:r w:rsidRPr="00CD6B6F">
              <w:rPr>
                <w:rFonts w:cs="Arial"/>
                <w:color w:val="000000"/>
                <w:sz w:val="18"/>
                <w:szCs w:val="18"/>
              </w:rPr>
              <w:t>459</w:t>
            </w:r>
          </w:p>
        </w:tc>
      </w:tr>
      <w:tr w:rsidR="00F91C10" w:rsidRPr="00CD6B6F" w14:paraId="758FC338"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2296D9F8" w14:textId="77777777" w:rsidR="00F91C10" w:rsidRPr="00CD6B6F" w:rsidRDefault="00F91C10" w:rsidP="006B0905">
            <w:pPr>
              <w:jc w:val="center"/>
              <w:rPr>
                <w:rFonts w:cs="Arial"/>
                <w:color w:val="000000"/>
                <w:sz w:val="18"/>
                <w:szCs w:val="18"/>
              </w:rPr>
            </w:pPr>
            <w:r w:rsidRPr="00CD6B6F">
              <w:rPr>
                <w:rFonts w:cs="Arial"/>
                <w:color w:val="000000"/>
                <w:sz w:val="18"/>
                <w:szCs w:val="18"/>
              </w:rPr>
              <w:t>21s</w:t>
            </w:r>
          </w:p>
        </w:tc>
        <w:tc>
          <w:tcPr>
            <w:tcW w:w="1514" w:type="dxa"/>
            <w:tcBorders>
              <w:top w:val="nil"/>
              <w:left w:val="nil"/>
              <w:right w:val="nil"/>
            </w:tcBorders>
            <w:vAlign w:val="bottom"/>
          </w:tcPr>
          <w:p w14:paraId="1034C827" w14:textId="77777777" w:rsidR="00F91C10" w:rsidRPr="00CD6B6F" w:rsidRDefault="00F91C10" w:rsidP="00F91C10">
            <w:pPr>
              <w:jc w:val="center"/>
              <w:rPr>
                <w:rFonts w:cs="Arial"/>
                <w:color w:val="000000"/>
                <w:sz w:val="18"/>
                <w:szCs w:val="18"/>
              </w:rPr>
            </w:pPr>
            <w:r w:rsidRPr="00CD6B6F">
              <w:rPr>
                <w:rFonts w:cs="Arial"/>
                <w:color w:val="000000"/>
                <w:sz w:val="18"/>
                <w:szCs w:val="18"/>
              </w:rPr>
              <w:t>9708</w:t>
            </w:r>
          </w:p>
        </w:tc>
        <w:tc>
          <w:tcPr>
            <w:tcW w:w="1194" w:type="dxa"/>
            <w:tcBorders>
              <w:top w:val="nil"/>
              <w:left w:val="nil"/>
              <w:right w:val="nil"/>
            </w:tcBorders>
            <w:vAlign w:val="bottom"/>
          </w:tcPr>
          <w:p w14:paraId="53EF3777" w14:textId="77777777" w:rsidR="00F91C10" w:rsidRPr="00F91C10" w:rsidRDefault="00F91C10" w:rsidP="00F91C10">
            <w:pPr>
              <w:jc w:val="center"/>
              <w:rPr>
                <w:rFonts w:cs="Arial"/>
                <w:color w:val="000000"/>
                <w:sz w:val="18"/>
                <w:szCs w:val="18"/>
              </w:rPr>
            </w:pPr>
            <w:r w:rsidRPr="00F91C10">
              <w:rPr>
                <w:rFonts w:cs="Arial"/>
                <w:color w:val="000000"/>
                <w:sz w:val="18"/>
                <w:szCs w:val="18"/>
              </w:rPr>
              <w:t>9706</w:t>
            </w:r>
          </w:p>
        </w:tc>
        <w:tc>
          <w:tcPr>
            <w:tcW w:w="1261" w:type="dxa"/>
            <w:tcBorders>
              <w:top w:val="nil"/>
              <w:left w:val="nil"/>
              <w:right w:val="nil"/>
            </w:tcBorders>
            <w:vAlign w:val="bottom"/>
          </w:tcPr>
          <w:p w14:paraId="1B2FAC05" w14:textId="77777777" w:rsidR="00F91C10" w:rsidRPr="00CD6B6F" w:rsidRDefault="00F91C10" w:rsidP="00F91C10">
            <w:pPr>
              <w:jc w:val="center"/>
              <w:rPr>
                <w:rFonts w:cs="Arial"/>
                <w:color w:val="000000"/>
                <w:sz w:val="18"/>
                <w:szCs w:val="18"/>
              </w:rPr>
            </w:pPr>
            <w:r w:rsidRPr="00CD6B6F">
              <w:rPr>
                <w:rFonts w:cs="Arial"/>
                <w:color w:val="000000"/>
                <w:sz w:val="18"/>
                <w:szCs w:val="18"/>
              </w:rPr>
              <w:t>19</w:t>
            </w:r>
          </w:p>
        </w:tc>
        <w:tc>
          <w:tcPr>
            <w:tcW w:w="1417" w:type="dxa"/>
            <w:tcBorders>
              <w:top w:val="nil"/>
              <w:left w:val="nil"/>
              <w:right w:val="nil"/>
            </w:tcBorders>
            <w:shd w:val="clear" w:color="auto" w:fill="auto"/>
            <w:noWrap/>
            <w:vAlign w:val="bottom"/>
            <w:hideMark/>
          </w:tcPr>
          <w:p w14:paraId="0EE702DA" w14:textId="77777777" w:rsidR="00F91C10" w:rsidRPr="00CD6B6F" w:rsidRDefault="00F91C10" w:rsidP="00F91C10">
            <w:pPr>
              <w:jc w:val="center"/>
              <w:rPr>
                <w:rFonts w:cs="Arial"/>
                <w:color w:val="000000"/>
                <w:sz w:val="18"/>
                <w:szCs w:val="18"/>
              </w:rPr>
            </w:pPr>
            <w:r w:rsidRPr="00CD6B6F">
              <w:rPr>
                <w:rFonts w:cs="Arial"/>
                <w:color w:val="000000"/>
                <w:sz w:val="18"/>
                <w:szCs w:val="18"/>
              </w:rPr>
              <w:t>19</w:t>
            </w:r>
          </w:p>
        </w:tc>
        <w:tc>
          <w:tcPr>
            <w:tcW w:w="1375" w:type="dxa"/>
            <w:tcBorders>
              <w:top w:val="nil"/>
              <w:left w:val="nil"/>
              <w:right w:val="single" w:sz="4" w:space="0" w:color="auto"/>
            </w:tcBorders>
            <w:shd w:val="clear" w:color="auto" w:fill="auto"/>
            <w:noWrap/>
            <w:vAlign w:val="bottom"/>
            <w:hideMark/>
          </w:tcPr>
          <w:p w14:paraId="4F65202A" w14:textId="77777777" w:rsidR="00F91C10" w:rsidRPr="00CD6B6F" w:rsidRDefault="00F91C10" w:rsidP="00F91C10">
            <w:pPr>
              <w:jc w:val="center"/>
              <w:rPr>
                <w:rFonts w:cs="Arial"/>
                <w:color w:val="000000"/>
                <w:sz w:val="18"/>
                <w:szCs w:val="18"/>
              </w:rPr>
            </w:pPr>
            <w:r w:rsidRPr="00CD6B6F">
              <w:rPr>
                <w:rFonts w:cs="Arial"/>
                <w:color w:val="000000"/>
                <w:sz w:val="18"/>
                <w:szCs w:val="18"/>
              </w:rPr>
              <w:t>511</w:t>
            </w:r>
          </w:p>
        </w:tc>
      </w:tr>
      <w:tr w:rsidR="00F91C10" w:rsidRPr="00CD6B6F" w14:paraId="5DEC6F49"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74144FD" w14:textId="77777777" w:rsidR="00F91C10" w:rsidRPr="00CD6B6F" w:rsidRDefault="00F91C10" w:rsidP="006B0905">
            <w:pPr>
              <w:jc w:val="center"/>
              <w:rPr>
                <w:rFonts w:cs="Arial"/>
                <w:color w:val="000000"/>
                <w:sz w:val="18"/>
                <w:szCs w:val="18"/>
              </w:rPr>
            </w:pPr>
            <w:r w:rsidRPr="00CD6B6F">
              <w:rPr>
                <w:rFonts w:cs="Arial"/>
                <w:color w:val="000000"/>
                <w:sz w:val="18"/>
                <w:szCs w:val="18"/>
              </w:rPr>
              <w:t>22s</w:t>
            </w:r>
          </w:p>
        </w:tc>
        <w:tc>
          <w:tcPr>
            <w:tcW w:w="1514" w:type="dxa"/>
            <w:tcBorders>
              <w:top w:val="nil"/>
              <w:left w:val="nil"/>
              <w:bottom w:val="nil"/>
              <w:right w:val="nil"/>
            </w:tcBorders>
            <w:shd w:val="clear" w:color="auto" w:fill="D6E3BC"/>
            <w:vAlign w:val="bottom"/>
          </w:tcPr>
          <w:p w14:paraId="0E006B51" w14:textId="77777777" w:rsidR="00F91C10" w:rsidRPr="00CD6B6F" w:rsidRDefault="00F91C10" w:rsidP="00F91C10">
            <w:pPr>
              <w:jc w:val="center"/>
              <w:rPr>
                <w:rFonts w:cs="Arial"/>
                <w:color w:val="000000"/>
                <w:sz w:val="18"/>
                <w:szCs w:val="18"/>
              </w:rPr>
            </w:pPr>
            <w:r w:rsidRPr="00CD6B6F">
              <w:rPr>
                <w:rFonts w:cs="Arial"/>
                <w:color w:val="000000"/>
                <w:sz w:val="18"/>
                <w:szCs w:val="18"/>
              </w:rPr>
              <w:t>9250</w:t>
            </w:r>
          </w:p>
        </w:tc>
        <w:tc>
          <w:tcPr>
            <w:tcW w:w="1194" w:type="dxa"/>
            <w:tcBorders>
              <w:top w:val="nil"/>
              <w:left w:val="nil"/>
              <w:bottom w:val="nil"/>
              <w:right w:val="nil"/>
            </w:tcBorders>
            <w:shd w:val="clear" w:color="auto" w:fill="D6E3BC"/>
            <w:vAlign w:val="bottom"/>
          </w:tcPr>
          <w:p w14:paraId="4121A7E4" w14:textId="77777777" w:rsidR="00F91C10" w:rsidRPr="00F91C10" w:rsidRDefault="00F91C10" w:rsidP="00F91C10">
            <w:pPr>
              <w:jc w:val="center"/>
              <w:rPr>
                <w:rFonts w:cs="Arial"/>
                <w:color w:val="000000"/>
                <w:sz w:val="18"/>
                <w:szCs w:val="18"/>
              </w:rPr>
            </w:pPr>
            <w:r w:rsidRPr="00F91C10">
              <w:rPr>
                <w:rFonts w:cs="Arial"/>
                <w:color w:val="000000"/>
                <w:sz w:val="18"/>
                <w:szCs w:val="18"/>
              </w:rPr>
              <w:t>9249</w:t>
            </w:r>
          </w:p>
        </w:tc>
        <w:tc>
          <w:tcPr>
            <w:tcW w:w="1261" w:type="dxa"/>
            <w:tcBorders>
              <w:top w:val="nil"/>
              <w:left w:val="nil"/>
              <w:bottom w:val="nil"/>
              <w:right w:val="nil"/>
            </w:tcBorders>
            <w:shd w:val="clear" w:color="auto" w:fill="D6E3BC"/>
            <w:vAlign w:val="bottom"/>
          </w:tcPr>
          <w:p w14:paraId="4332A8C6" w14:textId="77777777" w:rsidR="00F91C10" w:rsidRPr="00CD6B6F" w:rsidRDefault="00F91C10" w:rsidP="00F91C10">
            <w:pPr>
              <w:jc w:val="center"/>
              <w:rPr>
                <w:rFonts w:cs="Arial"/>
                <w:color w:val="000000"/>
                <w:sz w:val="18"/>
                <w:szCs w:val="18"/>
              </w:rPr>
            </w:pPr>
            <w:r w:rsidRPr="00CD6B6F">
              <w:rPr>
                <w:rFonts w:cs="Arial"/>
                <w:color w:val="000000"/>
                <w:sz w:val="18"/>
                <w:szCs w:val="18"/>
              </w:rPr>
              <w:t>19</w:t>
            </w:r>
          </w:p>
        </w:tc>
        <w:tc>
          <w:tcPr>
            <w:tcW w:w="1417" w:type="dxa"/>
            <w:tcBorders>
              <w:top w:val="nil"/>
              <w:left w:val="nil"/>
              <w:bottom w:val="nil"/>
              <w:right w:val="nil"/>
            </w:tcBorders>
            <w:shd w:val="clear" w:color="auto" w:fill="D6E3BC"/>
            <w:noWrap/>
            <w:vAlign w:val="bottom"/>
            <w:hideMark/>
          </w:tcPr>
          <w:p w14:paraId="098190B2" w14:textId="77777777" w:rsidR="00F91C10" w:rsidRPr="00CD6B6F" w:rsidRDefault="00F91C10" w:rsidP="00F91C10">
            <w:pPr>
              <w:jc w:val="center"/>
              <w:rPr>
                <w:rFonts w:cs="Arial"/>
                <w:color w:val="000000"/>
                <w:sz w:val="18"/>
                <w:szCs w:val="18"/>
              </w:rPr>
            </w:pPr>
            <w:r w:rsidRPr="00CD6B6F">
              <w:rPr>
                <w:rFonts w:cs="Arial"/>
                <w:color w:val="000000"/>
                <w:sz w:val="18"/>
                <w:szCs w:val="18"/>
              </w:rPr>
              <w:t>18</w:t>
            </w:r>
          </w:p>
        </w:tc>
        <w:tc>
          <w:tcPr>
            <w:tcW w:w="1375" w:type="dxa"/>
            <w:tcBorders>
              <w:top w:val="nil"/>
              <w:left w:val="nil"/>
              <w:bottom w:val="nil"/>
              <w:right w:val="single" w:sz="4" w:space="0" w:color="auto"/>
            </w:tcBorders>
            <w:shd w:val="clear" w:color="auto" w:fill="D6E3BC"/>
            <w:noWrap/>
            <w:vAlign w:val="bottom"/>
            <w:hideMark/>
          </w:tcPr>
          <w:p w14:paraId="4A98AB32" w14:textId="77777777" w:rsidR="00F91C10" w:rsidRPr="00CD6B6F" w:rsidRDefault="00F91C10" w:rsidP="00F91C10">
            <w:pPr>
              <w:jc w:val="center"/>
              <w:rPr>
                <w:rFonts w:cs="Arial"/>
                <w:color w:val="000000"/>
                <w:sz w:val="18"/>
                <w:szCs w:val="18"/>
              </w:rPr>
            </w:pPr>
            <w:r w:rsidRPr="00CD6B6F">
              <w:rPr>
                <w:rFonts w:cs="Arial"/>
                <w:color w:val="000000"/>
                <w:sz w:val="18"/>
                <w:szCs w:val="18"/>
              </w:rPr>
              <w:t>514</w:t>
            </w:r>
          </w:p>
        </w:tc>
      </w:tr>
      <w:tr w:rsidR="00F91C10" w:rsidRPr="00CD6B6F" w14:paraId="7D40AC8E"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5276205B" w14:textId="77777777" w:rsidR="00F91C10" w:rsidRPr="00CD6B6F" w:rsidRDefault="00F91C10" w:rsidP="006B0905">
            <w:pPr>
              <w:jc w:val="center"/>
              <w:rPr>
                <w:rFonts w:cs="Arial"/>
                <w:color w:val="000000"/>
                <w:sz w:val="18"/>
                <w:szCs w:val="18"/>
              </w:rPr>
            </w:pPr>
            <w:r w:rsidRPr="00CD6B6F">
              <w:rPr>
                <w:rFonts w:cs="Arial"/>
                <w:color w:val="000000"/>
                <w:sz w:val="18"/>
                <w:szCs w:val="18"/>
              </w:rPr>
              <w:t>23s</w:t>
            </w:r>
          </w:p>
        </w:tc>
        <w:tc>
          <w:tcPr>
            <w:tcW w:w="1514" w:type="dxa"/>
            <w:tcBorders>
              <w:top w:val="nil"/>
              <w:left w:val="nil"/>
              <w:right w:val="nil"/>
            </w:tcBorders>
            <w:vAlign w:val="bottom"/>
          </w:tcPr>
          <w:p w14:paraId="18C41EEC" w14:textId="77777777" w:rsidR="00F91C10" w:rsidRPr="00CD6B6F" w:rsidRDefault="00F91C10" w:rsidP="00F91C10">
            <w:pPr>
              <w:jc w:val="center"/>
              <w:rPr>
                <w:rFonts w:cs="Arial"/>
                <w:color w:val="000000"/>
                <w:sz w:val="18"/>
                <w:szCs w:val="18"/>
              </w:rPr>
            </w:pPr>
            <w:r w:rsidRPr="00CD6B6F">
              <w:rPr>
                <w:rFonts w:cs="Arial"/>
                <w:color w:val="000000"/>
                <w:sz w:val="18"/>
                <w:szCs w:val="18"/>
              </w:rPr>
              <w:t>6066</w:t>
            </w:r>
          </w:p>
        </w:tc>
        <w:tc>
          <w:tcPr>
            <w:tcW w:w="1194" w:type="dxa"/>
            <w:tcBorders>
              <w:top w:val="nil"/>
              <w:left w:val="nil"/>
              <w:right w:val="nil"/>
            </w:tcBorders>
            <w:vAlign w:val="bottom"/>
          </w:tcPr>
          <w:p w14:paraId="36E311BC" w14:textId="77777777" w:rsidR="00F91C10" w:rsidRPr="00F91C10" w:rsidRDefault="00F91C10" w:rsidP="00F91C10">
            <w:pPr>
              <w:jc w:val="center"/>
              <w:rPr>
                <w:rFonts w:cs="Arial"/>
                <w:color w:val="000000"/>
                <w:sz w:val="18"/>
                <w:szCs w:val="18"/>
              </w:rPr>
            </w:pPr>
            <w:r w:rsidRPr="00F91C10">
              <w:rPr>
                <w:rFonts w:cs="Arial"/>
                <w:color w:val="000000"/>
                <w:sz w:val="18"/>
                <w:szCs w:val="18"/>
              </w:rPr>
              <w:t>6066</w:t>
            </w:r>
          </w:p>
        </w:tc>
        <w:tc>
          <w:tcPr>
            <w:tcW w:w="1261" w:type="dxa"/>
            <w:tcBorders>
              <w:top w:val="nil"/>
              <w:left w:val="nil"/>
              <w:right w:val="nil"/>
            </w:tcBorders>
            <w:vAlign w:val="bottom"/>
          </w:tcPr>
          <w:p w14:paraId="402C3682" w14:textId="77777777" w:rsidR="00F91C10" w:rsidRPr="00CD6B6F" w:rsidRDefault="00F91C10" w:rsidP="00F91C10">
            <w:pPr>
              <w:jc w:val="center"/>
              <w:rPr>
                <w:rFonts w:cs="Arial"/>
                <w:color w:val="000000"/>
                <w:sz w:val="18"/>
                <w:szCs w:val="18"/>
              </w:rPr>
            </w:pPr>
            <w:r w:rsidRPr="00CD6B6F">
              <w:rPr>
                <w:rFonts w:cs="Arial"/>
                <w:color w:val="000000"/>
                <w:sz w:val="18"/>
                <w:szCs w:val="18"/>
              </w:rPr>
              <w:t>12</w:t>
            </w:r>
          </w:p>
        </w:tc>
        <w:tc>
          <w:tcPr>
            <w:tcW w:w="1417" w:type="dxa"/>
            <w:tcBorders>
              <w:top w:val="nil"/>
              <w:left w:val="nil"/>
              <w:right w:val="nil"/>
            </w:tcBorders>
            <w:shd w:val="clear" w:color="auto" w:fill="auto"/>
            <w:noWrap/>
            <w:vAlign w:val="bottom"/>
            <w:hideMark/>
          </w:tcPr>
          <w:p w14:paraId="7B33F190" w14:textId="77777777" w:rsidR="00F91C10" w:rsidRPr="00CD6B6F" w:rsidRDefault="00F91C10" w:rsidP="00F91C10">
            <w:pPr>
              <w:jc w:val="center"/>
              <w:rPr>
                <w:rFonts w:cs="Arial"/>
                <w:color w:val="000000"/>
                <w:sz w:val="18"/>
                <w:szCs w:val="18"/>
              </w:rPr>
            </w:pPr>
            <w:r w:rsidRPr="00CD6B6F">
              <w:rPr>
                <w:rFonts w:cs="Arial"/>
                <w:color w:val="000000"/>
                <w:sz w:val="18"/>
                <w:szCs w:val="18"/>
              </w:rPr>
              <w:t>9</w:t>
            </w:r>
          </w:p>
        </w:tc>
        <w:tc>
          <w:tcPr>
            <w:tcW w:w="1375" w:type="dxa"/>
            <w:tcBorders>
              <w:top w:val="nil"/>
              <w:left w:val="nil"/>
              <w:right w:val="single" w:sz="4" w:space="0" w:color="auto"/>
            </w:tcBorders>
            <w:shd w:val="clear" w:color="auto" w:fill="auto"/>
            <w:noWrap/>
            <w:vAlign w:val="bottom"/>
            <w:hideMark/>
          </w:tcPr>
          <w:p w14:paraId="12C72770" w14:textId="77777777" w:rsidR="00F91C10" w:rsidRPr="00CD6B6F" w:rsidRDefault="00F91C10" w:rsidP="00F91C10">
            <w:pPr>
              <w:jc w:val="center"/>
              <w:rPr>
                <w:rFonts w:cs="Arial"/>
                <w:color w:val="000000"/>
                <w:sz w:val="18"/>
                <w:szCs w:val="18"/>
              </w:rPr>
            </w:pPr>
            <w:r w:rsidRPr="00CD6B6F">
              <w:rPr>
                <w:rFonts w:cs="Arial"/>
                <w:color w:val="000000"/>
                <w:sz w:val="18"/>
                <w:szCs w:val="18"/>
              </w:rPr>
              <w:t>674</w:t>
            </w:r>
          </w:p>
        </w:tc>
      </w:tr>
      <w:tr w:rsidR="00F91C10" w:rsidRPr="00CD6B6F" w14:paraId="04E80C94"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3528BE9F" w14:textId="77777777" w:rsidR="00F91C10" w:rsidRPr="00CD6B6F" w:rsidRDefault="00F91C10" w:rsidP="006B0905">
            <w:pPr>
              <w:jc w:val="center"/>
              <w:rPr>
                <w:rFonts w:cs="Arial"/>
                <w:color w:val="000000"/>
                <w:sz w:val="18"/>
                <w:szCs w:val="18"/>
              </w:rPr>
            </w:pPr>
            <w:r w:rsidRPr="00CD6B6F">
              <w:rPr>
                <w:rFonts w:cs="Arial"/>
                <w:color w:val="000000"/>
                <w:sz w:val="18"/>
                <w:szCs w:val="18"/>
              </w:rPr>
              <w:t>24s</w:t>
            </w:r>
          </w:p>
        </w:tc>
        <w:tc>
          <w:tcPr>
            <w:tcW w:w="1514" w:type="dxa"/>
            <w:tcBorders>
              <w:top w:val="nil"/>
              <w:left w:val="nil"/>
              <w:bottom w:val="nil"/>
              <w:right w:val="nil"/>
            </w:tcBorders>
            <w:shd w:val="clear" w:color="auto" w:fill="D6E3BC"/>
            <w:vAlign w:val="bottom"/>
          </w:tcPr>
          <w:p w14:paraId="77259720" w14:textId="77777777" w:rsidR="00F91C10" w:rsidRPr="00CD6B6F" w:rsidRDefault="00F91C10" w:rsidP="00F91C10">
            <w:pPr>
              <w:jc w:val="center"/>
              <w:rPr>
                <w:rFonts w:cs="Arial"/>
                <w:color w:val="000000"/>
                <w:sz w:val="18"/>
                <w:szCs w:val="18"/>
              </w:rPr>
            </w:pPr>
            <w:r w:rsidRPr="00CD6B6F">
              <w:rPr>
                <w:rFonts w:cs="Arial"/>
                <w:color w:val="000000"/>
                <w:sz w:val="18"/>
                <w:szCs w:val="18"/>
              </w:rPr>
              <w:t>7010</w:t>
            </w:r>
          </w:p>
        </w:tc>
        <w:tc>
          <w:tcPr>
            <w:tcW w:w="1194" w:type="dxa"/>
            <w:tcBorders>
              <w:top w:val="nil"/>
              <w:left w:val="nil"/>
              <w:bottom w:val="nil"/>
              <w:right w:val="nil"/>
            </w:tcBorders>
            <w:shd w:val="clear" w:color="auto" w:fill="D6E3BC"/>
            <w:vAlign w:val="bottom"/>
          </w:tcPr>
          <w:p w14:paraId="78239DC2" w14:textId="77777777" w:rsidR="00F91C10" w:rsidRPr="00F91C10" w:rsidRDefault="00F91C10" w:rsidP="00F91C10">
            <w:pPr>
              <w:jc w:val="center"/>
              <w:rPr>
                <w:rFonts w:cs="Arial"/>
                <w:color w:val="000000"/>
                <w:sz w:val="18"/>
                <w:szCs w:val="18"/>
              </w:rPr>
            </w:pPr>
            <w:r w:rsidRPr="00F91C10">
              <w:rPr>
                <w:rFonts w:cs="Arial"/>
                <w:color w:val="000000"/>
                <w:sz w:val="18"/>
                <w:szCs w:val="18"/>
              </w:rPr>
              <w:t>700</w:t>
            </w:r>
            <w:r>
              <w:rPr>
                <w:rFonts w:cs="Arial"/>
                <w:color w:val="000000"/>
                <w:sz w:val="18"/>
                <w:szCs w:val="18"/>
              </w:rPr>
              <w:t>9</w:t>
            </w:r>
          </w:p>
        </w:tc>
        <w:tc>
          <w:tcPr>
            <w:tcW w:w="1261" w:type="dxa"/>
            <w:tcBorders>
              <w:top w:val="nil"/>
              <w:left w:val="nil"/>
              <w:bottom w:val="nil"/>
              <w:right w:val="nil"/>
            </w:tcBorders>
            <w:shd w:val="clear" w:color="auto" w:fill="D6E3BC"/>
            <w:vAlign w:val="bottom"/>
          </w:tcPr>
          <w:p w14:paraId="0968147D" w14:textId="77777777" w:rsidR="00F91C10" w:rsidRPr="00CD6B6F" w:rsidRDefault="00F91C10" w:rsidP="00F91C10">
            <w:pPr>
              <w:jc w:val="center"/>
              <w:rPr>
                <w:rFonts w:cs="Arial"/>
                <w:color w:val="000000"/>
                <w:sz w:val="18"/>
                <w:szCs w:val="18"/>
              </w:rPr>
            </w:pPr>
            <w:r w:rsidRPr="00CD6B6F">
              <w:rPr>
                <w:rFonts w:cs="Arial"/>
                <w:color w:val="000000"/>
                <w:sz w:val="18"/>
                <w:szCs w:val="18"/>
              </w:rPr>
              <w:t>15</w:t>
            </w:r>
          </w:p>
        </w:tc>
        <w:tc>
          <w:tcPr>
            <w:tcW w:w="1417" w:type="dxa"/>
            <w:tcBorders>
              <w:top w:val="nil"/>
              <w:left w:val="nil"/>
              <w:bottom w:val="nil"/>
              <w:right w:val="nil"/>
            </w:tcBorders>
            <w:shd w:val="clear" w:color="auto" w:fill="D6E3BC"/>
            <w:noWrap/>
            <w:vAlign w:val="bottom"/>
            <w:hideMark/>
          </w:tcPr>
          <w:p w14:paraId="78E6C05F"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375" w:type="dxa"/>
            <w:tcBorders>
              <w:top w:val="nil"/>
              <w:left w:val="nil"/>
              <w:bottom w:val="nil"/>
              <w:right w:val="single" w:sz="4" w:space="0" w:color="auto"/>
            </w:tcBorders>
            <w:shd w:val="clear" w:color="auto" w:fill="D6E3BC"/>
            <w:noWrap/>
            <w:vAlign w:val="bottom"/>
            <w:hideMark/>
          </w:tcPr>
          <w:p w14:paraId="476EE8DC" w14:textId="77777777" w:rsidR="00F91C10" w:rsidRPr="00CD6B6F" w:rsidRDefault="00F91C10" w:rsidP="00F91C10">
            <w:pPr>
              <w:jc w:val="center"/>
              <w:rPr>
                <w:rFonts w:cs="Arial"/>
                <w:color w:val="000000"/>
                <w:sz w:val="18"/>
                <w:szCs w:val="18"/>
              </w:rPr>
            </w:pPr>
            <w:r w:rsidRPr="00CD6B6F">
              <w:rPr>
                <w:rFonts w:cs="Arial"/>
                <w:color w:val="000000"/>
                <w:sz w:val="18"/>
                <w:szCs w:val="18"/>
              </w:rPr>
              <w:t>539</w:t>
            </w:r>
          </w:p>
        </w:tc>
      </w:tr>
      <w:tr w:rsidR="00F91C10" w:rsidRPr="00CD6B6F" w14:paraId="62A694EF"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55373646" w14:textId="77777777" w:rsidR="00F91C10" w:rsidRPr="00CD6B6F" w:rsidRDefault="00F91C10" w:rsidP="006B0905">
            <w:pPr>
              <w:jc w:val="center"/>
              <w:rPr>
                <w:rFonts w:cs="Arial"/>
                <w:color w:val="000000"/>
                <w:sz w:val="18"/>
                <w:szCs w:val="18"/>
              </w:rPr>
            </w:pPr>
            <w:r w:rsidRPr="00CD6B6F">
              <w:rPr>
                <w:rFonts w:cs="Arial"/>
                <w:color w:val="000000"/>
                <w:sz w:val="18"/>
                <w:szCs w:val="18"/>
              </w:rPr>
              <w:t>25s</w:t>
            </w:r>
          </w:p>
        </w:tc>
        <w:tc>
          <w:tcPr>
            <w:tcW w:w="1514" w:type="dxa"/>
            <w:tcBorders>
              <w:top w:val="nil"/>
              <w:left w:val="nil"/>
              <w:right w:val="nil"/>
            </w:tcBorders>
            <w:vAlign w:val="bottom"/>
          </w:tcPr>
          <w:p w14:paraId="4229F139" w14:textId="77777777" w:rsidR="00F91C10" w:rsidRPr="00CD6B6F" w:rsidRDefault="00F91C10" w:rsidP="00F91C10">
            <w:pPr>
              <w:jc w:val="center"/>
              <w:rPr>
                <w:rFonts w:cs="Arial"/>
                <w:color w:val="000000"/>
                <w:sz w:val="18"/>
                <w:szCs w:val="18"/>
              </w:rPr>
            </w:pPr>
            <w:r w:rsidRPr="00CD6B6F">
              <w:rPr>
                <w:rFonts w:cs="Arial"/>
                <w:color w:val="000000"/>
                <w:sz w:val="18"/>
                <w:szCs w:val="18"/>
              </w:rPr>
              <w:t>8589</w:t>
            </w:r>
          </w:p>
        </w:tc>
        <w:tc>
          <w:tcPr>
            <w:tcW w:w="1194" w:type="dxa"/>
            <w:tcBorders>
              <w:top w:val="nil"/>
              <w:left w:val="nil"/>
              <w:right w:val="nil"/>
            </w:tcBorders>
            <w:vAlign w:val="bottom"/>
          </w:tcPr>
          <w:p w14:paraId="5E17F0B8" w14:textId="77777777" w:rsidR="00F91C10" w:rsidRPr="00F91C10" w:rsidRDefault="00F91C10" w:rsidP="00F91C10">
            <w:pPr>
              <w:jc w:val="center"/>
              <w:rPr>
                <w:rFonts w:cs="Arial"/>
                <w:color w:val="000000"/>
                <w:sz w:val="18"/>
                <w:szCs w:val="18"/>
              </w:rPr>
            </w:pPr>
            <w:r w:rsidRPr="00F91C10">
              <w:rPr>
                <w:rFonts w:cs="Arial"/>
                <w:color w:val="000000"/>
                <w:sz w:val="18"/>
                <w:szCs w:val="18"/>
              </w:rPr>
              <w:t>8545</w:t>
            </w:r>
          </w:p>
        </w:tc>
        <w:tc>
          <w:tcPr>
            <w:tcW w:w="1261" w:type="dxa"/>
            <w:tcBorders>
              <w:top w:val="nil"/>
              <w:left w:val="nil"/>
              <w:right w:val="nil"/>
            </w:tcBorders>
            <w:vAlign w:val="bottom"/>
          </w:tcPr>
          <w:p w14:paraId="577ABAF4" w14:textId="77777777" w:rsidR="00F91C10" w:rsidRPr="00CD6B6F" w:rsidRDefault="00F91C10" w:rsidP="00F91C10">
            <w:pPr>
              <w:jc w:val="center"/>
              <w:rPr>
                <w:rFonts w:cs="Arial"/>
                <w:color w:val="000000"/>
                <w:sz w:val="18"/>
                <w:szCs w:val="18"/>
              </w:rPr>
            </w:pPr>
            <w:r w:rsidRPr="00CD6B6F">
              <w:rPr>
                <w:rFonts w:cs="Arial"/>
                <w:color w:val="000000"/>
                <w:sz w:val="18"/>
                <w:szCs w:val="18"/>
              </w:rPr>
              <w:t>19</w:t>
            </w:r>
          </w:p>
        </w:tc>
        <w:tc>
          <w:tcPr>
            <w:tcW w:w="1417" w:type="dxa"/>
            <w:tcBorders>
              <w:top w:val="nil"/>
              <w:left w:val="nil"/>
              <w:right w:val="nil"/>
            </w:tcBorders>
            <w:shd w:val="clear" w:color="auto" w:fill="auto"/>
            <w:noWrap/>
            <w:vAlign w:val="bottom"/>
            <w:hideMark/>
          </w:tcPr>
          <w:p w14:paraId="1A630300" w14:textId="77777777" w:rsidR="00F91C10" w:rsidRPr="00CD6B6F" w:rsidRDefault="00F91C10" w:rsidP="00F91C10">
            <w:pPr>
              <w:jc w:val="center"/>
              <w:rPr>
                <w:rFonts w:cs="Arial"/>
                <w:color w:val="000000"/>
                <w:sz w:val="18"/>
                <w:szCs w:val="18"/>
              </w:rPr>
            </w:pPr>
            <w:r w:rsidRPr="00CD6B6F">
              <w:rPr>
                <w:rFonts w:cs="Arial"/>
                <w:color w:val="000000"/>
                <w:sz w:val="18"/>
                <w:szCs w:val="18"/>
              </w:rPr>
              <w:t>19</w:t>
            </w:r>
          </w:p>
        </w:tc>
        <w:tc>
          <w:tcPr>
            <w:tcW w:w="1375" w:type="dxa"/>
            <w:tcBorders>
              <w:top w:val="nil"/>
              <w:left w:val="nil"/>
              <w:right w:val="single" w:sz="4" w:space="0" w:color="auto"/>
            </w:tcBorders>
            <w:shd w:val="clear" w:color="auto" w:fill="auto"/>
            <w:noWrap/>
            <w:vAlign w:val="bottom"/>
            <w:hideMark/>
          </w:tcPr>
          <w:p w14:paraId="6376E11A" w14:textId="77777777" w:rsidR="00F91C10" w:rsidRPr="00CD6B6F" w:rsidRDefault="00F91C10" w:rsidP="00F91C10">
            <w:pPr>
              <w:jc w:val="center"/>
              <w:rPr>
                <w:rFonts w:cs="Arial"/>
                <w:color w:val="000000"/>
                <w:sz w:val="18"/>
                <w:szCs w:val="18"/>
              </w:rPr>
            </w:pPr>
            <w:r w:rsidRPr="00CD6B6F">
              <w:rPr>
                <w:rFonts w:cs="Arial"/>
                <w:color w:val="000000"/>
                <w:sz w:val="18"/>
                <w:szCs w:val="18"/>
              </w:rPr>
              <w:t>452</w:t>
            </w:r>
          </w:p>
        </w:tc>
      </w:tr>
      <w:tr w:rsidR="00F91C10" w:rsidRPr="00CD6B6F" w14:paraId="1E98221A"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BAC83A5" w14:textId="77777777" w:rsidR="00F91C10" w:rsidRPr="00CD6B6F" w:rsidRDefault="00F91C10" w:rsidP="006B0905">
            <w:pPr>
              <w:jc w:val="center"/>
              <w:rPr>
                <w:rFonts w:cs="Arial"/>
                <w:color w:val="000000"/>
                <w:sz w:val="18"/>
                <w:szCs w:val="18"/>
              </w:rPr>
            </w:pPr>
            <w:r w:rsidRPr="00CD6B6F">
              <w:rPr>
                <w:rFonts w:cs="Arial"/>
                <w:color w:val="000000"/>
                <w:sz w:val="18"/>
                <w:szCs w:val="18"/>
              </w:rPr>
              <w:t>26s</w:t>
            </w:r>
          </w:p>
        </w:tc>
        <w:tc>
          <w:tcPr>
            <w:tcW w:w="1514" w:type="dxa"/>
            <w:tcBorders>
              <w:top w:val="nil"/>
              <w:left w:val="nil"/>
              <w:bottom w:val="nil"/>
              <w:right w:val="nil"/>
            </w:tcBorders>
            <w:shd w:val="clear" w:color="auto" w:fill="D6E3BC"/>
            <w:vAlign w:val="bottom"/>
          </w:tcPr>
          <w:p w14:paraId="14431D39" w14:textId="77777777" w:rsidR="00F91C10" w:rsidRPr="00CD6B6F" w:rsidRDefault="00F91C10" w:rsidP="00F91C10">
            <w:pPr>
              <w:jc w:val="center"/>
              <w:rPr>
                <w:rFonts w:cs="Arial"/>
                <w:color w:val="000000"/>
                <w:sz w:val="18"/>
                <w:szCs w:val="18"/>
              </w:rPr>
            </w:pPr>
            <w:r w:rsidRPr="00CD6B6F">
              <w:rPr>
                <w:rFonts w:cs="Arial"/>
                <w:color w:val="000000"/>
                <w:sz w:val="18"/>
                <w:szCs w:val="18"/>
              </w:rPr>
              <w:t>5335</w:t>
            </w:r>
          </w:p>
        </w:tc>
        <w:tc>
          <w:tcPr>
            <w:tcW w:w="1194" w:type="dxa"/>
            <w:tcBorders>
              <w:top w:val="nil"/>
              <w:left w:val="nil"/>
              <w:bottom w:val="nil"/>
              <w:right w:val="nil"/>
            </w:tcBorders>
            <w:shd w:val="clear" w:color="auto" w:fill="D6E3BC"/>
            <w:vAlign w:val="bottom"/>
          </w:tcPr>
          <w:p w14:paraId="6DC4C3BC" w14:textId="77777777" w:rsidR="00F91C10" w:rsidRPr="00F91C10" w:rsidRDefault="00F91C10" w:rsidP="00F91C10">
            <w:pPr>
              <w:jc w:val="center"/>
              <w:rPr>
                <w:rFonts w:cs="Arial"/>
                <w:color w:val="000000"/>
                <w:sz w:val="18"/>
                <w:szCs w:val="18"/>
              </w:rPr>
            </w:pPr>
            <w:r w:rsidRPr="00F91C10">
              <w:rPr>
                <w:rFonts w:cs="Arial"/>
                <w:color w:val="000000"/>
                <w:sz w:val="18"/>
                <w:szCs w:val="18"/>
              </w:rPr>
              <w:t>5262</w:t>
            </w:r>
          </w:p>
        </w:tc>
        <w:tc>
          <w:tcPr>
            <w:tcW w:w="1261" w:type="dxa"/>
            <w:tcBorders>
              <w:top w:val="nil"/>
              <w:left w:val="nil"/>
              <w:bottom w:val="nil"/>
              <w:right w:val="nil"/>
            </w:tcBorders>
            <w:shd w:val="clear" w:color="auto" w:fill="D6E3BC"/>
            <w:vAlign w:val="bottom"/>
          </w:tcPr>
          <w:p w14:paraId="3095EDB2" w14:textId="77777777" w:rsidR="00F91C10" w:rsidRPr="00CD6B6F" w:rsidRDefault="00F91C10" w:rsidP="00F91C10">
            <w:pPr>
              <w:jc w:val="center"/>
              <w:rPr>
                <w:rFonts w:cs="Arial"/>
                <w:color w:val="000000"/>
                <w:sz w:val="18"/>
                <w:szCs w:val="18"/>
              </w:rPr>
            </w:pPr>
            <w:r w:rsidRPr="00CD6B6F">
              <w:rPr>
                <w:rFonts w:cs="Arial"/>
                <w:color w:val="000000"/>
                <w:sz w:val="18"/>
                <w:szCs w:val="18"/>
              </w:rPr>
              <w:t>14</w:t>
            </w:r>
          </w:p>
        </w:tc>
        <w:tc>
          <w:tcPr>
            <w:tcW w:w="1417" w:type="dxa"/>
            <w:tcBorders>
              <w:top w:val="nil"/>
              <w:left w:val="nil"/>
              <w:bottom w:val="nil"/>
              <w:right w:val="nil"/>
            </w:tcBorders>
            <w:shd w:val="clear" w:color="auto" w:fill="D6E3BC"/>
            <w:noWrap/>
            <w:vAlign w:val="bottom"/>
            <w:hideMark/>
          </w:tcPr>
          <w:p w14:paraId="02CC9CCF"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375" w:type="dxa"/>
            <w:tcBorders>
              <w:top w:val="nil"/>
              <w:left w:val="nil"/>
              <w:bottom w:val="nil"/>
              <w:right w:val="single" w:sz="4" w:space="0" w:color="auto"/>
            </w:tcBorders>
            <w:shd w:val="clear" w:color="auto" w:fill="D6E3BC"/>
            <w:noWrap/>
            <w:vAlign w:val="bottom"/>
            <w:hideMark/>
          </w:tcPr>
          <w:p w14:paraId="7EA86E30" w14:textId="77777777" w:rsidR="00F91C10" w:rsidRPr="00CD6B6F" w:rsidRDefault="00F91C10" w:rsidP="00F91C10">
            <w:pPr>
              <w:jc w:val="center"/>
              <w:rPr>
                <w:rFonts w:cs="Arial"/>
                <w:color w:val="000000"/>
                <w:sz w:val="18"/>
                <w:szCs w:val="18"/>
              </w:rPr>
            </w:pPr>
            <w:r w:rsidRPr="00CD6B6F">
              <w:rPr>
                <w:rFonts w:cs="Arial"/>
                <w:color w:val="000000"/>
                <w:sz w:val="18"/>
                <w:szCs w:val="18"/>
              </w:rPr>
              <w:t>410</w:t>
            </w:r>
          </w:p>
        </w:tc>
      </w:tr>
      <w:tr w:rsidR="00F91C10" w:rsidRPr="00CD6B6F" w14:paraId="4E0193F6"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4D60F0D3" w14:textId="77777777" w:rsidR="00F91C10" w:rsidRPr="00CD6B6F" w:rsidRDefault="00F91C10" w:rsidP="006B0905">
            <w:pPr>
              <w:jc w:val="center"/>
              <w:rPr>
                <w:rFonts w:cs="Arial"/>
                <w:color w:val="000000"/>
                <w:sz w:val="18"/>
                <w:szCs w:val="18"/>
              </w:rPr>
            </w:pPr>
            <w:r w:rsidRPr="00CD6B6F">
              <w:rPr>
                <w:rFonts w:cs="Arial"/>
                <w:color w:val="000000"/>
                <w:sz w:val="18"/>
                <w:szCs w:val="18"/>
              </w:rPr>
              <w:t>27s</w:t>
            </w:r>
          </w:p>
        </w:tc>
        <w:tc>
          <w:tcPr>
            <w:tcW w:w="1514" w:type="dxa"/>
            <w:tcBorders>
              <w:top w:val="nil"/>
              <w:left w:val="nil"/>
              <w:right w:val="nil"/>
            </w:tcBorders>
            <w:vAlign w:val="bottom"/>
          </w:tcPr>
          <w:p w14:paraId="1B039D08" w14:textId="77777777" w:rsidR="00F91C10" w:rsidRPr="00CD6B6F" w:rsidRDefault="00F91C10" w:rsidP="00F91C10">
            <w:pPr>
              <w:jc w:val="center"/>
              <w:rPr>
                <w:rFonts w:cs="Arial"/>
                <w:color w:val="000000"/>
                <w:sz w:val="18"/>
                <w:szCs w:val="18"/>
              </w:rPr>
            </w:pPr>
            <w:r w:rsidRPr="00CD6B6F">
              <w:rPr>
                <w:rFonts w:cs="Arial"/>
                <w:color w:val="000000"/>
                <w:sz w:val="18"/>
                <w:szCs w:val="18"/>
              </w:rPr>
              <w:t>5655</w:t>
            </w:r>
          </w:p>
        </w:tc>
        <w:tc>
          <w:tcPr>
            <w:tcW w:w="1194" w:type="dxa"/>
            <w:tcBorders>
              <w:top w:val="nil"/>
              <w:left w:val="nil"/>
              <w:right w:val="nil"/>
            </w:tcBorders>
            <w:vAlign w:val="bottom"/>
          </w:tcPr>
          <w:p w14:paraId="74ABEF3B" w14:textId="77777777" w:rsidR="00F91C10" w:rsidRPr="00F91C10" w:rsidRDefault="00F91C10" w:rsidP="00F91C10">
            <w:pPr>
              <w:jc w:val="center"/>
              <w:rPr>
                <w:rFonts w:cs="Arial"/>
                <w:color w:val="000000"/>
                <w:sz w:val="18"/>
                <w:szCs w:val="18"/>
              </w:rPr>
            </w:pPr>
            <w:r w:rsidRPr="00F91C10">
              <w:rPr>
                <w:rFonts w:cs="Arial"/>
                <w:color w:val="000000"/>
                <w:sz w:val="18"/>
                <w:szCs w:val="18"/>
              </w:rPr>
              <w:t>56</w:t>
            </w:r>
            <w:r>
              <w:rPr>
                <w:rFonts w:cs="Arial"/>
                <w:color w:val="000000"/>
                <w:sz w:val="18"/>
                <w:szCs w:val="18"/>
              </w:rPr>
              <w:t>20</w:t>
            </w:r>
          </w:p>
        </w:tc>
        <w:tc>
          <w:tcPr>
            <w:tcW w:w="1261" w:type="dxa"/>
            <w:tcBorders>
              <w:top w:val="nil"/>
              <w:left w:val="nil"/>
              <w:right w:val="nil"/>
            </w:tcBorders>
            <w:vAlign w:val="bottom"/>
          </w:tcPr>
          <w:p w14:paraId="03059489" w14:textId="77777777" w:rsidR="00F91C10" w:rsidRPr="00CD6B6F" w:rsidRDefault="00F91C10" w:rsidP="00F91C10">
            <w:pPr>
              <w:jc w:val="center"/>
              <w:rPr>
                <w:rFonts w:cs="Arial"/>
                <w:color w:val="000000"/>
                <w:sz w:val="18"/>
                <w:szCs w:val="18"/>
              </w:rPr>
            </w:pPr>
            <w:r w:rsidRPr="00CD6B6F">
              <w:rPr>
                <w:rFonts w:cs="Arial"/>
                <w:color w:val="000000"/>
                <w:sz w:val="18"/>
                <w:szCs w:val="18"/>
              </w:rPr>
              <w:t>15</w:t>
            </w:r>
          </w:p>
        </w:tc>
        <w:tc>
          <w:tcPr>
            <w:tcW w:w="1417" w:type="dxa"/>
            <w:tcBorders>
              <w:top w:val="nil"/>
              <w:left w:val="nil"/>
              <w:right w:val="nil"/>
            </w:tcBorders>
            <w:shd w:val="clear" w:color="auto" w:fill="auto"/>
            <w:noWrap/>
            <w:vAlign w:val="bottom"/>
            <w:hideMark/>
          </w:tcPr>
          <w:p w14:paraId="0820070B" w14:textId="77777777" w:rsidR="00F91C10" w:rsidRPr="00CD6B6F" w:rsidRDefault="00F91C10" w:rsidP="00F91C10">
            <w:pPr>
              <w:jc w:val="center"/>
              <w:rPr>
                <w:rFonts w:cs="Arial"/>
                <w:color w:val="000000"/>
                <w:sz w:val="18"/>
                <w:szCs w:val="18"/>
              </w:rPr>
            </w:pPr>
            <w:r w:rsidRPr="00CD6B6F">
              <w:rPr>
                <w:rFonts w:cs="Arial"/>
                <w:color w:val="000000"/>
                <w:sz w:val="18"/>
                <w:szCs w:val="18"/>
              </w:rPr>
              <w:t>15</w:t>
            </w:r>
          </w:p>
        </w:tc>
        <w:tc>
          <w:tcPr>
            <w:tcW w:w="1375" w:type="dxa"/>
            <w:tcBorders>
              <w:top w:val="nil"/>
              <w:left w:val="nil"/>
              <w:right w:val="single" w:sz="4" w:space="0" w:color="auto"/>
            </w:tcBorders>
            <w:shd w:val="clear" w:color="auto" w:fill="auto"/>
            <w:noWrap/>
            <w:vAlign w:val="bottom"/>
            <w:hideMark/>
          </w:tcPr>
          <w:p w14:paraId="4FBAD81C" w14:textId="77777777" w:rsidR="00F91C10" w:rsidRPr="00CD6B6F" w:rsidRDefault="00F91C10" w:rsidP="00F91C10">
            <w:pPr>
              <w:jc w:val="center"/>
              <w:rPr>
                <w:rFonts w:cs="Arial"/>
                <w:color w:val="000000"/>
                <w:sz w:val="18"/>
                <w:szCs w:val="18"/>
              </w:rPr>
            </w:pPr>
            <w:r w:rsidRPr="00CD6B6F">
              <w:rPr>
                <w:rFonts w:cs="Arial"/>
                <w:color w:val="000000"/>
                <w:sz w:val="18"/>
                <w:szCs w:val="18"/>
              </w:rPr>
              <w:t>377</w:t>
            </w:r>
          </w:p>
        </w:tc>
      </w:tr>
      <w:tr w:rsidR="00F91C10" w:rsidRPr="00CD6B6F" w14:paraId="441A61CD"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2D962134" w14:textId="77777777" w:rsidR="00F91C10" w:rsidRPr="00CD6B6F" w:rsidRDefault="00F91C10" w:rsidP="006B0905">
            <w:pPr>
              <w:jc w:val="center"/>
              <w:rPr>
                <w:rFonts w:cs="Arial"/>
                <w:color w:val="000000"/>
                <w:sz w:val="18"/>
                <w:szCs w:val="18"/>
              </w:rPr>
            </w:pPr>
            <w:r w:rsidRPr="00CD6B6F">
              <w:rPr>
                <w:rFonts w:cs="Arial"/>
                <w:color w:val="000000"/>
                <w:sz w:val="18"/>
                <w:szCs w:val="18"/>
              </w:rPr>
              <w:t>28s</w:t>
            </w:r>
          </w:p>
        </w:tc>
        <w:tc>
          <w:tcPr>
            <w:tcW w:w="1514" w:type="dxa"/>
            <w:tcBorders>
              <w:top w:val="nil"/>
              <w:left w:val="nil"/>
              <w:bottom w:val="nil"/>
              <w:right w:val="nil"/>
            </w:tcBorders>
            <w:shd w:val="clear" w:color="auto" w:fill="D6E3BC"/>
            <w:vAlign w:val="bottom"/>
          </w:tcPr>
          <w:p w14:paraId="7384A3C0" w14:textId="77777777" w:rsidR="00F91C10" w:rsidRPr="00CD6B6F" w:rsidRDefault="00F91C10" w:rsidP="00F91C10">
            <w:pPr>
              <w:jc w:val="center"/>
              <w:rPr>
                <w:rFonts w:cs="Arial"/>
                <w:color w:val="000000"/>
                <w:sz w:val="18"/>
                <w:szCs w:val="18"/>
              </w:rPr>
            </w:pPr>
            <w:r w:rsidRPr="00CD6B6F">
              <w:rPr>
                <w:rFonts w:cs="Arial"/>
                <w:color w:val="000000"/>
                <w:sz w:val="18"/>
                <w:szCs w:val="18"/>
              </w:rPr>
              <w:t>6500</w:t>
            </w:r>
          </w:p>
        </w:tc>
        <w:tc>
          <w:tcPr>
            <w:tcW w:w="1194" w:type="dxa"/>
            <w:tcBorders>
              <w:top w:val="nil"/>
              <w:left w:val="nil"/>
              <w:bottom w:val="nil"/>
              <w:right w:val="nil"/>
            </w:tcBorders>
            <w:shd w:val="clear" w:color="auto" w:fill="D6E3BC"/>
            <w:vAlign w:val="bottom"/>
          </w:tcPr>
          <w:p w14:paraId="428AF11D" w14:textId="77777777" w:rsidR="00F91C10" w:rsidRPr="00F91C10" w:rsidRDefault="00F91C10" w:rsidP="00F91C10">
            <w:pPr>
              <w:jc w:val="center"/>
              <w:rPr>
                <w:rFonts w:cs="Arial"/>
                <w:color w:val="000000"/>
                <w:sz w:val="18"/>
                <w:szCs w:val="18"/>
              </w:rPr>
            </w:pPr>
            <w:r w:rsidRPr="00F91C10">
              <w:rPr>
                <w:rFonts w:cs="Arial"/>
                <w:color w:val="000000"/>
                <w:sz w:val="18"/>
                <w:szCs w:val="18"/>
              </w:rPr>
              <w:t>6411</w:t>
            </w:r>
          </w:p>
        </w:tc>
        <w:tc>
          <w:tcPr>
            <w:tcW w:w="1261" w:type="dxa"/>
            <w:tcBorders>
              <w:top w:val="nil"/>
              <w:left w:val="nil"/>
              <w:bottom w:val="nil"/>
              <w:right w:val="nil"/>
            </w:tcBorders>
            <w:shd w:val="clear" w:color="auto" w:fill="D6E3BC"/>
            <w:vAlign w:val="bottom"/>
          </w:tcPr>
          <w:p w14:paraId="6750C2D2"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417" w:type="dxa"/>
            <w:tcBorders>
              <w:top w:val="nil"/>
              <w:left w:val="nil"/>
              <w:bottom w:val="nil"/>
              <w:right w:val="nil"/>
            </w:tcBorders>
            <w:shd w:val="clear" w:color="auto" w:fill="D6E3BC"/>
            <w:noWrap/>
            <w:vAlign w:val="bottom"/>
            <w:hideMark/>
          </w:tcPr>
          <w:p w14:paraId="204ED19A" w14:textId="77777777" w:rsidR="00F91C10" w:rsidRPr="00CD6B6F" w:rsidRDefault="00F91C10" w:rsidP="00F91C10">
            <w:pPr>
              <w:jc w:val="center"/>
              <w:rPr>
                <w:rFonts w:cs="Arial"/>
                <w:color w:val="000000"/>
                <w:sz w:val="18"/>
                <w:szCs w:val="18"/>
              </w:rPr>
            </w:pPr>
            <w:r w:rsidRPr="00CD6B6F">
              <w:rPr>
                <w:rFonts w:cs="Arial"/>
                <w:color w:val="000000"/>
                <w:sz w:val="18"/>
                <w:szCs w:val="18"/>
              </w:rPr>
              <w:t>13</w:t>
            </w:r>
          </w:p>
        </w:tc>
        <w:tc>
          <w:tcPr>
            <w:tcW w:w="1375" w:type="dxa"/>
            <w:tcBorders>
              <w:top w:val="nil"/>
              <w:left w:val="nil"/>
              <w:bottom w:val="nil"/>
              <w:right w:val="single" w:sz="4" w:space="0" w:color="auto"/>
            </w:tcBorders>
            <w:shd w:val="clear" w:color="auto" w:fill="D6E3BC"/>
            <w:noWrap/>
            <w:vAlign w:val="bottom"/>
            <w:hideMark/>
          </w:tcPr>
          <w:p w14:paraId="0ACBB639" w14:textId="77777777" w:rsidR="00F91C10" w:rsidRPr="00CD6B6F" w:rsidRDefault="00F91C10" w:rsidP="00F91C10">
            <w:pPr>
              <w:jc w:val="center"/>
              <w:rPr>
                <w:rFonts w:cs="Arial"/>
                <w:color w:val="000000"/>
                <w:sz w:val="18"/>
                <w:szCs w:val="18"/>
              </w:rPr>
            </w:pPr>
            <w:r w:rsidRPr="00CD6B6F">
              <w:rPr>
                <w:rFonts w:cs="Arial"/>
                <w:color w:val="000000"/>
                <w:sz w:val="18"/>
                <w:szCs w:val="18"/>
              </w:rPr>
              <w:t>500</w:t>
            </w:r>
          </w:p>
        </w:tc>
      </w:tr>
      <w:tr w:rsidR="00F91C10" w:rsidRPr="00CD6B6F" w14:paraId="2EA3E77F"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4326DF0C" w14:textId="77777777" w:rsidR="00F91C10" w:rsidRPr="00CD6B6F" w:rsidRDefault="00F91C10" w:rsidP="006B0905">
            <w:pPr>
              <w:jc w:val="center"/>
              <w:rPr>
                <w:rFonts w:cs="Arial"/>
                <w:color w:val="000000"/>
                <w:sz w:val="18"/>
                <w:szCs w:val="18"/>
              </w:rPr>
            </w:pPr>
            <w:r w:rsidRPr="00CD6B6F">
              <w:rPr>
                <w:rFonts w:cs="Arial"/>
                <w:color w:val="000000"/>
                <w:sz w:val="18"/>
                <w:szCs w:val="18"/>
              </w:rPr>
              <w:t>29s</w:t>
            </w:r>
          </w:p>
        </w:tc>
        <w:tc>
          <w:tcPr>
            <w:tcW w:w="1514" w:type="dxa"/>
            <w:tcBorders>
              <w:top w:val="nil"/>
              <w:left w:val="nil"/>
              <w:right w:val="nil"/>
            </w:tcBorders>
            <w:vAlign w:val="bottom"/>
          </w:tcPr>
          <w:p w14:paraId="4547A693" w14:textId="77777777" w:rsidR="00F91C10" w:rsidRPr="00CD6B6F" w:rsidRDefault="00F91C10" w:rsidP="00F91C10">
            <w:pPr>
              <w:jc w:val="center"/>
              <w:rPr>
                <w:rFonts w:cs="Arial"/>
                <w:color w:val="000000"/>
                <w:sz w:val="18"/>
                <w:szCs w:val="18"/>
              </w:rPr>
            </w:pPr>
            <w:r w:rsidRPr="00CD6B6F">
              <w:rPr>
                <w:rFonts w:cs="Arial"/>
                <w:color w:val="000000"/>
                <w:sz w:val="18"/>
                <w:szCs w:val="18"/>
              </w:rPr>
              <w:t>5455</w:t>
            </w:r>
          </w:p>
        </w:tc>
        <w:tc>
          <w:tcPr>
            <w:tcW w:w="1194" w:type="dxa"/>
            <w:tcBorders>
              <w:top w:val="nil"/>
              <w:left w:val="nil"/>
              <w:right w:val="nil"/>
            </w:tcBorders>
            <w:vAlign w:val="bottom"/>
          </w:tcPr>
          <w:p w14:paraId="68CE3FB9" w14:textId="77777777" w:rsidR="00F91C10" w:rsidRPr="00F91C10" w:rsidRDefault="00F91C10" w:rsidP="00F91C10">
            <w:pPr>
              <w:jc w:val="center"/>
              <w:rPr>
                <w:rFonts w:cs="Arial"/>
                <w:color w:val="000000"/>
                <w:sz w:val="18"/>
                <w:szCs w:val="18"/>
              </w:rPr>
            </w:pPr>
            <w:r w:rsidRPr="00F91C10">
              <w:rPr>
                <w:rFonts w:cs="Arial"/>
                <w:color w:val="000000"/>
                <w:sz w:val="18"/>
                <w:szCs w:val="18"/>
              </w:rPr>
              <w:t>3043</w:t>
            </w:r>
          </w:p>
        </w:tc>
        <w:tc>
          <w:tcPr>
            <w:tcW w:w="1261" w:type="dxa"/>
            <w:tcBorders>
              <w:top w:val="nil"/>
              <w:left w:val="nil"/>
              <w:right w:val="nil"/>
            </w:tcBorders>
            <w:vAlign w:val="bottom"/>
          </w:tcPr>
          <w:p w14:paraId="4B6F92BE"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417" w:type="dxa"/>
            <w:tcBorders>
              <w:top w:val="nil"/>
              <w:left w:val="nil"/>
              <w:right w:val="nil"/>
            </w:tcBorders>
            <w:shd w:val="clear" w:color="auto" w:fill="auto"/>
            <w:noWrap/>
            <w:vAlign w:val="bottom"/>
            <w:hideMark/>
          </w:tcPr>
          <w:p w14:paraId="125D6A81"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375" w:type="dxa"/>
            <w:tcBorders>
              <w:top w:val="nil"/>
              <w:left w:val="nil"/>
              <w:right w:val="single" w:sz="4" w:space="0" w:color="auto"/>
            </w:tcBorders>
            <w:shd w:val="clear" w:color="auto" w:fill="auto"/>
            <w:noWrap/>
            <w:vAlign w:val="bottom"/>
            <w:hideMark/>
          </w:tcPr>
          <w:p w14:paraId="24CB846C" w14:textId="77777777" w:rsidR="00F91C10" w:rsidRPr="00CD6B6F" w:rsidRDefault="00F91C10" w:rsidP="00F91C10">
            <w:pPr>
              <w:jc w:val="center"/>
              <w:rPr>
                <w:rFonts w:cs="Arial"/>
                <w:color w:val="000000"/>
                <w:sz w:val="18"/>
                <w:szCs w:val="18"/>
              </w:rPr>
            </w:pPr>
            <w:r w:rsidRPr="00CD6B6F">
              <w:rPr>
                <w:rFonts w:cs="Arial"/>
                <w:color w:val="000000"/>
                <w:sz w:val="18"/>
                <w:szCs w:val="18"/>
              </w:rPr>
              <w:t>496</w:t>
            </w:r>
          </w:p>
        </w:tc>
      </w:tr>
      <w:tr w:rsidR="00F91C10" w:rsidRPr="00CD6B6F" w14:paraId="6B5A431C"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60F4B8D1" w14:textId="77777777" w:rsidR="00F91C10" w:rsidRPr="00CD6B6F" w:rsidRDefault="00F91C10" w:rsidP="006B0905">
            <w:pPr>
              <w:jc w:val="center"/>
              <w:rPr>
                <w:rFonts w:cs="Arial"/>
                <w:color w:val="000000"/>
                <w:sz w:val="18"/>
                <w:szCs w:val="18"/>
              </w:rPr>
            </w:pPr>
            <w:r w:rsidRPr="00CD6B6F">
              <w:rPr>
                <w:rFonts w:cs="Arial"/>
                <w:color w:val="000000"/>
                <w:sz w:val="18"/>
                <w:szCs w:val="18"/>
              </w:rPr>
              <w:t>30s</w:t>
            </w:r>
          </w:p>
        </w:tc>
        <w:tc>
          <w:tcPr>
            <w:tcW w:w="1514" w:type="dxa"/>
            <w:tcBorders>
              <w:top w:val="nil"/>
              <w:left w:val="nil"/>
              <w:bottom w:val="nil"/>
              <w:right w:val="nil"/>
            </w:tcBorders>
            <w:shd w:val="clear" w:color="auto" w:fill="D6E3BC"/>
            <w:vAlign w:val="bottom"/>
          </w:tcPr>
          <w:p w14:paraId="27632748" w14:textId="77777777" w:rsidR="00F91C10" w:rsidRPr="00CD6B6F" w:rsidRDefault="00F91C10" w:rsidP="00F91C10">
            <w:pPr>
              <w:jc w:val="center"/>
              <w:rPr>
                <w:rFonts w:cs="Arial"/>
                <w:color w:val="000000"/>
                <w:sz w:val="18"/>
                <w:szCs w:val="18"/>
              </w:rPr>
            </w:pPr>
            <w:r w:rsidRPr="00CD6B6F">
              <w:rPr>
                <w:rFonts w:cs="Arial"/>
                <w:color w:val="000000"/>
                <w:sz w:val="18"/>
                <w:szCs w:val="18"/>
              </w:rPr>
              <w:t>4249</w:t>
            </w:r>
          </w:p>
        </w:tc>
        <w:tc>
          <w:tcPr>
            <w:tcW w:w="1194" w:type="dxa"/>
            <w:tcBorders>
              <w:top w:val="nil"/>
              <w:left w:val="nil"/>
              <w:bottom w:val="nil"/>
              <w:right w:val="nil"/>
            </w:tcBorders>
            <w:shd w:val="clear" w:color="auto" w:fill="D6E3BC"/>
            <w:vAlign w:val="bottom"/>
          </w:tcPr>
          <w:p w14:paraId="21E6CA94" w14:textId="77777777" w:rsidR="00F91C10" w:rsidRPr="00F91C10" w:rsidRDefault="00F91C10" w:rsidP="00F91C10">
            <w:pPr>
              <w:jc w:val="center"/>
              <w:rPr>
                <w:rFonts w:cs="Arial"/>
                <w:color w:val="000000"/>
                <w:sz w:val="18"/>
                <w:szCs w:val="18"/>
              </w:rPr>
            </w:pPr>
            <w:r w:rsidRPr="00F91C10">
              <w:rPr>
                <w:rFonts w:cs="Arial"/>
                <w:color w:val="000000"/>
                <w:sz w:val="18"/>
                <w:szCs w:val="18"/>
              </w:rPr>
              <w:t>36</w:t>
            </w:r>
            <w:r>
              <w:rPr>
                <w:rFonts w:cs="Arial"/>
                <w:color w:val="000000"/>
                <w:sz w:val="18"/>
                <w:szCs w:val="18"/>
              </w:rPr>
              <w:t>50</w:t>
            </w:r>
          </w:p>
        </w:tc>
        <w:tc>
          <w:tcPr>
            <w:tcW w:w="1261" w:type="dxa"/>
            <w:tcBorders>
              <w:top w:val="nil"/>
              <w:left w:val="nil"/>
              <w:bottom w:val="nil"/>
              <w:right w:val="nil"/>
            </w:tcBorders>
            <w:shd w:val="clear" w:color="auto" w:fill="D6E3BC"/>
            <w:vAlign w:val="bottom"/>
          </w:tcPr>
          <w:p w14:paraId="2DF645F1" w14:textId="77777777" w:rsidR="00F91C10" w:rsidRPr="00CD6B6F" w:rsidRDefault="00F91C10" w:rsidP="00F91C10">
            <w:pPr>
              <w:jc w:val="center"/>
              <w:rPr>
                <w:rFonts w:cs="Arial"/>
                <w:color w:val="000000"/>
                <w:sz w:val="18"/>
                <w:szCs w:val="18"/>
              </w:rPr>
            </w:pPr>
            <w:r w:rsidRPr="00CD6B6F">
              <w:rPr>
                <w:rFonts w:cs="Arial"/>
                <w:color w:val="000000"/>
                <w:sz w:val="18"/>
                <w:szCs w:val="18"/>
              </w:rPr>
              <w:t>14</w:t>
            </w:r>
          </w:p>
        </w:tc>
        <w:tc>
          <w:tcPr>
            <w:tcW w:w="1417" w:type="dxa"/>
            <w:tcBorders>
              <w:top w:val="nil"/>
              <w:left w:val="nil"/>
              <w:bottom w:val="nil"/>
              <w:right w:val="nil"/>
            </w:tcBorders>
            <w:shd w:val="clear" w:color="auto" w:fill="D6E3BC"/>
            <w:noWrap/>
            <w:vAlign w:val="bottom"/>
            <w:hideMark/>
          </w:tcPr>
          <w:p w14:paraId="5BE5EE8A" w14:textId="77777777" w:rsidR="00F91C10" w:rsidRPr="00CD6B6F" w:rsidRDefault="00F91C10" w:rsidP="00F91C10">
            <w:pPr>
              <w:jc w:val="center"/>
              <w:rPr>
                <w:rFonts w:cs="Arial"/>
                <w:color w:val="000000"/>
                <w:sz w:val="18"/>
                <w:szCs w:val="18"/>
              </w:rPr>
            </w:pPr>
            <w:r w:rsidRPr="00CD6B6F">
              <w:rPr>
                <w:rFonts w:cs="Arial"/>
                <w:color w:val="000000"/>
                <w:sz w:val="18"/>
                <w:szCs w:val="18"/>
              </w:rPr>
              <w:t>14</w:t>
            </w:r>
          </w:p>
        </w:tc>
        <w:tc>
          <w:tcPr>
            <w:tcW w:w="1375" w:type="dxa"/>
            <w:tcBorders>
              <w:top w:val="nil"/>
              <w:left w:val="nil"/>
              <w:bottom w:val="nil"/>
              <w:right w:val="single" w:sz="4" w:space="0" w:color="auto"/>
            </w:tcBorders>
            <w:shd w:val="clear" w:color="auto" w:fill="D6E3BC"/>
            <w:noWrap/>
            <w:vAlign w:val="bottom"/>
            <w:hideMark/>
          </w:tcPr>
          <w:p w14:paraId="1EFD029F" w14:textId="77777777" w:rsidR="00F91C10" w:rsidRPr="00CD6B6F" w:rsidRDefault="00F91C10" w:rsidP="00F91C10">
            <w:pPr>
              <w:jc w:val="center"/>
              <w:rPr>
                <w:rFonts w:cs="Arial"/>
                <w:color w:val="000000"/>
                <w:sz w:val="18"/>
                <w:szCs w:val="18"/>
              </w:rPr>
            </w:pPr>
            <w:r w:rsidRPr="00CD6B6F">
              <w:rPr>
                <w:rFonts w:cs="Arial"/>
                <w:color w:val="000000"/>
                <w:sz w:val="18"/>
                <w:szCs w:val="18"/>
              </w:rPr>
              <w:t>304</w:t>
            </w:r>
          </w:p>
        </w:tc>
      </w:tr>
      <w:tr w:rsidR="00F91C10" w:rsidRPr="00CD6B6F" w14:paraId="7B836F6A"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00CD6F9A" w14:textId="77777777" w:rsidR="00F91C10" w:rsidRPr="00CD6B6F" w:rsidRDefault="00F91C10" w:rsidP="006B0905">
            <w:pPr>
              <w:jc w:val="center"/>
              <w:rPr>
                <w:rFonts w:cs="Arial"/>
                <w:color w:val="000000"/>
                <w:sz w:val="18"/>
                <w:szCs w:val="18"/>
              </w:rPr>
            </w:pPr>
            <w:r w:rsidRPr="00CD6B6F">
              <w:rPr>
                <w:rFonts w:cs="Arial"/>
                <w:color w:val="000000"/>
                <w:sz w:val="18"/>
                <w:szCs w:val="18"/>
              </w:rPr>
              <w:t>31s</w:t>
            </w:r>
          </w:p>
        </w:tc>
        <w:tc>
          <w:tcPr>
            <w:tcW w:w="1514" w:type="dxa"/>
            <w:tcBorders>
              <w:top w:val="nil"/>
              <w:left w:val="nil"/>
              <w:right w:val="nil"/>
            </w:tcBorders>
            <w:vAlign w:val="bottom"/>
          </w:tcPr>
          <w:p w14:paraId="643F261C" w14:textId="77777777" w:rsidR="00F91C10" w:rsidRPr="00CD6B6F" w:rsidRDefault="00F91C10" w:rsidP="00F91C10">
            <w:pPr>
              <w:jc w:val="center"/>
              <w:rPr>
                <w:rFonts w:cs="Arial"/>
                <w:color w:val="000000"/>
                <w:sz w:val="18"/>
                <w:szCs w:val="18"/>
              </w:rPr>
            </w:pPr>
            <w:r w:rsidRPr="00CD6B6F">
              <w:rPr>
                <w:rFonts w:cs="Arial"/>
                <w:color w:val="000000"/>
                <w:sz w:val="18"/>
                <w:szCs w:val="18"/>
              </w:rPr>
              <w:t>3017</w:t>
            </w:r>
          </w:p>
        </w:tc>
        <w:tc>
          <w:tcPr>
            <w:tcW w:w="1194" w:type="dxa"/>
            <w:tcBorders>
              <w:top w:val="nil"/>
              <w:left w:val="nil"/>
              <w:right w:val="nil"/>
            </w:tcBorders>
            <w:vAlign w:val="bottom"/>
          </w:tcPr>
          <w:p w14:paraId="65A5DEBB" w14:textId="77777777" w:rsidR="00F91C10" w:rsidRPr="00F91C10" w:rsidRDefault="00F91C10" w:rsidP="00F91C10">
            <w:pPr>
              <w:jc w:val="center"/>
              <w:rPr>
                <w:rFonts w:cs="Arial"/>
                <w:color w:val="000000"/>
                <w:sz w:val="18"/>
                <w:szCs w:val="18"/>
              </w:rPr>
            </w:pPr>
            <w:r w:rsidRPr="00F91C10">
              <w:rPr>
                <w:rFonts w:cs="Arial"/>
                <w:color w:val="000000"/>
                <w:sz w:val="18"/>
                <w:szCs w:val="18"/>
              </w:rPr>
              <w:t>1918</w:t>
            </w:r>
          </w:p>
        </w:tc>
        <w:tc>
          <w:tcPr>
            <w:tcW w:w="1261" w:type="dxa"/>
            <w:tcBorders>
              <w:top w:val="nil"/>
              <w:left w:val="nil"/>
              <w:right w:val="nil"/>
            </w:tcBorders>
            <w:vAlign w:val="bottom"/>
          </w:tcPr>
          <w:p w14:paraId="275E9A14"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417" w:type="dxa"/>
            <w:tcBorders>
              <w:top w:val="nil"/>
              <w:left w:val="nil"/>
              <w:right w:val="nil"/>
            </w:tcBorders>
            <w:shd w:val="clear" w:color="auto" w:fill="auto"/>
            <w:noWrap/>
            <w:vAlign w:val="bottom"/>
            <w:hideMark/>
          </w:tcPr>
          <w:p w14:paraId="7349CB8D" w14:textId="77777777" w:rsidR="00F91C10" w:rsidRPr="00CD6B6F" w:rsidRDefault="00F91C10" w:rsidP="00F91C10">
            <w:pPr>
              <w:jc w:val="center"/>
              <w:rPr>
                <w:rFonts w:cs="Arial"/>
                <w:color w:val="000000"/>
                <w:sz w:val="18"/>
                <w:szCs w:val="18"/>
              </w:rPr>
            </w:pPr>
            <w:r w:rsidRPr="00CD6B6F">
              <w:rPr>
                <w:rFonts w:cs="Arial"/>
                <w:color w:val="000000"/>
                <w:sz w:val="18"/>
                <w:szCs w:val="18"/>
              </w:rPr>
              <w:t>11</w:t>
            </w:r>
          </w:p>
        </w:tc>
        <w:tc>
          <w:tcPr>
            <w:tcW w:w="1375" w:type="dxa"/>
            <w:tcBorders>
              <w:top w:val="nil"/>
              <w:left w:val="nil"/>
              <w:right w:val="single" w:sz="4" w:space="0" w:color="auto"/>
            </w:tcBorders>
            <w:shd w:val="clear" w:color="auto" w:fill="auto"/>
            <w:noWrap/>
            <w:vAlign w:val="bottom"/>
            <w:hideMark/>
          </w:tcPr>
          <w:p w14:paraId="7112DBB4" w14:textId="77777777" w:rsidR="00F91C10" w:rsidRPr="00CD6B6F" w:rsidRDefault="00F91C10" w:rsidP="00F91C10">
            <w:pPr>
              <w:jc w:val="center"/>
              <w:rPr>
                <w:rFonts w:cs="Arial"/>
                <w:color w:val="000000"/>
                <w:sz w:val="18"/>
                <w:szCs w:val="18"/>
              </w:rPr>
            </w:pPr>
            <w:r w:rsidRPr="00CD6B6F">
              <w:rPr>
                <w:rFonts w:cs="Arial"/>
                <w:color w:val="000000"/>
                <w:sz w:val="18"/>
                <w:szCs w:val="18"/>
              </w:rPr>
              <w:t>274</w:t>
            </w:r>
          </w:p>
        </w:tc>
      </w:tr>
      <w:tr w:rsidR="00F91C10" w:rsidRPr="00CD6B6F" w14:paraId="7C6A2E23" w14:textId="77777777" w:rsidTr="004707D7">
        <w:trPr>
          <w:trHeight w:val="227"/>
          <w:jc w:val="center"/>
        </w:trPr>
        <w:tc>
          <w:tcPr>
            <w:tcW w:w="1134" w:type="dxa"/>
            <w:tcBorders>
              <w:top w:val="nil"/>
              <w:left w:val="single" w:sz="4" w:space="0" w:color="auto"/>
              <w:right w:val="nil"/>
            </w:tcBorders>
            <w:shd w:val="clear" w:color="auto" w:fill="D6E3BC"/>
            <w:noWrap/>
            <w:vAlign w:val="bottom"/>
            <w:hideMark/>
          </w:tcPr>
          <w:p w14:paraId="7C562C6A" w14:textId="77777777" w:rsidR="00F91C10" w:rsidRPr="00CD6B6F" w:rsidRDefault="00F91C10" w:rsidP="006B0905">
            <w:pPr>
              <w:jc w:val="center"/>
              <w:rPr>
                <w:rFonts w:cs="Arial"/>
                <w:color w:val="000000"/>
                <w:sz w:val="18"/>
                <w:szCs w:val="18"/>
              </w:rPr>
            </w:pPr>
            <w:r w:rsidRPr="00CD6B6F">
              <w:rPr>
                <w:rFonts w:cs="Arial"/>
                <w:color w:val="000000"/>
                <w:sz w:val="18"/>
                <w:szCs w:val="18"/>
              </w:rPr>
              <w:t>32s</w:t>
            </w:r>
          </w:p>
        </w:tc>
        <w:tc>
          <w:tcPr>
            <w:tcW w:w="1514" w:type="dxa"/>
            <w:tcBorders>
              <w:top w:val="nil"/>
              <w:left w:val="nil"/>
              <w:right w:val="nil"/>
            </w:tcBorders>
            <w:shd w:val="clear" w:color="auto" w:fill="D6E3BC"/>
            <w:vAlign w:val="bottom"/>
          </w:tcPr>
          <w:p w14:paraId="10F2E8E7" w14:textId="77777777" w:rsidR="00F91C10" w:rsidRPr="00CD6B6F" w:rsidRDefault="00F91C10" w:rsidP="00F91C10">
            <w:pPr>
              <w:jc w:val="center"/>
              <w:rPr>
                <w:rFonts w:cs="Arial"/>
                <w:color w:val="000000"/>
                <w:sz w:val="18"/>
                <w:szCs w:val="18"/>
              </w:rPr>
            </w:pPr>
            <w:r w:rsidRPr="00CD6B6F">
              <w:rPr>
                <w:rFonts w:cs="Arial"/>
                <w:color w:val="000000"/>
                <w:sz w:val="18"/>
                <w:szCs w:val="18"/>
              </w:rPr>
              <w:t>3779</w:t>
            </w:r>
          </w:p>
        </w:tc>
        <w:tc>
          <w:tcPr>
            <w:tcW w:w="1194" w:type="dxa"/>
            <w:tcBorders>
              <w:top w:val="nil"/>
              <w:left w:val="nil"/>
              <w:right w:val="nil"/>
            </w:tcBorders>
            <w:shd w:val="clear" w:color="auto" w:fill="D6E3BC"/>
            <w:vAlign w:val="bottom"/>
          </w:tcPr>
          <w:p w14:paraId="51DDAC46" w14:textId="77777777" w:rsidR="00F91C10" w:rsidRPr="00F91C10" w:rsidRDefault="00F91C10" w:rsidP="00F91C10">
            <w:pPr>
              <w:jc w:val="center"/>
              <w:rPr>
                <w:rFonts w:cs="Arial"/>
                <w:color w:val="000000"/>
                <w:sz w:val="18"/>
                <w:szCs w:val="18"/>
              </w:rPr>
            </w:pPr>
            <w:r w:rsidRPr="00F91C10">
              <w:rPr>
                <w:rFonts w:cs="Arial"/>
                <w:color w:val="000000"/>
                <w:sz w:val="18"/>
                <w:szCs w:val="18"/>
              </w:rPr>
              <w:t>368</w:t>
            </w:r>
            <w:r>
              <w:rPr>
                <w:rFonts w:cs="Arial"/>
                <w:color w:val="000000"/>
                <w:sz w:val="18"/>
                <w:szCs w:val="18"/>
              </w:rPr>
              <w:t>0</w:t>
            </w:r>
          </w:p>
        </w:tc>
        <w:tc>
          <w:tcPr>
            <w:tcW w:w="1261" w:type="dxa"/>
            <w:tcBorders>
              <w:top w:val="nil"/>
              <w:left w:val="nil"/>
              <w:right w:val="nil"/>
            </w:tcBorders>
            <w:shd w:val="clear" w:color="auto" w:fill="D6E3BC"/>
            <w:vAlign w:val="bottom"/>
          </w:tcPr>
          <w:p w14:paraId="4026E8C6"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417" w:type="dxa"/>
            <w:tcBorders>
              <w:top w:val="nil"/>
              <w:left w:val="nil"/>
              <w:right w:val="nil"/>
            </w:tcBorders>
            <w:shd w:val="clear" w:color="auto" w:fill="D6E3BC"/>
            <w:noWrap/>
            <w:vAlign w:val="bottom"/>
            <w:hideMark/>
          </w:tcPr>
          <w:p w14:paraId="2FBCCA9F"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375" w:type="dxa"/>
            <w:tcBorders>
              <w:top w:val="nil"/>
              <w:left w:val="nil"/>
              <w:right w:val="single" w:sz="4" w:space="0" w:color="auto"/>
            </w:tcBorders>
            <w:shd w:val="clear" w:color="auto" w:fill="D6E3BC"/>
            <w:noWrap/>
            <w:vAlign w:val="bottom"/>
            <w:hideMark/>
          </w:tcPr>
          <w:p w14:paraId="78B615AB" w14:textId="77777777" w:rsidR="00F91C10" w:rsidRPr="00CD6B6F" w:rsidRDefault="00F91C10" w:rsidP="00F91C10">
            <w:pPr>
              <w:jc w:val="center"/>
              <w:rPr>
                <w:rFonts w:cs="Arial"/>
                <w:color w:val="000000"/>
                <w:sz w:val="18"/>
                <w:szCs w:val="18"/>
              </w:rPr>
            </w:pPr>
            <w:r w:rsidRPr="00CD6B6F">
              <w:rPr>
                <w:rFonts w:cs="Arial"/>
                <w:color w:val="000000"/>
                <w:sz w:val="18"/>
                <w:szCs w:val="18"/>
              </w:rPr>
              <w:t>378</w:t>
            </w:r>
          </w:p>
        </w:tc>
      </w:tr>
      <w:tr w:rsidR="00F91C10" w:rsidRPr="00CD6B6F" w14:paraId="011E3CF7" w14:textId="77777777" w:rsidTr="004707D7">
        <w:trPr>
          <w:trHeight w:val="227"/>
          <w:jc w:val="center"/>
        </w:trPr>
        <w:tc>
          <w:tcPr>
            <w:tcW w:w="1134" w:type="dxa"/>
            <w:tcBorders>
              <w:left w:val="single" w:sz="4" w:space="0" w:color="auto"/>
              <w:bottom w:val="single" w:sz="4" w:space="0" w:color="auto"/>
              <w:right w:val="nil"/>
            </w:tcBorders>
            <w:shd w:val="clear" w:color="auto" w:fill="C2D69B"/>
            <w:noWrap/>
            <w:vAlign w:val="bottom"/>
            <w:hideMark/>
          </w:tcPr>
          <w:p w14:paraId="10790003" w14:textId="77777777" w:rsidR="00F91C10" w:rsidRPr="00CD6B6F" w:rsidRDefault="00F91C10" w:rsidP="006B0905">
            <w:pPr>
              <w:jc w:val="center"/>
              <w:rPr>
                <w:rFonts w:cs="Arial"/>
                <w:b/>
                <w:bCs/>
                <w:color w:val="000000"/>
                <w:sz w:val="18"/>
                <w:szCs w:val="18"/>
              </w:rPr>
            </w:pPr>
            <w:r w:rsidRPr="00CD6B6F">
              <w:rPr>
                <w:rFonts w:cs="Arial"/>
                <w:b/>
                <w:bCs/>
                <w:color w:val="000000"/>
                <w:sz w:val="18"/>
                <w:szCs w:val="18"/>
              </w:rPr>
              <w:t xml:space="preserve">Tot </w:t>
            </w:r>
            <w:proofErr w:type="spellStart"/>
            <w:r w:rsidRPr="00CD6B6F">
              <w:rPr>
                <w:rFonts w:cs="Arial"/>
                <w:b/>
                <w:bCs/>
                <w:color w:val="000000"/>
                <w:sz w:val="18"/>
                <w:szCs w:val="18"/>
              </w:rPr>
              <w:t>Sco</w:t>
            </w:r>
            <w:proofErr w:type="spellEnd"/>
          </w:p>
        </w:tc>
        <w:tc>
          <w:tcPr>
            <w:tcW w:w="1514" w:type="dxa"/>
            <w:tcBorders>
              <w:left w:val="nil"/>
              <w:bottom w:val="single" w:sz="4" w:space="0" w:color="auto"/>
              <w:right w:val="nil"/>
            </w:tcBorders>
            <w:shd w:val="clear" w:color="auto" w:fill="C2D69B"/>
            <w:vAlign w:val="bottom"/>
          </w:tcPr>
          <w:p w14:paraId="0D0219FB"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84566</w:t>
            </w:r>
          </w:p>
        </w:tc>
        <w:tc>
          <w:tcPr>
            <w:tcW w:w="1194" w:type="dxa"/>
            <w:tcBorders>
              <w:left w:val="nil"/>
              <w:bottom w:val="single" w:sz="4" w:space="0" w:color="auto"/>
              <w:right w:val="nil"/>
            </w:tcBorders>
            <w:shd w:val="clear" w:color="auto" w:fill="C2D69B"/>
            <w:vAlign w:val="bottom"/>
          </w:tcPr>
          <w:p w14:paraId="24AB7014" w14:textId="77777777" w:rsidR="00F91C10" w:rsidRPr="00F91C10" w:rsidRDefault="00F91C10" w:rsidP="00F91C10">
            <w:pPr>
              <w:jc w:val="center"/>
              <w:rPr>
                <w:rFonts w:cs="Arial"/>
                <w:b/>
                <w:bCs/>
                <w:color w:val="000000"/>
                <w:sz w:val="18"/>
                <w:szCs w:val="18"/>
              </w:rPr>
            </w:pPr>
            <w:r>
              <w:rPr>
                <w:rFonts w:cs="Arial"/>
                <w:b/>
                <w:bCs/>
                <w:color w:val="000000"/>
                <w:sz w:val="18"/>
                <w:szCs w:val="18"/>
              </w:rPr>
              <w:t>79850</w:t>
            </w:r>
          </w:p>
        </w:tc>
        <w:tc>
          <w:tcPr>
            <w:tcW w:w="1261" w:type="dxa"/>
            <w:tcBorders>
              <w:left w:val="nil"/>
              <w:bottom w:val="single" w:sz="4" w:space="0" w:color="auto"/>
              <w:right w:val="nil"/>
            </w:tcBorders>
            <w:shd w:val="clear" w:color="auto" w:fill="C2D69B"/>
            <w:vAlign w:val="bottom"/>
          </w:tcPr>
          <w:p w14:paraId="5FF76417"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203</w:t>
            </w:r>
          </w:p>
        </w:tc>
        <w:tc>
          <w:tcPr>
            <w:tcW w:w="1417" w:type="dxa"/>
            <w:tcBorders>
              <w:left w:val="nil"/>
              <w:bottom w:val="single" w:sz="4" w:space="0" w:color="auto"/>
              <w:right w:val="nil"/>
            </w:tcBorders>
            <w:shd w:val="clear" w:color="auto" w:fill="C2D69B"/>
            <w:noWrap/>
            <w:vAlign w:val="bottom"/>
            <w:hideMark/>
          </w:tcPr>
          <w:p w14:paraId="30C7A25E"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196</w:t>
            </w:r>
          </w:p>
        </w:tc>
        <w:tc>
          <w:tcPr>
            <w:tcW w:w="1375" w:type="dxa"/>
            <w:tcBorders>
              <w:left w:val="nil"/>
              <w:bottom w:val="single" w:sz="4" w:space="0" w:color="auto"/>
              <w:right w:val="single" w:sz="4" w:space="0" w:color="auto"/>
            </w:tcBorders>
            <w:shd w:val="clear" w:color="auto" w:fill="C2D69B"/>
            <w:noWrap/>
            <w:vAlign w:val="bottom"/>
            <w:hideMark/>
          </w:tcPr>
          <w:p w14:paraId="75ACCC15"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431</w:t>
            </w:r>
          </w:p>
        </w:tc>
      </w:tr>
      <w:tr w:rsidR="00F91C10" w:rsidRPr="00CD6B6F" w14:paraId="5956C9DB" w14:textId="77777777" w:rsidTr="004707D7">
        <w:trPr>
          <w:trHeight w:val="227"/>
          <w:jc w:val="center"/>
        </w:trPr>
        <w:tc>
          <w:tcPr>
            <w:tcW w:w="1134" w:type="dxa"/>
            <w:tcBorders>
              <w:top w:val="single" w:sz="4" w:space="0" w:color="auto"/>
              <w:left w:val="single" w:sz="4" w:space="0" w:color="auto"/>
              <w:bottom w:val="nil"/>
              <w:right w:val="nil"/>
            </w:tcBorders>
            <w:shd w:val="clear" w:color="auto" w:fill="auto"/>
            <w:noWrap/>
            <w:vAlign w:val="bottom"/>
            <w:hideMark/>
          </w:tcPr>
          <w:p w14:paraId="0015829C" w14:textId="77777777" w:rsidR="00F91C10" w:rsidRPr="00CD6B6F" w:rsidRDefault="00F91C10" w:rsidP="006B0905">
            <w:pPr>
              <w:rPr>
                <w:rFonts w:cs="Arial"/>
                <w:b/>
                <w:i/>
                <w:color w:val="000000"/>
                <w:sz w:val="18"/>
                <w:szCs w:val="18"/>
              </w:rPr>
            </w:pPr>
            <w:r w:rsidRPr="00CD6B6F">
              <w:rPr>
                <w:rFonts w:cs="Arial"/>
                <w:b/>
                <w:i/>
                <w:color w:val="000000"/>
                <w:sz w:val="18"/>
                <w:szCs w:val="18"/>
              </w:rPr>
              <w:t>Wales</w:t>
            </w:r>
          </w:p>
        </w:tc>
        <w:tc>
          <w:tcPr>
            <w:tcW w:w="1514" w:type="dxa"/>
            <w:tcBorders>
              <w:top w:val="single" w:sz="4" w:space="0" w:color="auto"/>
              <w:left w:val="nil"/>
              <w:bottom w:val="nil"/>
              <w:right w:val="nil"/>
            </w:tcBorders>
            <w:vAlign w:val="bottom"/>
          </w:tcPr>
          <w:p w14:paraId="54405AF6" w14:textId="77777777" w:rsidR="00F91C10" w:rsidRPr="00CD6B6F" w:rsidRDefault="00F91C10" w:rsidP="00F91C10">
            <w:pPr>
              <w:jc w:val="center"/>
              <w:rPr>
                <w:rFonts w:cs="Arial"/>
                <w:color w:val="000000"/>
                <w:sz w:val="18"/>
                <w:szCs w:val="18"/>
              </w:rPr>
            </w:pPr>
          </w:p>
        </w:tc>
        <w:tc>
          <w:tcPr>
            <w:tcW w:w="1194" w:type="dxa"/>
            <w:tcBorders>
              <w:top w:val="single" w:sz="4" w:space="0" w:color="auto"/>
              <w:left w:val="nil"/>
              <w:bottom w:val="nil"/>
              <w:right w:val="nil"/>
            </w:tcBorders>
          </w:tcPr>
          <w:p w14:paraId="43EE6EDC" w14:textId="77777777" w:rsidR="00F91C10" w:rsidRPr="00F91C10" w:rsidRDefault="00F91C10" w:rsidP="00F91C10">
            <w:pPr>
              <w:jc w:val="center"/>
              <w:rPr>
                <w:rFonts w:cs="Arial"/>
                <w:color w:val="000000"/>
                <w:sz w:val="18"/>
                <w:szCs w:val="18"/>
              </w:rPr>
            </w:pPr>
          </w:p>
        </w:tc>
        <w:tc>
          <w:tcPr>
            <w:tcW w:w="1261" w:type="dxa"/>
            <w:tcBorders>
              <w:top w:val="single" w:sz="4" w:space="0" w:color="auto"/>
              <w:left w:val="nil"/>
              <w:bottom w:val="nil"/>
              <w:right w:val="nil"/>
            </w:tcBorders>
            <w:vAlign w:val="bottom"/>
          </w:tcPr>
          <w:p w14:paraId="2D1FD94C" w14:textId="77777777" w:rsidR="00F91C10" w:rsidRPr="00CD6B6F" w:rsidRDefault="00F91C10" w:rsidP="00F91C10">
            <w:pPr>
              <w:jc w:val="center"/>
              <w:rPr>
                <w:rFonts w:cs="Arial"/>
                <w:color w:val="000000"/>
                <w:sz w:val="18"/>
                <w:szCs w:val="18"/>
              </w:rPr>
            </w:pPr>
          </w:p>
        </w:tc>
        <w:tc>
          <w:tcPr>
            <w:tcW w:w="1417" w:type="dxa"/>
            <w:tcBorders>
              <w:top w:val="single" w:sz="4" w:space="0" w:color="auto"/>
              <w:left w:val="nil"/>
              <w:bottom w:val="nil"/>
              <w:right w:val="nil"/>
            </w:tcBorders>
            <w:shd w:val="clear" w:color="auto" w:fill="auto"/>
            <w:noWrap/>
            <w:vAlign w:val="bottom"/>
            <w:hideMark/>
          </w:tcPr>
          <w:p w14:paraId="39DFF740" w14:textId="77777777" w:rsidR="00F91C10" w:rsidRPr="00CD6B6F" w:rsidRDefault="00F91C10" w:rsidP="00F91C10">
            <w:pPr>
              <w:jc w:val="center"/>
              <w:rPr>
                <w:rFonts w:cs="Arial"/>
                <w:color w:val="000000"/>
                <w:sz w:val="18"/>
                <w:szCs w:val="18"/>
              </w:rPr>
            </w:pPr>
          </w:p>
        </w:tc>
        <w:tc>
          <w:tcPr>
            <w:tcW w:w="1375" w:type="dxa"/>
            <w:tcBorders>
              <w:top w:val="single" w:sz="4" w:space="0" w:color="auto"/>
              <w:left w:val="nil"/>
              <w:bottom w:val="nil"/>
              <w:right w:val="single" w:sz="4" w:space="0" w:color="auto"/>
            </w:tcBorders>
            <w:shd w:val="clear" w:color="auto" w:fill="auto"/>
            <w:noWrap/>
            <w:vAlign w:val="bottom"/>
            <w:hideMark/>
          </w:tcPr>
          <w:p w14:paraId="601D2665" w14:textId="77777777" w:rsidR="00F91C10" w:rsidRPr="00CD6B6F" w:rsidRDefault="00F91C10" w:rsidP="00F91C10">
            <w:pPr>
              <w:jc w:val="center"/>
              <w:rPr>
                <w:rFonts w:cs="Arial"/>
                <w:color w:val="000000"/>
                <w:sz w:val="18"/>
                <w:szCs w:val="18"/>
              </w:rPr>
            </w:pPr>
          </w:p>
        </w:tc>
      </w:tr>
      <w:tr w:rsidR="00F91C10" w:rsidRPr="00CD6B6F" w14:paraId="624DFE88"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718AB63D" w14:textId="77777777" w:rsidR="00F91C10" w:rsidRPr="00CD6B6F" w:rsidRDefault="00F91C10" w:rsidP="006B0905">
            <w:pPr>
              <w:jc w:val="center"/>
              <w:rPr>
                <w:rFonts w:cs="Arial"/>
                <w:color w:val="000000"/>
                <w:sz w:val="18"/>
                <w:szCs w:val="18"/>
              </w:rPr>
            </w:pPr>
            <w:r w:rsidRPr="00CD6B6F">
              <w:rPr>
                <w:rFonts w:cs="Arial"/>
                <w:color w:val="000000"/>
                <w:sz w:val="18"/>
                <w:szCs w:val="18"/>
              </w:rPr>
              <w:t>17w1</w:t>
            </w:r>
          </w:p>
        </w:tc>
        <w:tc>
          <w:tcPr>
            <w:tcW w:w="1514" w:type="dxa"/>
            <w:tcBorders>
              <w:top w:val="nil"/>
              <w:left w:val="nil"/>
              <w:right w:val="nil"/>
            </w:tcBorders>
            <w:vAlign w:val="bottom"/>
          </w:tcPr>
          <w:p w14:paraId="717E40A3" w14:textId="77777777" w:rsidR="00F91C10" w:rsidRPr="00CD6B6F" w:rsidRDefault="00F91C10" w:rsidP="00F91C10">
            <w:pPr>
              <w:jc w:val="center"/>
              <w:rPr>
                <w:rFonts w:cs="Arial"/>
                <w:color w:val="000000"/>
                <w:sz w:val="18"/>
                <w:szCs w:val="18"/>
              </w:rPr>
            </w:pPr>
            <w:r w:rsidRPr="00CD6B6F">
              <w:rPr>
                <w:rFonts w:cs="Arial"/>
                <w:color w:val="000000"/>
                <w:sz w:val="18"/>
                <w:szCs w:val="18"/>
              </w:rPr>
              <w:t>1941</w:t>
            </w:r>
          </w:p>
        </w:tc>
        <w:tc>
          <w:tcPr>
            <w:tcW w:w="1194" w:type="dxa"/>
            <w:tcBorders>
              <w:top w:val="nil"/>
              <w:left w:val="nil"/>
              <w:right w:val="nil"/>
            </w:tcBorders>
            <w:vAlign w:val="bottom"/>
          </w:tcPr>
          <w:p w14:paraId="13829E6F" w14:textId="77777777" w:rsidR="00F91C10" w:rsidRPr="00F91C10" w:rsidRDefault="00F91C10" w:rsidP="00F91C10">
            <w:pPr>
              <w:jc w:val="center"/>
              <w:rPr>
                <w:rFonts w:cs="Arial"/>
                <w:color w:val="000000"/>
                <w:sz w:val="18"/>
                <w:szCs w:val="18"/>
              </w:rPr>
            </w:pPr>
            <w:r w:rsidRPr="00F91C10">
              <w:rPr>
                <w:rFonts w:cs="Arial"/>
                <w:color w:val="000000"/>
                <w:sz w:val="18"/>
                <w:szCs w:val="18"/>
              </w:rPr>
              <w:t>1941</w:t>
            </w:r>
          </w:p>
        </w:tc>
        <w:tc>
          <w:tcPr>
            <w:tcW w:w="1261" w:type="dxa"/>
            <w:tcBorders>
              <w:top w:val="nil"/>
              <w:left w:val="nil"/>
              <w:right w:val="nil"/>
            </w:tcBorders>
            <w:vAlign w:val="bottom"/>
          </w:tcPr>
          <w:p w14:paraId="1504CD7C" w14:textId="77777777" w:rsidR="00F91C10" w:rsidRPr="00CD6B6F" w:rsidRDefault="00F91C10" w:rsidP="00F91C10">
            <w:pPr>
              <w:jc w:val="center"/>
              <w:rPr>
                <w:rFonts w:cs="Arial"/>
                <w:color w:val="000000"/>
                <w:sz w:val="18"/>
                <w:szCs w:val="18"/>
              </w:rPr>
            </w:pPr>
            <w:r w:rsidRPr="00CD6B6F">
              <w:rPr>
                <w:rFonts w:cs="Arial"/>
                <w:color w:val="000000"/>
                <w:sz w:val="18"/>
                <w:szCs w:val="18"/>
              </w:rPr>
              <w:t>6</w:t>
            </w:r>
          </w:p>
        </w:tc>
        <w:tc>
          <w:tcPr>
            <w:tcW w:w="1417" w:type="dxa"/>
            <w:tcBorders>
              <w:top w:val="nil"/>
              <w:left w:val="nil"/>
              <w:right w:val="nil"/>
            </w:tcBorders>
            <w:shd w:val="clear" w:color="auto" w:fill="auto"/>
            <w:noWrap/>
            <w:vAlign w:val="bottom"/>
            <w:hideMark/>
          </w:tcPr>
          <w:p w14:paraId="744BDA9F"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375" w:type="dxa"/>
            <w:tcBorders>
              <w:top w:val="nil"/>
              <w:left w:val="nil"/>
              <w:right w:val="single" w:sz="4" w:space="0" w:color="auto"/>
            </w:tcBorders>
            <w:shd w:val="clear" w:color="auto" w:fill="auto"/>
            <w:noWrap/>
            <w:vAlign w:val="bottom"/>
            <w:hideMark/>
          </w:tcPr>
          <w:p w14:paraId="1D0EF808" w14:textId="77777777" w:rsidR="00F91C10" w:rsidRPr="00CD6B6F" w:rsidRDefault="00F91C10" w:rsidP="00F91C10">
            <w:pPr>
              <w:jc w:val="center"/>
              <w:rPr>
                <w:rFonts w:cs="Arial"/>
                <w:color w:val="000000"/>
                <w:sz w:val="18"/>
                <w:szCs w:val="18"/>
              </w:rPr>
            </w:pPr>
            <w:r w:rsidRPr="00CD6B6F">
              <w:rPr>
                <w:rFonts w:cs="Arial"/>
                <w:color w:val="000000"/>
                <w:sz w:val="18"/>
                <w:szCs w:val="18"/>
              </w:rPr>
              <w:t>243</w:t>
            </w:r>
          </w:p>
        </w:tc>
      </w:tr>
      <w:tr w:rsidR="00F91C10" w:rsidRPr="00CD6B6F" w14:paraId="633EED20"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652A8703" w14:textId="77777777" w:rsidR="00F91C10" w:rsidRPr="00CD6B6F" w:rsidRDefault="00F91C10" w:rsidP="006B0905">
            <w:pPr>
              <w:jc w:val="center"/>
              <w:rPr>
                <w:rFonts w:cs="Arial"/>
                <w:color w:val="000000"/>
                <w:sz w:val="18"/>
                <w:szCs w:val="18"/>
              </w:rPr>
            </w:pPr>
            <w:r w:rsidRPr="00CD6B6F">
              <w:rPr>
                <w:rFonts w:cs="Arial"/>
                <w:color w:val="000000"/>
                <w:sz w:val="18"/>
                <w:szCs w:val="18"/>
              </w:rPr>
              <w:t>17w2</w:t>
            </w:r>
          </w:p>
        </w:tc>
        <w:tc>
          <w:tcPr>
            <w:tcW w:w="1514" w:type="dxa"/>
            <w:tcBorders>
              <w:top w:val="nil"/>
              <w:left w:val="nil"/>
              <w:bottom w:val="nil"/>
              <w:right w:val="nil"/>
            </w:tcBorders>
            <w:shd w:val="clear" w:color="auto" w:fill="D6E3BC"/>
            <w:vAlign w:val="bottom"/>
          </w:tcPr>
          <w:p w14:paraId="2B8A759A" w14:textId="77777777" w:rsidR="00F91C10" w:rsidRPr="00CD6B6F" w:rsidRDefault="00F91C10" w:rsidP="00F91C10">
            <w:pPr>
              <w:jc w:val="center"/>
              <w:rPr>
                <w:rFonts w:cs="Arial"/>
                <w:color w:val="000000"/>
                <w:sz w:val="18"/>
                <w:szCs w:val="18"/>
              </w:rPr>
            </w:pPr>
            <w:r w:rsidRPr="00CD6B6F">
              <w:rPr>
                <w:rFonts w:cs="Arial"/>
                <w:color w:val="000000"/>
                <w:sz w:val="18"/>
                <w:szCs w:val="18"/>
              </w:rPr>
              <w:t>4978</w:t>
            </w:r>
          </w:p>
        </w:tc>
        <w:tc>
          <w:tcPr>
            <w:tcW w:w="1194" w:type="dxa"/>
            <w:tcBorders>
              <w:top w:val="nil"/>
              <w:left w:val="nil"/>
              <w:bottom w:val="nil"/>
              <w:right w:val="nil"/>
            </w:tcBorders>
            <w:shd w:val="clear" w:color="auto" w:fill="D6E3BC"/>
            <w:vAlign w:val="bottom"/>
          </w:tcPr>
          <w:p w14:paraId="79CE63EB" w14:textId="77777777" w:rsidR="00F91C10" w:rsidRPr="00F91C10" w:rsidRDefault="00F91C10" w:rsidP="00F91C10">
            <w:pPr>
              <w:jc w:val="center"/>
              <w:rPr>
                <w:rFonts w:cs="Arial"/>
                <w:color w:val="000000"/>
                <w:sz w:val="18"/>
                <w:szCs w:val="18"/>
              </w:rPr>
            </w:pPr>
            <w:r w:rsidRPr="00F91C10">
              <w:rPr>
                <w:rFonts w:cs="Arial"/>
                <w:color w:val="000000"/>
                <w:sz w:val="18"/>
                <w:szCs w:val="18"/>
              </w:rPr>
              <w:t>4978</w:t>
            </w:r>
          </w:p>
        </w:tc>
        <w:tc>
          <w:tcPr>
            <w:tcW w:w="1261" w:type="dxa"/>
            <w:tcBorders>
              <w:top w:val="nil"/>
              <w:left w:val="nil"/>
              <w:bottom w:val="nil"/>
              <w:right w:val="nil"/>
            </w:tcBorders>
            <w:shd w:val="clear" w:color="auto" w:fill="D6E3BC"/>
            <w:vAlign w:val="bottom"/>
          </w:tcPr>
          <w:p w14:paraId="7DDC1971" w14:textId="77777777" w:rsidR="00F91C10" w:rsidRPr="00CD6B6F" w:rsidRDefault="00F91C10" w:rsidP="00F91C10">
            <w:pPr>
              <w:jc w:val="center"/>
              <w:rPr>
                <w:rFonts w:cs="Arial"/>
                <w:color w:val="000000"/>
                <w:sz w:val="18"/>
                <w:szCs w:val="18"/>
              </w:rPr>
            </w:pPr>
            <w:r w:rsidRPr="00CD6B6F">
              <w:rPr>
                <w:rFonts w:cs="Arial"/>
                <w:color w:val="000000"/>
                <w:sz w:val="18"/>
                <w:szCs w:val="18"/>
              </w:rPr>
              <w:t>17</w:t>
            </w:r>
          </w:p>
        </w:tc>
        <w:tc>
          <w:tcPr>
            <w:tcW w:w="1417" w:type="dxa"/>
            <w:tcBorders>
              <w:top w:val="nil"/>
              <w:left w:val="nil"/>
              <w:bottom w:val="nil"/>
              <w:right w:val="nil"/>
            </w:tcBorders>
            <w:shd w:val="clear" w:color="auto" w:fill="D6E3BC"/>
            <w:noWrap/>
            <w:vAlign w:val="bottom"/>
            <w:hideMark/>
          </w:tcPr>
          <w:p w14:paraId="7FC8F39E" w14:textId="77777777" w:rsidR="00F91C10" w:rsidRPr="00CD6B6F" w:rsidRDefault="00F91C10" w:rsidP="00F91C10">
            <w:pPr>
              <w:jc w:val="center"/>
              <w:rPr>
                <w:rFonts w:cs="Arial"/>
                <w:color w:val="000000"/>
                <w:sz w:val="18"/>
                <w:szCs w:val="18"/>
              </w:rPr>
            </w:pPr>
            <w:r w:rsidRPr="00CD6B6F">
              <w:rPr>
                <w:rFonts w:cs="Arial"/>
                <w:color w:val="000000"/>
                <w:sz w:val="18"/>
                <w:szCs w:val="18"/>
              </w:rPr>
              <w:t>27</w:t>
            </w:r>
          </w:p>
        </w:tc>
        <w:tc>
          <w:tcPr>
            <w:tcW w:w="1375" w:type="dxa"/>
            <w:tcBorders>
              <w:top w:val="nil"/>
              <w:left w:val="nil"/>
              <w:bottom w:val="nil"/>
              <w:right w:val="single" w:sz="4" w:space="0" w:color="auto"/>
            </w:tcBorders>
            <w:shd w:val="clear" w:color="auto" w:fill="D6E3BC"/>
            <w:noWrap/>
            <w:vAlign w:val="bottom"/>
            <w:hideMark/>
          </w:tcPr>
          <w:p w14:paraId="5B36E012" w14:textId="77777777" w:rsidR="00F91C10" w:rsidRPr="00CD6B6F" w:rsidRDefault="00F91C10" w:rsidP="00F91C10">
            <w:pPr>
              <w:jc w:val="center"/>
              <w:rPr>
                <w:rFonts w:cs="Arial"/>
                <w:color w:val="000000"/>
                <w:sz w:val="18"/>
                <w:szCs w:val="18"/>
              </w:rPr>
            </w:pPr>
            <w:r w:rsidRPr="00CD6B6F">
              <w:rPr>
                <w:rFonts w:cs="Arial"/>
                <w:color w:val="000000"/>
                <w:sz w:val="18"/>
                <w:szCs w:val="18"/>
              </w:rPr>
              <w:t>184</w:t>
            </w:r>
          </w:p>
        </w:tc>
      </w:tr>
      <w:tr w:rsidR="00F91C10" w:rsidRPr="00CD6B6F" w14:paraId="78AAD26A"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001BD59F" w14:textId="77777777" w:rsidR="00F91C10" w:rsidRPr="00CD6B6F" w:rsidRDefault="00F91C10" w:rsidP="006B0905">
            <w:pPr>
              <w:jc w:val="center"/>
              <w:rPr>
                <w:rFonts w:cs="Arial"/>
                <w:color w:val="000000"/>
                <w:sz w:val="18"/>
                <w:szCs w:val="18"/>
              </w:rPr>
            </w:pPr>
            <w:r w:rsidRPr="00CD6B6F">
              <w:rPr>
                <w:rFonts w:cs="Arial"/>
                <w:color w:val="000000"/>
                <w:sz w:val="18"/>
                <w:szCs w:val="18"/>
              </w:rPr>
              <w:t>17w3</w:t>
            </w:r>
          </w:p>
        </w:tc>
        <w:tc>
          <w:tcPr>
            <w:tcW w:w="1514" w:type="dxa"/>
            <w:tcBorders>
              <w:top w:val="nil"/>
              <w:left w:val="nil"/>
              <w:right w:val="nil"/>
            </w:tcBorders>
            <w:vAlign w:val="bottom"/>
          </w:tcPr>
          <w:p w14:paraId="46DEE4F1" w14:textId="77777777" w:rsidR="00F91C10" w:rsidRPr="00CD6B6F" w:rsidRDefault="00F91C10" w:rsidP="00F91C10">
            <w:pPr>
              <w:jc w:val="center"/>
              <w:rPr>
                <w:rFonts w:cs="Arial"/>
                <w:color w:val="000000"/>
                <w:sz w:val="18"/>
                <w:szCs w:val="18"/>
              </w:rPr>
            </w:pPr>
            <w:r w:rsidRPr="00CD6B6F">
              <w:rPr>
                <w:rFonts w:cs="Arial"/>
                <w:color w:val="000000"/>
                <w:sz w:val="18"/>
                <w:szCs w:val="18"/>
              </w:rPr>
              <w:t>2082</w:t>
            </w:r>
          </w:p>
        </w:tc>
        <w:tc>
          <w:tcPr>
            <w:tcW w:w="1194" w:type="dxa"/>
            <w:tcBorders>
              <w:top w:val="nil"/>
              <w:left w:val="nil"/>
              <w:right w:val="nil"/>
            </w:tcBorders>
            <w:vAlign w:val="bottom"/>
          </w:tcPr>
          <w:p w14:paraId="7001C385" w14:textId="77777777" w:rsidR="00F91C10" w:rsidRPr="00F91C10" w:rsidRDefault="00F91C10" w:rsidP="00F91C10">
            <w:pPr>
              <w:jc w:val="center"/>
              <w:rPr>
                <w:rFonts w:cs="Arial"/>
                <w:color w:val="000000"/>
                <w:sz w:val="18"/>
                <w:szCs w:val="18"/>
              </w:rPr>
            </w:pPr>
            <w:r w:rsidRPr="00F91C10">
              <w:rPr>
                <w:rFonts w:cs="Arial"/>
                <w:color w:val="000000"/>
                <w:sz w:val="18"/>
                <w:szCs w:val="18"/>
              </w:rPr>
              <w:t>2082</w:t>
            </w:r>
          </w:p>
        </w:tc>
        <w:tc>
          <w:tcPr>
            <w:tcW w:w="1261" w:type="dxa"/>
            <w:tcBorders>
              <w:top w:val="nil"/>
              <w:left w:val="nil"/>
              <w:right w:val="nil"/>
            </w:tcBorders>
            <w:vAlign w:val="bottom"/>
          </w:tcPr>
          <w:p w14:paraId="0EB6C8F8" w14:textId="77777777" w:rsidR="00F91C10" w:rsidRPr="00CD6B6F" w:rsidRDefault="00F91C10" w:rsidP="00F91C10">
            <w:pPr>
              <w:jc w:val="center"/>
              <w:rPr>
                <w:rFonts w:cs="Arial"/>
                <w:color w:val="000000"/>
                <w:sz w:val="18"/>
                <w:szCs w:val="18"/>
              </w:rPr>
            </w:pPr>
            <w:r w:rsidRPr="00CD6B6F">
              <w:rPr>
                <w:rFonts w:cs="Arial"/>
                <w:color w:val="000000"/>
                <w:sz w:val="18"/>
                <w:szCs w:val="18"/>
              </w:rPr>
              <w:t>8</w:t>
            </w:r>
          </w:p>
        </w:tc>
        <w:tc>
          <w:tcPr>
            <w:tcW w:w="1417" w:type="dxa"/>
            <w:tcBorders>
              <w:top w:val="nil"/>
              <w:left w:val="nil"/>
              <w:right w:val="nil"/>
            </w:tcBorders>
            <w:shd w:val="clear" w:color="auto" w:fill="auto"/>
            <w:noWrap/>
            <w:vAlign w:val="bottom"/>
            <w:hideMark/>
          </w:tcPr>
          <w:p w14:paraId="15488B1E" w14:textId="77777777" w:rsidR="00F91C10" w:rsidRPr="00CD6B6F" w:rsidRDefault="00F91C10" w:rsidP="00F91C10">
            <w:pPr>
              <w:jc w:val="center"/>
              <w:rPr>
                <w:rFonts w:cs="Arial"/>
                <w:color w:val="000000"/>
                <w:sz w:val="18"/>
                <w:szCs w:val="18"/>
              </w:rPr>
            </w:pPr>
            <w:r w:rsidRPr="00CD6B6F">
              <w:rPr>
                <w:rFonts w:cs="Arial"/>
                <w:color w:val="000000"/>
                <w:sz w:val="18"/>
                <w:szCs w:val="18"/>
              </w:rPr>
              <w:t>10</w:t>
            </w:r>
          </w:p>
        </w:tc>
        <w:tc>
          <w:tcPr>
            <w:tcW w:w="1375" w:type="dxa"/>
            <w:tcBorders>
              <w:top w:val="nil"/>
              <w:left w:val="nil"/>
              <w:right w:val="single" w:sz="4" w:space="0" w:color="auto"/>
            </w:tcBorders>
            <w:shd w:val="clear" w:color="auto" w:fill="auto"/>
            <w:noWrap/>
            <w:vAlign w:val="bottom"/>
            <w:hideMark/>
          </w:tcPr>
          <w:p w14:paraId="1B0DBA25" w14:textId="77777777" w:rsidR="00F91C10" w:rsidRPr="00CD6B6F" w:rsidRDefault="00F91C10" w:rsidP="00F91C10">
            <w:pPr>
              <w:jc w:val="center"/>
              <w:rPr>
                <w:rFonts w:cs="Arial"/>
                <w:color w:val="000000"/>
                <w:sz w:val="18"/>
                <w:szCs w:val="18"/>
              </w:rPr>
            </w:pPr>
            <w:r w:rsidRPr="00CD6B6F">
              <w:rPr>
                <w:rFonts w:cs="Arial"/>
                <w:color w:val="000000"/>
                <w:sz w:val="18"/>
                <w:szCs w:val="18"/>
              </w:rPr>
              <w:t>208</w:t>
            </w:r>
          </w:p>
        </w:tc>
      </w:tr>
      <w:tr w:rsidR="00F91C10" w:rsidRPr="00CD6B6F" w14:paraId="7CF1DDF4"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4C571675" w14:textId="77777777" w:rsidR="00F91C10" w:rsidRPr="00CD6B6F" w:rsidRDefault="00F91C10" w:rsidP="006B0905">
            <w:pPr>
              <w:jc w:val="center"/>
              <w:rPr>
                <w:rFonts w:cs="Arial"/>
                <w:color w:val="000000"/>
                <w:sz w:val="18"/>
                <w:szCs w:val="18"/>
              </w:rPr>
            </w:pPr>
            <w:r w:rsidRPr="00CD6B6F">
              <w:rPr>
                <w:rFonts w:cs="Arial"/>
                <w:color w:val="000000"/>
                <w:sz w:val="18"/>
                <w:szCs w:val="18"/>
              </w:rPr>
              <w:t>5w</w:t>
            </w:r>
          </w:p>
        </w:tc>
        <w:tc>
          <w:tcPr>
            <w:tcW w:w="1514" w:type="dxa"/>
            <w:tcBorders>
              <w:top w:val="nil"/>
              <w:left w:val="nil"/>
              <w:bottom w:val="nil"/>
              <w:right w:val="nil"/>
            </w:tcBorders>
            <w:shd w:val="clear" w:color="auto" w:fill="D6E3BC"/>
            <w:vAlign w:val="bottom"/>
          </w:tcPr>
          <w:p w14:paraId="44055A59" w14:textId="77777777" w:rsidR="00F91C10" w:rsidRPr="00CD6B6F" w:rsidRDefault="00F91C10" w:rsidP="00F91C10">
            <w:pPr>
              <w:jc w:val="center"/>
              <w:rPr>
                <w:rFonts w:cs="Arial"/>
                <w:color w:val="000000"/>
                <w:sz w:val="18"/>
                <w:szCs w:val="18"/>
              </w:rPr>
            </w:pPr>
            <w:r w:rsidRPr="00CD6B6F">
              <w:rPr>
                <w:rFonts w:cs="Arial"/>
                <w:color w:val="000000"/>
                <w:sz w:val="18"/>
                <w:szCs w:val="18"/>
              </w:rPr>
              <w:t>4342</w:t>
            </w:r>
          </w:p>
        </w:tc>
        <w:tc>
          <w:tcPr>
            <w:tcW w:w="1194" w:type="dxa"/>
            <w:tcBorders>
              <w:top w:val="nil"/>
              <w:left w:val="nil"/>
              <w:bottom w:val="nil"/>
              <w:right w:val="nil"/>
            </w:tcBorders>
            <w:shd w:val="clear" w:color="auto" w:fill="D6E3BC"/>
            <w:vAlign w:val="bottom"/>
          </w:tcPr>
          <w:p w14:paraId="1C67EBFD" w14:textId="77777777" w:rsidR="00F91C10" w:rsidRPr="00F91C10" w:rsidRDefault="00F91C10" w:rsidP="00F91C10">
            <w:pPr>
              <w:jc w:val="center"/>
              <w:rPr>
                <w:rFonts w:cs="Arial"/>
                <w:color w:val="000000"/>
                <w:sz w:val="18"/>
                <w:szCs w:val="18"/>
              </w:rPr>
            </w:pPr>
            <w:r w:rsidRPr="00F91C10">
              <w:rPr>
                <w:rFonts w:cs="Arial"/>
                <w:color w:val="000000"/>
                <w:sz w:val="18"/>
                <w:szCs w:val="18"/>
              </w:rPr>
              <w:t>432</w:t>
            </w:r>
            <w:r>
              <w:rPr>
                <w:rFonts w:cs="Arial"/>
                <w:color w:val="000000"/>
                <w:sz w:val="18"/>
                <w:szCs w:val="18"/>
              </w:rPr>
              <w:t>4</w:t>
            </w:r>
          </w:p>
        </w:tc>
        <w:tc>
          <w:tcPr>
            <w:tcW w:w="1261" w:type="dxa"/>
            <w:tcBorders>
              <w:top w:val="nil"/>
              <w:left w:val="nil"/>
              <w:bottom w:val="nil"/>
              <w:right w:val="nil"/>
            </w:tcBorders>
            <w:shd w:val="clear" w:color="auto" w:fill="D6E3BC"/>
            <w:vAlign w:val="bottom"/>
          </w:tcPr>
          <w:p w14:paraId="59D512B7"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417" w:type="dxa"/>
            <w:tcBorders>
              <w:top w:val="nil"/>
              <w:left w:val="nil"/>
              <w:bottom w:val="nil"/>
              <w:right w:val="nil"/>
            </w:tcBorders>
            <w:shd w:val="clear" w:color="auto" w:fill="D6E3BC"/>
            <w:noWrap/>
            <w:vAlign w:val="bottom"/>
            <w:hideMark/>
          </w:tcPr>
          <w:p w14:paraId="5E3BCD19" w14:textId="77777777" w:rsidR="00F91C10" w:rsidRPr="00CD6B6F" w:rsidRDefault="00F91C10" w:rsidP="00F91C10">
            <w:pPr>
              <w:jc w:val="center"/>
              <w:rPr>
                <w:rFonts w:cs="Arial"/>
                <w:color w:val="000000"/>
                <w:sz w:val="18"/>
                <w:szCs w:val="18"/>
              </w:rPr>
            </w:pPr>
            <w:r w:rsidRPr="00CD6B6F">
              <w:rPr>
                <w:rFonts w:cs="Arial"/>
                <w:color w:val="000000"/>
                <w:sz w:val="18"/>
                <w:szCs w:val="18"/>
              </w:rPr>
              <w:t>23</w:t>
            </w:r>
          </w:p>
        </w:tc>
        <w:tc>
          <w:tcPr>
            <w:tcW w:w="1375" w:type="dxa"/>
            <w:tcBorders>
              <w:top w:val="nil"/>
              <w:left w:val="nil"/>
              <w:bottom w:val="nil"/>
              <w:right w:val="single" w:sz="4" w:space="0" w:color="auto"/>
            </w:tcBorders>
            <w:shd w:val="clear" w:color="auto" w:fill="D6E3BC"/>
            <w:noWrap/>
            <w:vAlign w:val="bottom"/>
            <w:hideMark/>
          </w:tcPr>
          <w:p w14:paraId="37381106" w14:textId="77777777" w:rsidR="00F91C10" w:rsidRPr="00CD6B6F" w:rsidRDefault="00F91C10" w:rsidP="00F91C10">
            <w:pPr>
              <w:jc w:val="center"/>
              <w:rPr>
                <w:rFonts w:cs="Arial"/>
                <w:color w:val="000000"/>
                <w:sz w:val="18"/>
                <w:szCs w:val="18"/>
              </w:rPr>
            </w:pPr>
            <w:r w:rsidRPr="00CD6B6F">
              <w:rPr>
                <w:rFonts w:cs="Arial"/>
                <w:color w:val="000000"/>
                <w:sz w:val="18"/>
                <w:szCs w:val="18"/>
              </w:rPr>
              <w:t>189</w:t>
            </w:r>
          </w:p>
        </w:tc>
      </w:tr>
      <w:tr w:rsidR="00F91C10" w:rsidRPr="00CD6B6F" w14:paraId="6A84A72D"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65DCE47B" w14:textId="77777777" w:rsidR="00F91C10" w:rsidRPr="00CD6B6F" w:rsidRDefault="00F91C10" w:rsidP="006B0905">
            <w:pPr>
              <w:jc w:val="center"/>
              <w:rPr>
                <w:rFonts w:cs="Arial"/>
                <w:color w:val="000000"/>
                <w:sz w:val="18"/>
                <w:szCs w:val="18"/>
              </w:rPr>
            </w:pPr>
            <w:r w:rsidRPr="00CD6B6F">
              <w:rPr>
                <w:rFonts w:cs="Arial"/>
                <w:color w:val="000000"/>
                <w:sz w:val="18"/>
                <w:szCs w:val="18"/>
              </w:rPr>
              <w:t>6w</w:t>
            </w:r>
          </w:p>
        </w:tc>
        <w:tc>
          <w:tcPr>
            <w:tcW w:w="1514" w:type="dxa"/>
            <w:tcBorders>
              <w:top w:val="nil"/>
              <w:left w:val="nil"/>
              <w:right w:val="nil"/>
            </w:tcBorders>
            <w:vAlign w:val="bottom"/>
          </w:tcPr>
          <w:p w14:paraId="663632D9" w14:textId="77777777" w:rsidR="00F91C10" w:rsidRPr="00CD6B6F" w:rsidRDefault="00F91C10" w:rsidP="00F91C10">
            <w:pPr>
              <w:jc w:val="center"/>
              <w:rPr>
                <w:rFonts w:cs="Arial"/>
                <w:color w:val="000000"/>
                <w:sz w:val="18"/>
                <w:szCs w:val="18"/>
              </w:rPr>
            </w:pPr>
            <w:r w:rsidRPr="00CD6B6F">
              <w:rPr>
                <w:rFonts w:cs="Arial"/>
                <w:color w:val="000000"/>
                <w:sz w:val="18"/>
                <w:szCs w:val="18"/>
              </w:rPr>
              <w:t>2698</w:t>
            </w:r>
          </w:p>
        </w:tc>
        <w:tc>
          <w:tcPr>
            <w:tcW w:w="1194" w:type="dxa"/>
            <w:tcBorders>
              <w:top w:val="nil"/>
              <w:left w:val="nil"/>
              <w:right w:val="nil"/>
            </w:tcBorders>
            <w:vAlign w:val="bottom"/>
          </w:tcPr>
          <w:p w14:paraId="4849ABD0" w14:textId="77777777" w:rsidR="00F91C10" w:rsidRPr="00F91C10" w:rsidRDefault="00F91C10" w:rsidP="00F91C10">
            <w:pPr>
              <w:jc w:val="center"/>
              <w:rPr>
                <w:rFonts w:cs="Arial"/>
                <w:color w:val="000000"/>
                <w:sz w:val="18"/>
                <w:szCs w:val="18"/>
              </w:rPr>
            </w:pPr>
            <w:r w:rsidRPr="00F91C10">
              <w:rPr>
                <w:rFonts w:cs="Arial"/>
                <w:color w:val="000000"/>
                <w:sz w:val="18"/>
                <w:szCs w:val="18"/>
              </w:rPr>
              <w:t>268</w:t>
            </w:r>
            <w:r>
              <w:rPr>
                <w:rFonts w:cs="Arial"/>
                <w:color w:val="000000"/>
                <w:sz w:val="18"/>
                <w:szCs w:val="18"/>
              </w:rPr>
              <w:t>7</w:t>
            </w:r>
          </w:p>
        </w:tc>
        <w:tc>
          <w:tcPr>
            <w:tcW w:w="1261" w:type="dxa"/>
            <w:tcBorders>
              <w:top w:val="nil"/>
              <w:left w:val="nil"/>
              <w:right w:val="nil"/>
            </w:tcBorders>
            <w:vAlign w:val="bottom"/>
          </w:tcPr>
          <w:p w14:paraId="4D512380" w14:textId="77777777" w:rsidR="00F91C10" w:rsidRPr="00CD6B6F" w:rsidRDefault="00F91C10" w:rsidP="00F91C10">
            <w:pPr>
              <w:jc w:val="center"/>
              <w:rPr>
                <w:rFonts w:cs="Arial"/>
                <w:color w:val="000000"/>
                <w:sz w:val="18"/>
                <w:szCs w:val="18"/>
              </w:rPr>
            </w:pPr>
            <w:r w:rsidRPr="00CD6B6F">
              <w:rPr>
                <w:rFonts w:cs="Arial"/>
                <w:color w:val="000000"/>
                <w:sz w:val="18"/>
                <w:szCs w:val="18"/>
              </w:rPr>
              <w:t>6</w:t>
            </w:r>
          </w:p>
        </w:tc>
        <w:tc>
          <w:tcPr>
            <w:tcW w:w="1417" w:type="dxa"/>
            <w:tcBorders>
              <w:top w:val="nil"/>
              <w:left w:val="nil"/>
              <w:right w:val="nil"/>
            </w:tcBorders>
            <w:shd w:val="clear" w:color="auto" w:fill="auto"/>
            <w:noWrap/>
            <w:vAlign w:val="bottom"/>
            <w:hideMark/>
          </w:tcPr>
          <w:p w14:paraId="3CCBD6A4" w14:textId="77777777" w:rsidR="00F91C10" w:rsidRPr="00CD6B6F" w:rsidRDefault="00F91C10" w:rsidP="00F91C10">
            <w:pPr>
              <w:jc w:val="center"/>
              <w:rPr>
                <w:rFonts w:cs="Arial"/>
                <w:color w:val="000000"/>
                <w:sz w:val="18"/>
                <w:szCs w:val="18"/>
              </w:rPr>
            </w:pPr>
            <w:r w:rsidRPr="00CD6B6F">
              <w:rPr>
                <w:rFonts w:cs="Arial"/>
                <w:color w:val="000000"/>
                <w:sz w:val="18"/>
                <w:szCs w:val="18"/>
              </w:rPr>
              <w:t>14</w:t>
            </w:r>
          </w:p>
        </w:tc>
        <w:tc>
          <w:tcPr>
            <w:tcW w:w="1375" w:type="dxa"/>
            <w:tcBorders>
              <w:top w:val="nil"/>
              <w:left w:val="nil"/>
              <w:right w:val="single" w:sz="4" w:space="0" w:color="auto"/>
            </w:tcBorders>
            <w:shd w:val="clear" w:color="auto" w:fill="auto"/>
            <w:noWrap/>
            <w:vAlign w:val="bottom"/>
            <w:hideMark/>
          </w:tcPr>
          <w:p w14:paraId="72F6360E" w14:textId="77777777" w:rsidR="00F91C10" w:rsidRPr="00CD6B6F" w:rsidRDefault="00F91C10" w:rsidP="00F91C10">
            <w:pPr>
              <w:jc w:val="center"/>
              <w:rPr>
                <w:rFonts w:cs="Arial"/>
                <w:color w:val="000000"/>
                <w:sz w:val="18"/>
                <w:szCs w:val="18"/>
              </w:rPr>
            </w:pPr>
            <w:r w:rsidRPr="00CD6B6F">
              <w:rPr>
                <w:rFonts w:cs="Arial"/>
                <w:color w:val="000000"/>
                <w:sz w:val="18"/>
                <w:szCs w:val="18"/>
              </w:rPr>
              <w:t>193</w:t>
            </w:r>
          </w:p>
        </w:tc>
      </w:tr>
      <w:tr w:rsidR="00F91C10" w:rsidRPr="00CD6B6F" w14:paraId="0D7A80C0" w14:textId="77777777" w:rsidTr="004707D7">
        <w:trPr>
          <w:trHeight w:val="227"/>
          <w:jc w:val="center"/>
        </w:trPr>
        <w:tc>
          <w:tcPr>
            <w:tcW w:w="1134" w:type="dxa"/>
            <w:tcBorders>
              <w:top w:val="nil"/>
              <w:left w:val="single" w:sz="4" w:space="0" w:color="auto"/>
              <w:bottom w:val="nil"/>
              <w:right w:val="nil"/>
            </w:tcBorders>
            <w:shd w:val="clear" w:color="auto" w:fill="D6E3BC"/>
            <w:noWrap/>
            <w:vAlign w:val="bottom"/>
            <w:hideMark/>
          </w:tcPr>
          <w:p w14:paraId="7E0E5F5B" w14:textId="77777777" w:rsidR="00F91C10" w:rsidRPr="00CD6B6F" w:rsidRDefault="00F91C10" w:rsidP="006B0905">
            <w:pPr>
              <w:jc w:val="center"/>
              <w:rPr>
                <w:rFonts w:cs="Arial"/>
                <w:color w:val="000000"/>
                <w:sz w:val="18"/>
                <w:szCs w:val="18"/>
              </w:rPr>
            </w:pPr>
            <w:r w:rsidRPr="00CD6B6F">
              <w:rPr>
                <w:rFonts w:cs="Arial"/>
                <w:color w:val="000000"/>
                <w:sz w:val="18"/>
                <w:szCs w:val="18"/>
              </w:rPr>
              <w:t>7w</w:t>
            </w:r>
          </w:p>
        </w:tc>
        <w:tc>
          <w:tcPr>
            <w:tcW w:w="1514" w:type="dxa"/>
            <w:tcBorders>
              <w:top w:val="nil"/>
              <w:left w:val="nil"/>
              <w:bottom w:val="nil"/>
              <w:right w:val="nil"/>
            </w:tcBorders>
            <w:shd w:val="clear" w:color="auto" w:fill="D6E3BC"/>
            <w:vAlign w:val="bottom"/>
          </w:tcPr>
          <w:p w14:paraId="086D297D" w14:textId="77777777" w:rsidR="00F91C10" w:rsidRPr="00CD6B6F" w:rsidRDefault="00F91C10" w:rsidP="00F91C10">
            <w:pPr>
              <w:jc w:val="center"/>
              <w:rPr>
                <w:rFonts w:cs="Arial"/>
                <w:color w:val="000000"/>
                <w:sz w:val="18"/>
                <w:szCs w:val="18"/>
              </w:rPr>
            </w:pPr>
            <w:r w:rsidRPr="00CD6B6F">
              <w:rPr>
                <w:rFonts w:cs="Arial"/>
                <w:color w:val="000000"/>
                <w:sz w:val="18"/>
                <w:szCs w:val="18"/>
              </w:rPr>
              <w:t>1683</w:t>
            </w:r>
          </w:p>
        </w:tc>
        <w:tc>
          <w:tcPr>
            <w:tcW w:w="1194" w:type="dxa"/>
            <w:tcBorders>
              <w:top w:val="nil"/>
              <w:left w:val="nil"/>
              <w:bottom w:val="nil"/>
              <w:right w:val="nil"/>
            </w:tcBorders>
            <w:shd w:val="clear" w:color="auto" w:fill="D6E3BC"/>
            <w:vAlign w:val="bottom"/>
          </w:tcPr>
          <w:p w14:paraId="5EDD4499" w14:textId="77777777" w:rsidR="00F91C10" w:rsidRPr="00F91C10" w:rsidRDefault="00F91C10" w:rsidP="00F91C10">
            <w:pPr>
              <w:jc w:val="center"/>
              <w:rPr>
                <w:rFonts w:cs="Arial"/>
                <w:color w:val="000000"/>
                <w:sz w:val="18"/>
                <w:szCs w:val="18"/>
              </w:rPr>
            </w:pPr>
            <w:r w:rsidRPr="00F91C10">
              <w:rPr>
                <w:rFonts w:cs="Arial"/>
                <w:color w:val="000000"/>
                <w:sz w:val="18"/>
                <w:szCs w:val="18"/>
              </w:rPr>
              <w:t>139</w:t>
            </w:r>
            <w:r>
              <w:rPr>
                <w:rFonts w:cs="Arial"/>
                <w:color w:val="000000"/>
                <w:sz w:val="18"/>
                <w:szCs w:val="18"/>
              </w:rPr>
              <w:t>6</w:t>
            </w:r>
          </w:p>
        </w:tc>
        <w:tc>
          <w:tcPr>
            <w:tcW w:w="1261" w:type="dxa"/>
            <w:tcBorders>
              <w:top w:val="nil"/>
              <w:left w:val="nil"/>
              <w:bottom w:val="nil"/>
              <w:right w:val="nil"/>
            </w:tcBorders>
            <w:shd w:val="clear" w:color="auto" w:fill="D6E3BC"/>
            <w:vAlign w:val="bottom"/>
          </w:tcPr>
          <w:p w14:paraId="699D9784"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417" w:type="dxa"/>
            <w:tcBorders>
              <w:top w:val="nil"/>
              <w:left w:val="nil"/>
              <w:bottom w:val="nil"/>
              <w:right w:val="nil"/>
            </w:tcBorders>
            <w:shd w:val="clear" w:color="auto" w:fill="D6E3BC"/>
            <w:noWrap/>
            <w:vAlign w:val="bottom"/>
            <w:hideMark/>
          </w:tcPr>
          <w:p w14:paraId="5DCA9F68"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375" w:type="dxa"/>
            <w:tcBorders>
              <w:top w:val="nil"/>
              <w:left w:val="nil"/>
              <w:bottom w:val="nil"/>
              <w:right w:val="single" w:sz="4" w:space="0" w:color="auto"/>
            </w:tcBorders>
            <w:shd w:val="clear" w:color="auto" w:fill="D6E3BC"/>
            <w:noWrap/>
            <w:vAlign w:val="bottom"/>
            <w:hideMark/>
          </w:tcPr>
          <w:p w14:paraId="41524DAB" w14:textId="77777777" w:rsidR="00F91C10" w:rsidRPr="00CD6B6F" w:rsidRDefault="00F91C10" w:rsidP="00F91C10">
            <w:pPr>
              <w:jc w:val="center"/>
              <w:rPr>
                <w:rFonts w:cs="Arial"/>
                <w:color w:val="000000"/>
                <w:sz w:val="18"/>
                <w:szCs w:val="18"/>
              </w:rPr>
            </w:pPr>
            <w:r w:rsidRPr="00CD6B6F">
              <w:rPr>
                <w:rFonts w:cs="Arial"/>
                <w:color w:val="000000"/>
                <w:sz w:val="18"/>
                <w:szCs w:val="18"/>
              </w:rPr>
              <w:t>240</w:t>
            </w:r>
          </w:p>
        </w:tc>
      </w:tr>
      <w:tr w:rsidR="00F91C10" w:rsidRPr="00CD6B6F" w14:paraId="01003955" w14:textId="77777777" w:rsidTr="004707D7">
        <w:trPr>
          <w:trHeight w:val="227"/>
          <w:jc w:val="center"/>
        </w:trPr>
        <w:tc>
          <w:tcPr>
            <w:tcW w:w="1134" w:type="dxa"/>
            <w:tcBorders>
              <w:top w:val="nil"/>
              <w:left w:val="single" w:sz="4" w:space="0" w:color="auto"/>
              <w:right w:val="nil"/>
            </w:tcBorders>
            <w:shd w:val="clear" w:color="auto" w:fill="auto"/>
            <w:noWrap/>
            <w:vAlign w:val="bottom"/>
            <w:hideMark/>
          </w:tcPr>
          <w:p w14:paraId="2FAA013F" w14:textId="77777777" w:rsidR="00F91C10" w:rsidRPr="00CD6B6F" w:rsidRDefault="00F91C10" w:rsidP="006B0905">
            <w:pPr>
              <w:jc w:val="center"/>
              <w:rPr>
                <w:rFonts w:cs="Arial"/>
                <w:color w:val="000000"/>
                <w:sz w:val="18"/>
                <w:szCs w:val="18"/>
              </w:rPr>
            </w:pPr>
            <w:r w:rsidRPr="00CD6B6F">
              <w:rPr>
                <w:rFonts w:cs="Arial"/>
                <w:color w:val="000000"/>
                <w:sz w:val="18"/>
                <w:szCs w:val="18"/>
              </w:rPr>
              <w:t>15w</w:t>
            </w:r>
          </w:p>
        </w:tc>
        <w:tc>
          <w:tcPr>
            <w:tcW w:w="1514" w:type="dxa"/>
            <w:tcBorders>
              <w:top w:val="nil"/>
              <w:left w:val="nil"/>
              <w:right w:val="nil"/>
            </w:tcBorders>
            <w:vAlign w:val="bottom"/>
          </w:tcPr>
          <w:p w14:paraId="27FE89E8" w14:textId="77777777" w:rsidR="00F91C10" w:rsidRPr="00CD6B6F" w:rsidRDefault="00F91C10" w:rsidP="00F91C10">
            <w:pPr>
              <w:jc w:val="center"/>
              <w:rPr>
                <w:rFonts w:cs="Arial"/>
                <w:color w:val="000000"/>
                <w:sz w:val="18"/>
                <w:szCs w:val="18"/>
              </w:rPr>
            </w:pPr>
            <w:r w:rsidRPr="00CD6B6F">
              <w:rPr>
                <w:rFonts w:cs="Arial"/>
                <w:color w:val="000000"/>
                <w:sz w:val="18"/>
                <w:szCs w:val="18"/>
              </w:rPr>
              <w:t>2428</w:t>
            </w:r>
          </w:p>
        </w:tc>
        <w:tc>
          <w:tcPr>
            <w:tcW w:w="1194" w:type="dxa"/>
            <w:tcBorders>
              <w:top w:val="nil"/>
              <w:left w:val="nil"/>
              <w:right w:val="nil"/>
            </w:tcBorders>
            <w:vAlign w:val="bottom"/>
          </w:tcPr>
          <w:p w14:paraId="6AFD4FB6" w14:textId="77777777" w:rsidR="00F91C10" w:rsidRPr="00F91C10" w:rsidRDefault="00F91C10" w:rsidP="00F91C10">
            <w:pPr>
              <w:jc w:val="center"/>
              <w:rPr>
                <w:rFonts w:cs="Arial"/>
                <w:color w:val="000000"/>
                <w:sz w:val="18"/>
                <w:szCs w:val="18"/>
              </w:rPr>
            </w:pPr>
            <w:r w:rsidRPr="00F91C10">
              <w:rPr>
                <w:rFonts w:cs="Arial"/>
                <w:color w:val="000000"/>
                <w:sz w:val="18"/>
                <w:szCs w:val="18"/>
              </w:rPr>
              <w:t>242</w:t>
            </w:r>
            <w:r>
              <w:rPr>
                <w:rFonts w:cs="Arial"/>
                <w:color w:val="000000"/>
                <w:sz w:val="18"/>
                <w:szCs w:val="18"/>
              </w:rPr>
              <w:t>7</w:t>
            </w:r>
          </w:p>
        </w:tc>
        <w:tc>
          <w:tcPr>
            <w:tcW w:w="1261" w:type="dxa"/>
            <w:tcBorders>
              <w:top w:val="nil"/>
              <w:left w:val="nil"/>
              <w:right w:val="nil"/>
            </w:tcBorders>
            <w:vAlign w:val="bottom"/>
          </w:tcPr>
          <w:p w14:paraId="12E7EF6F" w14:textId="77777777" w:rsidR="00F91C10" w:rsidRPr="00CD6B6F" w:rsidRDefault="00F91C10" w:rsidP="00F91C10">
            <w:pPr>
              <w:jc w:val="center"/>
              <w:rPr>
                <w:rFonts w:cs="Arial"/>
                <w:color w:val="000000"/>
                <w:sz w:val="18"/>
                <w:szCs w:val="18"/>
              </w:rPr>
            </w:pPr>
            <w:r w:rsidRPr="00CD6B6F">
              <w:rPr>
                <w:rFonts w:cs="Arial"/>
                <w:color w:val="000000"/>
                <w:sz w:val="18"/>
                <w:szCs w:val="18"/>
              </w:rPr>
              <w:t>7</w:t>
            </w:r>
          </w:p>
        </w:tc>
        <w:tc>
          <w:tcPr>
            <w:tcW w:w="1417" w:type="dxa"/>
            <w:tcBorders>
              <w:top w:val="nil"/>
              <w:left w:val="nil"/>
              <w:right w:val="nil"/>
            </w:tcBorders>
            <w:shd w:val="clear" w:color="auto" w:fill="auto"/>
            <w:noWrap/>
            <w:vAlign w:val="bottom"/>
            <w:hideMark/>
          </w:tcPr>
          <w:p w14:paraId="66D9219B" w14:textId="77777777" w:rsidR="00F91C10" w:rsidRPr="00CD6B6F" w:rsidRDefault="00F91C10" w:rsidP="00F91C10">
            <w:pPr>
              <w:jc w:val="center"/>
              <w:rPr>
                <w:rFonts w:cs="Arial"/>
                <w:color w:val="000000"/>
                <w:sz w:val="18"/>
                <w:szCs w:val="18"/>
              </w:rPr>
            </w:pPr>
            <w:r w:rsidRPr="00CD6B6F">
              <w:rPr>
                <w:rFonts w:cs="Arial"/>
                <w:color w:val="000000"/>
                <w:sz w:val="18"/>
                <w:szCs w:val="18"/>
              </w:rPr>
              <w:t>12</w:t>
            </w:r>
          </w:p>
        </w:tc>
        <w:tc>
          <w:tcPr>
            <w:tcW w:w="1375" w:type="dxa"/>
            <w:tcBorders>
              <w:top w:val="nil"/>
              <w:left w:val="nil"/>
              <w:right w:val="single" w:sz="4" w:space="0" w:color="auto"/>
            </w:tcBorders>
            <w:shd w:val="clear" w:color="auto" w:fill="auto"/>
            <w:noWrap/>
            <w:vAlign w:val="bottom"/>
            <w:hideMark/>
          </w:tcPr>
          <w:p w14:paraId="32EB1E90" w14:textId="77777777" w:rsidR="00F91C10" w:rsidRPr="00CD6B6F" w:rsidRDefault="00F91C10" w:rsidP="00F91C10">
            <w:pPr>
              <w:jc w:val="center"/>
              <w:rPr>
                <w:rFonts w:cs="Arial"/>
                <w:color w:val="000000"/>
                <w:sz w:val="18"/>
                <w:szCs w:val="18"/>
              </w:rPr>
            </w:pPr>
            <w:r w:rsidRPr="00CD6B6F">
              <w:rPr>
                <w:rFonts w:cs="Arial"/>
                <w:color w:val="000000"/>
                <w:sz w:val="18"/>
                <w:szCs w:val="18"/>
              </w:rPr>
              <w:t>202</w:t>
            </w:r>
          </w:p>
        </w:tc>
      </w:tr>
      <w:tr w:rsidR="00F91C10" w:rsidRPr="00CD6B6F" w14:paraId="68704010" w14:textId="77777777" w:rsidTr="004707D7">
        <w:trPr>
          <w:trHeight w:val="227"/>
          <w:jc w:val="center"/>
        </w:trPr>
        <w:tc>
          <w:tcPr>
            <w:tcW w:w="1134" w:type="dxa"/>
            <w:tcBorders>
              <w:top w:val="nil"/>
              <w:left w:val="single" w:sz="4" w:space="0" w:color="auto"/>
              <w:bottom w:val="single" w:sz="4" w:space="0" w:color="auto"/>
              <w:right w:val="nil"/>
            </w:tcBorders>
            <w:shd w:val="clear" w:color="auto" w:fill="D6E3BC"/>
            <w:noWrap/>
            <w:vAlign w:val="bottom"/>
            <w:hideMark/>
          </w:tcPr>
          <w:p w14:paraId="00A41C25" w14:textId="77777777" w:rsidR="00F91C10" w:rsidRPr="00CD6B6F" w:rsidRDefault="00F91C10" w:rsidP="006B0905">
            <w:pPr>
              <w:jc w:val="center"/>
              <w:rPr>
                <w:rFonts w:cs="Arial"/>
                <w:color w:val="000000"/>
                <w:sz w:val="18"/>
                <w:szCs w:val="18"/>
              </w:rPr>
            </w:pPr>
            <w:r w:rsidRPr="00CD6B6F">
              <w:rPr>
                <w:rFonts w:cs="Arial"/>
                <w:color w:val="000000"/>
                <w:sz w:val="18"/>
                <w:szCs w:val="18"/>
              </w:rPr>
              <w:t>18w</w:t>
            </w:r>
          </w:p>
        </w:tc>
        <w:tc>
          <w:tcPr>
            <w:tcW w:w="1514" w:type="dxa"/>
            <w:tcBorders>
              <w:top w:val="nil"/>
              <w:left w:val="nil"/>
              <w:bottom w:val="single" w:sz="4" w:space="0" w:color="auto"/>
              <w:right w:val="nil"/>
            </w:tcBorders>
            <w:shd w:val="clear" w:color="auto" w:fill="D6E3BC"/>
            <w:vAlign w:val="bottom"/>
          </w:tcPr>
          <w:p w14:paraId="32D855A4" w14:textId="77777777" w:rsidR="00F91C10" w:rsidRPr="00CD6B6F" w:rsidRDefault="00F91C10" w:rsidP="00F91C10">
            <w:pPr>
              <w:jc w:val="center"/>
              <w:rPr>
                <w:rFonts w:cs="Arial"/>
                <w:color w:val="000000"/>
                <w:sz w:val="18"/>
                <w:szCs w:val="18"/>
              </w:rPr>
            </w:pPr>
            <w:r w:rsidRPr="00CD6B6F">
              <w:rPr>
                <w:rFonts w:cs="Arial"/>
                <w:color w:val="000000"/>
                <w:sz w:val="18"/>
                <w:szCs w:val="18"/>
              </w:rPr>
              <w:t>1258</w:t>
            </w:r>
          </w:p>
        </w:tc>
        <w:tc>
          <w:tcPr>
            <w:tcW w:w="1194" w:type="dxa"/>
            <w:tcBorders>
              <w:top w:val="nil"/>
              <w:left w:val="nil"/>
              <w:bottom w:val="single" w:sz="4" w:space="0" w:color="auto"/>
              <w:right w:val="nil"/>
            </w:tcBorders>
            <w:shd w:val="clear" w:color="auto" w:fill="D6E3BC"/>
            <w:vAlign w:val="bottom"/>
          </w:tcPr>
          <w:p w14:paraId="305A3B46" w14:textId="77777777" w:rsidR="00F91C10" w:rsidRPr="00F91C10" w:rsidRDefault="00F91C10" w:rsidP="00F91C10">
            <w:pPr>
              <w:jc w:val="center"/>
              <w:rPr>
                <w:rFonts w:cs="Arial"/>
                <w:color w:val="000000"/>
                <w:sz w:val="18"/>
                <w:szCs w:val="18"/>
              </w:rPr>
            </w:pPr>
            <w:r w:rsidRPr="00F91C10">
              <w:rPr>
                <w:rFonts w:cs="Arial"/>
                <w:color w:val="000000"/>
                <w:sz w:val="18"/>
                <w:szCs w:val="18"/>
              </w:rPr>
              <w:t>1258</w:t>
            </w:r>
          </w:p>
        </w:tc>
        <w:tc>
          <w:tcPr>
            <w:tcW w:w="1261" w:type="dxa"/>
            <w:tcBorders>
              <w:top w:val="nil"/>
              <w:left w:val="nil"/>
              <w:bottom w:val="single" w:sz="4" w:space="0" w:color="auto"/>
              <w:right w:val="nil"/>
            </w:tcBorders>
            <w:shd w:val="clear" w:color="auto" w:fill="D6E3BC"/>
            <w:vAlign w:val="bottom"/>
          </w:tcPr>
          <w:p w14:paraId="10A0AA96" w14:textId="77777777" w:rsidR="00F91C10" w:rsidRPr="00CD6B6F" w:rsidRDefault="00F91C10" w:rsidP="00F91C10">
            <w:pPr>
              <w:jc w:val="center"/>
              <w:rPr>
                <w:rFonts w:cs="Arial"/>
                <w:color w:val="000000"/>
                <w:sz w:val="18"/>
                <w:szCs w:val="18"/>
              </w:rPr>
            </w:pPr>
            <w:r w:rsidRPr="00CD6B6F">
              <w:rPr>
                <w:rFonts w:cs="Arial"/>
                <w:color w:val="000000"/>
                <w:sz w:val="18"/>
                <w:szCs w:val="18"/>
              </w:rPr>
              <w:t>6</w:t>
            </w:r>
          </w:p>
        </w:tc>
        <w:tc>
          <w:tcPr>
            <w:tcW w:w="1417" w:type="dxa"/>
            <w:tcBorders>
              <w:top w:val="nil"/>
              <w:left w:val="nil"/>
              <w:bottom w:val="single" w:sz="4" w:space="0" w:color="auto"/>
              <w:right w:val="nil"/>
            </w:tcBorders>
            <w:shd w:val="clear" w:color="auto" w:fill="D6E3BC"/>
            <w:noWrap/>
            <w:vAlign w:val="bottom"/>
            <w:hideMark/>
          </w:tcPr>
          <w:p w14:paraId="7EBCF685" w14:textId="77777777" w:rsidR="00F91C10" w:rsidRPr="00CD6B6F" w:rsidRDefault="00F91C10" w:rsidP="00F91C10">
            <w:pPr>
              <w:jc w:val="center"/>
              <w:rPr>
                <w:rFonts w:cs="Arial"/>
                <w:color w:val="000000"/>
                <w:sz w:val="18"/>
                <w:szCs w:val="18"/>
              </w:rPr>
            </w:pPr>
            <w:r w:rsidRPr="00CD6B6F">
              <w:rPr>
                <w:rFonts w:cs="Arial"/>
                <w:color w:val="000000"/>
                <w:sz w:val="18"/>
                <w:szCs w:val="18"/>
              </w:rPr>
              <w:t>6</w:t>
            </w:r>
          </w:p>
        </w:tc>
        <w:tc>
          <w:tcPr>
            <w:tcW w:w="1375" w:type="dxa"/>
            <w:tcBorders>
              <w:top w:val="nil"/>
              <w:left w:val="nil"/>
              <w:bottom w:val="single" w:sz="4" w:space="0" w:color="auto"/>
              <w:right w:val="single" w:sz="4" w:space="0" w:color="auto"/>
            </w:tcBorders>
            <w:shd w:val="clear" w:color="auto" w:fill="D6E3BC"/>
            <w:noWrap/>
            <w:vAlign w:val="bottom"/>
            <w:hideMark/>
          </w:tcPr>
          <w:p w14:paraId="324A5373" w14:textId="77777777" w:rsidR="00F91C10" w:rsidRPr="00CD6B6F" w:rsidRDefault="00F91C10" w:rsidP="00F91C10">
            <w:pPr>
              <w:jc w:val="center"/>
              <w:rPr>
                <w:rFonts w:cs="Arial"/>
                <w:color w:val="000000"/>
                <w:sz w:val="18"/>
                <w:szCs w:val="18"/>
              </w:rPr>
            </w:pPr>
            <w:r w:rsidRPr="00CD6B6F">
              <w:rPr>
                <w:rFonts w:cs="Arial"/>
                <w:color w:val="000000"/>
                <w:sz w:val="18"/>
                <w:szCs w:val="18"/>
              </w:rPr>
              <w:t>210</w:t>
            </w:r>
          </w:p>
        </w:tc>
      </w:tr>
      <w:tr w:rsidR="00F91C10" w:rsidRPr="00CD6B6F" w14:paraId="27AAFAD5" w14:textId="77777777" w:rsidTr="004707D7">
        <w:trPr>
          <w:trHeight w:val="227"/>
          <w:jc w:val="center"/>
        </w:trPr>
        <w:tc>
          <w:tcPr>
            <w:tcW w:w="1134" w:type="dxa"/>
            <w:tcBorders>
              <w:top w:val="single" w:sz="4" w:space="0" w:color="auto"/>
              <w:left w:val="single" w:sz="4" w:space="0" w:color="auto"/>
              <w:right w:val="nil"/>
            </w:tcBorders>
            <w:shd w:val="clear" w:color="auto" w:fill="C2D69B"/>
            <w:noWrap/>
            <w:vAlign w:val="bottom"/>
            <w:hideMark/>
          </w:tcPr>
          <w:p w14:paraId="3556851F" w14:textId="77777777" w:rsidR="00F91C10" w:rsidRPr="00CD6B6F" w:rsidRDefault="00F91C10" w:rsidP="006B0905">
            <w:pPr>
              <w:jc w:val="center"/>
              <w:rPr>
                <w:rFonts w:cs="Arial"/>
                <w:b/>
                <w:bCs/>
                <w:color w:val="000000"/>
                <w:sz w:val="18"/>
                <w:szCs w:val="18"/>
              </w:rPr>
            </w:pPr>
            <w:r w:rsidRPr="00CD6B6F">
              <w:rPr>
                <w:rFonts w:cs="Arial"/>
                <w:b/>
                <w:bCs/>
                <w:color w:val="000000"/>
                <w:sz w:val="18"/>
                <w:szCs w:val="18"/>
              </w:rPr>
              <w:t>Tot Wal</w:t>
            </w:r>
          </w:p>
        </w:tc>
        <w:tc>
          <w:tcPr>
            <w:tcW w:w="1514" w:type="dxa"/>
            <w:tcBorders>
              <w:top w:val="single" w:sz="4" w:space="0" w:color="auto"/>
              <w:left w:val="nil"/>
              <w:right w:val="nil"/>
            </w:tcBorders>
            <w:shd w:val="clear" w:color="auto" w:fill="C2D69B"/>
            <w:vAlign w:val="bottom"/>
          </w:tcPr>
          <w:p w14:paraId="533DD1E6"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21410</w:t>
            </w:r>
          </w:p>
        </w:tc>
        <w:tc>
          <w:tcPr>
            <w:tcW w:w="1194" w:type="dxa"/>
            <w:tcBorders>
              <w:top w:val="single" w:sz="4" w:space="0" w:color="auto"/>
              <w:left w:val="nil"/>
              <w:right w:val="nil"/>
            </w:tcBorders>
            <w:shd w:val="clear" w:color="auto" w:fill="C2D69B"/>
            <w:vAlign w:val="bottom"/>
          </w:tcPr>
          <w:p w14:paraId="05AA4404" w14:textId="77777777" w:rsidR="00F91C10" w:rsidRPr="00CD6B6F" w:rsidRDefault="00F91C10" w:rsidP="00F91C10">
            <w:pPr>
              <w:jc w:val="center"/>
              <w:rPr>
                <w:rFonts w:cs="Arial"/>
                <w:b/>
                <w:bCs/>
                <w:color w:val="000000"/>
                <w:sz w:val="18"/>
                <w:szCs w:val="18"/>
              </w:rPr>
            </w:pPr>
            <w:r>
              <w:rPr>
                <w:rFonts w:cs="Arial"/>
                <w:b/>
                <w:bCs/>
                <w:color w:val="000000"/>
                <w:sz w:val="18"/>
                <w:szCs w:val="18"/>
              </w:rPr>
              <w:t>21091</w:t>
            </w:r>
          </w:p>
        </w:tc>
        <w:tc>
          <w:tcPr>
            <w:tcW w:w="1261" w:type="dxa"/>
            <w:tcBorders>
              <w:top w:val="single" w:sz="4" w:space="0" w:color="auto"/>
              <w:left w:val="nil"/>
              <w:right w:val="nil"/>
            </w:tcBorders>
            <w:shd w:val="clear" w:color="auto" w:fill="C2D69B"/>
            <w:vAlign w:val="bottom"/>
          </w:tcPr>
          <w:p w14:paraId="700010A9"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64</w:t>
            </w:r>
          </w:p>
        </w:tc>
        <w:tc>
          <w:tcPr>
            <w:tcW w:w="1417" w:type="dxa"/>
            <w:tcBorders>
              <w:top w:val="single" w:sz="4" w:space="0" w:color="auto"/>
              <w:left w:val="nil"/>
              <w:right w:val="nil"/>
            </w:tcBorders>
            <w:shd w:val="clear" w:color="auto" w:fill="C2D69B"/>
            <w:noWrap/>
            <w:vAlign w:val="bottom"/>
            <w:hideMark/>
          </w:tcPr>
          <w:p w14:paraId="4D8C20F9" w14:textId="77777777" w:rsidR="00F91C10" w:rsidRPr="00CD6B6F" w:rsidRDefault="00F91C10" w:rsidP="00F91C10">
            <w:pPr>
              <w:jc w:val="center"/>
              <w:rPr>
                <w:rFonts w:cs="Arial"/>
                <w:b/>
                <w:bCs/>
                <w:color w:val="000000"/>
                <w:sz w:val="18"/>
                <w:szCs w:val="18"/>
              </w:rPr>
            </w:pPr>
            <w:r w:rsidRPr="00CD6B6F">
              <w:rPr>
                <w:rFonts w:cs="Arial"/>
                <w:b/>
                <w:bCs/>
                <w:color w:val="000000"/>
                <w:sz w:val="18"/>
                <w:szCs w:val="18"/>
              </w:rPr>
              <w:t>107</w:t>
            </w:r>
          </w:p>
        </w:tc>
        <w:tc>
          <w:tcPr>
            <w:tcW w:w="1375" w:type="dxa"/>
            <w:tcBorders>
              <w:top w:val="single" w:sz="4" w:space="0" w:color="auto"/>
              <w:left w:val="nil"/>
              <w:right w:val="single" w:sz="4" w:space="0" w:color="auto"/>
            </w:tcBorders>
            <w:shd w:val="clear" w:color="auto" w:fill="C2D69B"/>
            <w:noWrap/>
            <w:vAlign w:val="bottom"/>
            <w:hideMark/>
          </w:tcPr>
          <w:p w14:paraId="13D9DAC9" w14:textId="77777777" w:rsidR="00F91C10" w:rsidRPr="00CD6B6F" w:rsidRDefault="00F91C10" w:rsidP="00F91C10">
            <w:pPr>
              <w:jc w:val="center"/>
              <w:rPr>
                <w:rFonts w:cs="Arial"/>
                <w:b/>
                <w:color w:val="000000"/>
                <w:sz w:val="18"/>
                <w:szCs w:val="18"/>
              </w:rPr>
            </w:pPr>
            <w:r w:rsidRPr="00CD6B6F">
              <w:rPr>
                <w:rFonts w:cs="Arial"/>
                <w:b/>
                <w:color w:val="000000"/>
                <w:sz w:val="18"/>
                <w:szCs w:val="18"/>
              </w:rPr>
              <w:t>200</w:t>
            </w:r>
          </w:p>
        </w:tc>
      </w:tr>
      <w:tr w:rsidR="00F91C10" w:rsidRPr="00CD6B6F" w14:paraId="63659640" w14:textId="77777777" w:rsidTr="004707D7">
        <w:trPr>
          <w:trHeight w:val="227"/>
          <w:jc w:val="center"/>
        </w:trPr>
        <w:tc>
          <w:tcPr>
            <w:tcW w:w="1134" w:type="dxa"/>
            <w:tcBorders>
              <w:left w:val="single" w:sz="4" w:space="0" w:color="auto"/>
              <w:bottom w:val="single" w:sz="4" w:space="0" w:color="auto"/>
              <w:right w:val="nil"/>
            </w:tcBorders>
            <w:shd w:val="clear" w:color="auto" w:fill="76923C"/>
            <w:noWrap/>
            <w:vAlign w:val="bottom"/>
            <w:hideMark/>
          </w:tcPr>
          <w:p w14:paraId="65657E7D" w14:textId="77777777" w:rsidR="00F91C10" w:rsidRPr="00F0025E" w:rsidRDefault="00F91C10" w:rsidP="006B0905">
            <w:pPr>
              <w:jc w:val="center"/>
              <w:rPr>
                <w:rFonts w:cs="Arial"/>
                <w:b/>
                <w:bCs/>
                <w:color w:val="000000"/>
                <w:sz w:val="18"/>
                <w:szCs w:val="18"/>
                <w:u w:color="F2F2F2"/>
              </w:rPr>
            </w:pPr>
            <w:r w:rsidRPr="00F0025E">
              <w:rPr>
                <w:rFonts w:cs="Arial"/>
                <w:b/>
                <w:bCs/>
                <w:color w:val="000000"/>
                <w:sz w:val="18"/>
                <w:szCs w:val="18"/>
                <w:u w:color="F2F2F2"/>
              </w:rPr>
              <w:t>Tot GB</w:t>
            </w:r>
          </w:p>
        </w:tc>
        <w:tc>
          <w:tcPr>
            <w:tcW w:w="1514" w:type="dxa"/>
            <w:tcBorders>
              <w:left w:val="nil"/>
              <w:bottom w:val="single" w:sz="4" w:space="0" w:color="auto"/>
              <w:right w:val="nil"/>
            </w:tcBorders>
            <w:shd w:val="clear" w:color="auto" w:fill="76923C"/>
            <w:vAlign w:val="bottom"/>
          </w:tcPr>
          <w:p w14:paraId="01B27BB2" w14:textId="77777777" w:rsidR="00F91C10" w:rsidRPr="00F0025E" w:rsidRDefault="00F91C10" w:rsidP="00F91C10">
            <w:pPr>
              <w:jc w:val="center"/>
              <w:rPr>
                <w:rFonts w:cs="Arial"/>
                <w:b/>
                <w:bCs/>
                <w:color w:val="000000"/>
                <w:sz w:val="18"/>
                <w:szCs w:val="18"/>
                <w:u w:color="F2F2F2"/>
              </w:rPr>
            </w:pPr>
            <w:r w:rsidRPr="00F0025E">
              <w:rPr>
                <w:rFonts w:cs="Arial"/>
                <w:b/>
                <w:bCs/>
                <w:color w:val="000000"/>
                <w:sz w:val="18"/>
                <w:szCs w:val="18"/>
                <w:u w:color="F2F2F2"/>
              </w:rPr>
              <w:t>234352</w:t>
            </w:r>
          </w:p>
        </w:tc>
        <w:tc>
          <w:tcPr>
            <w:tcW w:w="1194" w:type="dxa"/>
            <w:tcBorders>
              <w:left w:val="nil"/>
              <w:bottom w:val="single" w:sz="4" w:space="0" w:color="auto"/>
              <w:right w:val="nil"/>
            </w:tcBorders>
            <w:shd w:val="clear" w:color="auto" w:fill="76923C"/>
            <w:vAlign w:val="bottom"/>
          </w:tcPr>
          <w:p w14:paraId="37401FED" w14:textId="77777777" w:rsidR="00F91C10" w:rsidRPr="00F0025E" w:rsidRDefault="00F91C10" w:rsidP="00F91C10">
            <w:pPr>
              <w:jc w:val="center"/>
              <w:rPr>
                <w:rFonts w:cs="Arial"/>
                <w:b/>
                <w:bCs/>
                <w:color w:val="000000"/>
                <w:sz w:val="18"/>
                <w:szCs w:val="18"/>
                <w:u w:color="F2F2F2"/>
              </w:rPr>
            </w:pPr>
            <w:r>
              <w:rPr>
                <w:rFonts w:cs="Arial"/>
                <w:b/>
                <w:bCs/>
                <w:color w:val="000000"/>
                <w:sz w:val="18"/>
                <w:szCs w:val="18"/>
                <w:u w:color="F2F2F2"/>
              </w:rPr>
              <w:t>228225</w:t>
            </w:r>
          </w:p>
        </w:tc>
        <w:tc>
          <w:tcPr>
            <w:tcW w:w="1261" w:type="dxa"/>
            <w:tcBorders>
              <w:left w:val="nil"/>
              <w:bottom w:val="single" w:sz="4" w:space="0" w:color="auto"/>
              <w:right w:val="nil"/>
            </w:tcBorders>
            <w:shd w:val="clear" w:color="auto" w:fill="76923C"/>
            <w:vAlign w:val="bottom"/>
          </w:tcPr>
          <w:p w14:paraId="32158CC9" w14:textId="77777777" w:rsidR="00F91C10" w:rsidRPr="00F0025E" w:rsidRDefault="00E43D66" w:rsidP="00F91C10">
            <w:pPr>
              <w:jc w:val="center"/>
              <w:rPr>
                <w:rFonts w:cs="Arial"/>
                <w:b/>
                <w:bCs/>
                <w:color w:val="000000"/>
                <w:sz w:val="18"/>
                <w:szCs w:val="18"/>
                <w:u w:color="F2F2F2"/>
              </w:rPr>
            </w:pPr>
            <w:r>
              <w:rPr>
                <w:rFonts w:cs="Arial"/>
                <w:b/>
                <w:bCs/>
                <w:color w:val="000000"/>
                <w:sz w:val="18"/>
                <w:szCs w:val="18"/>
                <w:u w:color="F2F2F2"/>
              </w:rPr>
              <w:t>569</w:t>
            </w:r>
          </w:p>
        </w:tc>
        <w:tc>
          <w:tcPr>
            <w:tcW w:w="1417" w:type="dxa"/>
            <w:tcBorders>
              <w:left w:val="nil"/>
              <w:bottom w:val="single" w:sz="4" w:space="0" w:color="auto"/>
              <w:right w:val="nil"/>
            </w:tcBorders>
            <w:shd w:val="clear" w:color="auto" w:fill="76923C"/>
            <w:noWrap/>
            <w:vAlign w:val="bottom"/>
            <w:hideMark/>
          </w:tcPr>
          <w:p w14:paraId="7FC6C2A6" w14:textId="77777777" w:rsidR="00F91C10" w:rsidRPr="00F0025E" w:rsidRDefault="00F91C10" w:rsidP="00F91C10">
            <w:pPr>
              <w:jc w:val="center"/>
              <w:rPr>
                <w:rFonts w:cs="Arial"/>
                <w:b/>
                <w:bCs/>
                <w:color w:val="000000"/>
                <w:sz w:val="18"/>
                <w:szCs w:val="18"/>
                <w:u w:color="F2F2F2"/>
              </w:rPr>
            </w:pPr>
            <w:r w:rsidRPr="00F0025E">
              <w:rPr>
                <w:rFonts w:cs="Arial"/>
                <w:b/>
                <w:bCs/>
                <w:color w:val="000000"/>
                <w:sz w:val="18"/>
                <w:szCs w:val="18"/>
                <w:u w:color="F2F2F2"/>
              </w:rPr>
              <w:t>591</w:t>
            </w:r>
          </w:p>
        </w:tc>
        <w:tc>
          <w:tcPr>
            <w:tcW w:w="1375" w:type="dxa"/>
            <w:tcBorders>
              <w:left w:val="nil"/>
              <w:bottom w:val="single" w:sz="4" w:space="0" w:color="auto"/>
              <w:right w:val="single" w:sz="4" w:space="0" w:color="auto"/>
            </w:tcBorders>
            <w:shd w:val="clear" w:color="auto" w:fill="76923C"/>
            <w:noWrap/>
            <w:vAlign w:val="bottom"/>
            <w:hideMark/>
          </w:tcPr>
          <w:p w14:paraId="07264D06" w14:textId="77777777" w:rsidR="00F91C10" w:rsidRPr="00F0025E" w:rsidRDefault="00F91C10" w:rsidP="00F91C10">
            <w:pPr>
              <w:jc w:val="center"/>
              <w:rPr>
                <w:rFonts w:cs="Arial"/>
                <w:b/>
                <w:bCs/>
                <w:color w:val="000000"/>
                <w:sz w:val="18"/>
                <w:szCs w:val="18"/>
                <w:u w:color="F2F2F2"/>
              </w:rPr>
            </w:pPr>
            <w:r w:rsidRPr="00F0025E">
              <w:rPr>
                <w:rFonts w:cs="Arial"/>
                <w:b/>
                <w:bCs/>
                <w:color w:val="000000"/>
                <w:sz w:val="18"/>
                <w:szCs w:val="18"/>
                <w:u w:color="F2F2F2"/>
              </w:rPr>
              <w:t>397</w:t>
            </w:r>
          </w:p>
        </w:tc>
      </w:tr>
    </w:tbl>
    <w:p w14:paraId="4B42027F" w14:textId="77777777" w:rsidR="00F0025E" w:rsidRPr="00145710" w:rsidRDefault="006B0905" w:rsidP="00145710">
      <w:pPr>
        <w:pStyle w:val="Heading1"/>
        <w:rPr>
          <w:color w:val="92D050"/>
          <w:sz w:val="28"/>
          <w:szCs w:val="28"/>
        </w:rPr>
      </w:pPr>
      <w:r w:rsidRPr="00145710">
        <w:rPr>
          <w:color w:val="92D050"/>
          <w:sz w:val="28"/>
          <w:szCs w:val="28"/>
        </w:rPr>
        <w:t>Note Regarding the Creation of National Estimates</w:t>
      </w:r>
    </w:p>
    <w:p w14:paraId="3E669588" w14:textId="77777777" w:rsidR="005617B4" w:rsidRDefault="005617B4" w:rsidP="00F06ABE">
      <w:pPr>
        <w:jc w:val="center"/>
        <w:rPr>
          <w:b/>
          <w:color w:val="000000"/>
          <w:sz w:val="24"/>
          <w:szCs w:val="24"/>
        </w:rPr>
      </w:pPr>
    </w:p>
    <w:p w14:paraId="0083629E" w14:textId="77777777" w:rsidR="001530FE" w:rsidRPr="001530FE" w:rsidRDefault="005617B4" w:rsidP="001530FE">
      <w:pPr>
        <w:rPr>
          <w:rFonts w:ascii="Arial" w:hAnsi="Arial" w:cs="Arial"/>
        </w:rPr>
      </w:pPr>
      <w:r w:rsidRPr="001530FE">
        <w:rPr>
          <w:rFonts w:ascii="Arial" w:hAnsi="Arial" w:cs="Arial"/>
        </w:rPr>
        <w:t>The 2006 scoping study</w:t>
      </w:r>
      <w:r w:rsidRPr="001530FE">
        <w:rPr>
          <w:rFonts w:ascii="Arial" w:hAnsi="Arial" w:cs="Arial"/>
          <w:vertAlign w:val="superscript"/>
        </w:rPr>
        <w:t>42</w:t>
      </w:r>
      <w:r w:rsidRPr="001530FE">
        <w:rPr>
          <w:rFonts w:ascii="Arial" w:hAnsi="Arial" w:cs="Arial"/>
        </w:rPr>
        <w:t xml:space="preserve"> states that ‘changing the basic classification used for estimation of national estimates will have an effect on the consistency of estimates of stock.  Estimates for GB for example can be calculated either using the latest classification (effectively three separate classifications for the three countries) or the original (1990) classification.  For consistency with in an individual survey the former approach is preferred whilst the latter is more consistent across surveys’.  See table 4 for the sample numbers per survey using the Original 1990 Land Classification.</w:t>
      </w:r>
    </w:p>
    <w:p w14:paraId="4B6B0391" w14:textId="77777777" w:rsidR="001530FE" w:rsidRDefault="001530FE" w:rsidP="001530FE">
      <w:pPr>
        <w:rPr>
          <w:rFonts w:ascii="Arial" w:hAnsi="Arial" w:cs="Arial"/>
        </w:rPr>
      </w:pPr>
    </w:p>
    <w:p w14:paraId="6374A60B" w14:textId="77777777" w:rsidR="001530FE" w:rsidRPr="001530FE" w:rsidRDefault="001530FE" w:rsidP="001530FE">
      <w:pPr>
        <w:rPr>
          <w:rFonts w:ascii="Arial" w:hAnsi="Arial" w:cs="Arial"/>
        </w:rPr>
      </w:pPr>
    </w:p>
    <w:p w14:paraId="0D12ED89" w14:textId="77777777" w:rsidR="001530FE" w:rsidRDefault="00F06ABE" w:rsidP="001530FE">
      <w:pPr>
        <w:jc w:val="center"/>
      </w:pPr>
      <w:r w:rsidRPr="001530FE">
        <w:rPr>
          <w:rFonts w:ascii="Arial" w:hAnsi="Arial" w:cs="Arial"/>
          <w:b/>
        </w:rPr>
        <w:t>Table 4. Number of Squares per Class in the Original (1990) Land Classification</w:t>
      </w:r>
    </w:p>
    <w:p w14:paraId="2A2F45B6" w14:textId="77777777" w:rsidR="001530FE" w:rsidRPr="001530FE" w:rsidRDefault="001530FE" w:rsidP="001530FE"/>
    <w:tbl>
      <w:tblPr>
        <w:tblW w:w="8960" w:type="dxa"/>
        <w:tblInd w:w="907" w:type="dxa"/>
        <w:tblLook w:val="04A0" w:firstRow="1" w:lastRow="0" w:firstColumn="1" w:lastColumn="0" w:noHBand="0" w:noVBand="1"/>
      </w:tblPr>
      <w:tblGrid>
        <w:gridCol w:w="1120"/>
        <w:gridCol w:w="1120"/>
        <w:gridCol w:w="1120"/>
        <w:gridCol w:w="1120"/>
        <w:gridCol w:w="1120"/>
        <w:gridCol w:w="1120"/>
        <w:gridCol w:w="1120"/>
        <w:gridCol w:w="1120"/>
      </w:tblGrid>
      <w:tr w:rsidR="002E01A4" w:rsidRPr="00F06ABE" w14:paraId="3B655829" w14:textId="77777777" w:rsidTr="0052503B">
        <w:tc>
          <w:tcPr>
            <w:tcW w:w="1120" w:type="dxa"/>
            <w:tcBorders>
              <w:top w:val="single" w:sz="4" w:space="0" w:color="auto"/>
              <w:left w:val="single" w:sz="4" w:space="0" w:color="auto"/>
              <w:bottom w:val="single" w:sz="8" w:space="0" w:color="auto"/>
              <w:right w:val="nil"/>
            </w:tcBorders>
            <w:shd w:val="clear" w:color="auto" w:fill="92D050"/>
            <w:hideMark/>
          </w:tcPr>
          <w:p w14:paraId="72921FA5" w14:textId="77777777" w:rsidR="002E01A4" w:rsidRPr="00F06ABE" w:rsidRDefault="006C61A8" w:rsidP="00654BC1">
            <w:pPr>
              <w:jc w:val="center"/>
              <w:rPr>
                <w:rFonts w:ascii="Calibri" w:hAnsi="Calibri"/>
                <w:bCs/>
                <w:color w:val="000000"/>
                <w:sz w:val="20"/>
              </w:rPr>
            </w:pPr>
            <w:r w:rsidRPr="00F06ABE">
              <w:rPr>
                <w:color w:val="000000"/>
                <w:sz w:val="20"/>
              </w:rPr>
              <w:t xml:space="preserve">           </w:t>
            </w:r>
            <w:r w:rsidR="002E01A4" w:rsidRPr="00F06ABE">
              <w:rPr>
                <w:rFonts w:ascii="Calibri" w:hAnsi="Calibri"/>
                <w:bCs/>
                <w:color w:val="000000"/>
                <w:sz w:val="20"/>
              </w:rPr>
              <w:t>Land Class 1990</w:t>
            </w:r>
          </w:p>
        </w:tc>
        <w:tc>
          <w:tcPr>
            <w:tcW w:w="1120" w:type="dxa"/>
            <w:tcBorders>
              <w:top w:val="single" w:sz="4" w:space="0" w:color="auto"/>
              <w:left w:val="nil"/>
              <w:bottom w:val="single" w:sz="8" w:space="0" w:color="auto"/>
              <w:right w:val="nil"/>
            </w:tcBorders>
            <w:shd w:val="clear" w:color="auto" w:fill="92D050"/>
            <w:hideMark/>
          </w:tcPr>
          <w:p w14:paraId="6AD4F68C"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Sample Size CS1978</w:t>
            </w:r>
          </w:p>
        </w:tc>
        <w:tc>
          <w:tcPr>
            <w:tcW w:w="1120" w:type="dxa"/>
            <w:tcBorders>
              <w:top w:val="single" w:sz="4" w:space="0" w:color="auto"/>
              <w:left w:val="nil"/>
              <w:bottom w:val="single" w:sz="8" w:space="0" w:color="auto"/>
              <w:right w:val="nil"/>
            </w:tcBorders>
            <w:shd w:val="clear" w:color="auto" w:fill="92D050"/>
            <w:hideMark/>
          </w:tcPr>
          <w:p w14:paraId="07035193"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Sample Size CS1984</w:t>
            </w:r>
          </w:p>
        </w:tc>
        <w:tc>
          <w:tcPr>
            <w:tcW w:w="1120" w:type="dxa"/>
            <w:tcBorders>
              <w:top w:val="single" w:sz="4" w:space="0" w:color="auto"/>
              <w:left w:val="nil"/>
              <w:bottom w:val="single" w:sz="8" w:space="0" w:color="auto"/>
              <w:right w:val="nil"/>
            </w:tcBorders>
            <w:shd w:val="clear" w:color="auto" w:fill="92D050"/>
            <w:hideMark/>
          </w:tcPr>
          <w:p w14:paraId="255D197E"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Sample Size CS1990</w:t>
            </w:r>
          </w:p>
        </w:tc>
        <w:tc>
          <w:tcPr>
            <w:tcW w:w="1120" w:type="dxa"/>
            <w:tcBorders>
              <w:top w:val="single" w:sz="4" w:space="0" w:color="auto"/>
              <w:left w:val="nil"/>
              <w:bottom w:val="single" w:sz="8" w:space="0" w:color="auto"/>
              <w:right w:val="nil"/>
            </w:tcBorders>
            <w:shd w:val="clear" w:color="auto" w:fill="92D050"/>
            <w:hideMark/>
          </w:tcPr>
          <w:p w14:paraId="7FA7CD3D"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Sample Size CS2000</w:t>
            </w:r>
          </w:p>
        </w:tc>
        <w:tc>
          <w:tcPr>
            <w:tcW w:w="1120" w:type="dxa"/>
            <w:tcBorders>
              <w:top w:val="single" w:sz="4" w:space="0" w:color="auto"/>
              <w:left w:val="nil"/>
              <w:bottom w:val="single" w:sz="8" w:space="0" w:color="auto"/>
              <w:right w:val="nil"/>
            </w:tcBorders>
            <w:shd w:val="clear" w:color="auto" w:fill="92D050"/>
            <w:hideMark/>
          </w:tcPr>
          <w:p w14:paraId="63798E86"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Sample Size CS2007</w:t>
            </w:r>
          </w:p>
        </w:tc>
        <w:tc>
          <w:tcPr>
            <w:tcW w:w="1120" w:type="dxa"/>
            <w:tcBorders>
              <w:top w:val="single" w:sz="4" w:space="0" w:color="auto"/>
              <w:left w:val="nil"/>
              <w:bottom w:val="single" w:sz="8" w:space="0" w:color="auto"/>
              <w:right w:val="nil"/>
            </w:tcBorders>
            <w:shd w:val="clear" w:color="auto" w:fill="92D050"/>
            <w:hideMark/>
          </w:tcPr>
          <w:p w14:paraId="495DA423"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Strata Area</w:t>
            </w:r>
          </w:p>
        </w:tc>
        <w:tc>
          <w:tcPr>
            <w:tcW w:w="1120" w:type="dxa"/>
            <w:tcBorders>
              <w:top w:val="single" w:sz="4" w:space="0" w:color="auto"/>
              <w:left w:val="nil"/>
              <w:bottom w:val="single" w:sz="8" w:space="0" w:color="auto"/>
              <w:right w:val="single" w:sz="4" w:space="0" w:color="auto"/>
            </w:tcBorders>
            <w:shd w:val="clear" w:color="auto" w:fill="92D050"/>
            <w:hideMark/>
          </w:tcPr>
          <w:p w14:paraId="286EBD6A" w14:textId="77777777" w:rsidR="002E01A4" w:rsidRPr="00F06ABE" w:rsidRDefault="002E01A4" w:rsidP="00654BC1">
            <w:pPr>
              <w:jc w:val="center"/>
              <w:rPr>
                <w:rFonts w:ascii="Calibri" w:hAnsi="Calibri"/>
                <w:bCs/>
                <w:color w:val="000000"/>
                <w:sz w:val="20"/>
              </w:rPr>
            </w:pPr>
            <w:r w:rsidRPr="00F06ABE">
              <w:rPr>
                <w:rFonts w:ascii="Calibri" w:hAnsi="Calibri"/>
                <w:bCs/>
                <w:color w:val="000000"/>
                <w:sz w:val="20"/>
              </w:rPr>
              <w:t>Strata Square Count</w:t>
            </w:r>
          </w:p>
        </w:tc>
      </w:tr>
      <w:tr w:rsidR="002E01A4" w:rsidRPr="00F06ABE" w14:paraId="6A441575" w14:textId="77777777" w:rsidTr="0052503B">
        <w:tc>
          <w:tcPr>
            <w:tcW w:w="1120" w:type="dxa"/>
            <w:tcBorders>
              <w:top w:val="nil"/>
              <w:left w:val="single" w:sz="4" w:space="0" w:color="auto"/>
              <w:right w:val="nil"/>
            </w:tcBorders>
            <w:shd w:val="clear" w:color="auto" w:fill="auto"/>
            <w:noWrap/>
            <w:hideMark/>
          </w:tcPr>
          <w:p w14:paraId="39F3EFC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w:t>
            </w:r>
          </w:p>
        </w:tc>
        <w:tc>
          <w:tcPr>
            <w:tcW w:w="1120" w:type="dxa"/>
            <w:tcBorders>
              <w:top w:val="nil"/>
              <w:left w:val="nil"/>
              <w:right w:val="nil"/>
            </w:tcBorders>
            <w:shd w:val="clear" w:color="auto" w:fill="auto"/>
            <w:noWrap/>
            <w:hideMark/>
          </w:tcPr>
          <w:p w14:paraId="5E4207F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right w:val="nil"/>
            </w:tcBorders>
            <w:shd w:val="clear" w:color="auto" w:fill="auto"/>
            <w:noWrap/>
            <w:hideMark/>
          </w:tcPr>
          <w:p w14:paraId="26399AA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right w:val="nil"/>
            </w:tcBorders>
            <w:shd w:val="clear" w:color="auto" w:fill="auto"/>
            <w:noWrap/>
            <w:hideMark/>
          </w:tcPr>
          <w:p w14:paraId="0AEECA6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28</w:t>
            </w:r>
          </w:p>
        </w:tc>
        <w:tc>
          <w:tcPr>
            <w:tcW w:w="1120" w:type="dxa"/>
            <w:tcBorders>
              <w:top w:val="nil"/>
              <w:left w:val="nil"/>
              <w:right w:val="nil"/>
            </w:tcBorders>
            <w:shd w:val="clear" w:color="auto" w:fill="auto"/>
            <w:noWrap/>
            <w:hideMark/>
          </w:tcPr>
          <w:p w14:paraId="05D824D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right w:val="nil"/>
            </w:tcBorders>
            <w:shd w:val="clear" w:color="auto" w:fill="auto"/>
            <w:noWrap/>
            <w:hideMark/>
          </w:tcPr>
          <w:p w14:paraId="500B22C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33</w:t>
            </w:r>
          </w:p>
        </w:tc>
        <w:tc>
          <w:tcPr>
            <w:tcW w:w="1120" w:type="dxa"/>
            <w:tcBorders>
              <w:top w:val="nil"/>
              <w:left w:val="nil"/>
              <w:right w:val="nil"/>
            </w:tcBorders>
            <w:shd w:val="clear" w:color="auto" w:fill="auto"/>
            <w:noWrap/>
            <w:hideMark/>
          </w:tcPr>
          <w:p w14:paraId="5641123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13392</w:t>
            </w:r>
          </w:p>
        </w:tc>
        <w:tc>
          <w:tcPr>
            <w:tcW w:w="1120" w:type="dxa"/>
            <w:tcBorders>
              <w:top w:val="nil"/>
              <w:left w:val="nil"/>
              <w:right w:val="single" w:sz="4" w:space="0" w:color="auto"/>
            </w:tcBorders>
            <w:shd w:val="clear" w:color="auto" w:fill="auto"/>
            <w:noWrap/>
            <w:hideMark/>
          </w:tcPr>
          <w:p w14:paraId="19659CF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13751</w:t>
            </w:r>
          </w:p>
        </w:tc>
      </w:tr>
      <w:tr w:rsidR="002E01A4" w:rsidRPr="00F06ABE" w14:paraId="3157EF14" w14:textId="77777777" w:rsidTr="0052503B">
        <w:tc>
          <w:tcPr>
            <w:tcW w:w="1120" w:type="dxa"/>
            <w:tcBorders>
              <w:top w:val="nil"/>
              <w:left w:val="single" w:sz="4" w:space="0" w:color="auto"/>
              <w:bottom w:val="nil"/>
              <w:right w:val="nil"/>
            </w:tcBorders>
            <w:shd w:val="clear" w:color="auto" w:fill="C2D69B"/>
            <w:noWrap/>
            <w:hideMark/>
          </w:tcPr>
          <w:p w14:paraId="50F8264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w:t>
            </w:r>
          </w:p>
        </w:tc>
        <w:tc>
          <w:tcPr>
            <w:tcW w:w="1120" w:type="dxa"/>
            <w:tcBorders>
              <w:top w:val="nil"/>
              <w:left w:val="nil"/>
              <w:bottom w:val="nil"/>
              <w:right w:val="nil"/>
            </w:tcBorders>
            <w:shd w:val="clear" w:color="auto" w:fill="C2D69B"/>
            <w:noWrap/>
            <w:hideMark/>
          </w:tcPr>
          <w:p w14:paraId="5AE09C6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75DBE60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10140A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w:t>
            </w:r>
          </w:p>
        </w:tc>
        <w:tc>
          <w:tcPr>
            <w:tcW w:w="1120" w:type="dxa"/>
            <w:tcBorders>
              <w:top w:val="nil"/>
              <w:left w:val="nil"/>
              <w:bottom w:val="nil"/>
              <w:right w:val="nil"/>
            </w:tcBorders>
            <w:shd w:val="clear" w:color="auto" w:fill="C2D69B"/>
            <w:noWrap/>
            <w:hideMark/>
          </w:tcPr>
          <w:p w14:paraId="6BEF7BA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w:t>
            </w:r>
          </w:p>
        </w:tc>
        <w:tc>
          <w:tcPr>
            <w:tcW w:w="1120" w:type="dxa"/>
            <w:tcBorders>
              <w:top w:val="nil"/>
              <w:left w:val="nil"/>
              <w:bottom w:val="nil"/>
              <w:right w:val="nil"/>
            </w:tcBorders>
            <w:shd w:val="clear" w:color="auto" w:fill="C2D69B"/>
            <w:noWrap/>
            <w:hideMark/>
          </w:tcPr>
          <w:p w14:paraId="5D67379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21</w:t>
            </w:r>
          </w:p>
        </w:tc>
        <w:tc>
          <w:tcPr>
            <w:tcW w:w="1120" w:type="dxa"/>
            <w:tcBorders>
              <w:top w:val="nil"/>
              <w:left w:val="nil"/>
              <w:bottom w:val="nil"/>
              <w:right w:val="nil"/>
            </w:tcBorders>
            <w:shd w:val="clear" w:color="auto" w:fill="C2D69B"/>
            <w:noWrap/>
            <w:hideMark/>
          </w:tcPr>
          <w:p w14:paraId="5BCD77B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13836</w:t>
            </w:r>
          </w:p>
        </w:tc>
        <w:tc>
          <w:tcPr>
            <w:tcW w:w="1120" w:type="dxa"/>
            <w:tcBorders>
              <w:top w:val="nil"/>
              <w:left w:val="nil"/>
              <w:bottom w:val="nil"/>
              <w:right w:val="single" w:sz="4" w:space="0" w:color="auto"/>
            </w:tcBorders>
            <w:shd w:val="clear" w:color="auto" w:fill="C2D69B"/>
            <w:noWrap/>
            <w:hideMark/>
          </w:tcPr>
          <w:p w14:paraId="7477C1E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14208</w:t>
            </w:r>
          </w:p>
        </w:tc>
      </w:tr>
      <w:tr w:rsidR="002E01A4" w:rsidRPr="00F06ABE" w14:paraId="5850CA8C" w14:textId="77777777" w:rsidTr="0052503B">
        <w:tc>
          <w:tcPr>
            <w:tcW w:w="1120" w:type="dxa"/>
            <w:tcBorders>
              <w:top w:val="nil"/>
              <w:left w:val="single" w:sz="4" w:space="0" w:color="auto"/>
              <w:right w:val="nil"/>
            </w:tcBorders>
            <w:shd w:val="clear" w:color="auto" w:fill="auto"/>
            <w:noWrap/>
            <w:hideMark/>
          </w:tcPr>
          <w:p w14:paraId="157B927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w:t>
            </w:r>
          </w:p>
        </w:tc>
        <w:tc>
          <w:tcPr>
            <w:tcW w:w="1120" w:type="dxa"/>
            <w:tcBorders>
              <w:top w:val="nil"/>
              <w:left w:val="nil"/>
              <w:right w:val="nil"/>
            </w:tcBorders>
            <w:shd w:val="clear" w:color="auto" w:fill="auto"/>
            <w:noWrap/>
            <w:hideMark/>
          </w:tcPr>
          <w:p w14:paraId="40AF45B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1F12267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18</w:t>
            </w:r>
          </w:p>
        </w:tc>
        <w:tc>
          <w:tcPr>
            <w:tcW w:w="1120" w:type="dxa"/>
            <w:tcBorders>
              <w:top w:val="nil"/>
              <w:left w:val="nil"/>
              <w:right w:val="nil"/>
            </w:tcBorders>
            <w:shd w:val="clear" w:color="auto" w:fill="auto"/>
            <w:noWrap/>
            <w:hideMark/>
          </w:tcPr>
          <w:p w14:paraId="165A8AC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right w:val="nil"/>
            </w:tcBorders>
            <w:shd w:val="clear" w:color="auto" w:fill="auto"/>
            <w:noWrap/>
            <w:hideMark/>
          </w:tcPr>
          <w:p w14:paraId="2A8AF58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right w:val="nil"/>
            </w:tcBorders>
            <w:shd w:val="clear" w:color="auto" w:fill="auto"/>
            <w:noWrap/>
            <w:hideMark/>
          </w:tcPr>
          <w:p w14:paraId="2FFABC0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right w:val="nil"/>
            </w:tcBorders>
            <w:shd w:val="clear" w:color="auto" w:fill="auto"/>
            <w:noWrap/>
            <w:hideMark/>
          </w:tcPr>
          <w:p w14:paraId="410B120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15524</w:t>
            </w:r>
          </w:p>
        </w:tc>
        <w:tc>
          <w:tcPr>
            <w:tcW w:w="1120" w:type="dxa"/>
            <w:tcBorders>
              <w:top w:val="nil"/>
              <w:left w:val="nil"/>
              <w:right w:val="single" w:sz="4" w:space="0" w:color="auto"/>
            </w:tcBorders>
            <w:shd w:val="clear" w:color="auto" w:fill="auto"/>
            <w:noWrap/>
            <w:hideMark/>
          </w:tcPr>
          <w:p w14:paraId="60C09CE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15941</w:t>
            </w:r>
          </w:p>
        </w:tc>
      </w:tr>
      <w:tr w:rsidR="002E01A4" w:rsidRPr="00F06ABE" w14:paraId="3C88F4BE" w14:textId="77777777" w:rsidTr="0052503B">
        <w:tc>
          <w:tcPr>
            <w:tcW w:w="1120" w:type="dxa"/>
            <w:tcBorders>
              <w:top w:val="nil"/>
              <w:left w:val="single" w:sz="4" w:space="0" w:color="auto"/>
              <w:bottom w:val="nil"/>
              <w:right w:val="nil"/>
            </w:tcBorders>
            <w:shd w:val="clear" w:color="auto" w:fill="C2D69B"/>
            <w:noWrap/>
            <w:hideMark/>
          </w:tcPr>
          <w:p w14:paraId="2E773B4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bottom w:val="nil"/>
              <w:right w:val="nil"/>
            </w:tcBorders>
            <w:shd w:val="clear" w:color="auto" w:fill="C2D69B"/>
            <w:noWrap/>
            <w:hideMark/>
          </w:tcPr>
          <w:p w14:paraId="2F299A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bottom w:val="nil"/>
              <w:right w:val="nil"/>
            </w:tcBorders>
            <w:shd w:val="clear" w:color="auto" w:fill="C2D69B"/>
            <w:noWrap/>
            <w:hideMark/>
          </w:tcPr>
          <w:p w14:paraId="6A24E1B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bottom w:val="nil"/>
              <w:right w:val="nil"/>
            </w:tcBorders>
            <w:shd w:val="clear" w:color="auto" w:fill="C2D69B"/>
            <w:noWrap/>
            <w:hideMark/>
          </w:tcPr>
          <w:p w14:paraId="23F5417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12DD4D5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4EECFE0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74D9992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7628</w:t>
            </w:r>
          </w:p>
        </w:tc>
        <w:tc>
          <w:tcPr>
            <w:tcW w:w="1120" w:type="dxa"/>
            <w:tcBorders>
              <w:top w:val="nil"/>
              <w:left w:val="nil"/>
              <w:bottom w:val="nil"/>
              <w:right w:val="single" w:sz="4" w:space="0" w:color="auto"/>
            </w:tcBorders>
            <w:shd w:val="clear" w:color="auto" w:fill="C2D69B"/>
            <w:noWrap/>
            <w:hideMark/>
          </w:tcPr>
          <w:p w14:paraId="5AD51B6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7832</w:t>
            </w:r>
          </w:p>
        </w:tc>
      </w:tr>
      <w:tr w:rsidR="002E01A4" w:rsidRPr="00F06ABE" w14:paraId="27E883B7" w14:textId="77777777" w:rsidTr="0052503B">
        <w:tc>
          <w:tcPr>
            <w:tcW w:w="1120" w:type="dxa"/>
            <w:tcBorders>
              <w:top w:val="nil"/>
              <w:left w:val="single" w:sz="4" w:space="0" w:color="auto"/>
              <w:right w:val="nil"/>
            </w:tcBorders>
            <w:shd w:val="clear" w:color="auto" w:fill="auto"/>
            <w:noWrap/>
            <w:hideMark/>
          </w:tcPr>
          <w:p w14:paraId="6D21EAF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w:t>
            </w:r>
          </w:p>
        </w:tc>
        <w:tc>
          <w:tcPr>
            <w:tcW w:w="1120" w:type="dxa"/>
            <w:tcBorders>
              <w:top w:val="nil"/>
              <w:left w:val="nil"/>
              <w:right w:val="nil"/>
            </w:tcBorders>
            <w:shd w:val="clear" w:color="auto" w:fill="auto"/>
            <w:noWrap/>
            <w:hideMark/>
          </w:tcPr>
          <w:p w14:paraId="493F428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w:t>
            </w:r>
          </w:p>
        </w:tc>
        <w:tc>
          <w:tcPr>
            <w:tcW w:w="1120" w:type="dxa"/>
            <w:tcBorders>
              <w:top w:val="nil"/>
              <w:left w:val="nil"/>
              <w:right w:val="nil"/>
            </w:tcBorders>
            <w:shd w:val="clear" w:color="auto" w:fill="auto"/>
            <w:noWrap/>
            <w:hideMark/>
          </w:tcPr>
          <w:p w14:paraId="1AE7C4D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right w:val="nil"/>
            </w:tcBorders>
            <w:shd w:val="clear" w:color="auto" w:fill="auto"/>
            <w:noWrap/>
            <w:hideMark/>
          </w:tcPr>
          <w:p w14:paraId="4877C58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right w:val="nil"/>
            </w:tcBorders>
            <w:shd w:val="clear" w:color="auto" w:fill="auto"/>
            <w:noWrap/>
            <w:hideMark/>
          </w:tcPr>
          <w:p w14:paraId="35E26A5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right w:val="nil"/>
            </w:tcBorders>
            <w:shd w:val="clear" w:color="auto" w:fill="auto"/>
            <w:noWrap/>
            <w:hideMark/>
          </w:tcPr>
          <w:p w14:paraId="4A168DA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5E4632A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3586</w:t>
            </w:r>
          </w:p>
        </w:tc>
        <w:tc>
          <w:tcPr>
            <w:tcW w:w="1120" w:type="dxa"/>
            <w:tcBorders>
              <w:top w:val="nil"/>
              <w:left w:val="nil"/>
              <w:right w:val="single" w:sz="4" w:space="0" w:color="auto"/>
            </w:tcBorders>
            <w:shd w:val="clear" w:color="auto" w:fill="auto"/>
            <w:noWrap/>
            <w:hideMark/>
          </w:tcPr>
          <w:p w14:paraId="46117CA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3682</w:t>
            </w:r>
          </w:p>
        </w:tc>
      </w:tr>
      <w:tr w:rsidR="002E01A4" w:rsidRPr="00F06ABE" w14:paraId="0681D79C" w14:textId="77777777" w:rsidTr="0052503B">
        <w:tc>
          <w:tcPr>
            <w:tcW w:w="1120" w:type="dxa"/>
            <w:tcBorders>
              <w:top w:val="nil"/>
              <w:left w:val="single" w:sz="4" w:space="0" w:color="auto"/>
              <w:bottom w:val="nil"/>
              <w:right w:val="nil"/>
            </w:tcBorders>
            <w:shd w:val="clear" w:color="auto" w:fill="C2D69B"/>
            <w:noWrap/>
            <w:hideMark/>
          </w:tcPr>
          <w:p w14:paraId="1E11C3E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bottom w:val="nil"/>
              <w:right w:val="nil"/>
            </w:tcBorders>
            <w:shd w:val="clear" w:color="auto" w:fill="C2D69B"/>
            <w:noWrap/>
            <w:hideMark/>
          </w:tcPr>
          <w:p w14:paraId="2A95F04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bottom w:val="nil"/>
              <w:right w:val="nil"/>
            </w:tcBorders>
            <w:shd w:val="clear" w:color="auto" w:fill="C2D69B"/>
            <w:noWrap/>
            <w:hideMark/>
          </w:tcPr>
          <w:p w14:paraId="5530A35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bottom w:val="nil"/>
              <w:right w:val="nil"/>
            </w:tcBorders>
            <w:shd w:val="clear" w:color="auto" w:fill="C2D69B"/>
            <w:noWrap/>
            <w:hideMark/>
          </w:tcPr>
          <w:p w14:paraId="45F6697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23</w:t>
            </w:r>
          </w:p>
        </w:tc>
        <w:tc>
          <w:tcPr>
            <w:tcW w:w="1120" w:type="dxa"/>
            <w:tcBorders>
              <w:top w:val="nil"/>
              <w:left w:val="nil"/>
              <w:bottom w:val="nil"/>
              <w:right w:val="nil"/>
            </w:tcBorders>
            <w:shd w:val="clear" w:color="auto" w:fill="C2D69B"/>
            <w:noWrap/>
            <w:hideMark/>
          </w:tcPr>
          <w:p w14:paraId="1938CA8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23</w:t>
            </w:r>
          </w:p>
        </w:tc>
        <w:tc>
          <w:tcPr>
            <w:tcW w:w="1120" w:type="dxa"/>
            <w:tcBorders>
              <w:top w:val="nil"/>
              <w:left w:val="nil"/>
              <w:bottom w:val="nil"/>
              <w:right w:val="nil"/>
            </w:tcBorders>
            <w:shd w:val="clear" w:color="auto" w:fill="C2D69B"/>
            <w:noWrap/>
            <w:hideMark/>
          </w:tcPr>
          <w:p w14:paraId="32BF78A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bottom w:val="nil"/>
              <w:right w:val="nil"/>
            </w:tcBorders>
            <w:shd w:val="clear" w:color="auto" w:fill="C2D69B"/>
            <w:noWrap/>
            <w:hideMark/>
          </w:tcPr>
          <w:p w14:paraId="7683D0E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9934</w:t>
            </w:r>
          </w:p>
        </w:tc>
        <w:tc>
          <w:tcPr>
            <w:tcW w:w="1120" w:type="dxa"/>
            <w:tcBorders>
              <w:top w:val="nil"/>
              <w:left w:val="nil"/>
              <w:bottom w:val="nil"/>
              <w:right w:val="single" w:sz="4" w:space="0" w:color="auto"/>
            </w:tcBorders>
            <w:shd w:val="clear" w:color="auto" w:fill="C2D69B"/>
            <w:noWrap/>
            <w:hideMark/>
          </w:tcPr>
          <w:p w14:paraId="39F1A63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10201</w:t>
            </w:r>
          </w:p>
        </w:tc>
      </w:tr>
      <w:tr w:rsidR="002E01A4" w:rsidRPr="00F06ABE" w14:paraId="6C307DA0" w14:textId="77777777" w:rsidTr="0052503B">
        <w:tc>
          <w:tcPr>
            <w:tcW w:w="1120" w:type="dxa"/>
            <w:tcBorders>
              <w:top w:val="nil"/>
              <w:left w:val="single" w:sz="4" w:space="0" w:color="auto"/>
              <w:right w:val="nil"/>
            </w:tcBorders>
            <w:shd w:val="clear" w:color="auto" w:fill="auto"/>
            <w:noWrap/>
            <w:hideMark/>
          </w:tcPr>
          <w:p w14:paraId="3E39306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right w:val="nil"/>
            </w:tcBorders>
            <w:shd w:val="clear" w:color="auto" w:fill="auto"/>
            <w:noWrap/>
            <w:hideMark/>
          </w:tcPr>
          <w:p w14:paraId="3303744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right w:val="nil"/>
            </w:tcBorders>
            <w:shd w:val="clear" w:color="auto" w:fill="auto"/>
            <w:noWrap/>
            <w:hideMark/>
          </w:tcPr>
          <w:p w14:paraId="2690A7D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right w:val="nil"/>
            </w:tcBorders>
            <w:shd w:val="clear" w:color="auto" w:fill="auto"/>
            <w:noWrap/>
            <w:hideMark/>
          </w:tcPr>
          <w:p w14:paraId="16842AC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right w:val="nil"/>
            </w:tcBorders>
            <w:shd w:val="clear" w:color="auto" w:fill="auto"/>
            <w:noWrap/>
            <w:hideMark/>
          </w:tcPr>
          <w:p w14:paraId="676A63F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right w:val="nil"/>
            </w:tcBorders>
            <w:shd w:val="clear" w:color="auto" w:fill="auto"/>
            <w:noWrap/>
            <w:hideMark/>
          </w:tcPr>
          <w:p w14:paraId="778AF49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28D6459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1281</w:t>
            </w:r>
          </w:p>
        </w:tc>
        <w:tc>
          <w:tcPr>
            <w:tcW w:w="1120" w:type="dxa"/>
            <w:tcBorders>
              <w:top w:val="nil"/>
              <w:left w:val="nil"/>
              <w:right w:val="single" w:sz="4" w:space="0" w:color="auto"/>
            </w:tcBorders>
            <w:shd w:val="clear" w:color="auto" w:fill="auto"/>
            <w:noWrap/>
            <w:hideMark/>
          </w:tcPr>
          <w:p w14:paraId="3F38415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1315</w:t>
            </w:r>
          </w:p>
        </w:tc>
      </w:tr>
      <w:tr w:rsidR="002E01A4" w:rsidRPr="00F06ABE" w14:paraId="11CDFF8C" w14:textId="77777777" w:rsidTr="0052503B">
        <w:tc>
          <w:tcPr>
            <w:tcW w:w="1120" w:type="dxa"/>
            <w:tcBorders>
              <w:top w:val="nil"/>
              <w:left w:val="single" w:sz="4" w:space="0" w:color="auto"/>
              <w:bottom w:val="nil"/>
              <w:right w:val="nil"/>
            </w:tcBorders>
            <w:shd w:val="clear" w:color="auto" w:fill="C2D69B"/>
            <w:noWrap/>
            <w:hideMark/>
          </w:tcPr>
          <w:p w14:paraId="1B50521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736A3D0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bottom w:val="nil"/>
              <w:right w:val="nil"/>
            </w:tcBorders>
            <w:shd w:val="clear" w:color="auto" w:fill="C2D69B"/>
            <w:noWrap/>
            <w:hideMark/>
          </w:tcPr>
          <w:p w14:paraId="4DB34AD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bottom w:val="nil"/>
              <w:right w:val="nil"/>
            </w:tcBorders>
            <w:shd w:val="clear" w:color="auto" w:fill="C2D69B"/>
            <w:noWrap/>
            <w:hideMark/>
          </w:tcPr>
          <w:p w14:paraId="724B277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bottom w:val="nil"/>
              <w:right w:val="nil"/>
            </w:tcBorders>
            <w:shd w:val="clear" w:color="auto" w:fill="C2D69B"/>
            <w:noWrap/>
            <w:hideMark/>
          </w:tcPr>
          <w:p w14:paraId="4837039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bottom w:val="nil"/>
              <w:right w:val="nil"/>
            </w:tcBorders>
            <w:shd w:val="clear" w:color="auto" w:fill="C2D69B"/>
            <w:noWrap/>
            <w:hideMark/>
          </w:tcPr>
          <w:p w14:paraId="019254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65CC5A9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2383</w:t>
            </w:r>
          </w:p>
        </w:tc>
        <w:tc>
          <w:tcPr>
            <w:tcW w:w="1120" w:type="dxa"/>
            <w:tcBorders>
              <w:top w:val="nil"/>
              <w:left w:val="nil"/>
              <w:bottom w:val="nil"/>
              <w:right w:val="single" w:sz="4" w:space="0" w:color="auto"/>
            </w:tcBorders>
            <w:shd w:val="clear" w:color="auto" w:fill="C2D69B"/>
            <w:noWrap/>
            <w:hideMark/>
          </w:tcPr>
          <w:p w14:paraId="6BBB76E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2447</w:t>
            </w:r>
          </w:p>
        </w:tc>
      </w:tr>
      <w:tr w:rsidR="002E01A4" w:rsidRPr="00F06ABE" w14:paraId="75AB2680" w14:textId="77777777" w:rsidTr="0052503B">
        <w:tc>
          <w:tcPr>
            <w:tcW w:w="1120" w:type="dxa"/>
            <w:tcBorders>
              <w:top w:val="nil"/>
              <w:left w:val="single" w:sz="4" w:space="0" w:color="auto"/>
              <w:right w:val="nil"/>
            </w:tcBorders>
            <w:shd w:val="clear" w:color="auto" w:fill="auto"/>
            <w:noWrap/>
            <w:hideMark/>
          </w:tcPr>
          <w:p w14:paraId="26D1602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right w:val="nil"/>
            </w:tcBorders>
            <w:shd w:val="clear" w:color="auto" w:fill="auto"/>
            <w:noWrap/>
            <w:hideMark/>
          </w:tcPr>
          <w:p w14:paraId="4963484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right w:val="nil"/>
            </w:tcBorders>
            <w:shd w:val="clear" w:color="auto" w:fill="auto"/>
            <w:noWrap/>
            <w:hideMark/>
          </w:tcPr>
          <w:p w14:paraId="00D9CDC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right w:val="nil"/>
            </w:tcBorders>
            <w:shd w:val="clear" w:color="auto" w:fill="auto"/>
            <w:noWrap/>
            <w:hideMark/>
          </w:tcPr>
          <w:p w14:paraId="3EB70A6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21</w:t>
            </w:r>
          </w:p>
        </w:tc>
        <w:tc>
          <w:tcPr>
            <w:tcW w:w="1120" w:type="dxa"/>
            <w:tcBorders>
              <w:top w:val="nil"/>
              <w:left w:val="nil"/>
              <w:right w:val="nil"/>
            </w:tcBorders>
            <w:shd w:val="clear" w:color="auto" w:fill="auto"/>
            <w:noWrap/>
            <w:hideMark/>
          </w:tcPr>
          <w:p w14:paraId="0F17E2F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right w:val="nil"/>
            </w:tcBorders>
            <w:shd w:val="clear" w:color="auto" w:fill="auto"/>
            <w:noWrap/>
            <w:hideMark/>
          </w:tcPr>
          <w:p w14:paraId="226B349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right w:val="nil"/>
            </w:tcBorders>
            <w:shd w:val="clear" w:color="auto" w:fill="auto"/>
            <w:noWrap/>
            <w:hideMark/>
          </w:tcPr>
          <w:p w14:paraId="05CC447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10989</w:t>
            </w:r>
          </w:p>
        </w:tc>
        <w:tc>
          <w:tcPr>
            <w:tcW w:w="1120" w:type="dxa"/>
            <w:tcBorders>
              <w:top w:val="nil"/>
              <w:left w:val="nil"/>
              <w:right w:val="single" w:sz="4" w:space="0" w:color="auto"/>
            </w:tcBorders>
            <w:shd w:val="clear" w:color="auto" w:fill="auto"/>
            <w:noWrap/>
            <w:hideMark/>
          </w:tcPr>
          <w:p w14:paraId="086A6B8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11284</w:t>
            </w:r>
          </w:p>
        </w:tc>
      </w:tr>
      <w:tr w:rsidR="002E01A4" w:rsidRPr="00F06ABE" w14:paraId="535C9441" w14:textId="77777777" w:rsidTr="0052503B">
        <w:tc>
          <w:tcPr>
            <w:tcW w:w="1120" w:type="dxa"/>
            <w:tcBorders>
              <w:top w:val="nil"/>
              <w:left w:val="single" w:sz="4" w:space="0" w:color="auto"/>
              <w:bottom w:val="nil"/>
              <w:right w:val="nil"/>
            </w:tcBorders>
            <w:shd w:val="clear" w:color="auto" w:fill="C2D69B"/>
            <w:noWrap/>
            <w:hideMark/>
          </w:tcPr>
          <w:p w14:paraId="41F0F94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54971D1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4443B31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bottom w:val="nil"/>
              <w:right w:val="nil"/>
            </w:tcBorders>
            <w:shd w:val="clear" w:color="auto" w:fill="C2D69B"/>
            <w:noWrap/>
            <w:hideMark/>
          </w:tcPr>
          <w:p w14:paraId="743ACBA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bottom w:val="nil"/>
              <w:right w:val="nil"/>
            </w:tcBorders>
            <w:shd w:val="clear" w:color="auto" w:fill="C2D69B"/>
            <w:noWrap/>
            <w:hideMark/>
          </w:tcPr>
          <w:p w14:paraId="0EA4A6E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bottom w:val="nil"/>
              <w:right w:val="nil"/>
            </w:tcBorders>
            <w:shd w:val="clear" w:color="auto" w:fill="C2D69B"/>
            <w:noWrap/>
            <w:hideMark/>
          </w:tcPr>
          <w:p w14:paraId="5DA2E97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bottom w:val="nil"/>
              <w:right w:val="nil"/>
            </w:tcBorders>
            <w:shd w:val="clear" w:color="auto" w:fill="C2D69B"/>
            <w:noWrap/>
            <w:hideMark/>
          </w:tcPr>
          <w:p w14:paraId="4DE3715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13274</w:t>
            </w:r>
          </w:p>
        </w:tc>
        <w:tc>
          <w:tcPr>
            <w:tcW w:w="1120" w:type="dxa"/>
            <w:tcBorders>
              <w:top w:val="nil"/>
              <w:left w:val="nil"/>
              <w:bottom w:val="nil"/>
              <w:right w:val="single" w:sz="4" w:space="0" w:color="auto"/>
            </w:tcBorders>
            <w:shd w:val="clear" w:color="auto" w:fill="C2D69B"/>
            <w:noWrap/>
            <w:hideMark/>
          </w:tcPr>
          <w:p w14:paraId="2980F5A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13630</w:t>
            </w:r>
          </w:p>
        </w:tc>
      </w:tr>
      <w:tr w:rsidR="002E01A4" w:rsidRPr="00F06ABE" w14:paraId="53D1DD19" w14:textId="77777777" w:rsidTr="0052503B">
        <w:tc>
          <w:tcPr>
            <w:tcW w:w="1120" w:type="dxa"/>
            <w:tcBorders>
              <w:top w:val="nil"/>
              <w:left w:val="single" w:sz="4" w:space="0" w:color="auto"/>
              <w:right w:val="nil"/>
            </w:tcBorders>
            <w:shd w:val="clear" w:color="auto" w:fill="auto"/>
            <w:noWrap/>
            <w:hideMark/>
          </w:tcPr>
          <w:p w14:paraId="21B06F3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08A820A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right w:val="nil"/>
            </w:tcBorders>
            <w:shd w:val="clear" w:color="auto" w:fill="auto"/>
            <w:noWrap/>
            <w:hideMark/>
          </w:tcPr>
          <w:p w14:paraId="34FA321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right w:val="nil"/>
            </w:tcBorders>
            <w:shd w:val="clear" w:color="auto" w:fill="auto"/>
            <w:noWrap/>
            <w:hideMark/>
          </w:tcPr>
          <w:p w14:paraId="7D605A6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right w:val="nil"/>
            </w:tcBorders>
            <w:shd w:val="clear" w:color="auto" w:fill="auto"/>
            <w:noWrap/>
            <w:hideMark/>
          </w:tcPr>
          <w:p w14:paraId="7478BD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right w:val="nil"/>
            </w:tcBorders>
            <w:shd w:val="clear" w:color="auto" w:fill="auto"/>
            <w:noWrap/>
            <w:hideMark/>
          </w:tcPr>
          <w:p w14:paraId="5716CEC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right w:val="nil"/>
            </w:tcBorders>
            <w:shd w:val="clear" w:color="auto" w:fill="auto"/>
            <w:noWrap/>
            <w:hideMark/>
          </w:tcPr>
          <w:p w14:paraId="21073F4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8623</w:t>
            </w:r>
          </w:p>
        </w:tc>
        <w:tc>
          <w:tcPr>
            <w:tcW w:w="1120" w:type="dxa"/>
            <w:tcBorders>
              <w:top w:val="nil"/>
              <w:left w:val="nil"/>
              <w:right w:val="single" w:sz="4" w:space="0" w:color="auto"/>
            </w:tcBorders>
            <w:shd w:val="clear" w:color="auto" w:fill="auto"/>
            <w:noWrap/>
            <w:hideMark/>
          </w:tcPr>
          <w:p w14:paraId="2E14176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8854</w:t>
            </w:r>
          </w:p>
        </w:tc>
      </w:tr>
      <w:tr w:rsidR="002E01A4" w:rsidRPr="00F06ABE" w14:paraId="4FB4C844" w14:textId="77777777" w:rsidTr="0052503B">
        <w:tc>
          <w:tcPr>
            <w:tcW w:w="1120" w:type="dxa"/>
            <w:tcBorders>
              <w:top w:val="nil"/>
              <w:left w:val="single" w:sz="4" w:space="0" w:color="auto"/>
              <w:bottom w:val="nil"/>
              <w:right w:val="nil"/>
            </w:tcBorders>
            <w:shd w:val="clear" w:color="auto" w:fill="C2D69B"/>
            <w:noWrap/>
            <w:hideMark/>
          </w:tcPr>
          <w:p w14:paraId="351BE16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09A2CD5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w:t>
            </w:r>
          </w:p>
        </w:tc>
        <w:tc>
          <w:tcPr>
            <w:tcW w:w="1120" w:type="dxa"/>
            <w:tcBorders>
              <w:top w:val="nil"/>
              <w:left w:val="nil"/>
              <w:bottom w:val="nil"/>
              <w:right w:val="nil"/>
            </w:tcBorders>
            <w:shd w:val="clear" w:color="auto" w:fill="C2D69B"/>
            <w:noWrap/>
            <w:hideMark/>
          </w:tcPr>
          <w:p w14:paraId="45AB45F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bottom w:val="nil"/>
              <w:right w:val="nil"/>
            </w:tcBorders>
            <w:shd w:val="clear" w:color="auto" w:fill="C2D69B"/>
            <w:noWrap/>
            <w:hideMark/>
          </w:tcPr>
          <w:p w14:paraId="56A6D3C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5917D0C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01B1982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1526973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3384</w:t>
            </w:r>
          </w:p>
        </w:tc>
        <w:tc>
          <w:tcPr>
            <w:tcW w:w="1120" w:type="dxa"/>
            <w:tcBorders>
              <w:top w:val="nil"/>
              <w:left w:val="nil"/>
              <w:bottom w:val="nil"/>
              <w:right w:val="single" w:sz="4" w:space="0" w:color="auto"/>
            </w:tcBorders>
            <w:shd w:val="clear" w:color="auto" w:fill="C2D69B"/>
            <w:noWrap/>
            <w:hideMark/>
          </w:tcPr>
          <w:p w14:paraId="0483CF4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3475</w:t>
            </w:r>
          </w:p>
        </w:tc>
      </w:tr>
      <w:tr w:rsidR="002E01A4" w:rsidRPr="00F06ABE" w14:paraId="2C72A203" w14:textId="77777777" w:rsidTr="0052503B">
        <w:tc>
          <w:tcPr>
            <w:tcW w:w="1120" w:type="dxa"/>
            <w:tcBorders>
              <w:top w:val="nil"/>
              <w:left w:val="single" w:sz="4" w:space="0" w:color="auto"/>
              <w:right w:val="nil"/>
            </w:tcBorders>
            <w:shd w:val="clear" w:color="auto" w:fill="auto"/>
            <w:noWrap/>
            <w:hideMark/>
          </w:tcPr>
          <w:p w14:paraId="6573A5E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right w:val="nil"/>
            </w:tcBorders>
            <w:shd w:val="clear" w:color="auto" w:fill="auto"/>
            <w:noWrap/>
            <w:hideMark/>
          </w:tcPr>
          <w:p w14:paraId="20AF860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right w:val="nil"/>
            </w:tcBorders>
            <w:shd w:val="clear" w:color="auto" w:fill="auto"/>
            <w:noWrap/>
            <w:hideMark/>
          </w:tcPr>
          <w:p w14:paraId="08B5737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341C5E0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3F50D1D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1A8E288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20</w:t>
            </w:r>
          </w:p>
        </w:tc>
        <w:tc>
          <w:tcPr>
            <w:tcW w:w="1120" w:type="dxa"/>
            <w:tcBorders>
              <w:top w:val="nil"/>
              <w:left w:val="nil"/>
              <w:right w:val="nil"/>
            </w:tcBorders>
            <w:shd w:val="clear" w:color="auto" w:fill="auto"/>
            <w:noWrap/>
            <w:hideMark/>
          </w:tcPr>
          <w:p w14:paraId="5AB48DB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6395</w:t>
            </w:r>
          </w:p>
        </w:tc>
        <w:tc>
          <w:tcPr>
            <w:tcW w:w="1120" w:type="dxa"/>
            <w:tcBorders>
              <w:top w:val="nil"/>
              <w:left w:val="nil"/>
              <w:right w:val="single" w:sz="4" w:space="0" w:color="auto"/>
            </w:tcBorders>
            <w:shd w:val="clear" w:color="auto" w:fill="auto"/>
            <w:noWrap/>
            <w:hideMark/>
          </w:tcPr>
          <w:p w14:paraId="5BAD8FC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6567</w:t>
            </w:r>
          </w:p>
        </w:tc>
      </w:tr>
      <w:tr w:rsidR="002E01A4" w:rsidRPr="00F06ABE" w14:paraId="0D77D6D3" w14:textId="77777777" w:rsidTr="0052503B">
        <w:tc>
          <w:tcPr>
            <w:tcW w:w="1120" w:type="dxa"/>
            <w:tcBorders>
              <w:top w:val="nil"/>
              <w:left w:val="single" w:sz="4" w:space="0" w:color="auto"/>
              <w:bottom w:val="nil"/>
              <w:right w:val="nil"/>
            </w:tcBorders>
            <w:shd w:val="clear" w:color="auto" w:fill="C2D69B"/>
            <w:noWrap/>
            <w:hideMark/>
          </w:tcPr>
          <w:p w14:paraId="44BE0E3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4A33B4C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bottom w:val="nil"/>
              <w:right w:val="nil"/>
            </w:tcBorders>
            <w:shd w:val="clear" w:color="auto" w:fill="C2D69B"/>
            <w:noWrap/>
            <w:hideMark/>
          </w:tcPr>
          <w:p w14:paraId="3CAC53D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bottom w:val="nil"/>
              <w:right w:val="nil"/>
            </w:tcBorders>
            <w:shd w:val="clear" w:color="auto" w:fill="C2D69B"/>
            <w:noWrap/>
            <w:hideMark/>
          </w:tcPr>
          <w:p w14:paraId="3A188B5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bottom w:val="nil"/>
              <w:right w:val="nil"/>
            </w:tcBorders>
            <w:shd w:val="clear" w:color="auto" w:fill="C2D69B"/>
            <w:noWrap/>
            <w:hideMark/>
          </w:tcPr>
          <w:p w14:paraId="5AA6393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bottom w:val="nil"/>
              <w:right w:val="nil"/>
            </w:tcBorders>
            <w:shd w:val="clear" w:color="auto" w:fill="C2D69B"/>
            <w:noWrap/>
            <w:hideMark/>
          </w:tcPr>
          <w:p w14:paraId="35EE883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bottom w:val="nil"/>
              <w:right w:val="nil"/>
            </w:tcBorders>
            <w:shd w:val="clear" w:color="auto" w:fill="C2D69B"/>
            <w:noWrap/>
            <w:hideMark/>
          </w:tcPr>
          <w:p w14:paraId="1AEC828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590</w:t>
            </w:r>
          </w:p>
        </w:tc>
        <w:tc>
          <w:tcPr>
            <w:tcW w:w="1120" w:type="dxa"/>
            <w:tcBorders>
              <w:top w:val="nil"/>
              <w:left w:val="nil"/>
              <w:bottom w:val="nil"/>
              <w:right w:val="single" w:sz="4" w:space="0" w:color="auto"/>
            </w:tcBorders>
            <w:shd w:val="clear" w:color="auto" w:fill="C2D69B"/>
            <w:noWrap/>
            <w:hideMark/>
          </w:tcPr>
          <w:p w14:paraId="7E57E84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606</w:t>
            </w:r>
          </w:p>
        </w:tc>
      </w:tr>
      <w:tr w:rsidR="002E01A4" w:rsidRPr="00F06ABE" w14:paraId="5CB4F7CA" w14:textId="77777777" w:rsidTr="0052503B">
        <w:tc>
          <w:tcPr>
            <w:tcW w:w="1120" w:type="dxa"/>
            <w:tcBorders>
              <w:top w:val="nil"/>
              <w:left w:val="single" w:sz="4" w:space="0" w:color="auto"/>
              <w:right w:val="nil"/>
            </w:tcBorders>
            <w:shd w:val="clear" w:color="auto" w:fill="auto"/>
            <w:noWrap/>
            <w:hideMark/>
          </w:tcPr>
          <w:p w14:paraId="4979121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right w:val="nil"/>
            </w:tcBorders>
            <w:shd w:val="clear" w:color="auto" w:fill="auto"/>
            <w:noWrap/>
            <w:hideMark/>
          </w:tcPr>
          <w:p w14:paraId="44B7504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w:t>
            </w:r>
          </w:p>
        </w:tc>
        <w:tc>
          <w:tcPr>
            <w:tcW w:w="1120" w:type="dxa"/>
            <w:tcBorders>
              <w:top w:val="nil"/>
              <w:left w:val="nil"/>
              <w:right w:val="nil"/>
            </w:tcBorders>
            <w:shd w:val="clear" w:color="auto" w:fill="auto"/>
            <w:noWrap/>
            <w:hideMark/>
          </w:tcPr>
          <w:p w14:paraId="479054F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right w:val="nil"/>
            </w:tcBorders>
            <w:shd w:val="clear" w:color="auto" w:fill="auto"/>
            <w:noWrap/>
            <w:hideMark/>
          </w:tcPr>
          <w:p w14:paraId="0717798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right w:val="nil"/>
            </w:tcBorders>
            <w:shd w:val="clear" w:color="auto" w:fill="auto"/>
            <w:noWrap/>
            <w:hideMark/>
          </w:tcPr>
          <w:p w14:paraId="2A9DA03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right w:val="nil"/>
            </w:tcBorders>
            <w:shd w:val="clear" w:color="auto" w:fill="auto"/>
            <w:noWrap/>
            <w:hideMark/>
          </w:tcPr>
          <w:p w14:paraId="7C18EB1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6300EF7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3905</w:t>
            </w:r>
          </w:p>
        </w:tc>
        <w:tc>
          <w:tcPr>
            <w:tcW w:w="1120" w:type="dxa"/>
            <w:tcBorders>
              <w:top w:val="nil"/>
              <w:left w:val="nil"/>
              <w:right w:val="single" w:sz="4" w:space="0" w:color="auto"/>
            </w:tcBorders>
            <w:shd w:val="clear" w:color="auto" w:fill="auto"/>
            <w:noWrap/>
            <w:hideMark/>
          </w:tcPr>
          <w:p w14:paraId="35F03F3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4010</w:t>
            </w:r>
          </w:p>
        </w:tc>
      </w:tr>
      <w:tr w:rsidR="002E01A4" w:rsidRPr="00F06ABE" w14:paraId="5CDAFFD0" w14:textId="77777777" w:rsidTr="0052503B">
        <w:tc>
          <w:tcPr>
            <w:tcW w:w="1120" w:type="dxa"/>
            <w:tcBorders>
              <w:top w:val="nil"/>
              <w:left w:val="single" w:sz="4" w:space="0" w:color="auto"/>
              <w:bottom w:val="nil"/>
              <w:right w:val="nil"/>
            </w:tcBorders>
            <w:shd w:val="clear" w:color="auto" w:fill="C2D69B"/>
            <w:noWrap/>
            <w:hideMark/>
          </w:tcPr>
          <w:p w14:paraId="2592FB0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bottom w:val="nil"/>
              <w:right w:val="nil"/>
            </w:tcBorders>
            <w:shd w:val="clear" w:color="auto" w:fill="C2D69B"/>
            <w:noWrap/>
            <w:hideMark/>
          </w:tcPr>
          <w:p w14:paraId="12B595B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5B3E24B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bottom w:val="nil"/>
              <w:right w:val="nil"/>
            </w:tcBorders>
            <w:shd w:val="clear" w:color="auto" w:fill="C2D69B"/>
            <w:noWrap/>
            <w:hideMark/>
          </w:tcPr>
          <w:p w14:paraId="7A143F8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bottom w:val="nil"/>
              <w:right w:val="nil"/>
            </w:tcBorders>
            <w:shd w:val="clear" w:color="auto" w:fill="C2D69B"/>
            <w:noWrap/>
            <w:hideMark/>
          </w:tcPr>
          <w:p w14:paraId="75D5E1D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294650D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bottom w:val="nil"/>
              <w:right w:val="nil"/>
            </w:tcBorders>
            <w:shd w:val="clear" w:color="auto" w:fill="C2D69B"/>
            <w:noWrap/>
            <w:hideMark/>
          </w:tcPr>
          <w:p w14:paraId="09994B6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3039</w:t>
            </w:r>
          </w:p>
        </w:tc>
        <w:tc>
          <w:tcPr>
            <w:tcW w:w="1120" w:type="dxa"/>
            <w:tcBorders>
              <w:top w:val="nil"/>
              <w:left w:val="nil"/>
              <w:bottom w:val="nil"/>
              <w:right w:val="single" w:sz="4" w:space="0" w:color="auto"/>
            </w:tcBorders>
            <w:shd w:val="clear" w:color="auto" w:fill="C2D69B"/>
            <w:noWrap/>
            <w:hideMark/>
          </w:tcPr>
          <w:p w14:paraId="58EED12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3121</w:t>
            </w:r>
          </w:p>
        </w:tc>
      </w:tr>
      <w:tr w:rsidR="002E01A4" w:rsidRPr="00F06ABE" w14:paraId="55291EE2" w14:textId="77777777" w:rsidTr="0052503B">
        <w:tc>
          <w:tcPr>
            <w:tcW w:w="1120" w:type="dxa"/>
            <w:tcBorders>
              <w:top w:val="nil"/>
              <w:left w:val="single" w:sz="4" w:space="0" w:color="auto"/>
              <w:right w:val="nil"/>
            </w:tcBorders>
            <w:shd w:val="clear" w:color="auto" w:fill="auto"/>
            <w:noWrap/>
            <w:hideMark/>
          </w:tcPr>
          <w:p w14:paraId="5894BA4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5CBC4A2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auto"/>
            <w:noWrap/>
            <w:hideMark/>
          </w:tcPr>
          <w:p w14:paraId="3E76AC9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right w:val="nil"/>
            </w:tcBorders>
            <w:shd w:val="clear" w:color="auto" w:fill="auto"/>
            <w:noWrap/>
            <w:hideMark/>
          </w:tcPr>
          <w:p w14:paraId="69C8DE1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28</w:t>
            </w:r>
          </w:p>
        </w:tc>
        <w:tc>
          <w:tcPr>
            <w:tcW w:w="1120" w:type="dxa"/>
            <w:tcBorders>
              <w:top w:val="nil"/>
              <w:left w:val="nil"/>
              <w:right w:val="nil"/>
            </w:tcBorders>
            <w:shd w:val="clear" w:color="auto" w:fill="auto"/>
            <w:noWrap/>
            <w:hideMark/>
          </w:tcPr>
          <w:p w14:paraId="59FC4CF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45</w:t>
            </w:r>
          </w:p>
        </w:tc>
        <w:tc>
          <w:tcPr>
            <w:tcW w:w="1120" w:type="dxa"/>
            <w:tcBorders>
              <w:top w:val="nil"/>
              <w:left w:val="nil"/>
              <w:right w:val="nil"/>
            </w:tcBorders>
            <w:shd w:val="clear" w:color="auto" w:fill="auto"/>
            <w:noWrap/>
            <w:hideMark/>
          </w:tcPr>
          <w:p w14:paraId="3F21F70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59</w:t>
            </w:r>
          </w:p>
        </w:tc>
        <w:tc>
          <w:tcPr>
            <w:tcW w:w="1120" w:type="dxa"/>
            <w:tcBorders>
              <w:top w:val="nil"/>
              <w:left w:val="nil"/>
              <w:right w:val="nil"/>
            </w:tcBorders>
            <w:shd w:val="clear" w:color="auto" w:fill="auto"/>
            <w:noWrap/>
            <w:hideMark/>
          </w:tcPr>
          <w:p w14:paraId="150D8F3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13737</w:t>
            </w:r>
          </w:p>
        </w:tc>
        <w:tc>
          <w:tcPr>
            <w:tcW w:w="1120" w:type="dxa"/>
            <w:tcBorders>
              <w:top w:val="nil"/>
              <w:left w:val="nil"/>
              <w:right w:val="single" w:sz="4" w:space="0" w:color="auto"/>
            </w:tcBorders>
            <w:shd w:val="clear" w:color="auto" w:fill="auto"/>
            <w:noWrap/>
            <w:hideMark/>
          </w:tcPr>
          <w:p w14:paraId="443C377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14106</w:t>
            </w:r>
          </w:p>
        </w:tc>
      </w:tr>
      <w:tr w:rsidR="002E01A4" w:rsidRPr="00F06ABE" w14:paraId="25C448A2" w14:textId="77777777" w:rsidTr="0052503B">
        <w:tc>
          <w:tcPr>
            <w:tcW w:w="1120" w:type="dxa"/>
            <w:tcBorders>
              <w:top w:val="nil"/>
              <w:left w:val="single" w:sz="4" w:space="0" w:color="auto"/>
              <w:bottom w:val="nil"/>
              <w:right w:val="nil"/>
            </w:tcBorders>
            <w:shd w:val="clear" w:color="auto" w:fill="C2D69B"/>
            <w:noWrap/>
            <w:hideMark/>
          </w:tcPr>
          <w:p w14:paraId="25929C9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18</w:t>
            </w:r>
          </w:p>
        </w:tc>
        <w:tc>
          <w:tcPr>
            <w:tcW w:w="1120" w:type="dxa"/>
            <w:tcBorders>
              <w:top w:val="nil"/>
              <w:left w:val="nil"/>
              <w:bottom w:val="nil"/>
              <w:right w:val="nil"/>
            </w:tcBorders>
            <w:shd w:val="clear" w:color="auto" w:fill="C2D69B"/>
            <w:noWrap/>
            <w:hideMark/>
          </w:tcPr>
          <w:p w14:paraId="048E3A8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bottom w:val="nil"/>
              <w:right w:val="nil"/>
            </w:tcBorders>
            <w:shd w:val="clear" w:color="auto" w:fill="C2D69B"/>
            <w:noWrap/>
            <w:hideMark/>
          </w:tcPr>
          <w:p w14:paraId="5F690A1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bottom w:val="nil"/>
              <w:right w:val="nil"/>
            </w:tcBorders>
            <w:shd w:val="clear" w:color="auto" w:fill="C2D69B"/>
            <w:noWrap/>
            <w:hideMark/>
          </w:tcPr>
          <w:p w14:paraId="5BB3F5A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w:t>
            </w:r>
          </w:p>
        </w:tc>
        <w:tc>
          <w:tcPr>
            <w:tcW w:w="1120" w:type="dxa"/>
            <w:tcBorders>
              <w:top w:val="nil"/>
              <w:left w:val="nil"/>
              <w:bottom w:val="nil"/>
              <w:right w:val="nil"/>
            </w:tcBorders>
            <w:shd w:val="clear" w:color="auto" w:fill="C2D69B"/>
            <w:noWrap/>
            <w:hideMark/>
          </w:tcPr>
          <w:p w14:paraId="21E412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bottom w:val="nil"/>
              <w:right w:val="nil"/>
            </w:tcBorders>
            <w:shd w:val="clear" w:color="auto" w:fill="C2D69B"/>
            <w:noWrap/>
            <w:hideMark/>
          </w:tcPr>
          <w:p w14:paraId="45B274C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bottom w:val="nil"/>
              <w:right w:val="nil"/>
            </w:tcBorders>
            <w:shd w:val="clear" w:color="auto" w:fill="C2D69B"/>
            <w:noWrap/>
            <w:hideMark/>
          </w:tcPr>
          <w:p w14:paraId="6A37C20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6617</w:t>
            </w:r>
          </w:p>
        </w:tc>
        <w:tc>
          <w:tcPr>
            <w:tcW w:w="1120" w:type="dxa"/>
            <w:tcBorders>
              <w:top w:val="nil"/>
              <w:left w:val="nil"/>
              <w:bottom w:val="nil"/>
              <w:right w:val="single" w:sz="4" w:space="0" w:color="auto"/>
            </w:tcBorders>
            <w:shd w:val="clear" w:color="auto" w:fill="C2D69B"/>
            <w:noWrap/>
            <w:hideMark/>
          </w:tcPr>
          <w:p w14:paraId="781A588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6794</w:t>
            </w:r>
          </w:p>
        </w:tc>
      </w:tr>
      <w:tr w:rsidR="002E01A4" w:rsidRPr="00F06ABE" w14:paraId="53AF7013" w14:textId="77777777" w:rsidTr="0052503B">
        <w:tc>
          <w:tcPr>
            <w:tcW w:w="1120" w:type="dxa"/>
            <w:tcBorders>
              <w:top w:val="nil"/>
              <w:left w:val="single" w:sz="4" w:space="0" w:color="auto"/>
              <w:right w:val="nil"/>
            </w:tcBorders>
            <w:shd w:val="clear" w:color="auto" w:fill="auto"/>
            <w:noWrap/>
            <w:hideMark/>
          </w:tcPr>
          <w:p w14:paraId="76232AD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right w:val="nil"/>
            </w:tcBorders>
            <w:shd w:val="clear" w:color="auto" w:fill="auto"/>
            <w:noWrap/>
            <w:hideMark/>
          </w:tcPr>
          <w:p w14:paraId="3E30737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w:t>
            </w:r>
          </w:p>
        </w:tc>
        <w:tc>
          <w:tcPr>
            <w:tcW w:w="1120" w:type="dxa"/>
            <w:tcBorders>
              <w:top w:val="nil"/>
              <w:left w:val="nil"/>
              <w:right w:val="nil"/>
            </w:tcBorders>
            <w:shd w:val="clear" w:color="auto" w:fill="auto"/>
            <w:noWrap/>
            <w:hideMark/>
          </w:tcPr>
          <w:p w14:paraId="63C9AC5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right w:val="nil"/>
            </w:tcBorders>
            <w:shd w:val="clear" w:color="auto" w:fill="auto"/>
            <w:noWrap/>
            <w:hideMark/>
          </w:tcPr>
          <w:p w14:paraId="4AE63E5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right w:val="nil"/>
            </w:tcBorders>
            <w:shd w:val="clear" w:color="auto" w:fill="auto"/>
            <w:noWrap/>
            <w:hideMark/>
          </w:tcPr>
          <w:p w14:paraId="7DF3095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6FBA381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5607340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5730</w:t>
            </w:r>
          </w:p>
        </w:tc>
        <w:tc>
          <w:tcPr>
            <w:tcW w:w="1120" w:type="dxa"/>
            <w:tcBorders>
              <w:top w:val="nil"/>
              <w:left w:val="nil"/>
              <w:right w:val="single" w:sz="4" w:space="0" w:color="auto"/>
            </w:tcBorders>
            <w:shd w:val="clear" w:color="auto" w:fill="auto"/>
            <w:noWrap/>
            <w:hideMark/>
          </w:tcPr>
          <w:p w14:paraId="6D64EB9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5884</w:t>
            </w:r>
          </w:p>
        </w:tc>
      </w:tr>
      <w:tr w:rsidR="002E01A4" w:rsidRPr="00F06ABE" w14:paraId="6ED02A55" w14:textId="77777777" w:rsidTr="0052503B">
        <w:tc>
          <w:tcPr>
            <w:tcW w:w="1120" w:type="dxa"/>
            <w:tcBorders>
              <w:top w:val="nil"/>
              <w:left w:val="single" w:sz="4" w:space="0" w:color="auto"/>
              <w:bottom w:val="nil"/>
              <w:right w:val="nil"/>
            </w:tcBorders>
            <w:shd w:val="clear" w:color="auto" w:fill="C2D69B"/>
            <w:noWrap/>
            <w:hideMark/>
          </w:tcPr>
          <w:p w14:paraId="0C6B6FE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20</w:t>
            </w:r>
          </w:p>
        </w:tc>
        <w:tc>
          <w:tcPr>
            <w:tcW w:w="1120" w:type="dxa"/>
            <w:tcBorders>
              <w:top w:val="nil"/>
              <w:left w:val="nil"/>
              <w:bottom w:val="nil"/>
              <w:right w:val="nil"/>
            </w:tcBorders>
            <w:shd w:val="clear" w:color="auto" w:fill="C2D69B"/>
            <w:noWrap/>
            <w:hideMark/>
          </w:tcPr>
          <w:p w14:paraId="10B1CDF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w:t>
            </w:r>
          </w:p>
        </w:tc>
        <w:tc>
          <w:tcPr>
            <w:tcW w:w="1120" w:type="dxa"/>
            <w:tcBorders>
              <w:top w:val="nil"/>
              <w:left w:val="nil"/>
              <w:bottom w:val="nil"/>
              <w:right w:val="nil"/>
            </w:tcBorders>
            <w:shd w:val="clear" w:color="auto" w:fill="C2D69B"/>
            <w:noWrap/>
            <w:hideMark/>
          </w:tcPr>
          <w:p w14:paraId="103626D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bottom w:val="nil"/>
              <w:right w:val="nil"/>
            </w:tcBorders>
            <w:shd w:val="clear" w:color="auto" w:fill="C2D69B"/>
            <w:noWrap/>
            <w:hideMark/>
          </w:tcPr>
          <w:p w14:paraId="087BBD0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4</w:t>
            </w:r>
          </w:p>
        </w:tc>
        <w:tc>
          <w:tcPr>
            <w:tcW w:w="1120" w:type="dxa"/>
            <w:tcBorders>
              <w:top w:val="nil"/>
              <w:left w:val="nil"/>
              <w:bottom w:val="nil"/>
              <w:right w:val="nil"/>
            </w:tcBorders>
            <w:shd w:val="clear" w:color="auto" w:fill="C2D69B"/>
            <w:noWrap/>
            <w:hideMark/>
          </w:tcPr>
          <w:p w14:paraId="0E0E6EC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5ABBE66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758427F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2642</w:t>
            </w:r>
          </w:p>
        </w:tc>
        <w:tc>
          <w:tcPr>
            <w:tcW w:w="1120" w:type="dxa"/>
            <w:tcBorders>
              <w:top w:val="nil"/>
              <w:left w:val="nil"/>
              <w:bottom w:val="nil"/>
              <w:right w:val="single" w:sz="4" w:space="0" w:color="auto"/>
            </w:tcBorders>
            <w:shd w:val="clear" w:color="auto" w:fill="C2D69B"/>
            <w:noWrap/>
            <w:hideMark/>
          </w:tcPr>
          <w:p w14:paraId="69FECB7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2713</w:t>
            </w:r>
          </w:p>
        </w:tc>
      </w:tr>
      <w:tr w:rsidR="002E01A4" w:rsidRPr="00F06ABE" w14:paraId="4B7A0F8A" w14:textId="77777777" w:rsidTr="0052503B">
        <w:tc>
          <w:tcPr>
            <w:tcW w:w="1120" w:type="dxa"/>
            <w:tcBorders>
              <w:top w:val="nil"/>
              <w:left w:val="single" w:sz="4" w:space="0" w:color="auto"/>
              <w:right w:val="nil"/>
            </w:tcBorders>
            <w:shd w:val="clear" w:color="auto" w:fill="auto"/>
            <w:noWrap/>
            <w:hideMark/>
          </w:tcPr>
          <w:p w14:paraId="42F4EF1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21</w:t>
            </w:r>
          </w:p>
        </w:tc>
        <w:tc>
          <w:tcPr>
            <w:tcW w:w="1120" w:type="dxa"/>
            <w:tcBorders>
              <w:top w:val="nil"/>
              <w:left w:val="nil"/>
              <w:right w:val="nil"/>
            </w:tcBorders>
            <w:shd w:val="clear" w:color="auto" w:fill="auto"/>
            <w:noWrap/>
            <w:hideMark/>
          </w:tcPr>
          <w:p w14:paraId="498655F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right w:val="nil"/>
            </w:tcBorders>
            <w:shd w:val="clear" w:color="auto" w:fill="auto"/>
            <w:noWrap/>
            <w:hideMark/>
          </w:tcPr>
          <w:p w14:paraId="419DFA6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right w:val="nil"/>
            </w:tcBorders>
            <w:shd w:val="clear" w:color="auto" w:fill="auto"/>
            <w:noWrap/>
            <w:hideMark/>
          </w:tcPr>
          <w:p w14:paraId="649BB79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right w:val="nil"/>
            </w:tcBorders>
            <w:shd w:val="clear" w:color="auto" w:fill="auto"/>
            <w:noWrap/>
            <w:hideMark/>
          </w:tcPr>
          <w:p w14:paraId="44DF70A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right w:val="nil"/>
            </w:tcBorders>
            <w:shd w:val="clear" w:color="auto" w:fill="auto"/>
            <w:noWrap/>
            <w:hideMark/>
          </w:tcPr>
          <w:p w14:paraId="4AF18B1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19</w:t>
            </w:r>
          </w:p>
        </w:tc>
        <w:tc>
          <w:tcPr>
            <w:tcW w:w="1120" w:type="dxa"/>
            <w:tcBorders>
              <w:top w:val="nil"/>
              <w:left w:val="nil"/>
              <w:right w:val="nil"/>
            </w:tcBorders>
            <w:shd w:val="clear" w:color="auto" w:fill="auto"/>
            <w:noWrap/>
            <w:hideMark/>
          </w:tcPr>
          <w:p w14:paraId="2F72A63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10299</w:t>
            </w:r>
          </w:p>
        </w:tc>
        <w:tc>
          <w:tcPr>
            <w:tcW w:w="1120" w:type="dxa"/>
            <w:tcBorders>
              <w:top w:val="nil"/>
              <w:left w:val="nil"/>
              <w:right w:val="single" w:sz="4" w:space="0" w:color="auto"/>
            </w:tcBorders>
            <w:shd w:val="clear" w:color="auto" w:fill="auto"/>
            <w:noWrap/>
            <w:hideMark/>
          </w:tcPr>
          <w:p w14:paraId="5C5F34D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10576</w:t>
            </w:r>
          </w:p>
        </w:tc>
      </w:tr>
      <w:tr w:rsidR="002E01A4" w:rsidRPr="00F06ABE" w14:paraId="655B5412" w14:textId="77777777" w:rsidTr="0052503B">
        <w:tc>
          <w:tcPr>
            <w:tcW w:w="1120" w:type="dxa"/>
            <w:tcBorders>
              <w:top w:val="nil"/>
              <w:left w:val="single" w:sz="4" w:space="0" w:color="auto"/>
              <w:bottom w:val="nil"/>
              <w:right w:val="nil"/>
            </w:tcBorders>
            <w:shd w:val="clear" w:color="auto" w:fill="C2D69B"/>
            <w:noWrap/>
            <w:hideMark/>
          </w:tcPr>
          <w:p w14:paraId="24B3044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22</w:t>
            </w:r>
          </w:p>
        </w:tc>
        <w:tc>
          <w:tcPr>
            <w:tcW w:w="1120" w:type="dxa"/>
            <w:tcBorders>
              <w:top w:val="nil"/>
              <w:left w:val="nil"/>
              <w:bottom w:val="nil"/>
              <w:right w:val="nil"/>
            </w:tcBorders>
            <w:shd w:val="clear" w:color="auto" w:fill="C2D69B"/>
            <w:noWrap/>
            <w:hideMark/>
          </w:tcPr>
          <w:p w14:paraId="02B7641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bottom w:val="nil"/>
              <w:right w:val="nil"/>
            </w:tcBorders>
            <w:shd w:val="clear" w:color="auto" w:fill="C2D69B"/>
            <w:noWrap/>
            <w:hideMark/>
          </w:tcPr>
          <w:p w14:paraId="5087B9D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bottom w:val="nil"/>
              <w:right w:val="nil"/>
            </w:tcBorders>
            <w:shd w:val="clear" w:color="auto" w:fill="C2D69B"/>
            <w:noWrap/>
            <w:hideMark/>
          </w:tcPr>
          <w:p w14:paraId="01F0839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25</w:t>
            </w:r>
          </w:p>
        </w:tc>
        <w:tc>
          <w:tcPr>
            <w:tcW w:w="1120" w:type="dxa"/>
            <w:tcBorders>
              <w:top w:val="nil"/>
              <w:left w:val="nil"/>
              <w:bottom w:val="nil"/>
              <w:right w:val="nil"/>
            </w:tcBorders>
            <w:shd w:val="clear" w:color="auto" w:fill="C2D69B"/>
            <w:noWrap/>
            <w:hideMark/>
          </w:tcPr>
          <w:p w14:paraId="02F5CBB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bottom w:val="nil"/>
              <w:right w:val="nil"/>
            </w:tcBorders>
            <w:shd w:val="clear" w:color="auto" w:fill="C2D69B"/>
            <w:noWrap/>
            <w:hideMark/>
          </w:tcPr>
          <w:p w14:paraId="2A960A3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28</w:t>
            </w:r>
          </w:p>
        </w:tc>
        <w:tc>
          <w:tcPr>
            <w:tcW w:w="1120" w:type="dxa"/>
            <w:tcBorders>
              <w:top w:val="nil"/>
              <w:left w:val="nil"/>
              <w:bottom w:val="nil"/>
              <w:right w:val="nil"/>
            </w:tcBorders>
            <w:shd w:val="clear" w:color="auto" w:fill="C2D69B"/>
            <w:noWrap/>
            <w:hideMark/>
          </w:tcPr>
          <w:p w14:paraId="5913012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13309</w:t>
            </w:r>
          </w:p>
        </w:tc>
        <w:tc>
          <w:tcPr>
            <w:tcW w:w="1120" w:type="dxa"/>
            <w:tcBorders>
              <w:top w:val="nil"/>
              <w:left w:val="nil"/>
              <w:bottom w:val="nil"/>
              <w:right w:val="single" w:sz="4" w:space="0" w:color="auto"/>
            </w:tcBorders>
            <w:shd w:val="clear" w:color="auto" w:fill="C2D69B"/>
            <w:noWrap/>
            <w:hideMark/>
          </w:tcPr>
          <w:p w14:paraId="491FD5D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13666</w:t>
            </w:r>
          </w:p>
        </w:tc>
      </w:tr>
      <w:tr w:rsidR="002E01A4" w:rsidRPr="00F06ABE" w14:paraId="0DA91409" w14:textId="77777777" w:rsidTr="0052503B">
        <w:tc>
          <w:tcPr>
            <w:tcW w:w="1120" w:type="dxa"/>
            <w:tcBorders>
              <w:top w:val="nil"/>
              <w:left w:val="single" w:sz="4" w:space="0" w:color="auto"/>
              <w:right w:val="nil"/>
            </w:tcBorders>
            <w:shd w:val="clear" w:color="auto" w:fill="auto"/>
            <w:noWrap/>
            <w:hideMark/>
          </w:tcPr>
          <w:p w14:paraId="7BB534D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23</w:t>
            </w:r>
          </w:p>
        </w:tc>
        <w:tc>
          <w:tcPr>
            <w:tcW w:w="1120" w:type="dxa"/>
            <w:tcBorders>
              <w:top w:val="nil"/>
              <w:left w:val="nil"/>
              <w:right w:val="nil"/>
            </w:tcBorders>
            <w:shd w:val="clear" w:color="auto" w:fill="auto"/>
            <w:noWrap/>
            <w:hideMark/>
          </w:tcPr>
          <w:p w14:paraId="71BA0BE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auto"/>
            <w:noWrap/>
            <w:hideMark/>
          </w:tcPr>
          <w:p w14:paraId="096876D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07A4C83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57A0B35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right w:val="nil"/>
            </w:tcBorders>
            <w:shd w:val="clear" w:color="auto" w:fill="auto"/>
            <w:noWrap/>
            <w:hideMark/>
          </w:tcPr>
          <w:p w14:paraId="4B0D5C5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right w:val="nil"/>
            </w:tcBorders>
            <w:shd w:val="clear" w:color="auto" w:fill="auto"/>
            <w:noWrap/>
            <w:hideMark/>
          </w:tcPr>
          <w:p w14:paraId="5A9C248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7395</w:t>
            </w:r>
          </w:p>
        </w:tc>
        <w:tc>
          <w:tcPr>
            <w:tcW w:w="1120" w:type="dxa"/>
            <w:tcBorders>
              <w:top w:val="nil"/>
              <w:left w:val="nil"/>
              <w:right w:val="single" w:sz="4" w:space="0" w:color="auto"/>
            </w:tcBorders>
            <w:shd w:val="clear" w:color="auto" w:fill="auto"/>
            <w:noWrap/>
            <w:hideMark/>
          </w:tcPr>
          <w:p w14:paraId="3331843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7593</w:t>
            </w:r>
          </w:p>
        </w:tc>
      </w:tr>
      <w:tr w:rsidR="002E01A4" w:rsidRPr="00F06ABE" w14:paraId="095D7C50" w14:textId="77777777" w:rsidTr="0052503B">
        <w:tc>
          <w:tcPr>
            <w:tcW w:w="1120" w:type="dxa"/>
            <w:tcBorders>
              <w:top w:val="nil"/>
              <w:left w:val="single" w:sz="4" w:space="0" w:color="auto"/>
              <w:bottom w:val="nil"/>
              <w:right w:val="nil"/>
            </w:tcBorders>
            <w:shd w:val="clear" w:color="auto" w:fill="C2D69B"/>
            <w:noWrap/>
            <w:hideMark/>
          </w:tcPr>
          <w:p w14:paraId="2A7254A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w:t>
            </w:r>
          </w:p>
        </w:tc>
        <w:tc>
          <w:tcPr>
            <w:tcW w:w="1120" w:type="dxa"/>
            <w:tcBorders>
              <w:top w:val="nil"/>
              <w:left w:val="nil"/>
              <w:bottom w:val="nil"/>
              <w:right w:val="nil"/>
            </w:tcBorders>
            <w:shd w:val="clear" w:color="auto" w:fill="C2D69B"/>
            <w:noWrap/>
            <w:hideMark/>
          </w:tcPr>
          <w:p w14:paraId="7F25FA5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6F01782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266B51F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bottom w:val="nil"/>
              <w:right w:val="nil"/>
            </w:tcBorders>
            <w:shd w:val="clear" w:color="auto" w:fill="C2D69B"/>
            <w:noWrap/>
            <w:hideMark/>
          </w:tcPr>
          <w:p w14:paraId="7E33B2C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bottom w:val="nil"/>
              <w:right w:val="nil"/>
            </w:tcBorders>
            <w:shd w:val="clear" w:color="auto" w:fill="C2D69B"/>
            <w:noWrap/>
            <w:hideMark/>
          </w:tcPr>
          <w:p w14:paraId="205DDAB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4B9CDD0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7664</w:t>
            </w:r>
          </w:p>
        </w:tc>
        <w:tc>
          <w:tcPr>
            <w:tcW w:w="1120" w:type="dxa"/>
            <w:tcBorders>
              <w:top w:val="nil"/>
              <w:left w:val="nil"/>
              <w:bottom w:val="nil"/>
              <w:right w:val="single" w:sz="4" w:space="0" w:color="auto"/>
            </w:tcBorders>
            <w:shd w:val="clear" w:color="auto" w:fill="C2D69B"/>
            <w:noWrap/>
            <w:hideMark/>
          </w:tcPr>
          <w:p w14:paraId="5BD805A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7870</w:t>
            </w:r>
          </w:p>
        </w:tc>
      </w:tr>
      <w:tr w:rsidR="002E01A4" w:rsidRPr="00F06ABE" w14:paraId="3A2D74CB" w14:textId="77777777" w:rsidTr="0052503B">
        <w:tc>
          <w:tcPr>
            <w:tcW w:w="1120" w:type="dxa"/>
            <w:tcBorders>
              <w:top w:val="nil"/>
              <w:left w:val="single" w:sz="4" w:space="0" w:color="auto"/>
              <w:right w:val="nil"/>
            </w:tcBorders>
            <w:shd w:val="clear" w:color="auto" w:fill="auto"/>
            <w:noWrap/>
            <w:hideMark/>
          </w:tcPr>
          <w:p w14:paraId="6276B5B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25</w:t>
            </w:r>
          </w:p>
        </w:tc>
        <w:tc>
          <w:tcPr>
            <w:tcW w:w="1120" w:type="dxa"/>
            <w:tcBorders>
              <w:top w:val="nil"/>
              <w:left w:val="nil"/>
              <w:right w:val="nil"/>
            </w:tcBorders>
            <w:shd w:val="clear" w:color="auto" w:fill="auto"/>
            <w:noWrap/>
            <w:hideMark/>
          </w:tcPr>
          <w:p w14:paraId="7F26379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right w:val="nil"/>
            </w:tcBorders>
            <w:shd w:val="clear" w:color="auto" w:fill="auto"/>
            <w:noWrap/>
            <w:hideMark/>
          </w:tcPr>
          <w:p w14:paraId="782ED32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18</w:t>
            </w:r>
          </w:p>
        </w:tc>
        <w:tc>
          <w:tcPr>
            <w:tcW w:w="1120" w:type="dxa"/>
            <w:tcBorders>
              <w:top w:val="nil"/>
              <w:left w:val="nil"/>
              <w:right w:val="nil"/>
            </w:tcBorders>
            <w:shd w:val="clear" w:color="auto" w:fill="auto"/>
            <w:noWrap/>
            <w:hideMark/>
          </w:tcPr>
          <w:p w14:paraId="376837F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w:t>
            </w:r>
          </w:p>
        </w:tc>
        <w:tc>
          <w:tcPr>
            <w:tcW w:w="1120" w:type="dxa"/>
            <w:tcBorders>
              <w:top w:val="nil"/>
              <w:left w:val="nil"/>
              <w:right w:val="nil"/>
            </w:tcBorders>
            <w:shd w:val="clear" w:color="auto" w:fill="auto"/>
            <w:noWrap/>
            <w:hideMark/>
          </w:tcPr>
          <w:p w14:paraId="3438F29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25</w:t>
            </w:r>
          </w:p>
        </w:tc>
        <w:tc>
          <w:tcPr>
            <w:tcW w:w="1120" w:type="dxa"/>
            <w:tcBorders>
              <w:top w:val="nil"/>
              <w:left w:val="nil"/>
              <w:right w:val="nil"/>
            </w:tcBorders>
            <w:shd w:val="clear" w:color="auto" w:fill="auto"/>
            <w:noWrap/>
            <w:hideMark/>
          </w:tcPr>
          <w:p w14:paraId="07BFC3E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25</w:t>
            </w:r>
          </w:p>
        </w:tc>
        <w:tc>
          <w:tcPr>
            <w:tcW w:w="1120" w:type="dxa"/>
            <w:tcBorders>
              <w:top w:val="nil"/>
              <w:left w:val="nil"/>
              <w:right w:val="nil"/>
            </w:tcBorders>
            <w:shd w:val="clear" w:color="auto" w:fill="auto"/>
            <w:noWrap/>
            <w:hideMark/>
          </w:tcPr>
          <w:p w14:paraId="62CC4DF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10944</w:t>
            </w:r>
          </w:p>
        </w:tc>
        <w:tc>
          <w:tcPr>
            <w:tcW w:w="1120" w:type="dxa"/>
            <w:tcBorders>
              <w:top w:val="nil"/>
              <w:left w:val="nil"/>
              <w:right w:val="single" w:sz="4" w:space="0" w:color="auto"/>
            </w:tcBorders>
            <w:shd w:val="clear" w:color="auto" w:fill="auto"/>
            <w:noWrap/>
            <w:hideMark/>
          </w:tcPr>
          <w:p w14:paraId="52D7C1A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11238</w:t>
            </w:r>
          </w:p>
        </w:tc>
      </w:tr>
      <w:tr w:rsidR="002E01A4" w:rsidRPr="00F06ABE" w14:paraId="3EA5A229" w14:textId="77777777" w:rsidTr="0052503B">
        <w:tc>
          <w:tcPr>
            <w:tcW w:w="1120" w:type="dxa"/>
            <w:tcBorders>
              <w:top w:val="nil"/>
              <w:left w:val="single" w:sz="4" w:space="0" w:color="auto"/>
              <w:bottom w:val="nil"/>
              <w:right w:val="nil"/>
            </w:tcBorders>
            <w:shd w:val="clear" w:color="auto" w:fill="C2D69B"/>
            <w:noWrap/>
            <w:hideMark/>
          </w:tcPr>
          <w:p w14:paraId="7CE6680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26</w:t>
            </w:r>
          </w:p>
        </w:tc>
        <w:tc>
          <w:tcPr>
            <w:tcW w:w="1120" w:type="dxa"/>
            <w:tcBorders>
              <w:top w:val="nil"/>
              <w:left w:val="nil"/>
              <w:bottom w:val="nil"/>
              <w:right w:val="nil"/>
            </w:tcBorders>
            <w:shd w:val="clear" w:color="auto" w:fill="C2D69B"/>
            <w:noWrap/>
            <w:hideMark/>
          </w:tcPr>
          <w:p w14:paraId="2E3113E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2BD4820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128CC72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bottom w:val="nil"/>
              <w:right w:val="nil"/>
            </w:tcBorders>
            <w:shd w:val="clear" w:color="auto" w:fill="C2D69B"/>
            <w:noWrap/>
            <w:hideMark/>
          </w:tcPr>
          <w:p w14:paraId="3DC09B4D"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w:t>
            </w:r>
          </w:p>
        </w:tc>
        <w:tc>
          <w:tcPr>
            <w:tcW w:w="1120" w:type="dxa"/>
            <w:tcBorders>
              <w:top w:val="nil"/>
              <w:left w:val="nil"/>
              <w:bottom w:val="nil"/>
              <w:right w:val="nil"/>
            </w:tcBorders>
            <w:shd w:val="clear" w:color="auto" w:fill="C2D69B"/>
            <w:noWrap/>
            <w:hideMark/>
          </w:tcPr>
          <w:p w14:paraId="2112B00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64F84C0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6042</w:t>
            </w:r>
          </w:p>
        </w:tc>
        <w:tc>
          <w:tcPr>
            <w:tcW w:w="1120" w:type="dxa"/>
            <w:tcBorders>
              <w:top w:val="nil"/>
              <w:left w:val="nil"/>
              <w:bottom w:val="nil"/>
              <w:right w:val="single" w:sz="4" w:space="0" w:color="auto"/>
            </w:tcBorders>
            <w:shd w:val="clear" w:color="auto" w:fill="C2D69B"/>
            <w:noWrap/>
            <w:hideMark/>
          </w:tcPr>
          <w:p w14:paraId="2489343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6204</w:t>
            </w:r>
          </w:p>
        </w:tc>
      </w:tr>
      <w:tr w:rsidR="002E01A4" w:rsidRPr="00F06ABE" w14:paraId="1CDDE9C8" w14:textId="77777777" w:rsidTr="0052503B">
        <w:tc>
          <w:tcPr>
            <w:tcW w:w="1120" w:type="dxa"/>
            <w:tcBorders>
              <w:top w:val="nil"/>
              <w:left w:val="single" w:sz="4" w:space="0" w:color="auto"/>
              <w:right w:val="nil"/>
            </w:tcBorders>
            <w:shd w:val="clear" w:color="auto" w:fill="auto"/>
            <w:noWrap/>
            <w:hideMark/>
          </w:tcPr>
          <w:p w14:paraId="734AD9D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27</w:t>
            </w:r>
          </w:p>
        </w:tc>
        <w:tc>
          <w:tcPr>
            <w:tcW w:w="1120" w:type="dxa"/>
            <w:tcBorders>
              <w:top w:val="nil"/>
              <w:left w:val="nil"/>
              <w:right w:val="nil"/>
            </w:tcBorders>
            <w:shd w:val="clear" w:color="auto" w:fill="auto"/>
            <w:noWrap/>
            <w:hideMark/>
          </w:tcPr>
          <w:p w14:paraId="1994940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right w:val="nil"/>
            </w:tcBorders>
            <w:shd w:val="clear" w:color="auto" w:fill="auto"/>
            <w:noWrap/>
            <w:hideMark/>
          </w:tcPr>
          <w:p w14:paraId="73FFB8E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right w:val="nil"/>
            </w:tcBorders>
            <w:shd w:val="clear" w:color="auto" w:fill="auto"/>
            <w:noWrap/>
            <w:hideMark/>
          </w:tcPr>
          <w:p w14:paraId="3465EA2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15</w:t>
            </w:r>
          </w:p>
        </w:tc>
        <w:tc>
          <w:tcPr>
            <w:tcW w:w="1120" w:type="dxa"/>
            <w:tcBorders>
              <w:top w:val="nil"/>
              <w:left w:val="nil"/>
              <w:right w:val="nil"/>
            </w:tcBorders>
            <w:shd w:val="clear" w:color="auto" w:fill="auto"/>
            <w:noWrap/>
            <w:hideMark/>
          </w:tcPr>
          <w:p w14:paraId="44D5EC9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18</w:t>
            </w:r>
          </w:p>
        </w:tc>
        <w:tc>
          <w:tcPr>
            <w:tcW w:w="1120" w:type="dxa"/>
            <w:tcBorders>
              <w:top w:val="nil"/>
              <w:left w:val="nil"/>
              <w:right w:val="nil"/>
            </w:tcBorders>
            <w:shd w:val="clear" w:color="auto" w:fill="auto"/>
            <w:noWrap/>
            <w:hideMark/>
          </w:tcPr>
          <w:p w14:paraId="5DE2E6D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18</w:t>
            </w:r>
          </w:p>
        </w:tc>
        <w:tc>
          <w:tcPr>
            <w:tcW w:w="1120" w:type="dxa"/>
            <w:tcBorders>
              <w:top w:val="nil"/>
              <w:left w:val="nil"/>
              <w:right w:val="nil"/>
            </w:tcBorders>
            <w:shd w:val="clear" w:color="auto" w:fill="auto"/>
            <w:noWrap/>
            <w:hideMark/>
          </w:tcPr>
          <w:p w14:paraId="64BF0C4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6838</w:t>
            </w:r>
          </w:p>
        </w:tc>
        <w:tc>
          <w:tcPr>
            <w:tcW w:w="1120" w:type="dxa"/>
            <w:tcBorders>
              <w:top w:val="nil"/>
              <w:left w:val="nil"/>
              <w:right w:val="single" w:sz="4" w:space="0" w:color="auto"/>
            </w:tcBorders>
            <w:shd w:val="clear" w:color="auto" w:fill="auto"/>
            <w:noWrap/>
            <w:hideMark/>
          </w:tcPr>
          <w:p w14:paraId="10475D9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7021</w:t>
            </w:r>
          </w:p>
        </w:tc>
      </w:tr>
      <w:tr w:rsidR="002E01A4" w:rsidRPr="00F06ABE" w14:paraId="78AE9818" w14:textId="77777777" w:rsidTr="0052503B">
        <w:tc>
          <w:tcPr>
            <w:tcW w:w="1120" w:type="dxa"/>
            <w:tcBorders>
              <w:top w:val="nil"/>
              <w:left w:val="single" w:sz="4" w:space="0" w:color="auto"/>
              <w:bottom w:val="nil"/>
              <w:right w:val="nil"/>
            </w:tcBorders>
            <w:shd w:val="clear" w:color="auto" w:fill="C2D69B"/>
            <w:noWrap/>
            <w:hideMark/>
          </w:tcPr>
          <w:p w14:paraId="085E708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28</w:t>
            </w:r>
          </w:p>
        </w:tc>
        <w:tc>
          <w:tcPr>
            <w:tcW w:w="1120" w:type="dxa"/>
            <w:tcBorders>
              <w:top w:val="nil"/>
              <w:left w:val="nil"/>
              <w:bottom w:val="nil"/>
              <w:right w:val="nil"/>
            </w:tcBorders>
            <w:shd w:val="clear" w:color="auto" w:fill="C2D69B"/>
            <w:noWrap/>
            <w:hideMark/>
          </w:tcPr>
          <w:p w14:paraId="2A0FC0D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8</w:t>
            </w:r>
          </w:p>
        </w:tc>
        <w:tc>
          <w:tcPr>
            <w:tcW w:w="1120" w:type="dxa"/>
            <w:tcBorders>
              <w:top w:val="nil"/>
              <w:left w:val="nil"/>
              <w:bottom w:val="nil"/>
              <w:right w:val="nil"/>
            </w:tcBorders>
            <w:shd w:val="clear" w:color="auto" w:fill="C2D69B"/>
            <w:noWrap/>
            <w:hideMark/>
          </w:tcPr>
          <w:p w14:paraId="3965AAC2"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12</w:t>
            </w:r>
          </w:p>
        </w:tc>
        <w:tc>
          <w:tcPr>
            <w:tcW w:w="1120" w:type="dxa"/>
            <w:tcBorders>
              <w:top w:val="nil"/>
              <w:left w:val="nil"/>
              <w:bottom w:val="nil"/>
              <w:right w:val="nil"/>
            </w:tcBorders>
            <w:shd w:val="clear" w:color="auto" w:fill="C2D69B"/>
            <w:noWrap/>
            <w:hideMark/>
          </w:tcPr>
          <w:p w14:paraId="0C54A63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2679B91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bottom w:val="nil"/>
              <w:right w:val="nil"/>
            </w:tcBorders>
            <w:shd w:val="clear" w:color="auto" w:fill="C2D69B"/>
            <w:noWrap/>
            <w:hideMark/>
          </w:tcPr>
          <w:p w14:paraId="26BD8B4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w:t>
            </w:r>
          </w:p>
        </w:tc>
        <w:tc>
          <w:tcPr>
            <w:tcW w:w="1120" w:type="dxa"/>
            <w:tcBorders>
              <w:top w:val="nil"/>
              <w:left w:val="nil"/>
              <w:bottom w:val="nil"/>
              <w:right w:val="nil"/>
            </w:tcBorders>
            <w:shd w:val="clear" w:color="auto" w:fill="C2D69B"/>
            <w:noWrap/>
            <w:hideMark/>
          </w:tcPr>
          <w:p w14:paraId="5095154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7662</w:t>
            </w:r>
          </w:p>
        </w:tc>
        <w:tc>
          <w:tcPr>
            <w:tcW w:w="1120" w:type="dxa"/>
            <w:tcBorders>
              <w:top w:val="nil"/>
              <w:left w:val="nil"/>
              <w:bottom w:val="nil"/>
              <w:right w:val="single" w:sz="4" w:space="0" w:color="auto"/>
            </w:tcBorders>
            <w:shd w:val="clear" w:color="auto" w:fill="C2D69B"/>
            <w:noWrap/>
            <w:hideMark/>
          </w:tcPr>
          <w:p w14:paraId="025E59F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7867</w:t>
            </w:r>
          </w:p>
        </w:tc>
      </w:tr>
      <w:tr w:rsidR="002E01A4" w:rsidRPr="00F06ABE" w14:paraId="05F5E35B" w14:textId="77777777" w:rsidTr="0052503B">
        <w:tc>
          <w:tcPr>
            <w:tcW w:w="1120" w:type="dxa"/>
            <w:tcBorders>
              <w:top w:val="nil"/>
              <w:left w:val="single" w:sz="4" w:space="0" w:color="auto"/>
              <w:right w:val="nil"/>
            </w:tcBorders>
            <w:shd w:val="clear" w:color="auto" w:fill="auto"/>
            <w:noWrap/>
            <w:hideMark/>
          </w:tcPr>
          <w:p w14:paraId="5D0DCD7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29</w:t>
            </w:r>
          </w:p>
        </w:tc>
        <w:tc>
          <w:tcPr>
            <w:tcW w:w="1120" w:type="dxa"/>
            <w:tcBorders>
              <w:top w:val="nil"/>
              <w:left w:val="nil"/>
              <w:right w:val="nil"/>
            </w:tcBorders>
            <w:shd w:val="clear" w:color="auto" w:fill="auto"/>
            <w:noWrap/>
            <w:hideMark/>
          </w:tcPr>
          <w:p w14:paraId="75909C5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right w:val="nil"/>
            </w:tcBorders>
            <w:shd w:val="clear" w:color="auto" w:fill="auto"/>
            <w:noWrap/>
            <w:hideMark/>
          </w:tcPr>
          <w:p w14:paraId="47CB437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5BE94377"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1ECE0E6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620AC3D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520884D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2479</w:t>
            </w:r>
          </w:p>
        </w:tc>
        <w:tc>
          <w:tcPr>
            <w:tcW w:w="1120" w:type="dxa"/>
            <w:tcBorders>
              <w:top w:val="nil"/>
              <w:left w:val="nil"/>
              <w:right w:val="single" w:sz="4" w:space="0" w:color="auto"/>
            </w:tcBorders>
            <w:shd w:val="clear" w:color="auto" w:fill="auto"/>
            <w:noWrap/>
            <w:hideMark/>
          </w:tcPr>
          <w:p w14:paraId="2BDE307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2546</w:t>
            </w:r>
          </w:p>
        </w:tc>
      </w:tr>
      <w:tr w:rsidR="002E01A4" w:rsidRPr="00F06ABE" w14:paraId="7C554DE0" w14:textId="77777777" w:rsidTr="0052503B">
        <w:tc>
          <w:tcPr>
            <w:tcW w:w="1120" w:type="dxa"/>
            <w:tcBorders>
              <w:top w:val="nil"/>
              <w:left w:val="single" w:sz="4" w:space="0" w:color="auto"/>
              <w:bottom w:val="nil"/>
              <w:right w:val="nil"/>
            </w:tcBorders>
            <w:shd w:val="clear" w:color="auto" w:fill="C2D69B"/>
            <w:noWrap/>
            <w:hideMark/>
          </w:tcPr>
          <w:p w14:paraId="451FCE4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30</w:t>
            </w:r>
          </w:p>
        </w:tc>
        <w:tc>
          <w:tcPr>
            <w:tcW w:w="1120" w:type="dxa"/>
            <w:tcBorders>
              <w:top w:val="nil"/>
              <w:left w:val="nil"/>
              <w:bottom w:val="nil"/>
              <w:right w:val="nil"/>
            </w:tcBorders>
            <w:shd w:val="clear" w:color="auto" w:fill="C2D69B"/>
            <w:noWrap/>
            <w:hideMark/>
          </w:tcPr>
          <w:p w14:paraId="70399125"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9</w:t>
            </w:r>
          </w:p>
        </w:tc>
        <w:tc>
          <w:tcPr>
            <w:tcW w:w="1120" w:type="dxa"/>
            <w:tcBorders>
              <w:top w:val="nil"/>
              <w:left w:val="nil"/>
              <w:bottom w:val="nil"/>
              <w:right w:val="nil"/>
            </w:tcBorders>
            <w:shd w:val="clear" w:color="auto" w:fill="C2D69B"/>
            <w:noWrap/>
            <w:hideMark/>
          </w:tcPr>
          <w:p w14:paraId="6B82355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7D45696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6AE8842E"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7523BFB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14</w:t>
            </w:r>
          </w:p>
        </w:tc>
        <w:tc>
          <w:tcPr>
            <w:tcW w:w="1120" w:type="dxa"/>
            <w:tcBorders>
              <w:top w:val="nil"/>
              <w:left w:val="nil"/>
              <w:bottom w:val="nil"/>
              <w:right w:val="nil"/>
            </w:tcBorders>
            <w:shd w:val="clear" w:color="auto" w:fill="C2D69B"/>
            <w:noWrap/>
            <w:hideMark/>
          </w:tcPr>
          <w:p w14:paraId="777F863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3627</w:t>
            </w:r>
          </w:p>
        </w:tc>
        <w:tc>
          <w:tcPr>
            <w:tcW w:w="1120" w:type="dxa"/>
            <w:tcBorders>
              <w:top w:val="nil"/>
              <w:left w:val="nil"/>
              <w:bottom w:val="nil"/>
              <w:right w:val="single" w:sz="4" w:space="0" w:color="auto"/>
            </w:tcBorders>
            <w:shd w:val="clear" w:color="auto" w:fill="C2D69B"/>
            <w:noWrap/>
            <w:hideMark/>
          </w:tcPr>
          <w:p w14:paraId="724C8348"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3724</w:t>
            </w:r>
          </w:p>
        </w:tc>
      </w:tr>
      <w:tr w:rsidR="002E01A4" w:rsidRPr="00F06ABE" w14:paraId="013D68C7" w14:textId="77777777" w:rsidTr="0052503B">
        <w:tc>
          <w:tcPr>
            <w:tcW w:w="1120" w:type="dxa"/>
            <w:tcBorders>
              <w:top w:val="nil"/>
              <w:left w:val="single" w:sz="4" w:space="0" w:color="auto"/>
              <w:right w:val="nil"/>
            </w:tcBorders>
            <w:shd w:val="clear" w:color="auto" w:fill="auto"/>
            <w:noWrap/>
            <w:hideMark/>
          </w:tcPr>
          <w:p w14:paraId="6F9979C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31</w:t>
            </w:r>
          </w:p>
        </w:tc>
        <w:tc>
          <w:tcPr>
            <w:tcW w:w="1120" w:type="dxa"/>
            <w:tcBorders>
              <w:top w:val="nil"/>
              <w:left w:val="nil"/>
              <w:right w:val="nil"/>
            </w:tcBorders>
            <w:shd w:val="clear" w:color="auto" w:fill="auto"/>
            <w:noWrap/>
            <w:hideMark/>
          </w:tcPr>
          <w:p w14:paraId="6DE23E7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7</w:t>
            </w:r>
          </w:p>
        </w:tc>
        <w:tc>
          <w:tcPr>
            <w:tcW w:w="1120" w:type="dxa"/>
            <w:tcBorders>
              <w:top w:val="nil"/>
              <w:left w:val="nil"/>
              <w:right w:val="nil"/>
            </w:tcBorders>
            <w:shd w:val="clear" w:color="auto" w:fill="auto"/>
            <w:noWrap/>
            <w:hideMark/>
          </w:tcPr>
          <w:p w14:paraId="1B83D78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2BEFACE9"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24C924D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5396F670"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11</w:t>
            </w:r>
          </w:p>
        </w:tc>
        <w:tc>
          <w:tcPr>
            <w:tcW w:w="1120" w:type="dxa"/>
            <w:tcBorders>
              <w:top w:val="nil"/>
              <w:left w:val="nil"/>
              <w:right w:val="nil"/>
            </w:tcBorders>
            <w:shd w:val="clear" w:color="auto" w:fill="auto"/>
            <w:noWrap/>
            <w:hideMark/>
          </w:tcPr>
          <w:p w14:paraId="6179189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1666</w:t>
            </w:r>
          </w:p>
        </w:tc>
        <w:tc>
          <w:tcPr>
            <w:tcW w:w="1120" w:type="dxa"/>
            <w:tcBorders>
              <w:top w:val="nil"/>
              <w:left w:val="nil"/>
              <w:right w:val="single" w:sz="4" w:space="0" w:color="auto"/>
            </w:tcBorders>
            <w:shd w:val="clear" w:color="auto" w:fill="auto"/>
            <w:noWrap/>
            <w:hideMark/>
          </w:tcPr>
          <w:p w14:paraId="7DB0C333"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1711</w:t>
            </w:r>
          </w:p>
        </w:tc>
      </w:tr>
      <w:tr w:rsidR="002E01A4" w:rsidRPr="00F06ABE" w14:paraId="15054A54" w14:textId="77777777" w:rsidTr="003C0C76">
        <w:tc>
          <w:tcPr>
            <w:tcW w:w="1120" w:type="dxa"/>
            <w:tcBorders>
              <w:top w:val="nil"/>
              <w:left w:val="single" w:sz="4" w:space="0" w:color="auto"/>
              <w:right w:val="nil"/>
            </w:tcBorders>
            <w:shd w:val="clear" w:color="auto" w:fill="C2D69B"/>
            <w:noWrap/>
            <w:hideMark/>
          </w:tcPr>
          <w:p w14:paraId="2BE9477A"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32</w:t>
            </w:r>
          </w:p>
        </w:tc>
        <w:tc>
          <w:tcPr>
            <w:tcW w:w="1120" w:type="dxa"/>
            <w:tcBorders>
              <w:top w:val="nil"/>
              <w:left w:val="nil"/>
              <w:right w:val="nil"/>
            </w:tcBorders>
            <w:shd w:val="clear" w:color="auto" w:fill="C2D69B"/>
            <w:noWrap/>
            <w:hideMark/>
          </w:tcPr>
          <w:p w14:paraId="2F67DB1B"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6</w:t>
            </w:r>
          </w:p>
        </w:tc>
        <w:tc>
          <w:tcPr>
            <w:tcW w:w="1120" w:type="dxa"/>
            <w:tcBorders>
              <w:top w:val="nil"/>
              <w:left w:val="nil"/>
              <w:right w:val="nil"/>
            </w:tcBorders>
            <w:shd w:val="clear" w:color="auto" w:fill="C2D69B"/>
            <w:noWrap/>
            <w:hideMark/>
          </w:tcPr>
          <w:p w14:paraId="3E4D5A3C"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C2D69B"/>
            <w:noWrap/>
            <w:hideMark/>
          </w:tcPr>
          <w:p w14:paraId="388B9391"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C2D69B"/>
            <w:noWrap/>
            <w:hideMark/>
          </w:tcPr>
          <w:p w14:paraId="5DA8E2B6"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C2D69B"/>
            <w:noWrap/>
            <w:hideMark/>
          </w:tcPr>
          <w:p w14:paraId="330E536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10</w:t>
            </w:r>
          </w:p>
        </w:tc>
        <w:tc>
          <w:tcPr>
            <w:tcW w:w="1120" w:type="dxa"/>
            <w:tcBorders>
              <w:top w:val="nil"/>
              <w:left w:val="nil"/>
              <w:right w:val="nil"/>
            </w:tcBorders>
            <w:shd w:val="clear" w:color="auto" w:fill="C2D69B"/>
            <w:noWrap/>
            <w:hideMark/>
          </w:tcPr>
          <w:p w14:paraId="47A391B4"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3813</w:t>
            </w:r>
          </w:p>
        </w:tc>
        <w:tc>
          <w:tcPr>
            <w:tcW w:w="1120" w:type="dxa"/>
            <w:tcBorders>
              <w:top w:val="nil"/>
              <w:left w:val="nil"/>
              <w:right w:val="single" w:sz="4" w:space="0" w:color="auto"/>
            </w:tcBorders>
            <w:shd w:val="clear" w:color="auto" w:fill="C2D69B"/>
            <w:noWrap/>
            <w:hideMark/>
          </w:tcPr>
          <w:p w14:paraId="6919920F" w14:textId="77777777" w:rsidR="002E01A4" w:rsidRPr="00F06ABE" w:rsidRDefault="002E01A4" w:rsidP="002E01A4">
            <w:pPr>
              <w:jc w:val="right"/>
              <w:rPr>
                <w:rFonts w:ascii="Calibri" w:hAnsi="Calibri"/>
                <w:color w:val="000000"/>
                <w:sz w:val="20"/>
              </w:rPr>
            </w:pPr>
            <w:r w:rsidRPr="00F06ABE">
              <w:rPr>
                <w:rFonts w:ascii="Calibri" w:hAnsi="Calibri"/>
                <w:color w:val="000000"/>
                <w:sz w:val="20"/>
              </w:rPr>
              <w:t>3915</w:t>
            </w:r>
          </w:p>
        </w:tc>
      </w:tr>
      <w:tr w:rsidR="002E01A4" w:rsidRPr="003C0C76" w14:paraId="6E95A37F" w14:textId="77777777" w:rsidTr="003C0C76">
        <w:tc>
          <w:tcPr>
            <w:tcW w:w="1120" w:type="dxa"/>
            <w:tcBorders>
              <w:top w:val="nil"/>
              <w:left w:val="single" w:sz="4" w:space="0" w:color="auto"/>
              <w:bottom w:val="single" w:sz="4" w:space="0" w:color="auto"/>
              <w:right w:val="nil"/>
            </w:tcBorders>
            <w:shd w:val="clear" w:color="auto" w:fill="76923C"/>
            <w:noWrap/>
            <w:hideMark/>
          </w:tcPr>
          <w:p w14:paraId="07013C2E" w14:textId="77777777" w:rsidR="002E01A4" w:rsidRPr="00F06ABE" w:rsidRDefault="002E01A4" w:rsidP="002E01A4">
            <w:pPr>
              <w:rPr>
                <w:rFonts w:ascii="Calibri" w:hAnsi="Calibri"/>
                <w:i/>
                <w:iCs/>
                <w:color w:val="000000"/>
                <w:sz w:val="20"/>
              </w:rPr>
            </w:pPr>
          </w:p>
        </w:tc>
        <w:tc>
          <w:tcPr>
            <w:tcW w:w="1120" w:type="dxa"/>
            <w:tcBorders>
              <w:top w:val="nil"/>
              <w:left w:val="nil"/>
              <w:bottom w:val="single" w:sz="4" w:space="0" w:color="auto"/>
              <w:right w:val="nil"/>
            </w:tcBorders>
            <w:shd w:val="clear" w:color="auto" w:fill="76923C"/>
            <w:noWrap/>
            <w:hideMark/>
          </w:tcPr>
          <w:p w14:paraId="556E6503"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256</w:t>
            </w:r>
          </w:p>
        </w:tc>
        <w:tc>
          <w:tcPr>
            <w:tcW w:w="1120" w:type="dxa"/>
            <w:tcBorders>
              <w:top w:val="nil"/>
              <w:left w:val="nil"/>
              <w:bottom w:val="single" w:sz="4" w:space="0" w:color="auto"/>
              <w:right w:val="nil"/>
            </w:tcBorders>
            <w:shd w:val="clear" w:color="auto" w:fill="76923C"/>
            <w:noWrap/>
            <w:hideMark/>
          </w:tcPr>
          <w:p w14:paraId="0725F5B1"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382</w:t>
            </w:r>
          </w:p>
        </w:tc>
        <w:tc>
          <w:tcPr>
            <w:tcW w:w="1120" w:type="dxa"/>
            <w:tcBorders>
              <w:top w:val="nil"/>
              <w:left w:val="nil"/>
              <w:bottom w:val="single" w:sz="4" w:space="0" w:color="auto"/>
              <w:right w:val="nil"/>
            </w:tcBorders>
            <w:shd w:val="clear" w:color="auto" w:fill="76923C"/>
            <w:noWrap/>
            <w:hideMark/>
          </w:tcPr>
          <w:p w14:paraId="564F335C"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506</w:t>
            </w:r>
          </w:p>
        </w:tc>
        <w:tc>
          <w:tcPr>
            <w:tcW w:w="1120" w:type="dxa"/>
            <w:tcBorders>
              <w:top w:val="nil"/>
              <w:left w:val="nil"/>
              <w:bottom w:val="single" w:sz="4" w:space="0" w:color="auto"/>
              <w:right w:val="nil"/>
            </w:tcBorders>
            <w:shd w:val="clear" w:color="auto" w:fill="76923C"/>
            <w:noWrap/>
            <w:hideMark/>
          </w:tcPr>
          <w:p w14:paraId="377222C5"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569</w:t>
            </w:r>
          </w:p>
        </w:tc>
        <w:tc>
          <w:tcPr>
            <w:tcW w:w="1120" w:type="dxa"/>
            <w:tcBorders>
              <w:top w:val="nil"/>
              <w:left w:val="nil"/>
              <w:bottom w:val="single" w:sz="4" w:space="0" w:color="auto"/>
              <w:right w:val="nil"/>
            </w:tcBorders>
            <w:shd w:val="clear" w:color="auto" w:fill="76923C"/>
            <w:noWrap/>
            <w:hideMark/>
          </w:tcPr>
          <w:p w14:paraId="30ACAAF2"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591</w:t>
            </w:r>
          </w:p>
        </w:tc>
        <w:tc>
          <w:tcPr>
            <w:tcW w:w="1120" w:type="dxa"/>
            <w:tcBorders>
              <w:top w:val="nil"/>
              <w:left w:val="nil"/>
              <w:bottom w:val="single" w:sz="4" w:space="0" w:color="auto"/>
              <w:right w:val="nil"/>
            </w:tcBorders>
            <w:shd w:val="clear" w:color="auto" w:fill="76923C"/>
            <w:noWrap/>
            <w:hideMark/>
          </w:tcPr>
          <w:p w14:paraId="6B26D569"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228225</w:t>
            </w:r>
          </w:p>
        </w:tc>
        <w:tc>
          <w:tcPr>
            <w:tcW w:w="1120" w:type="dxa"/>
            <w:tcBorders>
              <w:top w:val="nil"/>
              <w:left w:val="nil"/>
              <w:bottom w:val="single" w:sz="4" w:space="0" w:color="auto"/>
              <w:right w:val="single" w:sz="4" w:space="0" w:color="auto"/>
            </w:tcBorders>
            <w:shd w:val="clear" w:color="auto" w:fill="76923C"/>
            <w:noWrap/>
            <w:hideMark/>
          </w:tcPr>
          <w:p w14:paraId="4BD612A2" w14:textId="77777777" w:rsidR="002E01A4" w:rsidRPr="003C0C76" w:rsidRDefault="002E01A4" w:rsidP="002E01A4">
            <w:pPr>
              <w:jc w:val="right"/>
              <w:rPr>
                <w:rFonts w:ascii="Calibri" w:hAnsi="Calibri"/>
                <w:b/>
                <w:i/>
                <w:iCs/>
                <w:color w:val="000000"/>
                <w:sz w:val="20"/>
              </w:rPr>
            </w:pPr>
            <w:r w:rsidRPr="003C0C76">
              <w:rPr>
                <w:rFonts w:ascii="Calibri" w:hAnsi="Calibri"/>
                <w:b/>
                <w:i/>
                <w:iCs/>
                <w:color w:val="000000"/>
                <w:sz w:val="20"/>
              </w:rPr>
              <w:t>234352</w:t>
            </w:r>
          </w:p>
        </w:tc>
      </w:tr>
    </w:tbl>
    <w:p w14:paraId="7DAE2662" w14:textId="77777777" w:rsidR="006B0905" w:rsidRPr="00145710" w:rsidRDefault="006B0905" w:rsidP="00145710">
      <w:pPr>
        <w:pStyle w:val="Heading1"/>
        <w:rPr>
          <w:color w:val="92D050"/>
          <w:sz w:val="28"/>
          <w:szCs w:val="28"/>
        </w:rPr>
      </w:pPr>
      <w:r w:rsidRPr="00145710">
        <w:rPr>
          <w:color w:val="92D050"/>
          <w:sz w:val="28"/>
          <w:szCs w:val="28"/>
        </w:rPr>
        <w:t>Acknowledgements (pre-2007 section)</w:t>
      </w:r>
    </w:p>
    <w:p w14:paraId="1D03897F" w14:textId="77777777" w:rsidR="006B0905" w:rsidRPr="00CD6B6F" w:rsidRDefault="006B0905" w:rsidP="006B0905">
      <w:pPr>
        <w:spacing w:before="120"/>
        <w:rPr>
          <w:rFonts w:ascii="Arial" w:hAnsi="Arial" w:cs="Arial"/>
        </w:rPr>
      </w:pPr>
      <w:r w:rsidRPr="00CD6B6F">
        <w:rPr>
          <w:rFonts w:ascii="Arial" w:hAnsi="Arial" w:cs="Arial"/>
        </w:rPr>
        <w:t>Dr Andrew Stott (</w:t>
      </w:r>
      <w:proofErr w:type="spellStart"/>
      <w:r w:rsidRPr="00CD6B6F">
        <w:rPr>
          <w:rFonts w:ascii="Arial" w:hAnsi="Arial" w:cs="Arial"/>
        </w:rPr>
        <w:t>DETR</w:t>
      </w:r>
      <w:proofErr w:type="spellEnd"/>
      <w:r w:rsidRPr="00CD6B6F">
        <w:rPr>
          <w:rFonts w:ascii="Arial" w:hAnsi="Arial" w:cs="Arial"/>
        </w:rPr>
        <w:t>) provided helpful comments on the text.  Dr David Howard (ITE) produced the colour graphics in the report and Gavin Stark (ITE) synthesised data for Table 2.</w:t>
      </w:r>
    </w:p>
    <w:p w14:paraId="2BBE8569" w14:textId="77777777" w:rsidR="006B0905" w:rsidRPr="00CD6B6F" w:rsidRDefault="006B0905" w:rsidP="006B0905">
      <w:pPr>
        <w:rPr>
          <w:rFonts w:ascii="Arial" w:hAnsi="Arial" w:cs="Arial"/>
          <w:b/>
          <w:sz w:val="24"/>
        </w:rPr>
      </w:pPr>
    </w:p>
    <w:p w14:paraId="4710D06E" w14:textId="77777777" w:rsidR="006B0905" w:rsidRPr="00145710" w:rsidRDefault="006B0905" w:rsidP="00145710">
      <w:pPr>
        <w:pStyle w:val="Heading1"/>
        <w:rPr>
          <w:color w:val="92D050"/>
          <w:sz w:val="28"/>
          <w:szCs w:val="28"/>
        </w:rPr>
      </w:pPr>
      <w:r w:rsidRPr="00145710">
        <w:rPr>
          <w:color w:val="92D050"/>
          <w:sz w:val="28"/>
          <w:szCs w:val="28"/>
        </w:rPr>
        <w:t>Acknowledgements (2007 section)</w:t>
      </w:r>
    </w:p>
    <w:p w14:paraId="6B18EA25" w14:textId="77777777" w:rsidR="006B0905" w:rsidRPr="00CD6B6F" w:rsidRDefault="002A6926" w:rsidP="006B0905">
      <w:pPr>
        <w:rPr>
          <w:rFonts w:ascii="Arial" w:hAnsi="Arial" w:cs="Arial"/>
        </w:rPr>
      </w:pPr>
      <w:r>
        <w:rPr>
          <w:rFonts w:ascii="Arial" w:hAnsi="Arial" w:cs="Arial"/>
        </w:rPr>
        <w:t xml:space="preserve">Thanks to </w:t>
      </w:r>
      <w:r w:rsidR="00C277A3">
        <w:rPr>
          <w:rFonts w:ascii="Arial" w:hAnsi="Arial" w:cs="Arial"/>
        </w:rPr>
        <w:t>Peter Henrys</w:t>
      </w:r>
      <w:r>
        <w:rPr>
          <w:rFonts w:ascii="Arial" w:hAnsi="Arial" w:cs="Arial"/>
        </w:rPr>
        <w:t xml:space="preserve"> and David Howard for advice and statistical guidance.</w:t>
      </w:r>
    </w:p>
    <w:p w14:paraId="35DB73A5" w14:textId="77777777" w:rsidR="006B0905" w:rsidRPr="00CD6B6F" w:rsidRDefault="006B0905" w:rsidP="006B0905">
      <w:pPr>
        <w:rPr>
          <w:rFonts w:ascii="Arial" w:hAnsi="Arial" w:cs="Arial"/>
        </w:rPr>
      </w:pPr>
    </w:p>
    <w:p w14:paraId="3EF0517D" w14:textId="77777777" w:rsidR="006B0905" w:rsidRPr="00CD6B6F" w:rsidRDefault="006B0905" w:rsidP="006B0905">
      <w:pPr>
        <w:rPr>
          <w:rFonts w:ascii="Arial" w:hAnsi="Arial" w:cs="Arial"/>
          <w:b/>
          <w:sz w:val="24"/>
        </w:rPr>
      </w:pPr>
    </w:p>
    <w:p w14:paraId="24730C5E" w14:textId="77777777" w:rsidR="006B0905" w:rsidRPr="00F06ABE" w:rsidRDefault="006B0905" w:rsidP="006B0905">
      <w:pPr>
        <w:rPr>
          <w:rFonts w:ascii="Arial" w:hAnsi="Arial" w:cs="Arial"/>
          <w:b/>
          <w:color w:val="92D050"/>
          <w:sz w:val="28"/>
          <w:szCs w:val="28"/>
        </w:rPr>
      </w:pPr>
      <w:r w:rsidRPr="00F06ABE">
        <w:rPr>
          <w:rFonts w:ascii="Arial" w:hAnsi="Arial" w:cs="Arial"/>
          <w:b/>
          <w:color w:val="92D050"/>
          <w:sz w:val="28"/>
          <w:szCs w:val="28"/>
        </w:rPr>
        <w:t>Further reading (References and Bibliography)</w:t>
      </w:r>
    </w:p>
    <w:p w14:paraId="6CAE3176" w14:textId="77777777" w:rsidR="006B0905" w:rsidRPr="00CD6B6F" w:rsidRDefault="006B0905" w:rsidP="006B0905">
      <w:pPr>
        <w:spacing w:before="120"/>
        <w:rPr>
          <w:rFonts w:ascii="Arial" w:hAnsi="Arial" w:cs="Arial"/>
        </w:rPr>
      </w:pPr>
      <w:r w:rsidRPr="00CD6B6F">
        <w:rPr>
          <w:rFonts w:ascii="Arial" w:hAnsi="Arial" w:cs="Arial"/>
          <w:vertAlign w:val="superscript"/>
        </w:rPr>
        <w:t>1</w:t>
      </w:r>
      <w:r w:rsidRPr="00CD6B6F">
        <w:rPr>
          <w:rFonts w:ascii="Arial" w:hAnsi="Arial" w:cs="Arial"/>
        </w:rPr>
        <w:t xml:space="preserve">Ball,D.F. &amp; </w:t>
      </w:r>
      <w:proofErr w:type="spellStart"/>
      <w:r w:rsidRPr="00CD6B6F">
        <w:rPr>
          <w:rFonts w:ascii="Arial" w:hAnsi="Arial" w:cs="Arial"/>
        </w:rPr>
        <w:t>Barr,C.J</w:t>
      </w:r>
      <w:proofErr w:type="spellEnd"/>
      <w:r w:rsidRPr="00CD6B6F">
        <w:rPr>
          <w:rFonts w:ascii="Arial" w:hAnsi="Arial" w:cs="Arial"/>
        </w:rPr>
        <w:t xml:space="preserve">. 1986.  The distribution of sites of the Monitoring Landscape Change Project in relation to classes in ITE land stratifications. 48pp.  Hunting Technical Services.  </w:t>
      </w:r>
    </w:p>
    <w:p w14:paraId="71AC685C" w14:textId="77777777" w:rsidR="006B0905" w:rsidRPr="00CD6B6F" w:rsidRDefault="006B0905" w:rsidP="006B0905">
      <w:pPr>
        <w:spacing w:before="120"/>
        <w:rPr>
          <w:rFonts w:ascii="Arial" w:hAnsi="Arial" w:cs="Arial"/>
        </w:rPr>
      </w:pPr>
      <w:r w:rsidRPr="00CD6B6F">
        <w:rPr>
          <w:rFonts w:ascii="Arial" w:hAnsi="Arial" w:cs="Arial"/>
          <w:vertAlign w:val="superscript"/>
        </w:rPr>
        <w:t>2</w:t>
      </w:r>
      <w:r w:rsidRPr="00CD6B6F">
        <w:rPr>
          <w:rFonts w:ascii="Arial" w:hAnsi="Arial" w:cs="Arial"/>
        </w:rPr>
        <w:t xml:space="preserve">Barr,C.J., </w:t>
      </w:r>
      <w:proofErr w:type="spellStart"/>
      <w:r w:rsidRPr="00CD6B6F">
        <w:rPr>
          <w:rFonts w:ascii="Arial" w:hAnsi="Arial" w:cs="Arial"/>
        </w:rPr>
        <w:t>Benefield,C.B</w:t>
      </w:r>
      <w:proofErr w:type="spellEnd"/>
      <w:r w:rsidRPr="00CD6B6F">
        <w:rPr>
          <w:rFonts w:ascii="Arial" w:hAnsi="Arial" w:cs="Arial"/>
        </w:rPr>
        <w:t xml:space="preserve">., </w:t>
      </w:r>
      <w:proofErr w:type="spellStart"/>
      <w:r w:rsidRPr="00CD6B6F">
        <w:rPr>
          <w:rFonts w:ascii="Arial" w:hAnsi="Arial" w:cs="Arial"/>
        </w:rPr>
        <w:t>Bunce,R.G.H</w:t>
      </w:r>
      <w:proofErr w:type="spellEnd"/>
      <w:r w:rsidRPr="00CD6B6F">
        <w:rPr>
          <w:rFonts w:ascii="Arial" w:hAnsi="Arial" w:cs="Arial"/>
        </w:rPr>
        <w:t xml:space="preserve">., </w:t>
      </w:r>
      <w:proofErr w:type="spellStart"/>
      <w:r w:rsidRPr="00CD6B6F">
        <w:rPr>
          <w:rFonts w:ascii="Arial" w:hAnsi="Arial" w:cs="Arial"/>
        </w:rPr>
        <w:t>Ridsdale,H.A</w:t>
      </w:r>
      <w:proofErr w:type="spellEnd"/>
      <w:r w:rsidRPr="00CD6B6F">
        <w:rPr>
          <w:rFonts w:ascii="Arial" w:hAnsi="Arial" w:cs="Arial"/>
        </w:rPr>
        <w:t xml:space="preserve">. &amp; </w:t>
      </w:r>
      <w:proofErr w:type="spellStart"/>
      <w:r w:rsidRPr="00CD6B6F">
        <w:rPr>
          <w:rFonts w:ascii="Arial" w:hAnsi="Arial" w:cs="Arial"/>
        </w:rPr>
        <w:t>Whittaker,M</w:t>
      </w:r>
      <w:proofErr w:type="spellEnd"/>
      <w:r w:rsidRPr="00CD6B6F">
        <w:rPr>
          <w:rFonts w:ascii="Arial" w:hAnsi="Arial" w:cs="Arial"/>
        </w:rPr>
        <w:t xml:space="preserve">. 1986. Landscape changes in Britain. Abbots Ripton, Huntingdon: Institute of Terrestrial Ecology. </w:t>
      </w:r>
    </w:p>
    <w:p w14:paraId="7E2C9238" w14:textId="77777777" w:rsidR="006B0905" w:rsidRPr="00CD6B6F" w:rsidRDefault="006B0905" w:rsidP="006B0905">
      <w:pPr>
        <w:spacing w:before="120"/>
        <w:rPr>
          <w:rFonts w:ascii="Arial" w:hAnsi="Arial" w:cs="Arial"/>
        </w:rPr>
      </w:pPr>
      <w:r w:rsidRPr="00CD6B6F">
        <w:rPr>
          <w:rFonts w:ascii="Arial" w:hAnsi="Arial" w:cs="Arial"/>
          <w:vertAlign w:val="superscript"/>
        </w:rPr>
        <w:t>3</w:t>
      </w:r>
      <w:r w:rsidRPr="00CD6B6F">
        <w:rPr>
          <w:rFonts w:ascii="Arial" w:hAnsi="Arial" w:cs="Arial"/>
        </w:rPr>
        <w:t xml:space="preserve">Barr,C.J., </w:t>
      </w:r>
      <w:proofErr w:type="spellStart"/>
      <w:r w:rsidRPr="00CD6B6F">
        <w:rPr>
          <w:rFonts w:ascii="Arial" w:hAnsi="Arial" w:cs="Arial"/>
        </w:rPr>
        <w:t>Bunce,R.G.H</w:t>
      </w:r>
      <w:proofErr w:type="spellEnd"/>
      <w:r w:rsidRPr="00CD6B6F">
        <w:rPr>
          <w:rFonts w:ascii="Arial" w:hAnsi="Arial" w:cs="Arial"/>
        </w:rPr>
        <w:t xml:space="preserve">., </w:t>
      </w:r>
      <w:proofErr w:type="spellStart"/>
      <w:r w:rsidRPr="00CD6B6F">
        <w:rPr>
          <w:rFonts w:ascii="Arial" w:hAnsi="Arial" w:cs="Arial"/>
        </w:rPr>
        <w:t>Clarke,R.T</w:t>
      </w:r>
      <w:proofErr w:type="spellEnd"/>
      <w:r w:rsidRPr="00CD6B6F">
        <w:rPr>
          <w:rFonts w:ascii="Arial" w:hAnsi="Arial" w:cs="Arial"/>
        </w:rPr>
        <w:t xml:space="preserve">., </w:t>
      </w:r>
      <w:proofErr w:type="spellStart"/>
      <w:r w:rsidRPr="00CD6B6F">
        <w:rPr>
          <w:rFonts w:ascii="Arial" w:hAnsi="Arial" w:cs="Arial"/>
        </w:rPr>
        <w:t>Fuller,R.M</w:t>
      </w:r>
      <w:proofErr w:type="spellEnd"/>
      <w:r w:rsidRPr="00CD6B6F">
        <w:rPr>
          <w:rFonts w:ascii="Arial" w:hAnsi="Arial" w:cs="Arial"/>
        </w:rPr>
        <w:t xml:space="preserve">., </w:t>
      </w:r>
      <w:proofErr w:type="spellStart"/>
      <w:r w:rsidRPr="00CD6B6F">
        <w:rPr>
          <w:rFonts w:ascii="Arial" w:hAnsi="Arial" w:cs="Arial"/>
        </w:rPr>
        <w:t>Furse,M.T</w:t>
      </w:r>
      <w:proofErr w:type="spellEnd"/>
      <w:r w:rsidRPr="00CD6B6F">
        <w:rPr>
          <w:rFonts w:ascii="Arial" w:hAnsi="Arial" w:cs="Arial"/>
        </w:rPr>
        <w:t xml:space="preserve">., </w:t>
      </w:r>
      <w:proofErr w:type="spellStart"/>
      <w:r w:rsidRPr="00CD6B6F">
        <w:rPr>
          <w:rFonts w:ascii="Arial" w:hAnsi="Arial" w:cs="Arial"/>
        </w:rPr>
        <w:t>Gillespie,M.K</w:t>
      </w:r>
      <w:proofErr w:type="spellEnd"/>
      <w:r w:rsidRPr="00CD6B6F">
        <w:rPr>
          <w:rFonts w:ascii="Arial" w:hAnsi="Arial" w:cs="Arial"/>
        </w:rPr>
        <w:t xml:space="preserve">., </w:t>
      </w:r>
      <w:proofErr w:type="spellStart"/>
      <w:r w:rsidRPr="00CD6B6F">
        <w:rPr>
          <w:rFonts w:ascii="Arial" w:hAnsi="Arial" w:cs="Arial"/>
        </w:rPr>
        <w:t>Groom,G.B</w:t>
      </w:r>
      <w:proofErr w:type="spellEnd"/>
      <w:r w:rsidRPr="00CD6B6F">
        <w:rPr>
          <w:rFonts w:ascii="Arial" w:hAnsi="Arial" w:cs="Arial"/>
        </w:rPr>
        <w:t xml:space="preserve">., </w:t>
      </w:r>
      <w:proofErr w:type="spellStart"/>
      <w:r w:rsidRPr="00CD6B6F">
        <w:rPr>
          <w:rFonts w:ascii="Arial" w:hAnsi="Arial" w:cs="Arial"/>
        </w:rPr>
        <w:t>Hallam,C.J</w:t>
      </w:r>
      <w:proofErr w:type="spellEnd"/>
      <w:r w:rsidRPr="00CD6B6F">
        <w:rPr>
          <w:rFonts w:ascii="Arial" w:hAnsi="Arial" w:cs="Arial"/>
        </w:rPr>
        <w:t xml:space="preserve">., </w:t>
      </w:r>
      <w:proofErr w:type="spellStart"/>
      <w:r w:rsidRPr="00CD6B6F">
        <w:rPr>
          <w:rFonts w:ascii="Arial" w:hAnsi="Arial" w:cs="Arial"/>
        </w:rPr>
        <w:t>Hornung,M</w:t>
      </w:r>
      <w:proofErr w:type="spellEnd"/>
      <w:r w:rsidRPr="00CD6B6F">
        <w:rPr>
          <w:rFonts w:ascii="Arial" w:hAnsi="Arial" w:cs="Arial"/>
        </w:rPr>
        <w:t xml:space="preserve">., </w:t>
      </w:r>
      <w:proofErr w:type="spellStart"/>
      <w:r w:rsidRPr="00CD6B6F">
        <w:rPr>
          <w:rFonts w:ascii="Arial" w:hAnsi="Arial" w:cs="Arial"/>
        </w:rPr>
        <w:t>Howard,D.C</w:t>
      </w:r>
      <w:proofErr w:type="spellEnd"/>
      <w:r w:rsidRPr="00CD6B6F">
        <w:rPr>
          <w:rFonts w:ascii="Arial" w:hAnsi="Arial" w:cs="Arial"/>
        </w:rPr>
        <w:t xml:space="preserve">. &amp; </w:t>
      </w:r>
      <w:proofErr w:type="spellStart"/>
      <w:r w:rsidRPr="00CD6B6F">
        <w:rPr>
          <w:rFonts w:ascii="Arial" w:hAnsi="Arial" w:cs="Arial"/>
        </w:rPr>
        <w:t>Ness,M.J</w:t>
      </w:r>
      <w:proofErr w:type="spellEnd"/>
      <w:r w:rsidRPr="00CD6B6F">
        <w:rPr>
          <w:rFonts w:ascii="Arial" w:hAnsi="Arial" w:cs="Arial"/>
        </w:rPr>
        <w:t xml:space="preserve">. 1993. Countryside Survey 1990: main report. Countryside 1990 vol.2. London: Department of the Environment. </w:t>
      </w:r>
    </w:p>
    <w:p w14:paraId="0EF277D7" w14:textId="77777777" w:rsidR="006B0905" w:rsidRPr="00CD6B6F" w:rsidRDefault="006B0905" w:rsidP="006B0905">
      <w:pPr>
        <w:spacing w:before="120"/>
        <w:rPr>
          <w:rFonts w:ascii="Arial" w:hAnsi="Arial" w:cs="Arial"/>
        </w:rPr>
      </w:pPr>
      <w:r w:rsidRPr="00CD6B6F">
        <w:rPr>
          <w:rFonts w:ascii="Arial" w:hAnsi="Arial" w:cs="Arial"/>
          <w:vertAlign w:val="superscript"/>
        </w:rPr>
        <w:t>4</w:t>
      </w:r>
      <w:r w:rsidRPr="00CD6B6F">
        <w:rPr>
          <w:rFonts w:ascii="Arial" w:hAnsi="Arial" w:cs="Arial"/>
        </w:rPr>
        <w:t xml:space="preserve">Benefield,C.B. &amp; </w:t>
      </w:r>
      <w:proofErr w:type="spellStart"/>
      <w:r w:rsidRPr="00CD6B6F">
        <w:rPr>
          <w:rFonts w:ascii="Arial" w:hAnsi="Arial" w:cs="Arial"/>
        </w:rPr>
        <w:t>Bunce,R.G.H</w:t>
      </w:r>
      <w:proofErr w:type="spellEnd"/>
      <w:r w:rsidRPr="00CD6B6F">
        <w:rPr>
          <w:rFonts w:ascii="Arial" w:hAnsi="Arial" w:cs="Arial"/>
        </w:rPr>
        <w:t xml:space="preserve">. 1982.  A preliminary visual presentation of land classes in Britain.  </w:t>
      </w:r>
      <w:proofErr w:type="spellStart"/>
      <w:r w:rsidRPr="00CD6B6F">
        <w:rPr>
          <w:rFonts w:ascii="Arial" w:hAnsi="Arial" w:cs="Arial"/>
        </w:rPr>
        <w:t>Merlewood</w:t>
      </w:r>
      <w:proofErr w:type="spellEnd"/>
      <w:r w:rsidRPr="00CD6B6F">
        <w:rPr>
          <w:rFonts w:ascii="Arial" w:hAnsi="Arial" w:cs="Arial"/>
        </w:rPr>
        <w:t xml:space="preserve"> research and development paper no.91.  Grange-over-Sands: Institute of Terrestrial Ecology.  </w:t>
      </w:r>
    </w:p>
    <w:p w14:paraId="06EC3293" w14:textId="77777777" w:rsidR="006B0905" w:rsidRPr="00CD6B6F" w:rsidRDefault="006B0905" w:rsidP="006B0905">
      <w:pPr>
        <w:spacing w:before="120"/>
        <w:rPr>
          <w:rFonts w:ascii="Arial" w:hAnsi="Arial" w:cs="Arial"/>
        </w:rPr>
      </w:pPr>
      <w:r w:rsidRPr="00CD6B6F">
        <w:rPr>
          <w:rFonts w:ascii="Arial" w:hAnsi="Arial" w:cs="Arial"/>
          <w:vertAlign w:val="superscript"/>
        </w:rPr>
        <w:t>5</w:t>
      </w:r>
      <w:r w:rsidRPr="00CD6B6F">
        <w:rPr>
          <w:rFonts w:ascii="Arial" w:hAnsi="Arial" w:cs="Arial"/>
        </w:rPr>
        <w:t xml:space="preserve">Bunce, </w:t>
      </w:r>
      <w:proofErr w:type="spellStart"/>
      <w:r w:rsidRPr="00CD6B6F">
        <w:rPr>
          <w:rFonts w:ascii="Arial" w:hAnsi="Arial" w:cs="Arial"/>
        </w:rPr>
        <w:t>R.G.H</w:t>
      </w:r>
      <w:proofErr w:type="spellEnd"/>
      <w:r w:rsidRPr="00CD6B6F">
        <w:rPr>
          <w:rFonts w:ascii="Arial" w:hAnsi="Arial" w:cs="Arial"/>
        </w:rPr>
        <w:t xml:space="preserve">. The ITE Land Classification and its application to survey: an internal appraisal. 1990. (Internationally refereed but unpublished internal report to NERC). ITE </w:t>
      </w:r>
      <w:proofErr w:type="spellStart"/>
      <w:r w:rsidRPr="00CD6B6F">
        <w:rPr>
          <w:rFonts w:ascii="Arial" w:hAnsi="Arial" w:cs="Arial"/>
        </w:rPr>
        <w:t>Merlewood</w:t>
      </w:r>
      <w:proofErr w:type="spellEnd"/>
      <w:r w:rsidRPr="00CD6B6F">
        <w:rPr>
          <w:rFonts w:ascii="Arial" w:hAnsi="Arial" w:cs="Arial"/>
        </w:rPr>
        <w:t xml:space="preserve">. </w:t>
      </w:r>
    </w:p>
    <w:p w14:paraId="2E5CDF1C" w14:textId="77777777" w:rsidR="006B0905" w:rsidRPr="00CD6B6F" w:rsidRDefault="006B0905" w:rsidP="006B0905">
      <w:pPr>
        <w:spacing w:before="120"/>
        <w:rPr>
          <w:rFonts w:ascii="Arial" w:hAnsi="Arial" w:cs="Arial"/>
          <w:i/>
        </w:rPr>
      </w:pPr>
      <w:r w:rsidRPr="00CD6B6F">
        <w:rPr>
          <w:rFonts w:ascii="Arial" w:hAnsi="Arial" w:cs="Arial"/>
          <w:vertAlign w:val="superscript"/>
        </w:rPr>
        <w:t>6</w:t>
      </w:r>
      <w:r w:rsidRPr="00CD6B6F">
        <w:rPr>
          <w:rFonts w:ascii="Arial" w:hAnsi="Arial" w:cs="Arial"/>
        </w:rPr>
        <w:t xml:space="preserve">Bunce, </w:t>
      </w:r>
      <w:proofErr w:type="spellStart"/>
      <w:r w:rsidRPr="00CD6B6F">
        <w:rPr>
          <w:rFonts w:ascii="Arial" w:hAnsi="Arial" w:cs="Arial"/>
        </w:rPr>
        <w:t>R.G.H</w:t>
      </w:r>
      <w:proofErr w:type="spellEnd"/>
      <w:r w:rsidRPr="00CD6B6F">
        <w:rPr>
          <w:rFonts w:ascii="Arial" w:hAnsi="Arial" w:cs="Arial"/>
        </w:rPr>
        <w:t xml:space="preserve">., Barr, C.J., Clarke, R.T., Howard, D.C. and Lane </w:t>
      </w:r>
      <w:proofErr w:type="spellStart"/>
      <w:r w:rsidRPr="00CD6B6F">
        <w:rPr>
          <w:rFonts w:ascii="Arial" w:hAnsi="Arial" w:cs="Arial"/>
        </w:rPr>
        <w:t>A.M.J</w:t>
      </w:r>
      <w:proofErr w:type="spellEnd"/>
      <w:r w:rsidRPr="00CD6B6F">
        <w:rPr>
          <w:rFonts w:ascii="Arial" w:hAnsi="Arial" w:cs="Arial"/>
        </w:rPr>
        <w:t xml:space="preserve">. 1996 Land classification for strategic ecological survey   </w:t>
      </w:r>
      <w:r w:rsidRPr="00CD6B6F">
        <w:rPr>
          <w:rFonts w:ascii="Arial" w:hAnsi="Arial" w:cs="Arial"/>
          <w:i/>
        </w:rPr>
        <w:t xml:space="preserve">Journal of Environmental Management 47, 37-60 </w:t>
      </w:r>
    </w:p>
    <w:p w14:paraId="3BE8075E" w14:textId="77777777" w:rsidR="006B0905" w:rsidRPr="00CD6B6F" w:rsidRDefault="006B0905" w:rsidP="006B0905">
      <w:pPr>
        <w:spacing w:before="120"/>
        <w:rPr>
          <w:rFonts w:ascii="Arial" w:hAnsi="Arial" w:cs="Arial"/>
        </w:rPr>
      </w:pPr>
      <w:r w:rsidRPr="00CD6B6F">
        <w:rPr>
          <w:rFonts w:ascii="Arial" w:hAnsi="Arial" w:cs="Arial"/>
          <w:vertAlign w:val="superscript"/>
        </w:rPr>
        <w:t>7</w:t>
      </w:r>
      <w:r w:rsidRPr="00CD6B6F">
        <w:rPr>
          <w:rFonts w:ascii="Arial" w:hAnsi="Arial" w:cs="Arial"/>
        </w:rPr>
        <w:t xml:space="preserve">Bunce, </w:t>
      </w:r>
      <w:proofErr w:type="spellStart"/>
      <w:r w:rsidRPr="00CD6B6F">
        <w:rPr>
          <w:rFonts w:ascii="Arial" w:hAnsi="Arial" w:cs="Arial"/>
        </w:rPr>
        <w:t>R.G.H</w:t>
      </w:r>
      <w:proofErr w:type="spellEnd"/>
      <w:r w:rsidRPr="00CD6B6F">
        <w:rPr>
          <w:rFonts w:ascii="Arial" w:hAnsi="Arial" w:cs="Arial"/>
        </w:rPr>
        <w:t xml:space="preserve">., Barr, C.J., Clarke, R.T., Howard, D.C. and Lane, </w:t>
      </w:r>
      <w:proofErr w:type="spellStart"/>
      <w:r w:rsidRPr="00CD6B6F">
        <w:rPr>
          <w:rFonts w:ascii="Arial" w:hAnsi="Arial" w:cs="Arial"/>
        </w:rPr>
        <w:t>A.M.J</w:t>
      </w:r>
      <w:proofErr w:type="spellEnd"/>
      <w:r w:rsidRPr="00CD6B6F">
        <w:rPr>
          <w:rFonts w:ascii="Arial" w:hAnsi="Arial" w:cs="Arial"/>
        </w:rPr>
        <w:t xml:space="preserve">. 1996 The ITE </w:t>
      </w:r>
      <w:proofErr w:type="spellStart"/>
      <w:r w:rsidRPr="00CD6B6F">
        <w:rPr>
          <w:rFonts w:ascii="Arial" w:hAnsi="Arial" w:cs="Arial"/>
        </w:rPr>
        <w:t>Merlewood</w:t>
      </w:r>
      <w:proofErr w:type="spellEnd"/>
      <w:r w:rsidRPr="00CD6B6F">
        <w:rPr>
          <w:rFonts w:ascii="Arial" w:hAnsi="Arial" w:cs="Arial"/>
        </w:rPr>
        <w:t xml:space="preserve"> land classification </w:t>
      </w:r>
      <w:r w:rsidRPr="00CD6B6F">
        <w:rPr>
          <w:rFonts w:ascii="Arial" w:hAnsi="Arial" w:cs="Arial"/>
          <w:i/>
        </w:rPr>
        <w:t>Journal of Biogeography</w:t>
      </w:r>
      <w:r w:rsidRPr="00CD6B6F">
        <w:rPr>
          <w:rFonts w:ascii="Arial" w:hAnsi="Arial" w:cs="Arial"/>
        </w:rPr>
        <w:t xml:space="preserve"> 23, 625-634 </w:t>
      </w:r>
    </w:p>
    <w:p w14:paraId="4F6F84F4" w14:textId="77777777" w:rsidR="006B0905" w:rsidRPr="00CD6B6F" w:rsidRDefault="006B0905" w:rsidP="006B0905">
      <w:pPr>
        <w:spacing w:before="120"/>
        <w:rPr>
          <w:rFonts w:ascii="Arial" w:hAnsi="Arial" w:cs="Arial"/>
        </w:rPr>
      </w:pPr>
      <w:r w:rsidRPr="00CD6B6F">
        <w:rPr>
          <w:rFonts w:ascii="Arial" w:hAnsi="Arial" w:cs="Arial"/>
          <w:vertAlign w:val="superscript"/>
        </w:rPr>
        <w:t>8</w:t>
      </w:r>
      <w:r w:rsidRPr="00CD6B6F">
        <w:rPr>
          <w:rFonts w:ascii="Arial" w:hAnsi="Arial" w:cs="Arial"/>
        </w:rPr>
        <w:t xml:space="preserve">Bunce, </w:t>
      </w:r>
      <w:proofErr w:type="spellStart"/>
      <w:r w:rsidRPr="00CD6B6F">
        <w:rPr>
          <w:rFonts w:ascii="Arial" w:hAnsi="Arial" w:cs="Arial"/>
        </w:rPr>
        <w:t>R.G.H</w:t>
      </w:r>
      <w:proofErr w:type="spellEnd"/>
      <w:r w:rsidRPr="00CD6B6F">
        <w:rPr>
          <w:rFonts w:ascii="Arial" w:hAnsi="Arial" w:cs="Arial"/>
        </w:rPr>
        <w:t xml:space="preserve">., Barr, C.J., Gillespie, M.K. and Howard, D.C. (1996)  The ITE Land Classification : providing an environmental stratification of Great Britain </w:t>
      </w:r>
      <w:r w:rsidRPr="00CD6B6F">
        <w:rPr>
          <w:rFonts w:ascii="Arial" w:hAnsi="Arial" w:cs="Arial"/>
          <w:i/>
        </w:rPr>
        <w:t xml:space="preserve">Environmental Assessment and Monitoring, </w:t>
      </w:r>
      <w:r w:rsidRPr="00CD6B6F">
        <w:rPr>
          <w:rFonts w:ascii="Arial" w:hAnsi="Arial" w:cs="Arial"/>
        </w:rPr>
        <w:t xml:space="preserve">39, 39 - 46. </w:t>
      </w:r>
    </w:p>
    <w:p w14:paraId="044C5C63" w14:textId="77777777" w:rsidR="006B0905" w:rsidRPr="00CD6B6F" w:rsidRDefault="006B0905" w:rsidP="006B0905">
      <w:pPr>
        <w:spacing w:before="120"/>
        <w:rPr>
          <w:rFonts w:ascii="Arial" w:hAnsi="Arial" w:cs="Arial"/>
        </w:rPr>
      </w:pPr>
      <w:r w:rsidRPr="00CD6B6F">
        <w:rPr>
          <w:rFonts w:ascii="Arial" w:hAnsi="Arial" w:cs="Arial"/>
          <w:vertAlign w:val="superscript"/>
        </w:rPr>
        <w:t>9</w:t>
      </w:r>
      <w:r w:rsidRPr="00CD6B6F">
        <w:rPr>
          <w:rFonts w:ascii="Arial" w:hAnsi="Arial" w:cs="Arial"/>
        </w:rPr>
        <w:t xml:space="preserve">Bunce,R.G.H. &amp; </w:t>
      </w:r>
      <w:proofErr w:type="spellStart"/>
      <w:r w:rsidRPr="00CD6B6F">
        <w:rPr>
          <w:rFonts w:ascii="Arial" w:hAnsi="Arial" w:cs="Arial"/>
        </w:rPr>
        <w:t>Claridge,C.J</w:t>
      </w:r>
      <w:proofErr w:type="spellEnd"/>
      <w:r w:rsidRPr="00CD6B6F">
        <w:rPr>
          <w:rFonts w:ascii="Arial" w:hAnsi="Arial" w:cs="Arial"/>
        </w:rPr>
        <w:t xml:space="preserve">.. 1985.  The development of a rural land use information system - an example of co-operation between ecologists and planners.  Annu. Rep. Inst. terr. Ecol. 1984, 137-141.  </w:t>
      </w:r>
    </w:p>
    <w:p w14:paraId="0080E9FB" w14:textId="77777777" w:rsidR="006B0905" w:rsidRPr="00CD6B6F" w:rsidRDefault="006B0905" w:rsidP="006B0905">
      <w:pPr>
        <w:spacing w:before="120"/>
        <w:rPr>
          <w:rFonts w:ascii="Arial" w:hAnsi="Arial" w:cs="Arial"/>
        </w:rPr>
      </w:pPr>
      <w:r w:rsidRPr="00CD6B6F">
        <w:rPr>
          <w:rFonts w:ascii="Arial" w:hAnsi="Arial" w:cs="Arial"/>
          <w:vertAlign w:val="superscript"/>
        </w:rPr>
        <w:t>10</w:t>
      </w:r>
      <w:r w:rsidRPr="00CD6B6F">
        <w:rPr>
          <w:rFonts w:ascii="Arial" w:hAnsi="Arial" w:cs="Arial"/>
        </w:rPr>
        <w:t xml:space="preserve">Bunce,R.G.H. &amp; </w:t>
      </w:r>
      <w:proofErr w:type="spellStart"/>
      <w:r w:rsidRPr="00CD6B6F">
        <w:rPr>
          <w:rFonts w:ascii="Arial" w:hAnsi="Arial" w:cs="Arial"/>
        </w:rPr>
        <w:t>Heal,O.W</w:t>
      </w:r>
      <w:proofErr w:type="spellEnd"/>
      <w:r w:rsidRPr="00CD6B6F">
        <w:rPr>
          <w:rFonts w:ascii="Arial" w:hAnsi="Arial" w:cs="Arial"/>
        </w:rPr>
        <w:t xml:space="preserve">. 1984.  Landscape evaluation and the impact of changing land use on the rural environment: the problem and an approach.  In: Planning and ecology, edited by </w:t>
      </w:r>
      <w:proofErr w:type="spellStart"/>
      <w:r w:rsidRPr="00CD6B6F">
        <w:rPr>
          <w:rFonts w:ascii="Arial" w:hAnsi="Arial" w:cs="Arial"/>
        </w:rPr>
        <w:t>R.D.Roberts</w:t>
      </w:r>
      <w:proofErr w:type="spellEnd"/>
      <w:r w:rsidRPr="00CD6B6F">
        <w:rPr>
          <w:rFonts w:ascii="Arial" w:hAnsi="Arial" w:cs="Arial"/>
        </w:rPr>
        <w:t xml:space="preserve"> &amp; </w:t>
      </w:r>
      <w:proofErr w:type="spellStart"/>
      <w:r w:rsidRPr="00CD6B6F">
        <w:rPr>
          <w:rFonts w:ascii="Arial" w:hAnsi="Arial" w:cs="Arial"/>
        </w:rPr>
        <w:t>T.M.Roberts</w:t>
      </w:r>
      <w:proofErr w:type="spellEnd"/>
      <w:r w:rsidRPr="00CD6B6F">
        <w:rPr>
          <w:rFonts w:ascii="Arial" w:hAnsi="Arial" w:cs="Arial"/>
        </w:rPr>
        <w:t xml:space="preserve">, 164-188. London: Chapman and Hall.  </w:t>
      </w:r>
    </w:p>
    <w:p w14:paraId="6C9CF582" w14:textId="77777777" w:rsidR="006B0905" w:rsidRPr="00CD6B6F" w:rsidRDefault="006B0905" w:rsidP="006B0905">
      <w:pPr>
        <w:spacing w:before="120"/>
        <w:rPr>
          <w:rFonts w:ascii="Arial" w:hAnsi="Arial" w:cs="Arial"/>
        </w:rPr>
      </w:pPr>
      <w:r w:rsidRPr="00CD6B6F">
        <w:rPr>
          <w:rFonts w:ascii="Arial" w:hAnsi="Arial" w:cs="Arial"/>
          <w:vertAlign w:val="superscript"/>
        </w:rPr>
        <w:t>11</w:t>
      </w:r>
      <w:r w:rsidRPr="00CD6B6F">
        <w:rPr>
          <w:rFonts w:ascii="Arial" w:hAnsi="Arial" w:cs="Arial"/>
        </w:rPr>
        <w:t xml:space="preserve">Bunce,R.G.H. &amp; </w:t>
      </w:r>
      <w:proofErr w:type="spellStart"/>
      <w:r w:rsidRPr="00CD6B6F">
        <w:rPr>
          <w:rFonts w:ascii="Arial" w:hAnsi="Arial" w:cs="Arial"/>
        </w:rPr>
        <w:t>Howard,D.C</w:t>
      </w:r>
      <w:proofErr w:type="spellEnd"/>
      <w:r w:rsidRPr="00CD6B6F">
        <w:rPr>
          <w:rFonts w:ascii="Arial" w:hAnsi="Arial" w:cs="Arial"/>
        </w:rPr>
        <w:t xml:space="preserve">. 1992.  Aggregation of ITE Land Classes for Great Britain into broad groups.  Hunting Engineering Ltd.  </w:t>
      </w:r>
    </w:p>
    <w:p w14:paraId="5C836653" w14:textId="77777777" w:rsidR="006B0905" w:rsidRPr="00CD6B6F" w:rsidRDefault="006B0905" w:rsidP="006B0905">
      <w:pPr>
        <w:spacing w:before="120"/>
        <w:rPr>
          <w:rFonts w:ascii="Arial" w:hAnsi="Arial" w:cs="Arial"/>
        </w:rPr>
      </w:pPr>
      <w:r w:rsidRPr="00CD6B6F">
        <w:rPr>
          <w:rFonts w:ascii="Arial" w:hAnsi="Arial" w:cs="Arial"/>
          <w:vertAlign w:val="superscript"/>
        </w:rPr>
        <w:t>12</w:t>
      </w:r>
      <w:r w:rsidRPr="00CD6B6F">
        <w:rPr>
          <w:rFonts w:ascii="Arial" w:hAnsi="Arial" w:cs="Arial"/>
        </w:rPr>
        <w:t xml:space="preserve">Bunce,R.G.H., </w:t>
      </w:r>
      <w:proofErr w:type="spellStart"/>
      <w:r w:rsidRPr="00CD6B6F">
        <w:rPr>
          <w:rFonts w:ascii="Arial" w:hAnsi="Arial" w:cs="Arial"/>
        </w:rPr>
        <w:t>Howard,D.C</w:t>
      </w:r>
      <w:proofErr w:type="spellEnd"/>
      <w:r w:rsidRPr="00CD6B6F">
        <w:rPr>
          <w:rFonts w:ascii="Arial" w:hAnsi="Arial" w:cs="Arial"/>
        </w:rPr>
        <w:t xml:space="preserve">., </w:t>
      </w:r>
      <w:proofErr w:type="spellStart"/>
      <w:r w:rsidRPr="00CD6B6F">
        <w:rPr>
          <w:rFonts w:ascii="Arial" w:hAnsi="Arial" w:cs="Arial"/>
        </w:rPr>
        <w:t>Hallam,C.J</w:t>
      </w:r>
      <w:proofErr w:type="spellEnd"/>
      <w:r w:rsidRPr="00CD6B6F">
        <w:rPr>
          <w:rFonts w:ascii="Arial" w:hAnsi="Arial" w:cs="Arial"/>
        </w:rPr>
        <w:t xml:space="preserve">.,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Benefield,C.B</w:t>
      </w:r>
      <w:proofErr w:type="spellEnd"/>
      <w:r w:rsidRPr="00CD6B6F">
        <w:rPr>
          <w:rFonts w:ascii="Arial" w:hAnsi="Arial" w:cs="Arial"/>
        </w:rPr>
        <w:t xml:space="preserve">. 1993. Ecological consequences of land use change. Countryside 1990 vol.1. London: Department of the Environment. </w:t>
      </w:r>
    </w:p>
    <w:p w14:paraId="37F96B53" w14:textId="77777777" w:rsidR="006B0905" w:rsidRPr="00CD6B6F" w:rsidRDefault="006B0905" w:rsidP="006B0905">
      <w:pPr>
        <w:spacing w:before="120"/>
        <w:rPr>
          <w:rFonts w:ascii="Arial" w:hAnsi="Arial" w:cs="Arial"/>
        </w:rPr>
      </w:pPr>
      <w:r w:rsidRPr="00CD6B6F">
        <w:rPr>
          <w:rFonts w:ascii="Arial" w:hAnsi="Arial" w:cs="Arial"/>
          <w:vertAlign w:val="superscript"/>
        </w:rPr>
        <w:t>13</w:t>
      </w:r>
      <w:r w:rsidRPr="00CD6B6F">
        <w:rPr>
          <w:rFonts w:ascii="Arial" w:hAnsi="Arial" w:cs="Arial"/>
        </w:rPr>
        <w:t xml:space="preserve">Bunce,R.G.H. &amp; </w:t>
      </w:r>
      <w:proofErr w:type="spellStart"/>
      <w:r w:rsidRPr="00CD6B6F">
        <w:rPr>
          <w:rFonts w:ascii="Arial" w:hAnsi="Arial" w:cs="Arial"/>
        </w:rPr>
        <w:t>Shaw,M.W</w:t>
      </w:r>
      <w:proofErr w:type="spellEnd"/>
      <w:r w:rsidRPr="00CD6B6F">
        <w:rPr>
          <w:rFonts w:ascii="Arial" w:hAnsi="Arial" w:cs="Arial"/>
        </w:rPr>
        <w:t>. 1980. National woodland classification. Annu. Rep. Inst. terr. Ecol. 1979, 106</w:t>
      </w:r>
      <w:r w:rsidRPr="00CD6B6F">
        <w:rPr>
          <w:rFonts w:ascii="Arial" w:hAnsi="Arial" w:cs="Arial"/>
        </w:rPr>
        <w:noBreakHyphen/>
        <w:t xml:space="preserve">107. </w:t>
      </w:r>
    </w:p>
    <w:p w14:paraId="76971B94" w14:textId="77777777" w:rsidR="006B0905" w:rsidRPr="00CD6B6F" w:rsidRDefault="006B0905" w:rsidP="006B0905">
      <w:pPr>
        <w:spacing w:before="120"/>
        <w:rPr>
          <w:rFonts w:ascii="Arial" w:hAnsi="Arial" w:cs="Arial"/>
        </w:rPr>
      </w:pPr>
      <w:r w:rsidRPr="00CD6B6F">
        <w:rPr>
          <w:rFonts w:ascii="Arial" w:hAnsi="Arial" w:cs="Arial"/>
          <w:vertAlign w:val="superscript"/>
        </w:rPr>
        <w:t>14</w:t>
      </w:r>
      <w:r w:rsidRPr="00CD6B6F">
        <w:rPr>
          <w:rFonts w:ascii="Arial" w:hAnsi="Arial" w:cs="Arial"/>
        </w:rPr>
        <w:t xml:space="preserve">Bunce,R.G.H. &amp; </w:t>
      </w:r>
      <w:proofErr w:type="spellStart"/>
      <w:r w:rsidRPr="00CD6B6F">
        <w:rPr>
          <w:rFonts w:ascii="Arial" w:hAnsi="Arial" w:cs="Arial"/>
        </w:rPr>
        <w:t>Smith,R.S</w:t>
      </w:r>
      <w:proofErr w:type="spellEnd"/>
      <w:r w:rsidRPr="00CD6B6F">
        <w:rPr>
          <w:rFonts w:ascii="Arial" w:hAnsi="Arial" w:cs="Arial"/>
        </w:rPr>
        <w:t xml:space="preserve">. 1978.  An ecological survey of Cumbria.  Kendal: Cumbria C.C. &amp; Lake District Special Planning Board.  </w:t>
      </w:r>
    </w:p>
    <w:p w14:paraId="1E09E119" w14:textId="77777777" w:rsidR="006B0905" w:rsidRPr="00CD6B6F" w:rsidRDefault="006B0905" w:rsidP="006B0905">
      <w:pPr>
        <w:spacing w:before="120"/>
        <w:rPr>
          <w:rFonts w:ascii="Arial" w:hAnsi="Arial" w:cs="Arial"/>
        </w:rPr>
      </w:pPr>
      <w:r w:rsidRPr="00CD6B6F">
        <w:rPr>
          <w:rFonts w:ascii="Arial" w:hAnsi="Arial" w:cs="Arial"/>
          <w:vertAlign w:val="superscript"/>
        </w:rPr>
        <w:t>15</w:t>
      </w:r>
      <w:r w:rsidRPr="00CD6B6F">
        <w:rPr>
          <w:rFonts w:ascii="Arial" w:hAnsi="Arial" w:cs="Arial"/>
        </w:rPr>
        <w:t xml:space="preserve">Bunce,R.G.H. 1978.  Ecological survey of Cumbria.  Annu. Rep. Inst. terr. Ecol. 1977, 30.  </w:t>
      </w:r>
    </w:p>
    <w:p w14:paraId="7C0D37F2" w14:textId="77777777" w:rsidR="006B0905" w:rsidRPr="00CD6B6F" w:rsidRDefault="006B0905" w:rsidP="006B0905">
      <w:pPr>
        <w:spacing w:before="120"/>
        <w:rPr>
          <w:rFonts w:ascii="Arial" w:hAnsi="Arial" w:cs="Arial"/>
        </w:rPr>
      </w:pPr>
      <w:r w:rsidRPr="00CD6B6F">
        <w:rPr>
          <w:rFonts w:ascii="Arial" w:hAnsi="Arial" w:cs="Arial"/>
          <w:vertAlign w:val="superscript"/>
        </w:rPr>
        <w:t>16</w:t>
      </w:r>
      <w:r w:rsidRPr="00CD6B6F">
        <w:rPr>
          <w:rFonts w:ascii="Arial" w:hAnsi="Arial" w:cs="Arial"/>
        </w:rPr>
        <w:t xml:space="preserve">Bunce,R.G.H. 1978.  Land classification for ecological survey.  In: The assessment of ecological and recreational resources at the regional and national scales, edited by </w:t>
      </w:r>
      <w:proofErr w:type="spellStart"/>
      <w:r w:rsidRPr="00CD6B6F">
        <w:rPr>
          <w:rFonts w:ascii="Arial" w:hAnsi="Arial" w:cs="Arial"/>
        </w:rPr>
        <w:t>G.C.Barrow</w:t>
      </w:r>
      <w:proofErr w:type="spellEnd"/>
      <w:r w:rsidRPr="00CD6B6F">
        <w:rPr>
          <w:rFonts w:ascii="Arial" w:hAnsi="Arial" w:cs="Arial"/>
        </w:rPr>
        <w:t xml:space="preserve">, 11-14.  Recreation Ecology Research Group.  </w:t>
      </w:r>
    </w:p>
    <w:p w14:paraId="22284424" w14:textId="77777777" w:rsidR="006B0905" w:rsidRPr="00CD6B6F" w:rsidRDefault="006B0905" w:rsidP="006B0905">
      <w:pPr>
        <w:spacing w:before="120"/>
        <w:rPr>
          <w:rFonts w:ascii="Arial" w:hAnsi="Arial" w:cs="Arial"/>
        </w:rPr>
      </w:pPr>
      <w:r w:rsidRPr="00CD6B6F">
        <w:rPr>
          <w:rFonts w:ascii="Arial" w:hAnsi="Arial" w:cs="Arial"/>
          <w:vertAlign w:val="superscript"/>
        </w:rPr>
        <w:t>17</w:t>
      </w:r>
      <w:r w:rsidRPr="00CD6B6F">
        <w:rPr>
          <w:rFonts w:ascii="Arial" w:hAnsi="Arial" w:cs="Arial"/>
        </w:rPr>
        <w:t xml:space="preserve">Bunce,R.G.H. 1984.  The use of simple data in the production of strategic sampling systems.  In: Methodology in landscape ecological research and planning. Vol.4:  Methodology of evaluation / synthesis of data in landscape ecology, edited by </w:t>
      </w:r>
      <w:proofErr w:type="spellStart"/>
      <w:r w:rsidRPr="00CD6B6F">
        <w:rPr>
          <w:rFonts w:ascii="Arial" w:hAnsi="Arial" w:cs="Arial"/>
        </w:rPr>
        <w:t>J.Brandt</w:t>
      </w:r>
      <w:proofErr w:type="spellEnd"/>
      <w:r w:rsidRPr="00CD6B6F">
        <w:rPr>
          <w:rFonts w:ascii="Arial" w:hAnsi="Arial" w:cs="Arial"/>
        </w:rPr>
        <w:t xml:space="preserve"> &amp; </w:t>
      </w:r>
      <w:proofErr w:type="spellStart"/>
      <w:r w:rsidRPr="00CD6B6F">
        <w:rPr>
          <w:rFonts w:ascii="Arial" w:hAnsi="Arial" w:cs="Arial"/>
        </w:rPr>
        <w:t>P.Agger</w:t>
      </w:r>
      <w:proofErr w:type="spellEnd"/>
      <w:r w:rsidRPr="00CD6B6F">
        <w:rPr>
          <w:rFonts w:ascii="Arial" w:hAnsi="Arial" w:cs="Arial"/>
        </w:rPr>
        <w:t xml:space="preserve">, 45-56. 1st Int. Seminar of the International Association of Landscape Ecology.  Roskilde: Roskilde University Centre.  </w:t>
      </w:r>
    </w:p>
    <w:p w14:paraId="7DCACB0D" w14:textId="77777777" w:rsidR="006B0905" w:rsidRPr="00CD6B6F" w:rsidRDefault="006B0905" w:rsidP="006B0905">
      <w:pPr>
        <w:spacing w:before="120"/>
        <w:rPr>
          <w:rFonts w:ascii="Arial" w:hAnsi="Arial" w:cs="Arial"/>
        </w:rPr>
      </w:pPr>
      <w:r w:rsidRPr="00CD6B6F">
        <w:rPr>
          <w:rFonts w:ascii="Arial" w:hAnsi="Arial" w:cs="Arial"/>
          <w:vertAlign w:val="superscript"/>
        </w:rPr>
        <w:t>18</w:t>
      </w:r>
      <w:r w:rsidRPr="00CD6B6F">
        <w:rPr>
          <w:rFonts w:ascii="Arial" w:hAnsi="Arial" w:cs="Arial"/>
        </w:rPr>
        <w:t xml:space="preserve">Bunce,R.G.H. 1992.  The distribution and aggregation of ITE Land Classes.  Department of the Environment.  </w:t>
      </w:r>
    </w:p>
    <w:p w14:paraId="67DCB7D8" w14:textId="77777777" w:rsidR="006B0905" w:rsidRPr="00CD6B6F" w:rsidRDefault="006B0905" w:rsidP="006B0905">
      <w:pPr>
        <w:spacing w:before="120"/>
        <w:rPr>
          <w:rFonts w:ascii="Arial" w:hAnsi="Arial" w:cs="Arial"/>
        </w:rPr>
      </w:pPr>
      <w:r w:rsidRPr="00CD6B6F">
        <w:rPr>
          <w:rFonts w:ascii="Arial" w:hAnsi="Arial" w:cs="Arial"/>
          <w:vertAlign w:val="superscript"/>
        </w:rPr>
        <w:t>19</w:t>
      </w:r>
      <w:r w:rsidRPr="00CD6B6F">
        <w:rPr>
          <w:rFonts w:ascii="Arial" w:hAnsi="Arial" w:cs="Arial"/>
        </w:rPr>
        <w:t xml:space="preserve">Bunce,R.G.H. 1994.  The application of quantitative methods of classification to strategic ecological survey in Britain.  In: Ecosystem classification for environmental management, edited by </w:t>
      </w:r>
      <w:proofErr w:type="spellStart"/>
      <w:r w:rsidRPr="00CD6B6F">
        <w:rPr>
          <w:rFonts w:ascii="Arial" w:hAnsi="Arial" w:cs="Arial"/>
        </w:rPr>
        <w:t>F.Klijn</w:t>
      </w:r>
      <w:proofErr w:type="spellEnd"/>
      <w:r w:rsidRPr="00CD6B6F">
        <w:rPr>
          <w:rFonts w:ascii="Arial" w:hAnsi="Arial" w:cs="Arial"/>
        </w:rPr>
        <w:t xml:space="preserve">, 173-182. Dordrecht: Kluwer.  </w:t>
      </w:r>
    </w:p>
    <w:p w14:paraId="1985B8B5" w14:textId="77777777" w:rsidR="006B0905" w:rsidRPr="00CD6B6F" w:rsidRDefault="006B0905" w:rsidP="006B0905">
      <w:pPr>
        <w:spacing w:before="120"/>
        <w:rPr>
          <w:rFonts w:ascii="Arial" w:hAnsi="Arial" w:cs="Arial"/>
        </w:rPr>
      </w:pPr>
      <w:r w:rsidRPr="00CD6B6F">
        <w:rPr>
          <w:rFonts w:ascii="Arial" w:hAnsi="Arial" w:cs="Arial"/>
          <w:vertAlign w:val="superscript"/>
        </w:rPr>
        <w:t>20</w:t>
      </w:r>
      <w:r w:rsidRPr="00CD6B6F">
        <w:rPr>
          <w:rFonts w:ascii="Arial" w:hAnsi="Arial" w:cs="Arial"/>
        </w:rPr>
        <w:t xml:space="preserve">Bunce,R.G.H. 1995.  A European land classification.  Globe, no.23, 5-6.  </w:t>
      </w:r>
    </w:p>
    <w:p w14:paraId="3A0BA60F" w14:textId="77777777" w:rsidR="006B0905" w:rsidRPr="00CD6B6F" w:rsidRDefault="006B0905" w:rsidP="006B0905">
      <w:pPr>
        <w:spacing w:before="120"/>
        <w:rPr>
          <w:rFonts w:ascii="Arial" w:hAnsi="Arial" w:cs="Arial"/>
        </w:rPr>
      </w:pPr>
      <w:r w:rsidRPr="00CD6B6F">
        <w:rPr>
          <w:rFonts w:ascii="Arial" w:hAnsi="Arial" w:cs="Arial"/>
          <w:vertAlign w:val="superscript"/>
        </w:rPr>
        <w:t>21</w:t>
      </w:r>
      <w:r w:rsidRPr="00CD6B6F">
        <w:rPr>
          <w:rFonts w:ascii="Arial" w:hAnsi="Arial" w:cs="Arial"/>
        </w:rPr>
        <w:t xml:space="preserve">Bunce,R.G.H.,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Howard,D.C</w:t>
      </w:r>
      <w:proofErr w:type="spellEnd"/>
      <w:r w:rsidRPr="00CD6B6F">
        <w:rPr>
          <w:rFonts w:ascii="Arial" w:hAnsi="Arial" w:cs="Arial"/>
        </w:rPr>
        <w:t xml:space="preserve">. 1994.  The ITE Land Classification: providing an environmental stratification of Great Britain.  In: Global to local: ecological land classification conference and workshop, Thunder Bay, 1994: program and abstracts, 6.  </w:t>
      </w:r>
    </w:p>
    <w:p w14:paraId="6BEE7107" w14:textId="77777777" w:rsidR="006B0905" w:rsidRPr="00CD6B6F" w:rsidRDefault="006B0905" w:rsidP="006B0905">
      <w:pPr>
        <w:spacing w:before="120"/>
        <w:rPr>
          <w:rFonts w:ascii="Arial" w:hAnsi="Arial" w:cs="Arial"/>
        </w:rPr>
      </w:pPr>
      <w:r w:rsidRPr="00CD6B6F">
        <w:rPr>
          <w:rFonts w:ascii="Arial" w:hAnsi="Arial" w:cs="Arial"/>
          <w:vertAlign w:val="superscript"/>
        </w:rPr>
        <w:t>22</w:t>
      </w:r>
      <w:r w:rsidRPr="00CD6B6F">
        <w:rPr>
          <w:rFonts w:ascii="Arial" w:hAnsi="Arial" w:cs="Arial"/>
        </w:rPr>
        <w:t xml:space="preserve">Bunce,R.G.H.,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Whittaker,H.A</w:t>
      </w:r>
      <w:proofErr w:type="spellEnd"/>
      <w:r w:rsidRPr="00CD6B6F">
        <w:rPr>
          <w:rFonts w:ascii="Arial" w:hAnsi="Arial" w:cs="Arial"/>
        </w:rPr>
        <w:t xml:space="preserve">. 1981.  An integrated system of land classification.  Annu. Rep. Inst. terr. Ecol., 1980, 28-33.  </w:t>
      </w:r>
    </w:p>
    <w:p w14:paraId="357302BE" w14:textId="77777777" w:rsidR="006B0905" w:rsidRPr="00CD6B6F" w:rsidRDefault="006B0905" w:rsidP="006B0905">
      <w:pPr>
        <w:spacing w:before="120"/>
        <w:rPr>
          <w:rFonts w:ascii="Arial" w:hAnsi="Arial" w:cs="Arial"/>
        </w:rPr>
      </w:pPr>
      <w:r w:rsidRPr="00CD6B6F">
        <w:rPr>
          <w:rFonts w:ascii="Arial" w:hAnsi="Arial" w:cs="Arial"/>
          <w:vertAlign w:val="superscript"/>
        </w:rPr>
        <w:t>23</w:t>
      </w:r>
      <w:r w:rsidRPr="00CD6B6F">
        <w:rPr>
          <w:rFonts w:ascii="Arial" w:hAnsi="Arial" w:cs="Arial"/>
        </w:rPr>
        <w:t xml:space="preserve">Bunce,R.G.H.,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Whittaker,H.A</w:t>
      </w:r>
      <w:proofErr w:type="spellEnd"/>
      <w:r w:rsidRPr="00CD6B6F">
        <w:rPr>
          <w:rFonts w:ascii="Arial" w:hAnsi="Arial" w:cs="Arial"/>
        </w:rPr>
        <w:t xml:space="preserve">. 1981.  Land classes in Great Britain: preliminary descriptions for users of the </w:t>
      </w:r>
      <w:proofErr w:type="spellStart"/>
      <w:r w:rsidRPr="00CD6B6F">
        <w:rPr>
          <w:rFonts w:ascii="Arial" w:hAnsi="Arial" w:cs="Arial"/>
        </w:rPr>
        <w:t>Merlewood</w:t>
      </w:r>
      <w:proofErr w:type="spellEnd"/>
      <w:r w:rsidRPr="00CD6B6F">
        <w:rPr>
          <w:rFonts w:ascii="Arial" w:hAnsi="Arial" w:cs="Arial"/>
        </w:rPr>
        <w:t xml:space="preserve"> method of land classification.  </w:t>
      </w:r>
      <w:proofErr w:type="spellStart"/>
      <w:r w:rsidRPr="00CD6B6F">
        <w:rPr>
          <w:rFonts w:ascii="Arial" w:hAnsi="Arial" w:cs="Arial"/>
        </w:rPr>
        <w:t>Merlewood</w:t>
      </w:r>
      <w:proofErr w:type="spellEnd"/>
      <w:r w:rsidRPr="00CD6B6F">
        <w:rPr>
          <w:rFonts w:ascii="Arial" w:hAnsi="Arial" w:cs="Arial"/>
        </w:rPr>
        <w:t xml:space="preserve"> research and development paper no.86.  Grange-over-Sands: Institute of Terrestrial Ecology.  </w:t>
      </w:r>
    </w:p>
    <w:p w14:paraId="183D0DC4" w14:textId="77777777" w:rsidR="006B0905" w:rsidRPr="00CD6B6F" w:rsidRDefault="006B0905" w:rsidP="006B0905">
      <w:pPr>
        <w:spacing w:before="120"/>
        <w:rPr>
          <w:rFonts w:ascii="Arial" w:hAnsi="Arial" w:cs="Arial"/>
        </w:rPr>
      </w:pPr>
      <w:r w:rsidRPr="00CD6B6F">
        <w:rPr>
          <w:rFonts w:ascii="Arial" w:hAnsi="Arial" w:cs="Arial"/>
          <w:vertAlign w:val="superscript"/>
        </w:rPr>
        <w:t>24</w:t>
      </w:r>
      <w:r w:rsidRPr="00CD6B6F">
        <w:rPr>
          <w:rFonts w:ascii="Arial" w:hAnsi="Arial" w:cs="Arial"/>
        </w:rPr>
        <w:t xml:space="preserve">Bunce,R.G.H.,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Whittaker,H.A</w:t>
      </w:r>
      <w:proofErr w:type="spellEnd"/>
      <w:r w:rsidRPr="00CD6B6F">
        <w:rPr>
          <w:rFonts w:ascii="Arial" w:hAnsi="Arial" w:cs="Arial"/>
        </w:rPr>
        <w:t xml:space="preserve">. 1983.  A stratification system for ecological sampling.  In: Ecological mapping from ground, air and space, edited by </w:t>
      </w:r>
      <w:proofErr w:type="spellStart"/>
      <w:r w:rsidRPr="00CD6B6F">
        <w:rPr>
          <w:rFonts w:ascii="Arial" w:hAnsi="Arial" w:cs="Arial"/>
        </w:rPr>
        <w:t>R.M.Fuller</w:t>
      </w:r>
      <w:proofErr w:type="spellEnd"/>
      <w:r w:rsidRPr="00CD6B6F">
        <w:rPr>
          <w:rFonts w:ascii="Arial" w:hAnsi="Arial" w:cs="Arial"/>
        </w:rPr>
        <w:t xml:space="preserve">,  39-46. ITE symposium no.10.  Cambridge: Institute of Terrestrial Ecology. </w:t>
      </w:r>
    </w:p>
    <w:p w14:paraId="7945CA67" w14:textId="77777777" w:rsidR="006B0905" w:rsidRPr="00CD6B6F" w:rsidRDefault="006B0905" w:rsidP="006B0905">
      <w:pPr>
        <w:spacing w:before="120"/>
        <w:rPr>
          <w:rFonts w:ascii="Arial" w:hAnsi="Arial" w:cs="Arial"/>
        </w:rPr>
      </w:pPr>
      <w:r w:rsidRPr="00CD6B6F">
        <w:rPr>
          <w:rFonts w:ascii="Arial" w:hAnsi="Arial" w:cs="Arial"/>
          <w:vertAlign w:val="superscript"/>
        </w:rPr>
        <w:t>25</w:t>
      </w:r>
      <w:r w:rsidRPr="00CD6B6F">
        <w:rPr>
          <w:rFonts w:ascii="Arial" w:hAnsi="Arial" w:cs="Arial"/>
        </w:rPr>
        <w:t xml:space="preserve">Bunce,R.G.H., </w:t>
      </w:r>
      <w:proofErr w:type="spellStart"/>
      <w:r w:rsidRPr="00CD6B6F">
        <w:rPr>
          <w:rFonts w:ascii="Arial" w:hAnsi="Arial" w:cs="Arial"/>
        </w:rPr>
        <w:t>Claridge,C.J</w:t>
      </w:r>
      <w:proofErr w:type="spellEnd"/>
      <w:r w:rsidRPr="00CD6B6F">
        <w:rPr>
          <w:rFonts w:ascii="Arial" w:hAnsi="Arial" w:cs="Arial"/>
        </w:rPr>
        <w:t xml:space="preserve">.,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Baldwin,M.B</w:t>
      </w:r>
      <w:proofErr w:type="spellEnd"/>
      <w:r w:rsidRPr="00CD6B6F">
        <w:rPr>
          <w:rFonts w:ascii="Arial" w:hAnsi="Arial" w:cs="Arial"/>
        </w:rPr>
        <w:t xml:space="preserve">.. 1984.  The use of simple data in the production of strategic sampling systems - its application to the Highland Region, Scotland.  In: Methodology in landscape ecological research and planning. Vol.4:  Methodology of evaluation / synthesis of data in landscape ecology, edited by </w:t>
      </w:r>
      <w:proofErr w:type="spellStart"/>
      <w:r w:rsidRPr="00CD6B6F">
        <w:rPr>
          <w:rFonts w:ascii="Arial" w:hAnsi="Arial" w:cs="Arial"/>
        </w:rPr>
        <w:t>J.Brandt</w:t>
      </w:r>
      <w:proofErr w:type="spellEnd"/>
      <w:r w:rsidRPr="00CD6B6F">
        <w:rPr>
          <w:rFonts w:ascii="Arial" w:hAnsi="Arial" w:cs="Arial"/>
        </w:rPr>
        <w:t xml:space="preserve"> &amp; </w:t>
      </w:r>
      <w:proofErr w:type="spellStart"/>
      <w:r w:rsidRPr="00CD6B6F">
        <w:rPr>
          <w:rFonts w:ascii="Arial" w:hAnsi="Arial" w:cs="Arial"/>
        </w:rPr>
        <w:t>P.Agger</w:t>
      </w:r>
      <w:proofErr w:type="spellEnd"/>
      <w:r w:rsidRPr="00CD6B6F">
        <w:rPr>
          <w:rFonts w:ascii="Arial" w:hAnsi="Arial" w:cs="Arial"/>
        </w:rPr>
        <w:t xml:space="preserve">, 167-171. 1st Int. Seminar of the International Association of Landscape Ecology.  Roskilde: Roskilde University Centre.  </w:t>
      </w:r>
    </w:p>
    <w:p w14:paraId="0572C616" w14:textId="77777777" w:rsidR="006B0905" w:rsidRPr="00CD6B6F" w:rsidRDefault="006B0905" w:rsidP="006B0905">
      <w:pPr>
        <w:spacing w:before="120"/>
        <w:rPr>
          <w:rFonts w:ascii="Arial" w:hAnsi="Arial" w:cs="Arial"/>
        </w:rPr>
      </w:pPr>
      <w:r w:rsidRPr="00CD6B6F">
        <w:rPr>
          <w:rFonts w:ascii="Arial" w:hAnsi="Arial" w:cs="Arial"/>
          <w:vertAlign w:val="superscript"/>
        </w:rPr>
        <w:t>26</w:t>
      </w:r>
      <w:r w:rsidRPr="00CD6B6F">
        <w:rPr>
          <w:rFonts w:ascii="Arial" w:hAnsi="Arial" w:cs="Arial"/>
        </w:rPr>
        <w:t xml:space="preserve">Bunce,R.G.H., </w:t>
      </w:r>
      <w:proofErr w:type="spellStart"/>
      <w:r w:rsidRPr="00CD6B6F">
        <w:rPr>
          <w:rFonts w:ascii="Arial" w:hAnsi="Arial" w:cs="Arial"/>
        </w:rPr>
        <w:t>Claridge,C.J</w:t>
      </w:r>
      <w:proofErr w:type="spellEnd"/>
      <w:r w:rsidRPr="00CD6B6F">
        <w:rPr>
          <w:rFonts w:ascii="Arial" w:hAnsi="Arial" w:cs="Arial"/>
        </w:rPr>
        <w:t xml:space="preserve">.,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Baldwin,M.B</w:t>
      </w:r>
      <w:proofErr w:type="spellEnd"/>
      <w:r w:rsidRPr="00CD6B6F">
        <w:rPr>
          <w:rFonts w:ascii="Arial" w:hAnsi="Arial" w:cs="Arial"/>
        </w:rPr>
        <w:t xml:space="preserve">.. 1986.  An ecological classification of land - its application to planning in the Highland Region, Scotland.  In: Land and its uses - actual and potential: an environmental appraisal, edited by </w:t>
      </w:r>
      <w:proofErr w:type="spellStart"/>
      <w:r w:rsidRPr="00CD6B6F">
        <w:rPr>
          <w:rFonts w:ascii="Arial" w:hAnsi="Arial" w:cs="Arial"/>
        </w:rPr>
        <w:t>F.T.Last</w:t>
      </w:r>
      <w:proofErr w:type="spellEnd"/>
      <w:r w:rsidRPr="00CD6B6F">
        <w:rPr>
          <w:rFonts w:ascii="Arial" w:hAnsi="Arial" w:cs="Arial"/>
        </w:rPr>
        <w:t xml:space="preserve">, </w:t>
      </w:r>
      <w:proofErr w:type="spellStart"/>
      <w:r w:rsidRPr="00CD6B6F">
        <w:rPr>
          <w:rFonts w:ascii="Arial" w:hAnsi="Arial" w:cs="Arial"/>
        </w:rPr>
        <w:t>M.C.B.Hotz</w:t>
      </w:r>
      <w:proofErr w:type="spellEnd"/>
      <w:r w:rsidRPr="00CD6B6F">
        <w:rPr>
          <w:rFonts w:ascii="Arial" w:hAnsi="Arial" w:cs="Arial"/>
        </w:rPr>
        <w:t xml:space="preserve"> &amp; </w:t>
      </w:r>
      <w:proofErr w:type="spellStart"/>
      <w:r w:rsidRPr="00CD6B6F">
        <w:rPr>
          <w:rFonts w:ascii="Arial" w:hAnsi="Arial" w:cs="Arial"/>
        </w:rPr>
        <w:t>B.G.Bell</w:t>
      </w:r>
      <w:proofErr w:type="spellEnd"/>
      <w:r w:rsidRPr="00CD6B6F">
        <w:rPr>
          <w:rFonts w:ascii="Arial" w:hAnsi="Arial" w:cs="Arial"/>
        </w:rPr>
        <w:t xml:space="preserve">, 407-426.  London: Plenum.  </w:t>
      </w:r>
    </w:p>
    <w:p w14:paraId="1F25E66D" w14:textId="77777777" w:rsidR="006B0905" w:rsidRPr="00CD6B6F" w:rsidRDefault="006B0905" w:rsidP="006B0905">
      <w:pPr>
        <w:spacing w:before="120"/>
        <w:rPr>
          <w:rFonts w:ascii="Arial" w:hAnsi="Arial" w:cs="Arial"/>
        </w:rPr>
      </w:pPr>
      <w:r w:rsidRPr="00CD6B6F">
        <w:rPr>
          <w:rFonts w:ascii="Arial" w:hAnsi="Arial" w:cs="Arial"/>
          <w:vertAlign w:val="superscript"/>
        </w:rPr>
        <w:t>27</w:t>
      </w:r>
      <w:r w:rsidRPr="00CD6B6F">
        <w:rPr>
          <w:rFonts w:ascii="Arial" w:hAnsi="Arial" w:cs="Arial"/>
        </w:rPr>
        <w:t>Bunce,R.G.H., Elena-</w:t>
      </w:r>
      <w:proofErr w:type="spellStart"/>
      <w:r w:rsidRPr="00CD6B6F">
        <w:rPr>
          <w:rFonts w:ascii="Arial" w:hAnsi="Arial" w:cs="Arial"/>
        </w:rPr>
        <w:t>Rosello,R</w:t>
      </w:r>
      <w:proofErr w:type="spellEnd"/>
      <w:r w:rsidRPr="00CD6B6F">
        <w:rPr>
          <w:rFonts w:ascii="Arial" w:hAnsi="Arial" w:cs="Arial"/>
        </w:rPr>
        <w:t xml:space="preserve">. &amp; </w:t>
      </w:r>
      <w:proofErr w:type="spellStart"/>
      <w:r w:rsidRPr="00CD6B6F">
        <w:rPr>
          <w:rFonts w:ascii="Arial" w:hAnsi="Arial" w:cs="Arial"/>
        </w:rPr>
        <w:t>Lawson,G.J</w:t>
      </w:r>
      <w:proofErr w:type="spellEnd"/>
      <w:r w:rsidRPr="00CD6B6F">
        <w:rPr>
          <w:rFonts w:ascii="Arial" w:hAnsi="Arial" w:cs="Arial"/>
        </w:rPr>
        <w:t xml:space="preserve">. 1987.  The application of land classification to estimate the potential of biomass in Spain.  In: Proc. int. </w:t>
      </w:r>
      <w:proofErr w:type="spellStart"/>
      <w:r w:rsidRPr="00CD6B6F">
        <w:rPr>
          <w:rFonts w:ascii="Arial" w:hAnsi="Arial" w:cs="Arial"/>
        </w:rPr>
        <w:t>Congr</w:t>
      </w:r>
      <w:proofErr w:type="spellEnd"/>
      <w:r w:rsidRPr="00CD6B6F">
        <w:rPr>
          <w:rFonts w:ascii="Arial" w:hAnsi="Arial" w:cs="Arial"/>
        </w:rPr>
        <w:t xml:space="preserve">. on Renewable Energy Sources, Madrid, 1986, edited by </w:t>
      </w:r>
      <w:proofErr w:type="spellStart"/>
      <w:r w:rsidRPr="00CD6B6F">
        <w:rPr>
          <w:rFonts w:ascii="Arial" w:hAnsi="Arial" w:cs="Arial"/>
        </w:rPr>
        <w:t>S.Terol</w:t>
      </w:r>
      <w:proofErr w:type="spellEnd"/>
      <w:r w:rsidRPr="00CD6B6F">
        <w:rPr>
          <w:rFonts w:ascii="Arial" w:hAnsi="Arial" w:cs="Arial"/>
        </w:rPr>
        <w:t xml:space="preserve">, 115-125. Madrid: </w:t>
      </w:r>
      <w:proofErr w:type="spellStart"/>
      <w:r w:rsidRPr="00CD6B6F">
        <w:rPr>
          <w:rFonts w:ascii="Arial" w:hAnsi="Arial" w:cs="Arial"/>
        </w:rPr>
        <w:t>Consejo</w:t>
      </w:r>
      <w:proofErr w:type="spellEnd"/>
      <w:r w:rsidRPr="00CD6B6F">
        <w:rPr>
          <w:rFonts w:ascii="Arial" w:hAnsi="Arial" w:cs="Arial"/>
        </w:rPr>
        <w:t xml:space="preserve"> Superior de </w:t>
      </w:r>
      <w:proofErr w:type="spellStart"/>
      <w:r w:rsidRPr="00CD6B6F">
        <w:rPr>
          <w:rFonts w:ascii="Arial" w:hAnsi="Arial" w:cs="Arial"/>
        </w:rPr>
        <w:t>Investigaciones</w:t>
      </w:r>
      <w:proofErr w:type="spellEnd"/>
      <w:r w:rsidRPr="00CD6B6F">
        <w:rPr>
          <w:rFonts w:ascii="Arial" w:hAnsi="Arial" w:cs="Arial"/>
        </w:rPr>
        <w:t xml:space="preserve"> </w:t>
      </w:r>
      <w:proofErr w:type="spellStart"/>
      <w:r w:rsidRPr="00CD6B6F">
        <w:rPr>
          <w:rFonts w:ascii="Arial" w:hAnsi="Arial" w:cs="Arial"/>
        </w:rPr>
        <w:t>Cientificas</w:t>
      </w:r>
      <w:proofErr w:type="spellEnd"/>
      <w:r w:rsidRPr="00CD6B6F">
        <w:rPr>
          <w:rFonts w:ascii="Arial" w:hAnsi="Arial" w:cs="Arial"/>
        </w:rPr>
        <w:t xml:space="preserve">. </w:t>
      </w:r>
    </w:p>
    <w:p w14:paraId="0C05B26D" w14:textId="77777777" w:rsidR="006B0905" w:rsidRPr="00CD6B6F" w:rsidRDefault="006B0905" w:rsidP="006B0905">
      <w:pPr>
        <w:spacing w:before="120"/>
        <w:rPr>
          <w:rFonts w:ascii="Arial" w:hAnsi="Arial" w:cs="Arial"/>
        </w:rPr>
      </w:pPr>
      <w:r w:rsidRPr="00CD6B6F">
        <w:rPr>
          <w:rFonts w:ascii="Arial" w:hAnsi="Arial" w:cs="Arial"/>
          <w:vertAlign w:val="superscript"/>
        </w:rPr>
        <w:t>28</w:t>
      </w:r>
      <w:r w:rsidRPr="00CD6B6F">
        <w:rPr>
          <w:rFonts w:ascii="Arial" w:hAnsi="Arial" w:cs="Arial"/>
        </w:rPr>
        <w:t xml:space="preserve">Bunce,R.G.H., </w:t>
      </w:r>
      <w:proofErr w:type="spellStart"/>
      <w:r w:rsidRPr="00CD6B6F">
        <w:rPr>
          <w:rFonts w:ascii="Arial" w:hAnsi="Arial" w:cs="Arial"/>
        </w:rPr>
        <w:t>Howard,D.C</w:t>
      </w:r>
      <w:proofErr w:type="spellEnd"/>
      <w:r w:rsidRPr="00CD6B6F">
        <w:rPr>
          <w:rFonts w:ascii="Arial" w:hAnsi="Arial" w:cs="Arial"/>
        </w:rPr>
        <w:t xml:space="preserve">., </w:t>
      </w:r>
      <w:proofErr w:type="spellStart"/>
      <w:r w:rsidRPr="00CD6B6F">
        <w:rPr>
          <w:rFonts w:ascii="Arial" w:hAnsi="Arial" w:cs="Arial"/>
        </w:rPr>
        <w:t>Clarke,R.T</w:t>
      </w:r>
      <w:proofErr w:type="spellEnd"/>
      <w:r w:rsidRPr="00CD6B6F">
        <w:rPr>
          <w:rFonts w:ascii="Arial" w:hAnsi="Arial" w:cs="Arial"/>
        </w:rPr>
        <w:t xml:space="preserve">. &amp; </w:t>
      </w:r>
      <w:proofErr w:type="spellStart"/>
      <w:r w:rsidRPr="00CD6B6F">
        <w:rPr>
          <w:rFonts w:ascii="Arial" w:hAnsi="Arial" w:cs="Arial"/>
        </w:rPr>
        <w:t>Lane,M</w:t>
      </w:r>
      <w:proofErr w:type="spellEnd"/>
      <w:r w:rsidRPr="00CD6B6F">
        <w:rPr>
          <w:rFonts w:ascii="Arial" w:hAnsi="Arial" w:cs="Arial"/>
        </w:rPr>
        <w:t xml:space="preserve">.. 1991.  ITE Land Classification: classification of all 1km squares in GB.  Department of the Environment.  </w:t>
      </w:r>
    </w:p>
    <w:p w14:paraId="519AB65F" w14:textId="77777777" w:rsidR="006B0905" w:rsidRPr="00CD6B6F" w:rsidRDefault="006B0905" w:rsidP="006B0905">
      <w:pPr>
        <w:spacing w:before="120"/>
        <w:rPr>
          <w:rFonts w:ascii="Arial" w:hAnsi="Arial" w:cs="Arial"/>
        </w:rPr>
      </w:pPr>
      <w:r w:rsidRPr="00CD6B6F">
        <w:rPr>
          <w:rFonts w:ascii="Arial" w:hAnsi="Arial" w:cs="Arial"/>
          <w:vertAlign w:val="superscript"/>
        </w:rPr>
        <w:t>29</w:t>
      </w:r>
      <w:r w:rsidRPr="00CD6B6F">
        <w:rPr>
          <w:rFonts w:ascii="Arial" w:hAnsi="Arial" w:cs="Arial"/>
        </w:rPr>
        <w:t xml:space="preserve">Bunce,R.G.H., </w:t>
      </w:r>
      <w:proofErr w:type="spellStart"/>
      <w:r w:rsidRPr="00CD6B6F">
        <w:rPr>
          <w:rFonts w:ascii="Arial" w:hAnsi="Arial" w:cs="Arial"/>
        </w:rPr>
        <w:t>Morrell,S.K</w:t>
      </w:r>
      <w:proofErr w:type="spellEnd"/>
      <w:r w:rsidRPr="00CD6B6F">
        <w:rPr>
          <w:rFonts w:ascii="Arial" w:hAnsi="Arial" w:cs="Arial"/>
        </w:rPr>
        <w:t xml:space="preserve">. &amp; </w:t>
      </w:r>
      <w:proofErr w:type="spellStart"/>
      <w:r w:rsidRPr="00CD6B6F">
        <w:rPr>
          <w:rFonts w:ascii="Arial" w:hAnsi="Arial" w:cs="Arial"/>
        </w:rPr>
        <w:t>Stel,H.E</w:t>
      </w:r>
      <w:proofErr w:type="spellEnd"/>
      <w:r w:rsidRPr="00CD6B6F">
        <w:rPr>
          <w:rFonts w:ascii="Arial" w:hAnsi="Arial" w:cs="Arial"/>
        </w:rPr>
        <w:t xml:space="preserve">.. 1975.  The application of multivariate analysis to regional survey.  J. environ. Manage., 3, 151-165.  </w:t>
      </w:r>
    </w:p>
    <w:p w14:paraId="37532BE2" w14:textId="77777777" w:rsidR="006B0905" w:rsidRPr="00CD6B6F" w:rsidRDefault="006B0905" w:rsidP="006B0905">
      <w:pPr>
        <w:spacing w:before="120"/>
        <w:rPr>
          <w:rFonts w:ascii="Arial" w:hAnsi="Arial" w:cs="Arial"/>
        </w:rPr>
      </w:pPr>
      <w:r w:rsidRPr="00CD6B6F">
        <w:rPr>
          <w:rFonts w:ascii="Arial" w:hAnsi="Arial" w:cs="Arial"/>
          <w:vertAlign w:val="superscript"/>
        </w:rPr>
        <w:t>30</w:t>
      </w:r>
      <w:r w:rsidRPr="00CD6B6F">
        <w:rPr>
          <w:rFonts w:ascii="Arial" w:hAnsi="Arial" w:cs="Arial"/>
        </w:rPr>
        <w:t xml:space="preserve">Bunce,R.G.H., </w:t>
      </w:r>
      <w:proofErr w:type="spellStart"/>
      <w:r w:rsidRPr="00CD6B6F">
        <w:rPr>
          <w:rFonts w:ascii="Arial" w:hAnsi="Arial" w:cs="Arial"/>
        </w:rPr>
        <w:t>Peters,J.C</w:t>
      </w:r>
      <w:proofErr w:type="spellEnd"/>
      <w:r w:rsidRPr="00CD6B6F">
        <w:rPr>
          <w:rFonts w:ascii="Arial" w:hAnsi="Arial" w:cs="Arial"/>
        </w:rPr>
        <w:t xml:space="preserve">., </w:t>
      </w:r>
      <w:proofErr w:type="spellStart"/>
      <w:r w:rsidRPr="00CD6B6F">
        <w:rPr>
          <w:rFonts w:ascii="Arial" w:hAnsi="Arial" w:cs="Arial"/>
        </w:rPr>
        <w:t>Barr,C.J</w:t>
      </w:r>
      <w:proofErr w:type="spellEnd"/>
      <w:r w:rsidRPr="00CD6B6F">
        <w:rPr>
          <w:rFonts w:ascii="Arial" w:hAnsi="Arial" w:cs="Arial"/>
        </w:rPr>
        <w:t xml:space="preserve">. &amp; </w:t>
      </w:r>
      <w:proofErr w:type="spellStart"/>
      <w:r w:rsidRPr="00CD6B6F">
        <w:rPr>
          <w:rFonts w:ascii="Arial" w:hAnsi="Arial" w:cs="Arial"/>
        </w:rPr>
        <w:t>Howard,D.C</w:t>
      </w:r>
      <w:proofErr w:type="spellEnd"/>
      <w:r w:rsidRPr="00CD6B6F">
        <w:rPr>
          <w:rFonts w:ascii="Arial" w:hAnsi="Arial" w:cs="Arial"/>
        </w:rPr>
        <w:t xml:space="preserve">. 1994.  The application of a rural information system for land use planning at a strategic level.  In: Sustainable land use planning, edited by </w:t>
      </w:r>
      <w:proofErr w:type="spellStart"/>
      <w:r w:rsidRPr="00CD6B6F">
        <w:rPr>
          <w:rFonts w:ascii="Arial" w:hAnsi="Arial" w:cs="Arial"/>
        </w:rPr>
        <w:t>H.N.van</w:t>
      </w:r>
      <w:proofErr w:type="spellEnd"/>
      <w:r w:rsidRPr="00CD6B6F">
        <w:rPr>
          <w:rFonts w:ascii="Arial" w:hAnsi="Arial" w:cs="Arial"/>
        </w:rPr>
        <w:t xml:space="preserve"> Lier, </w:t>
      </w:r>
      <w:proofErr w:type="spellStart"/>
      <w:r w:rsidRPr="00CD6B6F">
        <w:rPr>
          <w:rFonts w:ascii="Arial" w:hAnsi="Arial" w:cs="Arial"/>
        </w:rPr>
        <w:t>C.F.Jaarsma</w:t>
      </w:r>
      <w:proofErr w:type="spellEnd"/>
      <w:r w:rsidRPr="00CD6B6F">
        <w:rPr>
          <w:rFonts w:ascii="Arial" w:hAnsi="Arial" w:cs="Arial"/>
        </w:rPr>
        <w:t xml:space="preserve">, </w:t>
      </w:r>
      <w:proofErr w:type="spellStart"/>
      <w:r w:rsidRPr="00CD6B6F">
        <w:rPr>
          <w:rFonts w:ascii="Arial" w:hAnsi="Arial" w:cs="Arial"/>
        </w:rPr>
        <w:t>C.R.Jurgens</w:t>
      </w:r>
      <w:proofErr w:type="spellEnd"/>
      <w:r w:rsidRPr="00CD6B6F">
        <w:rPr>
          <w:rFonts w:ascii="Arial" w:hAnsi="Arial" w:cs="Arial"/>
        </w:rPr>
        <w:t xml:space="preserve"> &amp; A.J.de Buck, 291-302.  Amsterdam: Elsevier.  </w:t>
      </w:r>
    </w:p>
    <w:p w14:paraId="0CC760FC" w14:textId="77777777" w:rsidR="006B0905" w:rsidRPr="00CD6B6F" w:rsidRDefault="006B0905" w:rsidP="006B0905">
      <w:pPr>
        <w:spacing w:before="120"/>
        <w:rPr>
          <w:rFonts w:ascii="Arial" w:hAnsi="Arial" w:cs="Arial"/>
        </w:rPr>
      </w:pPr>
      <w:r w:rsidRPr="00CD6B6F">
        <w:rPr>
          <w:rFonts w:ascii="Arial" w:hAnsi="Arial" w:cs="Arial"/>
          <w:vertAlign w:val="superscript"/>
        </w:rPr>
        <w:t>31</w:t>
      </w:r>
      <w:r w:rsidRPr="00CD6B6F">
        <w:rPr>
          <w:rFonts w:ascii="Arial" w:hAnsi="Arial" w:cs="Arial"/>
        </w:rPr>
        <w:t xml:space="preserve">Bunce,R.G.H., </w:t>
      </w:r>
      <w:proofErr w:type="spellStart"/>
      <w:r w:rsidRPr="00CD6B6F">
        <w:rPr>
          <w:rFonts w:ascii="Arial" w:hAnsi="Arial" w:cs="Arial"/>
        </w:rPr>
        <w:t>Watkins,J.W</w:t>
      </w:r>
      <w:proofErr w:type="spellEnd"/>
      <w:r w:rsidRPr="00CD6B6F">
        <w:rPr>
          <w:rFonts w:ascii="Arial" w:hAnsi="Arial" w:cs="Arial"/>
        </w:rPr>
        <w:t xml:space="preserve">., </w:t>
      </w:r>
      <w:proofErr w:type="spellStart"/>
      <w:r w:rsidRPr="00CD6B6F">
        <w:rPr>
          <w:rFonts w:ascii="Arial" w:hAnsi="Arial" w:cs="Arial"/>
        </w:rPr>
        <w:t>Gillespie,M.K</w:t>
      </w:r>
      <w:proofErr w:type="spellEnd"/>
      <w:r w:rsidRPr="00CD6B6F">
        <w:rPr>
          <w:rFonts w:ascii="Arial" w:hAnsi="Arial" w:cs="Arial"/>
        </w:rPr>
        <w:t xml:space="preserve">. &amp; </w:t>
      </w:r>
      <w:proofErr w:type="spellStart"/>
      <w:r w:rsidRPr="00CD6B6F">
        <w:rPr>
          <w:rFonts w:ascii="Arial" w:hAnsi="Arial" w:cs="Arial"/>
        </w:rPr>
        <w:t>Howard,D.C</w:t>
      </w:r>
      <w:proofErr w:type="spellEnd"/>
      <w:r w:rsidRPr="00CD6B6F">
        <w:rPr>
          <w:rFonts w:ascii="Arial" w:hAnsi="Arial" w:cs="Arial"/>
        </w:rPr>
        <w:t xml:space="preserve">. 1995.  A baseline classification for environmental impact assessment of climate change. A progress report summarising the work to date on TIGER IV 3c. March 1995. 14pp.  Environmental Change Unit, University of Oxford.  </w:t>
      </w:r>
    </w:p>
    <w:p w14:paraId="57E05BE4" w14:textId="77777777" w:rsidR="006B0905" w:rsidRPr="00CD6B6F" w:rsidRDefault="006B0905" w:rsidP="006B0905">
      <w:pPr>
        <w:spacing w:before="120"/>
        <w:rPr>
          <w:rFonts w:ascii="Arial" w:hAnsi="Arial" w:cs="Arial"/>
        </w:rPr>
      </w:pPr>
      <w:r w:rsidRPr="00CD6B6F">
        <w:rPr>
          <w:rFonts w:ascii="Arial" w:hAnsi="Arial" w:cs="Arial"/>
          <w:vertAlign w:val="superscript"/>
        </w:rPr>
        <w:t>32</w:t>
      </w:r>
      <w:r w:rsidRPr="00CD6B6F">
        <w:rPr>
          <w:rFonts w:ascii="Arial" w:hAnsi="Arial" w:cs="Arial"/>
        </w:rPr>
        <w:t xml:space="preserve">Cresswell,P., </w:t>
      </w:r>
      <w:proofErr w:type="spellStart"/>
      <w:r w:rsidRPr="00CD6B6F">
        <w:rPr>
          <w:rFonts w:ascii="Arial" w:hAnsi="Arial" w:cs="Arial"/>
        </w:rPr>
        <w:t>Harris,S</w:t>
      </w:r>
      <w:proofErr w:type="spellEnd"/>
      <w:r w:rsidRPr="00CD6B6F">
        <w:rPr>
          <w:rFonts w:ascii="Arial" w:hAnsi="Arial" w:cs="Arial"/>
        </w:rPr>
        <w:t xml:space="preserve">., </w:t>
      </w:r>
      <w:proofErr w:type="spellStart"/>
      <w:r w:rsidRPr="00CD6B6F">
        <w:rPr>
          <w:rFonts w:ascii="Arial" w:hAnsi="Arial" w:cs="Arial"/>
        </w:rPr>
        <w:t>Bunce,R.G.H</w:t>
      </w:r>
      <w:proofErr w:type="spellEnd"/>
      <w:r w:rsidRPr="00CD6B6F">
        <w:rPr>
          <w:rFonts w:ascii="Arial" w:hAnsi="Arial" w:cs="Arial"/>
        </w:rPr>
        <w:t xml:space="preserve">. &amp; </w:t>
      </w:r>
      <w:proofErr w:type="spellStart"/>
      <w:r w:rsidRPr="00CD6B6F">
        <w:rPr>
          <w:rFonts w:ascii="Arial" w:hAnsi="Arial" w:cs="Arial"/>
        </w:rPr>
        <w:t>Jefferies,D.J</w:t>
      </w:r>
      <w:proofErr w:type="spellEnd"/>
      <w:r w:rsidRPr="00CD6B6F">
        <w:rPr>
          <w:rFonts w:ascii="Arial" w:hAnsi="Arial" w:cs="Arial"/>
        </w:rPr>
        <w:t xml:space="preserve">.. 1989.  The badger Meles </w:t>
      </w:r>
      <w:proofErr w:type="spellStart"/>
      <w:r w:rsidRPr="00CD6B6F">
        <w:rPr>
          <w:rFonts w:ascii="Arial" w:hAnsi="Arial" w:cs="Arial"/>
        </w:rPr>
        <w:t>meles</w:t>
      </w:r>
      <w:proofErr w:type="spellEnd"/>
      <w:r w:rsidRPr="00CD6B6F">
        <w:rPr>
          <w:rFonts w:ascii="Arial" w:hAnsi="Arial" w:cs="Arial"/>
        </w:rPr>
        <w:t xml:space="preserve"> in Britain: present status and future population changes.  Biol. J. Linn. Soc. Lond., 38, 91-101.  </w:t>
      </w:r>
    </w:p>
    <w:p w14:paraId="55322A72" w14:textId="77777777" w:rsidR="006B0905" w:rsidRPr="00CD6B6F" w:rsidRDefault="006B0905" w:rsidP="006B0905">
      <w:pPr>
        <w:spacing w:before="120"/>
        <w:rPr>
          <w:rFonts w:ascii="Arial" w:hAnsi="Arial" w:cs="Arial"/>
        </w:rPr>
      </w:pPr>
      <w:r w:rsidRPr="00CD6B6F">
        <w:rPr>
          <w:rFonts w:ascii="Arial" w:hAnsi="Arial" w:cs="Arial"/>
          <w:vertAlign w:val="superscript"/>
        </w:rPr>
        <w:t>33</w:t>
      </w:r>
      <w:r w:rsidRPr="00CD6B6F">
        <w:rPr>
          <w:rFonts w:ascii="Arial" w:hAnsi="Arial" w:cs="Arial"/>
        </w:rPr>
        <w:t xml:space="preserve">Elena-Rosello,R., </w:t>
      </w:r>
      <w:proofErr w:type="spellStart"/>
      <w:r w:rsidRPr="00CD6B6F">
        <w:rPr>
          <w:rFonts w:ascii="Arial" w:hAnsi="Arial" w:cs="Arial"/>
        </w:rPr>
        <w:t>Bunce,R.G.H</w:t>
      </w:r>
      <w:proofErr w:type="spellEnd"/>
      <w:r w:rsidRPr="00CD6B6F">
        <w:rPr>
          <w:rFonts w:ascii="Arial" w:hAnsi="Arial" w:cs="Arial"/>
        </w:rPr>
        <w:t xml:space="preserve">. &amp; </w:t>
      </w:r>
      <w:proofErr w:type="spellStart"/>
      <w:r w:rsidRPr="00CD6B6F">
        <w:rPr>
          <w:rFonts w:ascii="Arial" w:hAnsi="Arial" w:cs="Arial"/>
        </w:rPr>
        <w:t>Barr,C.J</w:t>
      </w:r>
      <w:proofErr w:type="spellEnd"/>
      <w:r w:rsidRPr="00CD6B6F">
        <w:rPr>
          <w:rFonts w:ascii="Arial" w:hAnsi="Arial" w:cs="Arial"/>
        </w:rPr>
        <w:t xml:space="preserve">. 1984.  A study of the effects of the changes in data structure on a preliminary land classification of the Iberian peninsula.  </w:t>
      </w:r>
      <w:proofErr w:type="spellStart"/>
      <w:r w:rsidRPr="00CD6B6F">
        <w:rPr>
          <w:rFonts w:ascii="Arial" w:hAnsi="Arial" w:cs="Arial"/>
        </w:rPr>
        <w:t>Merlewood</w:t>
      </w:r>
      <w:proofErr w:type="spellEnd"/>
      <w:r w:rsidRPr="00CD6B6F">
        <w:rPr>
          <w:rFonts w:ascii="Arial" w:hAnsi="Arial" w:cs="Arial"/>
        </w:rPr>
        <w:t xml:space="preserve"> research and development paper no.98.  Grange-over-Sands: Institute of Terrestrial Ecology.  </w:t>
      </w:r>
    </w:p>
    <w:p w14:paraId="0093317B" w14:textId="77777777" w:rsidR="006B0905" w:rsidRPr="00CD6B6F" w:rsidRDefault="006B0905" w:rsidP="006B0905">
      <w:pPr>
        <w:spacing w:before="120"/>
        <w:rPr>
          <w:rFonts w:ascii="Arial" w:hAnsi="Arial" w:cs="Arial"/>
        </w:rPr>
      </w:pPr>
      <w:r w:rsidRPr="00CD6B6F">
        <w:rPr>
          <w:rFonts w:ascii="Arial" w:hAnsi="Arial" w:cs="Arial"/>
          <w:vertAlign w:val="superscript"/>
        </w:rPr>
        <w:t>34</w:t>
      </w:r>
      <w:r w:rsidRPr="00CD6B6F">
        <w:rPr>
          <w:rFonts w:ascii="Arial" w:hAnsi="Arial" w:cs="Arial"/>
        </w:rPr>
        <w:t xml:space="preserve">Haines-Young, </w:t>
      </w:r>
      <w:proofErr w:type="spellStart"/>
      <w:r w:rsidRPr="00CD6B6F">
        <w:rPr>
          <w:rFonts w:ascii="Arial" w:hAnsi="Arial" w:cs="Arial"/>
        </w:rPr>
        <w:t>R.H</w:t>
      </w:r>
      <w:proofErr w:type="spellEnd"/>
      <w:r w:rsidRPr="00CD6B6F">
        <w:rPr>
          <w:rFonts w:ascii="Arial" w:hAnsi="Arial" w:cs="Arial"/>
        </w:rPr>
        <w:t>. &amp; Swanwick, C. 1997. Scoping CS2000: A Consultation Document. Unpublished report to DOE.</w:t>
      </w:r>
    </w:p>
    <w:p w14:paraId="29DDFBE6" w14:textId="77777777" w:rsidR="006B0905" w:rsidRPr="00CD6B6F" w:rsidRDefault="006B0905" w:rsidP="006B0905">
      <w:pPr>
        <w:spacing w:before="120"/>
        <w:rPr>
          <w:rFonts w:ascii="Arial" w:hAnsi="Arial" w:cs="Arial"/>
        </w:rPr>
      </w:pPr>
      <w:r w:rsidRPr="00CD6B6F">
        <w:rPr>
          <w:rFonts w:ascii="Arial" w:hAnsi="Arial" w:cs="Arial"/>
          <w:vertAlign w:val="superscript"/>
        </w:rPr>
        <w:t>35</w:t>
      </w:r>
      <w:r w:rsidRPr="00CD6B6F">
        <w:rPr>
          <w:rFonts w:ascii="Arial" w:hAnsi="Arial" w:cs="Arial"/>
        </w:rPr>
        <w:t xml:space="preserve">Hill,M.O., </w:t>
      </w:r>
      <w:proofErr w:type="spellStart"/>
      <w:r w:rsidRPr="00CD6B6F">
        <w:rPr>
          <w:rFonts w:ascii="Arial" w:hAnsi="Arial" w:cs="Arial"/>
        </w:rPr>
        <w:t>Bunce,R.G.H</w:t>
      </w:r>
      <w:proofErr w:type="spellEnd"/>
      <w:r w:rsidRPr="00CD6B6F">
        <w:rPr>
          <w:rFonts w:ascii="Arial" w:hAnsi="Arial" w:cs="Arial"/>
        </w:rPr>
        <w:t xml:space="preserve">. &amp; </w:t>
      </w:r>
      <w:proofErr w:type="spellStart"/>
      <w:r w:rsidRPr="00CD6B6F">
        <w:rPr>
          <w:rFonts w:ascii="Arial" w:hAnsi="Arial" w:cs="Arial"/>
        </w:rPr>
        <w:t>Shaw,M.W</w:t>
      </w:r>
      <w:proofErr w:type="spellEnd"/>
      <w:r w:rsidRPr="00CD6B6F">
        <w:rPr>
          <w:rFonts w:ascii="Arial" w:hAnsi="Arial" w:cs="Arial"/>
        </w:rPr>
        <w:t>. 1975. Indicator species analysis, a divisive polythetic method of classification, and its application to a survey of native pinewoods in Scotland. J. Ecol., 63, 597</w:t>
      </w:r>
      <w:r w:rsidRPr="00CD6B6F">
        <w:rPr>
          <w:rFonts w:ascii="Arial" w:hAnsi="Arial" w:cs="Arial"/>
        </w:rPr>
        <w:noBreakHyphen/>
        <w:t xml:space="preserve">613. </w:t>
      </w:r>
    </w:p>
    <w:p w14:paraId="44157395" w14:textId="77777777" w:rsidR="006B0905" w:rsidRPr="00CD6B6F" w:rsidRDefault="006B0905" w:rsidP="006B0905">
      <w:pPr>
        <w:spacing w:before="120"/>
        <w:rPr>
          <w:rFonts w:ascii="Arial" w:hAnsi="Arial" w:cs="Arial"/>
        </w:rPr>
      </w:pPr>
      <w:r w:rsidRPr="00CD6B6F">
        <w:rPr>
          <w:rFonts w:ascii="Arial" w:hAnsi="Arial" w:cs="Arial"/>
          <w:vertAlign w:val="superscript"/>
        </w:rPr>
        <w:t>36</w:t>
      </w:r>
      <w:r w:rsidRPr="00CD6B6F">
        <w:rPr>
          <w:rFonts w:ascii="Arial" w:hAnsi="Arial" w:cs="Arial"/>
        </w:rPr>
        <w:t xml:space="preserve">Howard,D.C. &amp; </w:t>
      </w:r>
      <w:proofErr w:type="spellStart"/>
      <w:r w:rsidRPr="00CD6B6F">
        <w:rPr>
          <w:rFonts w:ascii="Arial" w:hAnsi="Arial" w:cs="Arial"/>
        </w:rPr>
        <w:t>Bunce,R.G.H</w:t>
      </w:r>
      <w:proofErr w:type="spellEnd"/>
      <w:r w:rsidRPr="00CD6B6F">
        <w:rPr>
          <w:rFonts w:ascii="Arial" w:hAnsi="Arial" w:cs="Arial"/>
        </w:rPr>
        <w:t xml:space="preserve">. 1993.  ITE land classification for the [counties of England and Wales].  August 1993.  56 vols.  Department of the Environment.  </w:t>
      </w:r>
    </w:p>
    <w:p w14:paraId="05FFF5FC" w14:textId="77777777" w:rsidR="006B0905" w:rsidRPr="00CD6B6F" w:rsidRDefault="006B0905" w:rsidP="006B0905">
      <w:pPr>
        <w:spacing w:before="120"/>
        <w:rPr>
          <w:rFonts w:ascii="Arial" w:hAnsi="Arial" w:cs="Arial"/>
        </w:rPr>
      </w:pPr>
      <w:r w:rsidRPr="00CD6B6F">
        <w:rPr>
          <w:rFonts w:ascii="Arial" w:hAnsi="Arial" w:cs="Arial"/>
          <w:vertAlign w:val="superscript"/>
        </w:rPr>
        <w:t>37</w:t>
      </w:r>
      <w:r w:rsidRPr="00CD6B6F">
        <w:rPr>
          <w:rFonts w:ascii="Arial" w:hAnsi="Arial" w:cs="Arial"/>
        </w:rPr>
        <w:t xml:space="preserve">Howard,D.C. &amp; </w:t>
      </w:r>
      <w:proofErr w:type="spellStart"/>
      <w:r w:rsidRPr="00CD6B6F">
        <w:rPr>
          <w:rFonts w:ascii="Arial" w:hAnsi="Arial" w:cs="Arial"/>
        </w:rPr>
        <w:t>Bunce,R.G.H</w:t>
      </w:r>
      <w:proofErr w:type="spellEnd"/>
      <w:r w:rsidRPr="00CD6B6F">
        <w:rPr>
          <w:rFonts w:ascii="Arial" w:hAnsi="Arial" w:cs="Arial"/>
        </w:rPr>
        <w:t xml:space="preserve">. 1995.   The value of national land use and wildlife databases for research and decision support systems.  In: Principles and tools for the study of landscape ecology - potentials and limitations, edited by </w:t>
      </w:r>
      <w:proofErr w:type="spellStart"/>
      <w:r w:rsidRPr="00CD6B6F">
        <w:rPr>
          <w:rFonts w:ascii="Arial" w:hAnsi="Arial" w:cs="Arial"/>
        </w:rPr>
        <w:t>F.Skov</w:t>
      </w:r>
      <w:proofErr w:type="spellEnd"/>
      <w:r w:rsidRPr="00CD6B6F">
        <w:rPr>
          <w:rFonts w:ascii="Arial" w:hAnsi="Arial" w:cs="Arial"/>
        </w:rPr>
        <w:t xml:space="preserve">, </w:t>
      </w:r>
      <w:proofErr w:type="spellStart"/>
      <w:r w:rsidRPr="00CD6B6F">
        <w:rPr>
          <w:rFonts w:ascii="Arial" w:hAnsi="Arial" w:cs="Arial"/>
        </w:rPr>
        <w:t>J.Komdeur</w:t>
      </w:r>
      <w:proofErr w:type="spellEnd"/>
      <w:r w:rsidRPr="00CD6B6F">
        <w:rPr>
          <w:rFonts w:ascii="Arial" w:hAnsi="Arial" w:cs="Arial"/>
        </w:rPr>
        <w:t xml:space="preserve">, </w:t>
      </w:r>
      <w:proofErr w:type="spellStart"/>
      <w:r w:rsidRPr="00CD6B6F">
        <w:rPr>
          <w:rFonts w:ascii="Arial" w:hAnsi="Arial" w:cs="Arial"/>
        </w:rPr>
        <w:t>G.Fry</w:t>
      </w:r>
      <w:proofErr w:type="spellEnd"/>
      <w:r w:rsidRPr="00CD6B6F">
        <w:rPr>
          <w:rFonts w:ascii="Arial" w:hAnsi="Arial" w:cs="Arial"/>
        </w:rPr>
        <w:t xml:space="preserve"> &amp; </w:t>
      </w:r>
    </w:p>
    <w:p w14:paraId="478C6E0F" w14:textId="77777777" w:rsidR="006B0905" w:rsidRPr="00CD6B6F" w:rsidRDefault="006B0905" w:rsidP="006B0905">
      <w:pPr>
        <w:spacing w:before="120"/>
        <w:rPr>
          <w:rFonts w:ascii="Arial" w:hAnsi="Arial" w:cs="Arial"/>
        </w:rPr>
      </w:pPr>
      <w:r w:rsidRPr="00CD6B6F">
        <w:rPr>
          <w:rFonts w:ascii="Arial" w:hAnsi="Arial" w:cs="Arial"/>
          <w:vertAlign w:val="superscript"/>
        </w:rPr>
        <w:t>38</w:t>
      </w:r>
      <w:r w:rsidRPr="00CD6B6F">
        <w:rPr>
          <w:rFonts w:ascii="Arial" w:hAnsi="Arial" w:cs="Arial"/>
        </w:rPr>
        <w:t xml:space="preserve">Howard,D.C. &amp; </w:t>
      </w:r>
      <w:proofErr w:type="spellStart"/>
      <w:r w:rsidRPr="00CD6B6F">
        <w:rPr>
          <w:rFonts w:ascii="Arial" w:hAnsi="Arial" w:cs="Arial"/>
        </w:rPr>
        <w:t>Luursema,K</w:t>
      </w:r>
      <w:proofErr w:type="spellEnd"/>
      <w:r w:rsidRPr="00CD6B6F">
        <w:rPr>
          <w:rFonts w:ascii="Arial" w:hAnsi="Arial" w:cs="Arial"/>
        </w:rPr>
        <w:t xml:space="preserve">. 1995.   Division of England and Wales into </w:t>
      </w:r>
      <w:proofErr w:type="spellStart"/>
      <w:r w:rsidRPr="00CD6B6F">
        <w:rPr>
          <w:rFonts w:ascii="Arial" w:hAnsi="Arial" w:cs="Arial"/>
        </w:rPr>
        <w:t>agro</w:t>
      </w:r>
      <w:proofErr w:type="spellEnd"/>
      <w:r w:rsidRPr="00CD6B6F">
        <w:rPr>
          <w:rFonts w:ascii="Arial" w:hAnsi="Arial" w:cs="Arial"/>
        </w:rPr>
        <w:t xml:space="preserve">/environmental regions using the ITE Land Classification. Report for "Impact of changing farming practices".  October 1995.   Ministry of Agriculture, Fisheries and Food.  </w:t>
      </w:r>
    </w:p>
    <w:p w14:paraId="7167010D" w14:textId="77777777" w:rsidR="006B0905" w:rsidRPr="00CD6B6F" w:rsidRDefault="006B0905" w:rsidP="006B0905">
      <w:pPr>
        <w:spacing w:before="120"/>
        <w:rPr>
          <w:rFonts w:ascii="Arial" w:hAnsi="Arial" w:cs="Arial"/>
        </w:rPr>
      </w:pPr>
      <w:r w:rsidRPr="00CD6B6F">
        <w:rPr>
          <w:rFonts w:ascii="Arial" w:hAnsi="Arial" w:cs="Arial"/>
          <w:vertAlign w:val="superscript"/>
        </w:rPr>
        <w:t>39</w:t>
      </w:r>
      <w:r w:rsidRPr="00CD6B6F">
        <w:rPr>
          <w:rFonts w:ascii="Arial" w:hAnsi="Arial" w:cs="Arial"/>
        </w:rPr>
        <w:t xml:space="preserve">Howard,D.C., </w:t>
      </w:r>
      <w:proofErr w:type="spellStart"/>
      <w:r w:rsidRPr="00CD6B6F">
        <w:rPr>
          <w:rFonts w:ascii="Arial" w:hAnsi="Arial" w:cs="Arial"/>
        </w:rPr>
        <w:t>Barr,C.J</w:t>
      </w:r>
      <w:proofErr w:type="spellEnd"/>
      <w:r w:rsidRPr="00CD6B6F">
        <w:rPr>
          <w:rFonts w:ascii="Arial" w:hAnsi="Arial" w:cs="Arial"/>
        </w:rPr>
        <w:t xml:space="preserve">. and </w:t>
      </w:r>
      <w:proofErr w:type="spellStart"/>
      <w:r w:rsidRPr="00CD6B6F">
        <w:rPr>
          <w:rFonts w:ascii="Arial" w:hAnsi="Arial" w:cs="Arial"/>
        </w:rPr>
        <w:t>Scott,W.A</w:t>
      </w:r>
      <w:proofErr w:type="spellEnd"/>
      <w:r w:rsidRPr="00CD6B6F">
        <w:rPr>
          <w:rFonts w:ascii="Arial" w:hAnsi="Arial" w:cs="Arial"/>
        </w:rPr>
        <w:t xml:space="preserve">. (1998) The validity of samples drawn from Great Britain being used to estimate areas of features in Scotland  </w:t>
      </w:r>
      <w:r w:rsidRPr="00CD6B6F">
        <w:rPr>
          <w:rFonts w:ascii="Arial" w:hAnsi="Arial" w:cs="Arial"/>
          <w:i/>
        </w:rPr>
        <w:t xml:space="preserve">Journal of Environmental Management </w:t>
      </w:r>
      <w:r w:rsidRPr="00CD6B6F">
        <w:rPr>
          <w:rFonts w:ascii="Arial" w:hAnsi="Arial" w:cs="Arial"/>
        </w:rPr>
        <w:t xml:space="preserve"> </w:t>
      </w:r>
    </w:p>
    <w:p w14:paraId="17A03421" w14:textId="77777777" w:rsidR="006B0905" w:rsidRPr="00CD6B6F" w:rsidRDefault="006B0905" w:rsidP="006B0905">
      <w:pPr>
        <w:spacing w:before="120"/>
        <w:rPr>
          <w:rFonts w:ascii="Arial" w:hAnsi="Arial" w:cs="Arial"/>
        </w:rPr>
      </w:pPr>
      <w:r w:rsidRPr="00CD6B6F">
        <w:rPr>
          <w:rFonts w:ascii="Arial" w:hAnsi="Arial" w:cs="Arial"/>
          <w:vertAlign w:val="superscript"/>
        </w:rPr>
        <w:t>40</w:t>
      </w:r>
      <w:r w:rsidRPr="00CD6B6F">
        <w:rPr>
          <w:rFonts w:ascii="Arial" w:hAnsi="Arial" w:cs="Arial"/>
        </w:rPr>
        <w:t xml:space="preserve">Jones,H.E. &amp; </w:t>
      </w:r>
      <w:proofErr w:type="spellStart"/>
      <w:r w:rsidRPr="00CD6B6F">
        <w:rPr>
          <w:rFonts w:ascii="Arial" w:hAnsi="Arial" w:cs="Arial"/>
        </w:rPr>
        <w:t>Bunce,R.G.H</w:t>
      </w:r>
      <w:proofErr w:type="spellEnd"/>
      <w:r w:rsidRPr="00CD6B6F">
        <w:rPr>
          <w:rFonts w:ascii="Arial" w:hAnsi="Arial" w:cs="Arial"/>
        </w:rPr>
        <w:t xml:space="preserve">. 1985.  A preliminary classification of the climate of Europe from temperature and precipitation records.  J. environ. Manage., 20, 17-29.  </w:t>
      </w:r>
    </w:p>
    <w:p w14:paraId="77FC98BF" w14:textId="77777777" w:rsidR="006B0905" w:rsidRPr="00CD6B6F" w:rsidRDefault="006B0905" w:rsidP="006B0905">
      <w:pPr>
        <w:spacing w:before="120"/>
        <w:rPr>
          <w:rFonts w:ascii="Arial" w:hAnsi="Arial" w:cs="Arial"/>
        </w:rPr>
      </w:pPr>
      <w:r w:rsidRPr="00CD6B6F">
        <w:rPr>
          <w:rFonts w:ascii="Arial" w:hAnsi="Arial" w:cs="Arial"/>
          <w:vertAlign w:val="superscript"/>
        </w:rPr>
        <w:t>41</w:t>
      </w:r>
      <w:r w:rsidRPr="00CD6B6F">
        <w:rPr>
          <w:rFonts w:ascii="Arial" w:hAnsi="Arial" w:cs="Arial"/>
        </w:rPr>
        <w:t xml:space="preserve">Macdonald,D.W., </w:t>
      </w:r>
      <w:proofErr w:type="spellStart"/>
      <w:r w:rsidRPr="00CD6B6F">
        <w:rPr>
          <w:rFonts w:ascii="Arial" w:hAnsi="Arial" w:cs="Arial"/>
        </w:rPr>
        <w:t>Bunce,R.G.H</w:t>
      </w:r>
      <w:proofErr w:type="spellEnd"/>
      <w:r w:rsidRPr="00CD6B6F">
        <w:rPr>
          <w:rFonts w:ascii="Arial" w:hAnsi="Arial" w:cs="Arial"/>
        </w:rPr>
        <w:t xml:space="preserve">. &amp; </w:t>
      </w:r>
      <w:proofErr w:type="spellStart"/>
      <w:r w:rsidRPr="00CD6B6F">
        <w:rPr>
          <w:rFonts w:ascii="Arial" w:hAnsi="Arial" w:cs="Arial"/>
        </w:rPr>
        <w:t>Bacon,P.J</w:t>
      </w:r>
      <w:proofErr w:type="spellEnd"/>
      <w:r w:rsidRPr="00CD6B6F">
        <w:rPr>
          <w:rFonts w:ascii="Arial" w:hAnsi="Arial" w:cs="Arial"/>
        </w:rPr>
        <w:t xml:space="preserve">. 1981.  Fox populations, habitat characterisation and rabies control.  J. </w:t>
      </w:r>
      <w:proofErr w:type="spellStart"/>
      <w:r w:rsidRPr="00CD6B6F">
        <w:rPr>
          <w:rFonts w:ascii="Arial" w:hAnsi="Arial" w:cs="Arial"/>
        </w:rPr>
        <w:t>Biogeogr</w:t>
      </w:r>
      <w:proofErr w:type="spellEnd"/>
      <w:r w:rsidRPr="00CD6B6F">
        <w:rPr>
          <w:rFonts w:ascii="Arial" w:hAnsi="Arial" w:cs="Arial"/>
        </w:rPr>
        <w:t xml:space="preserve">., 8, 145-151.  </w:t>
      </w:r>
    </w:p>
    <w:p w14:paraId="307CD185" w14:textId="77777777" w:rsidR="006B0905" w:rsidRPr="00CD6B6F" w:rsidRDefault="006B0905" w:rsidP="006B0905">
      <w:pPr>
        <w:spacing w:before="120"/>
        <w:rPr>
          <w:rFonts w:ascii="Arial" w:hAnsi="Arial" w:cs="Arial"/>
        </w:rPr>
      </w:pPr>
      <w:r w:rsidRPr="00CD6B6F">
        <w:rPr>
          <w:rFonts w:ascii="Arial" w:hAnsi="Arial" w:cs="Arial"/>
          <w:vertAlign w:val="superscript"/>
        </w:rPr>
        <w:t>42</w:t>
      </w:r>
      <w:r w:rsidRPr="00CD6B6F">
        <w:rPr>
          <w:rFonts w:ascii="Arial" w:hAnsi="Arial" w:cs="Arial"/>
        </w:rPr>
        <w:t xml:space="preserve">Clarke,R.T.,Howard,D.C. &amp; </w:t>
      </w:r>
      <w:proofErr w:type="spellStart"/>
      <w:r w:rsidRPr="00CD6B6F">
        <w:rPr>
          <w:rFonts w:ascii="Arial" w:hAnsi="Arial" w:cs="Arial"/>
        </w:rPr>
        <w:t>Scott,W.A</w:t>
      </w:r>
      <w:proofErr w:type="spellEnd"/>
      <w:r w:rsidRPr="00CD6B6F">
        <w:rPr>
          <w:rFonts w:ascii="Arial" w:hAnsi="Arial" w:cs="Arial"/>
        </w:rPr>
        <w:t>. 2006.  Countryside Survey: Sampling for Wales</w:t>
      </w:r>
      <w:r w:rsidR="0079204B">
        <w:rPr>
          <w:rFonts w:ascii="Arial" w:hAnsi="Arial" w:cs="Arial"/>
        </w:rPr>
        <w:t>-</w:t>
      </w:r>
      <w:r w:rsidRPr="00CD6B6F">
        <w:rPr>
          <w:rFonts w:ascii="Arial" w:hAnsi="Arial" w:cs="Arial"/>
        </w:rPr>
        <w:t xml:space="preserve">only </w:t>
      </w:r>
      <w:r w:rsidR="0079204B">
        <w:rPr>
          <w:rFonts w:ascii="Arial" w:hAnsi="Arial" w:cs="Arial"/>
        </w:rPr>
        <w:t>R</w:t>
      </w:r>
      <w:r w:rsidRPr="00CD6B6F">
        <w:rPr>
          <w:rFonts w:ascii="Arial" w:hAnsi="Arial" w:cs="Arial"/>
        </w:rPr>
        <w:t>eporting</w:t>
      </w:r>
      <w:r w:rsidR="0079204B">
        <w:rPr>
          <w:rFonts w:ascii="Arial" w:hAnsi="Arial" w:cs="Arial"/>
        </w:rPr>
        <w:t>. CS2007 Preparation Phase ii.</w:t>
      </w:r>
    </w:p>
    <w:p w14:paraId="3F7EB827" w14:textId="77777777" w:rsidR="006B0905" w:rsidRDefault="006B0905" w:rsidP="006B0905">
      <w:pPr>
        <w:rPr>
          <w:rFonts w:ascii="Arial" w:hAnsi="Arial" w:cs="Arial"/>
        </w:rPr>
      </w:pPr>
    </w:p>
    <w:p w14:paraId="7B6B8C07" w14:textId="77777777" w:rsidR="0069616A" w:rsidRDefault="0069616A" w:rsidP="006B0905">
      <w:pPr>
        <w:rPr>
          <w:rFonts w:ascii="Arial" w:hAnsi="Arial" w:cs="Arial"/>
        </w:rPr>
      </w:pPr>
    </w:p>
    <w:p w14:paraId="67E7DCE8" w14:textId="77777777" w:rsidR="0069616A" w:rsidRDefault="0069616A" w:rsidP="006B0905">
      <w:pPr>
        <w:rPr>
          <w:rFonts w:ascii="Arial" w:hAnsi="Arial" w:cs="Arial"/>
        </w:rPr>
      </w:pPr>
    </w:p>
    <w:p w14:paraId="45128D91" w14:textId="77777777" w:rsidR="0069616A" w:rsidRDefault="0069616A" w:rsidP="006B0905">
      <w:pPr>
        <w:rPr>
          <w:rFonts w:ascii="Arial" w:hAnsi="Arial" w:cs="Arial"/>
        </w:rPr>
      </w:pPr>
    </w:p>
    <w:p w14:paraId="73CDD2FB" w14:textId="77777777" w:rsidR="0069616A" w:rsidRDefault="0069616A" w:rsidP="006B0905">
      <w:pPr>
        <w:rPr>
          <w:rFonts w:ascii="Arial" w:hAnsi="Arial" w:cs="Arial"/>
        </w:rPr>
      </w:pPr>
    </w:p>
    <w:p w14:paraId="3A23E92F" w14:textId="77777777" w:rsidR="0069616A" w:rsidRDefault="0069616A" w:rsidP="006B0905">
      <w:pPr>
        <w:rPr>
          <w:rFonts w:ascii="Arial" w:hAnsi="Arial" w:cs="Arial"/>
        </w:rPr>
      </w:pPr>
    </w:p>
    <w:p w14:paraId="0EB58F9C" w14:textId="77777777" w:rsidR="0069616A" w:rsidRDefault="0069616A" w:rsidP="006B0905">
      <w:pPr>
        <w:rPr>
          <w:rFonts w:ascii="Arial" w:hAnsi="Arial" w:cs="Arial"/>
        </w:rPr>
      </w:pPr>
    </w:p>
    <w:p w14:paraId="66531DD9" w14:textId="77777777" w:rsidR="0069616A" w:rsidRDefault="0069616A" w:rsidP="006B0905">
      <w:pPr>
        <w:rPr>
          <w:rFonts w:ascii="Arial" w:hAnsi="Arial" w:cs="Arial"/>
        </w:rPr>
      </w:pPr>
    </w:p>
    <w:p w14:paraId="1DAD074B" w14:textId="77777777" w:rsidR="0069616A" w:rsidRDefault="0069616A" w:rsidP="006B0905">
      <w:pPr>
        <w:rPr>
          <w:rFonts w:ascii="Arial" w:hAnsi="Arial" w:cs="Arial"/>
        </w:rPr>
      </w:pPr>
    </w:p>
    <w:p w14:paraId="11FD8C95" w14:textId="77777777" w:rsidR="000A4895" w:rsidRDefault="000A4895" w:rsidP="006B0905">
      <w:pPr>
        <w:rPr>
          <w:rFonts w:ascii="Arial" w:hAnsi="Arial" w:cs="Arial"/>
        </w:rPr>
      </w:pPr>
    </w:p>
    <w:p w14:paraId="4706FCC8" w14:textId="77777777" w:rsidR="000A4895" w:rsidRDefault="000A4895" w:rsidP="006B0905">
      <w:pPr>
        <w:rPr>
          <w:rFonts w:ascii="Arial" w:hAnsi="Arial" w:cs="Arial"/>
        </w:rPr>
      </w:pPr>
    </w:p>
    <w:p w14:paraId="721C5786" w14:textId="77777777" w:rsidR="000A4895" w:rsidRDefault="000A4895" w:rsidP="006B0905">
      <w:pPr>
        <w:rPr>
          <w:rFonts w:ascii="Arial" w:hAnsi="Arial" w:cs="Arial"/>
        </w:rPr>
      </w:pPr>
    </w:p>
    <w:p w14:paraId="4456ABD6" w14:textId="77777777" w:rsidR="000A4895" w:rsidRDefault="000A4895" w:rsidP="006B0905">
      <w:pPr>
        <w:rPr>
          <w:rFonts w:ascii="Arial" w:hAnsi="Arial" w:cs="Arial"/>
        </w:rPr>
      </w:pPr>
    </w:p>
    <w:p w14:paraId="4C0B09D5" w14:textId="77777777" w:rsidR="000A4895" w:rsidRDefault="000A4895" w:rsidP="006B0905">
      <w:pPr>
        <w:rPr>
          <w:rFonts w:ascii="Arial" w:hAnsi="Arial" w:cs="Arial"/>
        </w:rPr>
      </w:pPr>
    </w:p>
    <w:p w14:paraId="5E850918" w14:textId="77777777" w:rsidR="000A4895" w:rsidRDefault="000A4895" w:rsidP="006B0905">
      <w:pPr>
        <w:rPr>
          <w:rFonts w:ascii="Arial" w:hAnsi="Arial" w:cs="Arial"/>
        </w:rPr>
      </w:pPr>
    </w:p>
    <w:p w14:paraId="30BAB9F5" w14:textId="77777777" w:rsidR="000A4895" w:rsidRDefault="000A4895" w:rsidP="006B0905">
      <w:pPr>
        <w:rPr>
          <w:rFonts w:ascii="Arial" w:hAnsi="Arial" w:cs="Arial"/>
        </w:rPr>
      </w:pPr>
    </w:p>
    <w:p w14:paraId="067CB67D" w14:textId="77777777" w:rsidR="0069616A" w:rsidRDefault="0069616A" w:rsidP="006B0905">
      <w:pPr>
        <w:rPr>
          <w:rFonts w:ascii="Arial" w:hAnsi="Arial" w:cs="Arial"/>
        </w:rPr>
      </w:pPr>
    </w:p>
    <w:p w14:paraId="79717BA6" w14:textId="77777777" w:rsidR="0069616A" w:rsidRDefault="0069616A" w:rsidP="006B0905">
      <w:pPr>
        <w:rPr>
          <w:rFonts w:ascii="Arial" w:hAnsi="Arial" w:cs="Arial"/>
        </w:rPr>
      </w:pPr>
    </w:p>
    <w:p w14:paraId="11A18FE3" w14:textId="77777777" w:rsidR="0069616A" w:rsidRDefault="0069616A" w:rsidP="006B0905">
      <w:pPr>
        <w:rPr>
          <w:rFonts w:ascii="Arial" w:hAnsi="Arial" w:cs="Arial"/>
        </w:rPr>
      </w:pPr>
    </w:p>
    <w:p w14:paraId="7E199F40" w14:textId="77777777" w:rsidR="0069616A" w:rsidRDefault="0069616A" w:rsidP="006B0905">
      <w:pPr>
        <w:rPr>
          <w:rFonts w:ascii="Arial" w:hAnsi="Arial" w:cs="Arial"/>
        </w:rPr>
      </w:pPr>
    </w:p>
    <w:p w14:paraId="37FF4566" w14:textId="77777777" w:rsidR="0069616A" w:rsidRDefault="0069616A" w:rsidP="006B0905">
      <w:pPr>
        <w:rPr>
          <w:rFonts w:ascii="Arial" w:hAnsi="Arial" w:cs="Arial"/>
        </w:rPr>
      </w:pPr>
    </w:p>
    <w:p w14:paraId="57162A4D" w14:textId="77777777" w:rsidR="0069616A" w:rsidRDefault="0069616A" w:rsidP="006B0905">
      <w:pPr>
        <w:rPr>
          <w:rFonts w:ascii="Arial" w:hAnsi="Arial" w:cs="Arial"/>
        </w:rPr>
      </w:pPr>
    </w:p>
    <w:p w14:paraId="0861BA6C" w14:textId="77777777" w:rsidR="0069616A" w:rsidRDefault="0069616A" w:rsidP="006B0905">
      <w:pPr>
        <w:rPr>
          <w:rFonts w:ascii="Arial" w:hAnsi="Arial" w:cs="Arial"/>
        </w:rPr>
      </w:pPr>
    </w:p>
    <w:p w14:paraId="28396AAC" w14:textId="77777777" w:rsidR="0069616A" w:rsidRDefault="006A56D5" w:rsidP="006B0905">
      <w:pPr>
        <w:rPr>
          <w:rFonts w:ascii="Arial" w:hAnsi="Arial" w:cs="Arial"/>
        </w:rPr>
      </w:pPr>
      <w:r>
        <w:rPr>
          <w:noProof/>
        </w:rPr>
        <w:drawing>
          <wp:anchor distT="0" distB="0" distL="114300" distR="114300" simplePos="0" relativeHeight="251658240" behindDoc="0" locked="0" layoutInCell="1" allowOverlap="1" wp14:anchorId="09155501" wp14:editId="126AB991">
            <wp:simplePos x="0" y="0"/>
            <wp:positionH relativeFrom="column">
              <wp:posOffset>132080</wp:posOffset>
            </wp:positionH>
            <wp:positionV relativeFrom="paragraph">
              <wp:posOffset>-41275</wp:posOffset>
            </wp:positionV>
            <wp:extent cx="6271260" cy="8151495"/>
            <wp:effectExtent l="0" t="0" r="0" b="0"/>
            <wp:wrapNone/>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b="5409"/>
                    <a:stretch>
                      <a:fillRect/>
                    </a:stretch>
                  </pic:blipFill>
                  <pic:spPr bwMode="auto">
                    <a:xfrm>
                      <a:off x="0" y="0"/>
                      <a:ext cx="6271260" cy="8151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BE0D1F" w14:textId="77777777" w:rsidR="0069616A" w:rsidRDefault="0069616A" w:rsidP="006B0905">
      <w:pPr>
        <w:rPr>
          <w:rFonts w:ascii="Arial" w:hAnsi="Arial" w:cs="Arial"/>
        </w:rPr>
      </w:pPr>
    </w:p>
    <w:p w14:paraId="3F0A206C" w14:textId="77777777" w:rsidR="0069616A" w:rsidRDefault="0069616A" w:rsidP="006B0905">
      <w:pPr>
        <w:rPr>
          <w:rFonts w:ascii="Arial" w:hAnsi="Arial" w:cs="Arial"/>
        </w:rPr>
      </w:pPr>
    </w:p>
    <w:p w14:paraId="028AB7FD" w14:textId="77777777" w:rsidR="0069616A" w:rsidRDefault="0069616A" w:rsidP="006B0905">
      <w:pPr>
        <w:rPr>
          <w:rFonts w:ascii="Arial" w:hAnsi="Arial" w:cs="Arial"/>
        </w:rPr>
      </w:pPr>
    </w:p>
    <w:p w14:paraId="1EC115D7" w14:textId="77777777" w:rsidR="0069616A" w:rsidRDefault="0069616A" w:rsidP="006B0905">
      <w:pPr>
        <w:rPr>
          <w:rFonts w:ascii="Arial" w:hAnsi="Arial" w:cs="Arial"/>
        </w:rPr>
      </w:pPr>
    </w:p>
    <w:p w14:paraId="706FA409" w14:textId="77777777" w:rsidR="0069616A" w:rsidRPr="00CD6B6F" w:rsidRDefault="0069616A" w:rsidP="006B0905">
      <w:pPr>
        <w:rPr>
          <w:rFonts w:ascii="Arial" w:hAnsi="Arial" w:cs="Arial"/>
        </w:rPr>
      </w:pPr>
    </w:p>
    <w:sectPr w:rsidR="0069616A" w:rsidRPr="00CD6B6F" w:rsidSect="00E43D66">
      <w:headerReference w:type="even" r:id="rId16"/>
      <w:headerReference w:type="default" r:id="rId17"/>
      <w:footerReference w:type="even" r:id="rId18"/>
      <w:footerReference w:type="default" r:id="rId19"/>
      <w:pgSz w:w="11901" w:h="16840" w:code="9"/>
      <w:pgMar w:top="1701" w:right="561" w:bottom="1560" w:left="567" w:header="567" w:footer="567" w:gutter="0"/>
      <w:cols w:space="284"/>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860CB" w14:textId="77777777" w:rsidR="00D002EF" w:rsidRDefault="00D002EF">
      <w:r>
        <w:separator/>
      </w:r>
    </w:p>
  </w:endnote>
  <w:endnote w:type="continuationSeparator" w:id="0">
    <w:p w14:paraId="075C3223" w14:textId="77777777" w:rsidR="00D002EF" w:rsidRDefault="00D00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Futura Bk BT">
    <w:panose1 w:val="020B0502020204020303"/>
    <w:charset w:val="00"/>
    <w:family w:val="swiss"/>
    <w:pitch w:val="variable"/>
    <w:sig w:usb0="00000087" w:usb1="00000000" w:usb2="00000000" w:usb3="00000000" w:csb0="0000001B"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C126F" w14:textId="77777777" w:rsidR="00247551" w:rsidRDefault="006A56D5">
    <w:r>
      <w:rPr>
        <w:noProof/>
      </w:rPr>
      <mc:AlternateContent>
        <mc:Choice Requires="wps">
          <w:drawing>
            <wp:anchor distT="0" distB="0" distL="114300" distR="114300" simplePos="0" relativeHeight="251657216" behindDoc="0" locked="0" layoutInCell="1" allowOverlap="1" wp14:anchorId="12945E39" wp14:editId="60EF71E5">
              <wp:simplePos x="0" y="0"/>
              <wp:positionH relativeFrom="column">
                <wp:posOffset>415290</wp:posOffset>
              </wp:positionH>
              <wp:positionV relativeFrom="paragraph">
                <wp:posOffset>-63500</wp:posOffset>
              </wp:positionV>
              <wp:extent cx="5715000" cy="228600"/>
              <wp:effectExtent l="3810" t="3175" r="0" b="0"/>
              <wp:wrapNone/>
              <wp:docPr id="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0597D" w14:textId="77777777" w:rsidR="00247551" w:rsidRPr="00E81AA0" w:rsidRDefault="00247551" w:rsidP="006B0905">
                          <w:pPr>
                            <w:pStyle w:val="Subtitle"/>
                            <w:ind w:right="1360"/>
                            <w:jc w:val="left"/>
                            <w:rPr>
                              <w:rFonts w:ascii="Arial Black" w:hAnsi="Arial Black"/>
                              <w:b w:val="0"/>
                              <w:color w:val="FFFFFF"/>
                              <w:sz w:val="16"/>
                              <w:szCs w:val="16"/>
                            </w:rPr>
                          </w:pPr>
                          <w:r w:rsidRPr="00E81AA0">
                            <w:rPr>
                              <w:rFonts w:ascii="Arial Black" w:hAnsi="Arial Black"/>
                              <w:b w:val="0"/>
                              <w:color w:val="FFFFFF"/>
                              <w:sz w:val="16"/>
                              <w:szCs w:val="16"/>
                            </w:rPr>
                            <w:t>The Sampling Strategy for Countryside Survey (2007)</w:t>
                          </w:r>
                        </w:p>
                        <w:p w14:paraId="5BB5E1B5" w14:textId="77777777" w:rsidR="00247551" w:rsidRDefault="0024755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8" type="#_x0000_t202" style="position:absolute;margin-left:32.7pt;margin-top:-5pt;width:450pt;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" filled="f" stroked="f">
              <v:textbox inset="0,0,0,0">
                <w:txbxContent>
                  <w:p w:rsidR="00247551" w:rsidRPr="00E81AA0" w:rsidRDefault="00247551" w:rsidP="006B0905">
                    <w:pPr>
                      <w:pStyle w:val="Subtitle"/>
                      <w:ind w:right="1360"/>
                      <w:jc w:val="left"/>
                      <w:rPr>
                        <w:rFonts w:ascii="Arial Black" w:hAnsi="Arial Black"/>
                        <w:b w:val="0"/>
                        <w:color w:val="FFFFFF"/>
                        <w:sz w:val="16"/>
                        <w:szCs w:val="16"/>
                      </w:rPr>
                    </w:pPr>
                    <w:r w:rsidRPr="00E81AA0">
                      <w:rPr>
                        <w:rFonts w:ascii="Arial Black" w:hAnsi="Arial Black"/>
                        <w:b w:val="0"/>
                        <w:color w:val="FFFFFF"/>
                        <w:sz w:val="16"/>
                        <w:szCs w:val="16"/>
                      </w:rPr>
                      <w:t>The Sampling Strategy for Countryside Survey (2007)</w:t>
                    </w:r>
                  </w:p>
                  <w:p w:rsidR="00247551" w:rsidRDefault="00247551"/>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5CF13914" wp14:editId="2D279AC5">
              <wp:simplePos x="0" y="0"/>
              <wp:positionH relativeFrom="column">
                <wp:posOffset>108585</wp:posOffset>
              </wp:positionH>
              <wp:positionV relativeFrom="paragraph">
                <wp:posOffset>-257175</wp:posOffset>
              </wp:positionV>
              <wp:extent cx="342900" cy="228600"/>
              <wp:effectExtent l="1905" t="0" r="0" b="0"/>
              <wp:wrapNone/>
              <wp:docPr id="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F9197" w14:textId="77777777" w:rsidR="00247551" w:rsidRPr="006F2D43" w:rsidRDefault="00247551" w:rsidP="006B0905">
                          <w:pPr>
                            <w:jc w:val="center"/>
                            <w:rPr>
                              <w:rFonts w:ascii="Arial Black" w:hAnsi="Arial Black"/>
                              <w:color w:val="76AD1C"/>
                              <w:sz w:val="14"/>
                            </w:rPr>
                          </w:pPr>
                          <w:r w:rsidRPr="006F2D43">
                            <w:rPr>
                              <w:rStyle w:val="PageNumber"/>
                              <w:rFonts w:eastAsia="Times"/>
                              <w:color w:val="76AD1C"/>
                              <w:sz w:val="14"/>
                            </w:rPr>
                            <w:fldChar w:fldCharType="begin"/>
                          </w:r>
                          <w:r w:rsidRPr="006F2D43">
                            <w:rPr>
                              <w:rStyle w:val="PageNumber"/>
                              <w:rFonts w:ascii="Arial Black" w:eastAsia="Times" w:hAnsi="Arial Black"/>
                              <w:color w:val="76AD1C"/>
                              <w:sz w:val="14"/>
                            </w:rPr>
                            <w:instrText xml:space="preserve"> PAGE </w:instrText>
                          </w:r>
                          <w:r w:rsidRPr="006F2D43">
                            <w:rPr>
                              <w:rStyle w:val="PageNumber"/>
                              <w:rFonts w:eastAsia="Times"/>
                              <w:color w:val="76AD1C"/>
                              <w:sz w:val="14"/>
                            </w:rPr>
                            <w:fldChar w:fldCharType="separate"/>
                          </w:r>
                          <w:r w:rsidR="003E5622">
                            <w:rPr>
                              <w:rStyle w:val="PageNumber"/>
                              <w:rFonts w:ascii="Arial Black" w:eastAsia="Times" w:hAnsi="Arial Black"/>
                              <w:noProof/>
                              <w:color w:val="76AD1C"/>
                              <w:sz w:val="14"/>
                            </w:rPr>
                            <w:t>3</w:t>
                          </w:r>
                          <w:r w:rsidRPr="006F2D43">
                            <w:rPr>
                              <w:rStyle w:val="PageNumber"/>
                              <w:rFonts w:eastAsia="Times"/>
                              <w:color w:val="76AD1C"/>
                              <w:sz w:val="1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margin-left:8.55pt;margin-top:-20.25pt;width:27pt;height:1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" filled="f" stroked="f">
              <v:textbox inset="0,0,0,0">
                <w:txbxContent>
                  <w:p w:rsidR="00247551" w:rsidRPr="006F2D43" w:rsidRDefault="00247551" w:rsidP="006B0905">
                    <w:pPr>
                      <w:jc w:val="center"/>
                      <w:rPr>
                        <w:rFonts w:ascii="Arial Black" w:hAnsi="Arial Black"/>
                        <w:color w:val="76AD1C"/>
                        <w:sz w:val="14"/>
                      </w:rPr>
                    </w:pPr>
                    <w:r w:rsidRPr="006F2D43">
                      <w:rPr>
                        <w:rStyle w:val="PageNumber"/>
                        <w:rFonts w:eastAsia="Times"/>
                        <w:color w:val="76AD1C"/>
                        <w:sz w:val="14"/>
                      </w:rPr>
                      <w:fldChar w:fldCharType="begin"/>
                    </w:r>
                    <w:r w:rsidRPr="006F2D43">
                      <w:rPr>
                        <w:rStyle w:val="PageNumber"/>
                        <w:rFonts w:ascii="Arial Black" w:eastAsia="Times" w:hAnsi="Arial Black"/>
                        <w:color w:val="76AD1C"/>
                        <w:sz w:val="14"/>
                      </w:rPr>
                      <w:instrText xml:space="preserve"> PAGE </w:instrText>
                    </w:r>
                    <w:r w:rsidRPr="006F2D43">
                      <w:rPr>
                        <w:rStyle w:val="PageNumber"/>
                        <w:rFonts w:eastAsia="Times"/>
                        <w:color w:val="76AD1C"/>
                        <w:sz w:val="14"/>
                      </w:rPr>
                      <w:fldChar w:fldCharType="separate"/>
                    </w:r>
                    <w:r w:rsidR="003E5622">
                      <w:rPr>
                        <w:rStyle w:val="PageNumber"/>
                        <w:rFonts w:ascii="Arial Black" w:eastAsia="Times" w:hAnsi="Arial Black"/>
                        <w:noProof/>
                        <w:color w:val="76AD1C"/>
                        <w:sz w:val="14"/>
                      </w:rPr>
                      <w:t>3</w:t>
                    </w:r>
                    <w:r w:rsidRPr="006F2D43">
                      <w:rPr>
                        <w:rStyle w:val="PageNumber"/>
                        <w:rFonts w:eastAsia="Times"/>
                        <w:color w:val="76AD1C"/>
                        <w:sz w:val="14"/>
                      </w:rPr>
                      <w:fldChar w:fldCharType="end"/>
                    </w:r>
                  </w:p>
                </w:txbxContent>
              </v:textbox>
            </v:shape>
          </w:pict>
        </mc:Fallback>
      </mc:AlternateContent>
    </w:r>
    <w:r>
      <w:rPr>
        <w:noProof/>
      </w:rPr>
      <w:drawing>
        <wp:anchor distT="0" distB="0" distL="114300" distR="114300" simplePos="0" relativeHeight="251659264" behindDoc="1" locked="0" layoutInCell="1" allowOverlap="1" wp14:anchorId="63693D9F" wp14:editId="576DF698">
          <wp:simplePos x="0" y="0"/>
          <wp:positionH relativeFrom="page">
            <wp:posOffset>360045</wp:posOffset>
          </wp:positionH>
          <wp:positionV relativeFrom="paragraph">
            <wp:posOffset>-238760</wp:posOffset>
          </wp:positionV>
          <wp:extent cx="6840855" cy="363855"/>
          <wp:effectExtent l="0" t="0" r="0" b="0"/>
          <wp:wrapNone/>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855" cy="3638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03D7B" w14:textId="77777777" w:rsidR="00247551" w:rsidRDefault="006A56D5">
    <w:r>
      <w:rPr>
        <w:noProof/>
      </w:rPr>
      <mc:AlternateContent>
        <mc:Choice Requires="wps">
          <w:drawing>
            <wp:anchor distT="0" distB="0" distL="114300" distR="114300" simplePos="0" relativeHeight="251656192" behindDoc="0" locked="0" layoutInCell="1" allowOverlap="1" wp14:anchorId="309A0C65" wp14:editId="20DA5D1A">
              <wp:simplePos x="0" y="0"/>
              <wp:positionH relativeFrom="column">
                <wp:posOffset>2813685</wp:posOffset>
              </wp:positionH>
              <wp:positionV relativeFrom="paragraph">
                <wp:posOffset>-91440</wp:posOffset>
              </wp:positionV>
              <wp:extent cx="4459605" cy="228600"/>
              <wp:effectExtent l="1905" t="3810" r="0" b="0"/>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960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B44C1" w14:textId="77777777" w:rsidR="00247551" w:rsidRPr="00E81AA0" w:rsidRDefault="00247551" w:rsidP="006B0905">
                          <w:pPr>
                            <w:pStyle w:val="Subtitle"/>
                            <w:ind w:right="1360"/>
                            <w:jc w:val="right"/>
                            <w:rPr>
                              <w:rFonts w:ascii="Arial Black" w:hAnsi="Arial Black"/>
                              <w:b w:val="0"/>
                              <w:color w:val="FFFFFF"/>
                              <w:sz w:val="16"/>
                              <w:szCs w:val="16"/>
                            </w:rPr>
                          </w:pPr>
                          <w:r w:rsidRPr="00E81AA0">
                            <w:rPr>
                              <w:rFonts w:ascii="Arial Black" w:hAnsi="Arial Black"/>
                              <w:b w:val="0"/>
                              <w:color w:val="FFFFFF"/>
                              <w:sz w:val="16"/>
                              <w:szCs w:val="16"/>
                            </w:rPr>
                            <w:t>The Sampling Strategy for Countryside Survey (2007)</w:t>
                          </w:r>
                        </w:p>
                        <w:p w14:paraId="050970D1" w14:textId="77777777" w:rsidR="00247551" w:rsidRPr="006B0905" w:rsidRDefault="00247551" w:rsidP="006B090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0" type="#_x0000_t202" style="position:absolute;margin-left:221.55pt;margin-top:-7.2pt;width:351.15pt;height:1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" filled="f" stroked="f">
              <v:textbox inset="0,0,0,0">
                <w:txbxContent>
                  <w:p w:rsidR="00247551" w:rsidRPr="00E81AA0" w:rsidRDefault="00247551" w:rsidP="006B0905">
                    <w:pPr>
                      <w:pStyle w:val="Subtitle"/>
                      <w:ind w:right="1360"/>
                      <w:jc w:val="right"/>
                      <w:rPr>
                        <w:rFonts w:ascii="Arial Black" w:hAnsi="Arial Black"/>
                        <w:b w:val="0"/>
                        <w:color w:val="FFFFFF"/>
                        <w:sz w:val="16"/>
                        <w:szCs w:val="16"/>
                      </w:rPr>
                    </w:pPr>
                    <w:r w:rsidRPr="00E81AA0">
                      <w:rPr>
                        <w:rFonts w:ascii="Arial Black" w:hAnsi="Arial Black"/>
                        <w:b w:val="0"/>
                        <w:color w:val="FFFFFF"/>
                        <w:sz w:val="16"/>
                        <w:szCs w:val="16"/>
                      </w:rPr>
                      <w:t>The Sampling Strategy for Countryside Survey (2007)</w:t>
                    </w:r>
                  </w:p>
                  <w:p w:rsidR="00247551" w:rsidRPr="006B0905" w:rsidRDefault="00247551" w:rsidP="006B0905"/>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74328330" wp14:editId="50DFB2FC">
              <wp:simplePos x="0" y="0"/>
              <wp:positionH relativeFrom="column">
                <wp:posOffset>6383655</wp:posOffset>
              </wp:positionH>
              <wp:positionV relativeFrom="page">
                <wp:posOffset>9865360</wp:posOffset>
              </wp:positionV>
              <wp:extent cx="394335" cy="228600"/>
              <wp:effectExtent l="0" t="0" r="0" b="2540"/>
              <wp:wrapSquare wrapText="bothSides"/>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BFACA" w14:textId="77777777" w:rsidR="00247551" w:rsidRPr="006F2D43" w:rsidRDefault="00247551" w:rsidP="006B0905">
                          <w:pPr>
                            <w:jc w:val="center"/>
                            <w:rPr>
                              <w:rFonts w:ascii="Arial Black" w:hAnsi="Arial Black"/>
                              <w:color w:val="76AD1C"/>
                              <w:sz w:val="14"/>
                            </w:rPr>
                          </w:pPr>
                          <w:r w:rsidRPr="006F2D43">
                            <w:rPr>
                              <w:rStyle w:val="PageNumber"/>
                              <w:rFonts w:eastAsia="Times"/>
                              <w:color w:val="76AD1C"/>
                              <w:sz w:val="14"/>
                            </w:rPr>
                            <w:fldChar w:fldCharType="begin"/>
                          </w:r>
                          <w:r w:rsidRPr="006F2D43">
                            <w:rPr>
                              <w:rStyle w:val="PageNumber"/>
                              <w:rFonts w:ascii="Arial Black" w:eastAsia="Times" w:hAnsi="Arial Black"/>
                              <w:color w:val="76AD1C"/>
                              <w:sz w:val="14"/>
                            </w:rPr>
                            <w:instrText xml:space="preserve"> PAGE </w:instrText>
                          </w:r>
                          <w:r w:rsidRPr="006F2D43">
                            <w:rPr>
                              <w:rStyle w:val="PageNumber"/>
                              <w:rFonts w:eastAsia="Times"/>
                              <w:color w:val="76AD1C"/>
                              <w:sz w:val="14"/>
                            </w:rPr>
                            <w:fldChar w:fldCharType="separate"/>
                          </w:r>
                          <w:r w:rsidR="003E5622">
                            <w:rPr>
                              <w:rStyle w:val="PageNumber"/>
                              <w:rFonts w:ascii="Arial Black" w:eastAsia="Times" w:hAnsi="Arial Black"/>
                              <w:noProof/>
                              <w:color w:val="76AD1C"/>
                              <w:sz w:val="14"/>
                            </w:rPr>
                            <w:t>3</w:t>
                          </w:r>
                          <w:r w:rsidRPr="006F2D43">
                            <w:rPr>
                              <w:rStyle w:val="PageNumber"/>
                              <w:rFonts w:eastAsia="Times"/>
                              <w:color w:val="76AD1C"/>
                              <w:sz w:val="14"/>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1" type="#_x0000_t202" style="position:absolute;margin-left:502.65pt;margin-top:776.8pt;width:31.05pt;height:1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" filled="f" stroked="f">
              <v:textbox>
                <w:txbxContent>
                  <w:p w:rsidR="00247551" w:rsidRPr="006F2D43" w:rsidRDefault="00247551" w:rsidP="006B0905">
                    <w:pPr>
                      <w:jc w:val="center"/>
                      <w:rPr>
                        <w:rFonts w:ascii="Arial Black" w:hAnsi="Arial Black"/>
                        <w:color w:val="76AD1C"/>
                        <w:sz w:val="14"/>
                      </w:rPr>
                    </w:pPr>
                    <w:r w:rsidRPr="006F2D43">
                      <w:rPr>
                        <w:rStyle w:val="PageNumber"/>
                        <w:rFonts w:eastAsia="Times"/>
                        <w:color w:val="76AD1C"/>
                        <w:sz w:val="14"/>
                      </w:rPr>
                      <w:fldChar w:fldCharType="begin"/>
                    </w:r>
                    <w:r w:rsidRPr="006F2D43">
                      <w:rPr>
                        <w:rStyle w:val="PageNumber"/>
                        <w:rFonts w:ascii="Arial Black" w:eastAsia="Times" w:hAnsi="Arial Black"/>
                        <w:color w:val="76AD1C"/>
                        <w:sz w:val="14"/>
                      </w:rPr>
                      <w:instrText xml:space="preserve"> PAGE </w:instrText>
                    </w:r>
                    <w:r w:rsidRPr="006F2D43">
                      <w:rPr>
                        <w:rStyle w:val="PageNumber"/>
                        <w:rFonts w:eastAsia="Times"/>
                        <w:color w:val="76AD1C"/>
                        <w:sz w:val="14"/>
                      </w:rPr>
                      <w:fldChar w:fldCharType="separate"/>
                    </w:r>
                    <w:r w:rsidR="003E5622">
                      <w:rPr>
                        <w:rStyle w:val="PageNumber"/>
                        <w:rFonts w:ascii="Arial Black" w:eastAsia="Times" w:hAnsi="Arial Black"/>
                        <w:noProof/>
                        <w:color w:val="76AD1C"/>
                        <w:sz w:val="14"/>
                      </w:rPr>
                      <w:t>3</w:t>
                    </w:r>
                    <w:r w:rsidRPr="006F2D43">
                      <w:rPr>
                        <w:rStyle w:val="PageNumber"/>
                        <w:rFonts w:eastAsia="Times"/>
                        <w:color w:val="76AD1C"/>
                        <w:sz w:val="14"/>
                      </w:rPr>
                      <w:fldChar w:fldCharType="end"/>
                    </w:r>
                  </w:p>
                </w:txbxContent>
              </v:textbox>
              <w10:wrap type="square" anchory="page"/>
            </v:shape>
          </w:pict>
        </mc:Fallback>
      </mc:AlternateContent>
    </w:r>
    <w:r>
      <w:rPr>
        <w:noProof/>
      </w:rPr>
      <w:drawing>
        <wp:anchor distT="0" distB="0" distL="114300" distR="114300" simplePos="0" relativeHeight="251658240" behindDoc="1" locked="0" layoutInCell="1" allowOverlap="1" wp14:anchorId="30E252C7" wp14:editId="758E5EFA">
          <wp:simplePos x="0" y="0"/>
          <wp:positionH relativeFrom="page">
            <wp:posOffset>360045</wp:posOffset>
          </wp:positionH>
          <wp:positionV relativeFrom="page">
            <wp:posOffset>9915525</wp:posOffset>
          </wp:positionV>
          <wp:extent cx="6840855" cy="363855"/>
          <wp:effectExtent l="0" t="0" r="0" b="0"/>
          <wp:wrapNone/>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855" cy="3638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DBDFA" w14:textId="77777777" w:rsidR="00D002EF" w:rsidRDefault="00D002EF"/>
  </w:footnote>
  <w:footnote w:type="continuationSeparator" w:id="0">
    <w:p w14:paraId="6F5E865A" w14:textId="77777777" w:rsidR="00D002EF" w:rsidRDefault="00D00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15250" w14:textId="77777777" w:rsidR="00247551" w:rsidRDefault="006A56D5">
    <w:pPr>
      <w:pStyle w:val="Header"/>
    </w:pPr>
    <w:r>
      <w:rPr>
        <w:noProof/>
        <w:lang w:bidi="x-none"/>
      </w:rPr>
      <mc:AlternateContent>
        <mc:Choice Requires="wps">
          <w:drawing>
            <wp:anchor distT="0" distB="0" distL="114300" distR="114300" simplePos="0" relativeHeight="251661312" behindDoc="0" locked="0" layoutInCell="1" allowOverlap="1" wp14:anchorId="2F87BB5D" wp14:editId="052BB029">
              <wp:simplePos x="0" y="0"/>
              <wp:positionH relativeFrom="column">
                <wp:posOffset>988695</wp:posOffset>
              </wp:positionH>
              <wp:positionV relativeFrom="paragraph">
                <wp:posOffset>-635</wp:posOffset>
              </wp:positionV>
              <wp:extent cx="5715000" cy="354965"/>
              <wp:effectExtent l="0" t="0" r="3810" b="0"/>
              <wp:wrapNone/>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E8FFB" w14:textId="77777777" w:rsidR="00247551" w:rsidRPr="00127481" w:rsidRDefault="00247551" w:rsidP="00127481">
                          <w:pPr>
                            <w:jc w:val="right"/>
                          </w:pPr>
                          <w:r w:rsidRPr="0068624D">
                            <w:rPr>
                              <w:rFonts w:ascii="Arial Black" w:hAnsi="Arial Black"/>
                              <w:b/>
                              <w:color w:val="FFFF00"/>
                              <w:sz w:val="32"/>
                              <w:szCs w:val="32"/>
                            </w:rPr>
                            <w:t>The Sampling Strategy for Countryside Survey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77.85pt;margin-top:-.05pt;width:450pt;height:27.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" filled="f" stroked="f">
              <v:textbox inset="0,0,0,0">
                <w:txbxContent>
                  <w:p w:rsidR="00247551" w:rsidRPr="00127481" w:rsidRDefault="00247551" w:rsidP="00127481">
                    <w:pPr>
                      <w:jc w:val="right"/>
                    </w:pPr>
                    <w:r w:rsidRPr="0068624D">
                      <w:rPr>
                        <w:rFonts w:ascii="Arial Black" w:hAnsi="Arial Black"/>
                        <w:b/>
                        <w:color w:val="FFFF00"/>
                        <w:sz w:val="32"/>
                        <w:szCs w:val="32"/>
                      </w:rPr>
                      <w:t>The Sampling Strategy for Countryside Survey</w:t>
                    </w:r>
                  </w:p>
                </w:txbxContent>
              </v:textbox>
            </v:shape>
          </w:pict>
        </mc:Fallback>
      </mc:AlternateContent>
    </w:r>
    <w:r>
      <w:rPr>
        <w:noProof/>
      </w:rPr>
      <w:drawing>
        <wp:inline distT="0" distB="0" distL="0" distR="0" wp14:anchorId="7811D268" wp14:editId="5EC1E4DA">
          <wp:extent cx="6838315" cy="3575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315" cy="35750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C1336" w14:textId="77777777" w:rsidR="00247551" w:rsidRDefault="006A56D5" w:rsidP="006B0905">
    <w:pPr>
      <w:pStyle w:val="Header"/>
      <w:tabs>
        <w:tab w:val="left" w:pos="3000"/>
      </w:tabs>
      <w:jc w:val="left"/>
    </w:pPr>
    <w:r>
      <w:rPr>
        <w:noProof/>
        <w:lang w:bidi="x-none"/>
      </w:rPr>
      <mc:AlternateContent>
        <mc:Choice Requires="wps">
          <w:drawing>
            <wp:anchor distT="0" distB="0" distL="114300" distR="114300" simplePos="0" relativeHeight="251660288" behindDoc="0" locked="0" layoutInCell="1" allowOverlap="1" wp14:anchorId="4F756FD0" wp14:editId="674F58A0">
              <wp:simplePos x="0" y="0"/>
              <wp:positionH relativeFrom="column">
                <wp:posOffset>11430</wp:posOffset>
              </wp:positionH>
              <wp:positionV relativeFrom="paragraph">
                <wp:posOffset>-52070</wp:posOffset>
              </wp:positionV>
              <wp:extent cx="6517640" cy="406400"/>
              <wp:effectExtent l="0" t="3175" r="0"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764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C2B8E" w14:textId="77777777" w:rsidR="00247551" w:rsidRDefault="00247551" w:rsidP="0068624D">
                          <w:pPr>
                            <w:spacing w:before="120"/>
                          </w:pPr>
                          <w:r w:rsidRPr="0068624D">
                            <w:rPr>
                              <w:rFonts w:ascii="Arial Black" w:hAnsi="Arial Black"/>
                              <w:b/>
                              <w:color w:val="FFFF00"/>
                              <w:sz w:val="32"/>
                              <w:szCs w:val="32"/>
                            </w:rPr>
                            <w:t xml:space="preserve"> The Sampling Strategy for Countryside Survey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7" type="#_x0000_t202" style="position:absolute;margin-left:.9pt;margin-top:-4.1pt;width:513.2pt;height: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" filled="f" stroked="f">
              <v:textbox inset="0,0,0,0">
                <w:txbxContent>
                  <w:p w:rsidR="00247551" w:rsidRDefault="00247551" w:rsidP="0068624D">
                    <w:pPr>
                      <w:spacing w:before="120"/>
                    </w:pPr>
                    <w:r w:rsidRPr="0068624D">
                      <w:rPr>
                        <w:rFonts w:ascii="Arial Black" w:hAnsi="Arial Black"/>
                        <w:b/>
                        <w:color w:val="FFFF00"/>
                        <w:sz w:val="32"/>
                        <w:szCs w:val="32"/>
                      </w:rPr>
                      <w:t xml:space="preserve"> The Sampling Strategy for Countryside Survey </w:t>
                    </w:r>
                  </w:p>
                </w:txbxContent>
              </v:textbox>
            </v:shape>
          </w:pict>
        </mc:Fallback>
      </mc:AlternateContent>
    </w:r>
    <w:r>
      <w:rPr>
        <w:noProof/>
      </w:rPr>
      <w:drawing>
        <wp:inline distT="0" distB="0" distL="0" distR="0" wp14:anchorId="6A07D8B3" wp14:editId="4A113E6B">
          <wp:extent cx="6838315" cy="3575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315" cy="35750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1466080"/>
    <w:lvl w:ilvl="0">
      <w:start w:val="1"/>
      <w:numFmt w:val="decimal"/>
      <w:pStyle w:val="ListNumber3"/>
      <w:lvlText w:val="%1."/>
      <w:lvlJc w:val="left"/>
      <w:pPr>
        <w:tabs>
          <w:tab w:val="num" w:pos="720"/>
        </w:tabs>
        <w:ind w:left="284" w:hanging="284"/>
      </w:pPr>
      <w:rPr>
        <w:rFonts w:ascii="Arial" w:hAnsi="Arial" w:hint="default"/>
        <w:color w:val="76AD1C"/>
        <w:sz w:val="14"/>
      </w:rPr>
    </w:lvl>
  </w:abstractNum>
  <w:abstractNum w:abstractNumId="1" w15:restartNumberingAfterBreak="0">
    <w:nsid w:val="FFFFFF7F"/>
    <w:multiLevelType w:val="singleLevel"/>
    <w:tmpl w:val="78B2D05C"/>
    <w:lvl w:ilvl="0">
      <w:start w:val="1"/>
      <w:numFmt w:val="decimal"/>
      <w:pStyle w:val="ListNumber2"/>
      <w:lvlText w:val="%1."/>
      <w:lvlJc w:val="left"/>
      <w:pPr>
        <w:tabs>
          <w:tab w:val="num" w:pos="720"/>
        </w:tabs>
        <w:ind w:left="284" w:hanging="284"/>
      </w:pPr>
      <w:rPr>
        <w:rFonts w:ascii="Arial" w:hAnsi="Arial" w:hint="default"/>
        <w:color w:val="76AD1C"/>
        <w:sz w:val="14"/>
      </w:rPr>
    </w:lvl>
  </w:abstractNum>
  <w:abstractNum w:abstractNumId="2" w15:restartNumberingAfterBreak="0">
    <w:nsid w:val="FFFFFF82"/>
    <w:multiLevelType w:val="singleLevel"/>
    <w:tmpl w:val="EC8684E0"/>
    <w:lvl w:ilvl="0">
      <w:start w:val="1"/>
      <w:numFmt w:val="bullet"/>
      <w:pStyle w:val="ListBullet3"/>
      <w:lvlText w:val=""/>
      <w:lvlJc w:val="left"/>
      <w:pPr>
        <w:tabs>
          <w:tab w:val="num" w:pos="360"/>
        </w:tabs>
        <w:ind w:left="285" w:hanging="285"/>
      </w:pPr>
      <w:rPr>
        <w:rFonts w:ascii="Wingdings" w:hAnsi="Wingdings" w:hint="default"/>
        <w:color w:val="76AD1C"/>
        <w:position w:val="4"/>
        <w:sz w:val="10"/>
      </w:rPr>
    </w:lvl>
  </w:abstractNum>
  <w:abstractNum w:abstractNumId="3" w15:restartNumberingAfterBreak="0">
    <w:nsid w:val="FFFFFF83"/>
    <w:multiLevelType w:val="singleLevel"/>
    <w:tmpl w:val="0AC4735C"/>
    <w:lvl w:ilvl="0">
      <w:start w:val="1"/>
      <w:numFmt w:val="bullet"/>
      <w:pStyle w:val="ListBullet2"/>
      <w:lvlText w:val=""/>
      <w:lvlJc w:val="left"/>
      <w:pPr>
        <w:tabs>
          <w:tab w:val="num" w:pos="360"/>
        </w:tabs>
        <w:ind w:left="284" w:hanging="284"/>
      </w:pPr>
      <w:rPr>
        <w:rFonts w:ascii="Wingdings" w:hAnsi="Wingdings" w:hint="default"/>
        <w:color w:val="76AD1C"/>
        <w:position w:val="0"/>
      </w:rPr>
    </w:lvl>
  </w:abstractNum>
  <w:abstractNum w:abstractNumId="4" w15:restartNumberingAfterBreak="0">
    <w:nsid w:val="FFFFFF88"/>
    <w:multiLevelType w:val="singleLevel"/>
    <w:tmpl w:val="B49EC7A4"/>
    <w:lvl w:ilvl="0">
      <w:start w:val="1"/>
      <w:numFmt w:val="decimal"/>
      <w:pStyle w:val="ListNumber"/>
      <w:lvlText w:val="%1."/>
      <w:lvlJc w:val="left"/>
      <w:pPr>
        <w:tabs>
          <w:tab w:val="num" w:pos="720"/>
        </w:tabs>
        <w:ind w:left="283" w:hanging="283"/>
      </w:pPr>
      <w:rPr>
        <w:rFonts w:ascii="Arial" w:hAnsi="Arial" w:hint="default"/>
        <w:color w:val="76AD1C"/>
        <w:sz w:val="14"/>
      </w:rPr>
    </w:lvl>
  </w:abstractNum>
  <w:abstractNum w:abstractNumId="5" w15:restartNumberingAfterBreak="0">
    <w:nsid w:val="FFFFFF89"/>
    <w:multiLevelType w:val="singleLevel"/>
    <w:tmpl w:val="9BC8D62C"/>
    <w:lvl w:ilvl="0">
      <w:start w:val="1"/>
      <w:numFmt w:val="bullet"/>
      <w:pStyle w:val="ListBullet"/>
      <w:lvlText w:val=""/>
      <w:lvlJc w:val="left"/>
      <w:pPr>
        <w:tabs>
          <w:tab w:val="num" w:pos="360"/>
        </w:tabs>
        <w:ind w:left="284" w:hanging="284"/>
      </w:pPr>
      <w:rPr>
        <w:rFonts w:ascii="Symbol" w:hAnsi="Symbol" w:hint="default"/>
        <w:color w:val="76AD1C"/>
        <w:w w:val="100"/>
        <w:position w:val="0"/>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8EA1B2D"/>
    <w:multiLevelType w:val="multilevel"/>
    <w:tmpl w:val="0EA2DEBA"/>
    <w:lvl w:ilvl="0">
      <w:start w:val="1"/>
      <w:numFmt w:val="bullet"/>
      <w:lvlText w:val=""/>
      <w:lvlJc w:val="left"/>
      <w:pPr>
        <w:tabs>
          <w:tab w:val="num" w:pos="360"/>
        </w:tabs>
        <w:ind w:left="284" w:hanging="284"/>
      </w:pPr>
      <w:rPr>
        <w:rFonts w:ascii="Symbol" w:hAnsi="Symbol" w:hint="default"/>
        <w:color w:val="76AD1C"/>
        <w:w w:val="100"/>
        <w:position w:val="0"/>
        <w:sz w:val="1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EB310B"/>
    <w:multiLevelType w:val="multilevel"/>
    <w:tmpl w:val="65504E06"/>
    <w:lvl w:ilvl="0">
      <w:start w:val="1"/>
      <w:numFmt w:val="bullet"/>
      <w:lvlText w:val=""/>
      <w:lvlJc w:val="left"/>
      <w:pPr>
        <w:tabs>
          <w:tab w:val="num" w:pos="360"/>
        </w:tabs>
        <w:ind w:left="284" w:hanging="284"/>
      </w:pPr>
      <w:rPr>
        <w:rFonts w:ascii="Symbol" w:hAnsi="Symbol" w:hint="default"/>
        <w:color w:val="76AD1C"/>
        <w:w w:val="100"/>
        <w:position w:val="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3B2ED7"/>
    <w:multiLevelType w:val="singleLevel"/>
    <w:tmpl w:val="367C8600"/>
    <w:lvl w:ilvl="0">
      <w:start w:val="1"/>
      <w:numFmt w:val="decimal"/>
      <w:lvlText w:val="%1."/>
      <w:lvlJc w:val="left"/>
      <w:pPr>
        <w:tabs>
          <w:tab w:val="num" w:pos="855"/>
        </w:tabs>
        <w:ind w:left="855" w:hanging="855"/>
      </w:pPr>
      <w:rPr>
        <w:rFonts w:hint="default"/>
      </w:rPr>
    </w:lvl>
  </w:abstractNum>
  <w:abstractNum w:abstractNumId="10" w15:restartNumberingAfterBreak="0">
    <w:nsid w:val="14984803"/>
    <w:multiLevelType w:val="multilevel"/>
    <w:tmpl w:val="E1202AFA"/>
    <w:lvl w:ilvl="0">
      <w:start w:val="1"/>
      <w:numFmt w:val="upperRoman"/>
      <w:lvlText w:val="%1."/>
      <w:lvlJc w:val="left"/>
      <w:pPr>
        <w:tabs>
          <w:tab w:val="num" w:pos="720"/>
        </w:tabs>
        <w:ind w:left="284" w:hanging="284"/>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891798"/>
    <w:multiLevelType w:val="hybridMultilevel"/>
    <w:tmpl w:val="D5628FBE"/>
    <w:lvl w:ilvl="0" w:tplc="AECC427A">
      <w:start w:val="1"/>
      <w:numFmt w:val="bullet"/>
      <w:lvlText w:val=""/>
      <w:lvlJc w:val="left"/>
      <w:pPr>
        <w:tabs>
          <w:tab w:val="num" w:pos="360"/>
        </w:tabs>
        <w:ind w:left="285" w:hanging="285"/>
      </w:pPr>
      <w:rPr>
        <w:rFonts w:ascii="Wingdings" w:hAnsi="Wingdings" w:hint="default"/>
        <w:color w:val="76AD1C"/>
        <w:w w:val="100"/>
        <w:position w:val="4"/>
        <w:sz w:val="1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9235E4"/>
    <w:multiLevelType w:val="multilevel"/>
    <w:tmpl w:val="72DCE45C"/>
    <w:lvl w:ilvl="0">
      <w:start w:val="1"/>
      <w:numFmt w:val="bullet"/>
      <w:lvlText w:val=""/>
      <w:lvlJc w:val="left"/>
      <w:pPr>
        <w:tabs>
          <w:tab w:val="num" w:pos="360"/>
        </w:tabs>
        <w:ind w:left="284" w:hanging="284"/>
      </w:pPr>
      <w:rPr>
        <w:rFonts w:ascii="Wingdings" w:hAnsi="Wingdings" w:hint="default"/>
        <w:color w:val="76AD1C"/>
        <w:w w:val="100"/>
        <w:position w:val="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33DAE"/>
    <w:multiLevelType w:val="multilevel"/>
    <w:tmpl w:val="A33E344A"/>
    <w:lvl w:ilvl="0">
      <w:start w:val="1"/>
      <w:numFmt w:val="bullet"/>
      <w:lvlText w:val=""/>
      <w:lvlJc w:val="left"/>
      <w:pPr>
        <w:tabs>
          <w:tab w:val="num" w:pos="360"/>
        </w:tabs>
        <w:ind w:left="284" w:hanging="284"/>
      </w:pPr>
      <w:rPr>
        <w:rFonts w:ascii="Wingdings" w:hAnsi="Wingdings" w:hint="default"/>
        <w:color w:val="76AD1C"/>
        <w:position w:val="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8D6570"/>
    <w:multiLevelType w:val="multilevel"/>
    <w:tmpl w:val="75629164"/>
    <w:lvl w:ilvl="0">
      <w:start w:val="1"/>
      <w:numFmt w:val="bullet"/>
      <w:lvlText w:val=""/>
      <w:lvlJc w:val="left"/>
      <w:pPr>
        <w:tabs>
          <w:tab w:val="num" w:pos="360"/>
        </w:tabs>
        <w:ind w:left="284" w:hanging="284"/>
      </w:pPr>
      <w:rPr>
        <w:rFonts w:ascii="Symbol" w:hAnsi="Symbol" w:hint="default"/>
        <w:color w:val="76AD1C"/>
        <w:w w:val="100"/>
        <w:position w:val="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582929"/>
    <w:multiLevelType w:val="hybridMultilevel"/>
    <w:tmpl w:val="11FE9D50"/>
    <w:lvl w:ilvl="0" w:tplc="043AFA24">
      <w:start w:val="1"/>
      <w:numFmt w:val="upperRoman"/>
      <w:lvlText w:val="%1."/>
      <w:lvlJc w:val="left"/>
      <w:pPr>
        <w:tabs>
          <w:tab w:val="num" w:pos="720"/>
        </w:tabs>
        <w:ind w:left="283" w:hanging="283"/>
      </w:pPr>
      <w:rPr>
        <w:rFonts w:ascii="Futura Bk BT" w:hAnsi="Futura Bk BT" w:hint="default"/>
        <w:color w:val="76AD1C"/>
        <w:w w:val="100"/>
        <w:position w:val="0"/>
        <w:sz w:val="14"/>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815384"/>
    <w:multiLevelType w:val="hybridMultilevel"/>
    <w:tmpl w:val="72DCE45C"/>
    <w:lvl w:ilvl="0" w:tplc="55FCEF56">
      <w:start w:val="1"/>
      <w:numFmt w:val="bullet"/>
      <w:lvlText w:val=""/>
      <w:lvlJc w:val="left"/>
      <w:pPr>
        <w:tabs>
          <w:tab w:val="num" w:pos="360"/>
        </w:tabs>
        <w:ind w:left="284" w:hanging="284"/>
      </w:pPr>
      <w:rPr>
        <w:rFonts w:ascii="Wingdings" w:hAnsi="Wingdings" w:hint="default"/>
        <w:color w:val="76AD1C"/>
        <w:w w:val="100"/>
        <w:position w:val="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AC2C7E"/>
    <w:multiLevelType w:val="multilevel"/>
    <w:tmpl w:val="11FE9D50"/>
    <w:lvl w:ilvl="0">
      <w:start w:val="1"/>
      <w:numFmt w:val="upperRoman"/>
      <w:lvlText w:val="%1."/>
      <w:lvlJc w:val="left"/>
      <w:pPr>
        <w:tabs>
          <w:tab w:val="num" w:pos="720"/>
        </w:tabs>
        <w:ind w:left="283" w:hanging="283"/>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2B37A5"/>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8EB4F3C"/>
    <w:multiLevelType w:val="multilevel"/>
    <w:tmpl w:val="BF4654EA"/>
    <w:lvl w:ilvl="0">
      <w:start w:val="1"/>
      <w:numFmt w:val="upperRoman"/>
      <w:lvlText w:val="%1."/>
      <w:lvlJc w:val="left"/>
      <w:pPr>
        <w:tabs>
          <w:tab w:val="num" w:pos="720"/>
        </w:tabs>
        <w:ind w:left="283" w:hanging="283"/>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338095F"/>
    <w:multiLevelType w:val="hybridMultilevel"/>
    <w:tmpl w:val="65504E06"/>
    <w:lvl w:ilvl="0" w:tplc="851E576E">
      <w:start w:val="1"/>
      <w:numFmt w:val="bullet"/>
      <w:lvlText w:val=""/>
      <w:lvlJc w:val="left"/>
      <w:pPr>
        <w:tabs>
          <w:tab w:val="num" w:pos="360"/>
        </w:tabs>
        <w:ind w:left="284" w:hanging="284"/>
      </w:pPr>
      <w:rPr>
        <w:rFonts w:ascii="Symbol" w:hAnsi="Symbol" w:hint="default"/>
        <w:color w:val="76AD1C"/>
        <w:w w:val="100"/>
        <w:position w:val="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C77451A"/>
    <w:multiLevelType w:val="hybridMultilevel"/>
    <w:tmpl w:val="75629164"/>
    <w:lvl w:ilvl="0" w:tplc="DF30C43C">
      <w:start w:val="1"/>
      <w:numFmt w:val="bullet"/>
      <w:lvlText w:val=""/>
      <w:lvlJc w:val="left"/>
      <w:pPr>
        <w:tabs>
          <w:tab w:val="num" w:pos="360"/>
        </w:tabs>
        <w:ind w:left="284" w:hanging="284"/>
      </w:pPr>
      <w:rPr>
        <w:rFonts w:ascii="Symbol" w:hAnsi="Symbol" w:hint="default"/>
        <w:color w:val="76AD1C"/>
        <w:w w:val="100"/>
        <w:position w:val="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906C6D"/>
    <w:multiLevelType w:val="hybridMultilevel"/>
    <w:tmpl w:val="A33E344A"/>
    <w:lvl w:ilvl="0" w:tplc="DB02A52A">
      <w:start w:val="1"/>
      <w:numFmt w:val="bullet"/>
      <w:lvlText w:val=""/>
      <w:lvlJc w:val="left"/>
      <w:pPr>
        <w:tabs>
          <w:tab w:val="num" w:pos="360"/>
        </w:tabs>
        <w:ind w:left="284" w:hanging="284"/>
      </w:pPr>
      <w:rPr>
        <w:rFonts w:ascii="Wingdings" w:hAnsi="Wingdings" w:hint="default"/>
        <w:color w:val="76AD1C"/>
        <w:position w:val="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F1E6E8C"/>
    <w:multiLevelType w:val="hybridMultilevel"/>
    <w:tmpl w:val="5C2C9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380149A"/>
    <w:multiLevelType w:val="hybridMultilevel"/>
    <w:tmpl w:val="0EA2DEBA"/>
    <w:lvl w:ilvl="0" w:tplc="E66E53F8">
      <w:start w:val="1"/>
      <w:numFmt w:val="bullet"/>
      <w:lvlText w:val=""/>
      <w:lvlJc w:val="left"/>
      <w:pPr>
        <w:tabs>
          <w:tab w:val="num" w:pos="360"/>
        </w:tabs>
        <w:ind w:left="284" w:hanging="284"/>
      </w:pPr>
      <w:rPr>
        <w:rFonts w:ascii="Symbol" w:hAnsi="Symbol" w:hint="default"/>
        <w:color w:val="76AD1C"/>
        <w:w w:val="100"/>
        <w:position w:val="0"/>
        <w:sz w:val="1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55734B7"/>
    <w:multiLevelType w:val="hybridMultilevel"/>
    <w:tmpl w:val="ED58FF24"/>
    <w:lvl w:ilvl="0" w:tplc="851E576E">
      <w:start w:val="1"/>
      <w:numFmt w:val="bullet"/>
      <w:lvlText w:val=""/>
      <w:lvlJc w:val="left"/>
      <w:pPr>
        <w:ind w:left="720" w:hanging="360"/>
      </w:pPr>
      <w:rPr>
        <w:rFonts w:ascii="Symbol" w:hAnsi="Symbol" w:hint="default"/>
        <w:color w:val="76AD1C"/>
        <w:w w:val="100"/>
        <w:position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D5541F2"/>
    <w:multiLevelType w:val="multilevel"/>
    <w:tmpl w:val="91CCC7E4"/>
    <w:lvl w:ilvl="0">
      <w:start w:val="1"/>
      <w:numFmt w:val="upperRoman"/>
      <w:lvlText w:val="%1."/>
      <w:lvlJc w:val="left"/>
      <w:pPr>
        <w:tabs>
          <w:tab w:val="num" w:pos="720"/>
        </w:tabs>
        <w:ind w:left="284" w:hanging="284"/>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452DAC"/>
    <w:multiLevelType w:val="multilevel"/>
    <w:tmpl w:val="D5628FBE"/>
    <w:lvl w:ilvl="0">
      <w:start w:val="1"/>
      <w:numFmt w:val="bullet"/>
      <w:lvlText w:val=""/>
      <w:lvlJc w:val="left"/>
      <w:pPr>
        <w:tabs>
          <w:tab w:val="num" w:pos="360"/>
        </w:tabs>
        <w:ind w:left="285" w:hanging="285"/>
      </w:pPr>
      <w:rPr>
        <w:rFonts w:ascii="Wingdings" w:hAnsi="Wingdings" w:hint="default"/>
        <w:color w:val="76AD1C"/>
        <w:w w:val="100"/>
        <w:position w:val="4"/>
        <w:sz w:val="1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C73582F"/>
    <w:multiLevelType w:val="multilevel"/>
    <w:tmpl w:val="B33CADCC"/>
    <w:lvl w:ilvl="0">
      <w:start w:val="1"/>
      <w:numFmt w:val="bullet"/>
      <w:lvlText w:val=""/>
      <w:lvlJc w:val="left"/>
      <w:pPr>
        <w:tabs>
          <w:tab w:val="num" w:pos="360"/>
        </w:tabs>
        <w:ind w:left="285" w:hanging="285"/>
      </w:pPr>
      <w:rPr>
        <w:rFonts w:ascii="Wingdings" w:hAnsi="Wingdings" w:hint="default"/>
        <w:color w:val="76AD1C"/>
        <w:position w:val="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832DE9"/>
    <w:multiLevelType w:val="multilevel"/>
    <w:tmpl w:val="CBE83DF8"/>
    <w:lvl w:ilvl="0">
      <w:start w:val="1"/>
      <w:numFmt w:val="upperRoman"/>
      <w:lvlText w:val="%1."/>
      <w:lvlJc w:val="left"/>
      <w:pPr>
        <w:tabs>
          <w:tab w:val="num" w:pos="720"/>
        </w:tabs>
        <w:ind w:left="284" w:hanging="284"/>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3322F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72E17B20"/>
    <w:multiLevelType w:val="hybridMultilevel"/>
    <w:tmpl w:val="B33CADCC"/>
    <w:lvl w:ilvl="0" w:tplc="0E70D6E0">
      <w:start w:val="1"/>
      <w:numFmt w:val="bullet"/>
      <w:lvlText w:val=""/>
      <w:lvlJc w:val="left"/>
      <w:pPr>
        <w:tabs>
          <w:tab w:val="num" w:pos="360"/>
        </w:tabs>
        <w:ind w:left="285" w:hanging="285"/>
      </w:pPr>
      <w:rPr>
        <w:rFonts w:ascii="Wingdings" w:hAnsi="Wingdings" w:hint="default"/>
        <w:color w:val="76AD1C"/>
        <w:position w:val="4"/>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6F3790"/>
    <w:multiLevelType w:val="multilevel"/>
    <w:tmpl w:val="5F42EDB2"/>
    <w:lvl w:ilvl="0">
      <w:start w:val="1"/>
      <w:numFmt w:val="upperRoman"/>
      <w:lvlText w:val="%1."/>
      <w:lvlJc w:val="left"/>
      <w:pPr>
        <w:tabs>
          <w:tab w:val="num" w:pos="720"/>
        </w:tabs>
        <w:ind w:left="284" w:hanging="284"/>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6D1907"/>
    <w:multiLevelType w:val="multilevel"/>
    <w:tmpl w:val="8592CCF2"/>
    <w:lvl w:ilvl="0">
      <w:start w:val="1"/>
      <w:numFmt w:val="upperRoman"/>
      <w:lvlText w:val="%1."/>
      <w:lvlJc w:val="left"/>
      <w:pPr>
        <w:tabs>
          <w:tab w:val="num" w:pos="720"/>
        </w:tabs>
        <w:ind w:left="284" w:hanging="284"/>
      </w:pPr>
      <w:rPr>
        <w:rFonts w:ascii="Futura Bk BT" w:hAnsi="Futura Bk BT" w:hint="default"/>
        <w:color w:val="76AD1C"/>
        <w:w w:val="100"/>
        <w:position w:val="0"/>
        <w:sz w:val="1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85079354">
    <w:abstractNumId w:val="5"/>
  </w:num>
  <w:num w:numId="2" w16cid:durableId="870146307">
    <w:abstractNumId w:val="5"/>
  </w:num>
  <w:num w:numId="3" w16cid:durableId="1885562984">
    <w:abstractNumId w:val="3"/>
  </w:num>
  <w:num w:numId="4" w16cid:durableId="546113743">
    <w:abstractNumId w:val="3"/>
  </w:num>
  <w:num w:numId="5" w16cid:durableId="259947735">
    <w:abstractNumId w:val="2"/>
  </w:num>
  <w:num w:numId="6" w16cid:durableId="273943426">
    <w:abstractNumId w:val="2"/>
  </w:num>
  <w:num w:numId="7" w16cid:durableId="573707449">
    <w:abstractNumId w:val="4"/>
  </w:num>
  <w:num w:numId="8" w16cid:durableId="641079678">
    <w:abstractNumId w:val="4"/>
  </w:num>
  <w:num w:numId="9" w16cid:durableId="1017002577">
    <w:abstractNumId w:val="1"/>
  </w:num>
  <w:num w:numId="10" w16cid:durableId="10645799">
    <w:abstractNumId w:val="1"/>
  </w:num>
  <w:num w:numId="11" w16cid:durableId="796142366">
    <w:abstractNumId w:val="0"/>
  </w:num>
  <w:num w:numId="12" w16cid:durableId="1493520840">
    <w:abstractNumId w:val="0"/>
  </w:num>
  <w:num w:numId="13" w16cid:durableId="842283010">
    <w:abstractNumId w:val="22"/>
  </w:num>
  <w:num w:numId="14" w16cid:durableId="1776905026">
    <w:abstractNumId w:val="13"/>
  </w:num>
  <w:num w:numId="15" w16cid:durableId="232932291">
    <w:abstractNumId w:val="31"/>
  </w:num>
  <w:num w:numId="16" w16cid:durableId="1702167101">
    <w:abstractNumId w:val="28"/>
  </w:num>
  <w:num w:numId="17" w16cid:durableId="101533216">
    <w:abstractNumId w:val="21"/>
  </w:num>
  <w:num w:numId="18" w16cid:durableId="29647421">
    <w:abstractNumId w:val="14"/>
  </w:num>
  <w:num w:numId="19" w16cid:durableId="214898139">
    <w:abstractNumId w:val="20"/>
  </w:num>
  <w:num w:numId="20" w16cid:durableId="793712105">
    <w:abstractNumId w:val="8"/>
  </w:num>
  <w:num w:numId="21" w16cid:durableId="1005791350">
    <w:abstractNumId w:val="16"/>
  </w:num>
  <w:num w:numId="22" w16cid:durableId="1858150633">
    <w:abstractNumId w:val="12"/>
  </w:num>
  <w:num w:numId="23" w16cid:durableId="1328820826">
    <w:abstractNumId w:val="11"/>
  </w:num>
  <w:num w:numId="24" w16cid:durableId="1774468963">
    <w:abstractNumId w:val="27"/>
  </w:num>
  <w:num w:numId="25" w16cid:durableId="2114275724">
    <w:abstractNumId w:val="24"/>
  </w:num>
  <w:num w:numId="26" w16cid:durableId="872963041">
    <w:abstractNumId w:val="7"/>
  </w:num>
  <w:num w:numId="27" w16cid:durableId="40712581">
    <w:abstractNumId w:val="15"/>
  </w:num>
  <w:num w:numId="28" w16cid:durableId="1691684829">
    <w:abstractNumId w:val="26"/>
  </w:num>
  <w:num w:numId="29" w16cid:durableId="1337685441">
    <w:abstractNumId w:val="32"/>
  </w:num>
  <w:num w:numId="30" w16cid:durableId="925263198">
    <w:abstractNumId w:val="33"/>
  </w:num>
  <w:num w:numId="31" w16cid:durableId="233010530">
    <w:abstractNumId w:val="29"/>
  </w:num>
  <w:num w:numId="32" w16cid:durableId="27460877">
    <w:abstractNumId w:val="10"/>
  </w:num>
  <w:num w:numId="33" w16cid:durableId="1784687792">
    <w:abstractNumId w:val="19"/>
  </w:num>
  <w:num w:numId="34" w16cid:durableId="210968278">
    <w:abstractNumId w:val="17"/>
  </w:num>
  <w:num w:numId="35" w16cid:durableId="592514353">
    <w:abstractNumId w:val="18"/>
  </w:num>
  <w:num w:numId="36" w16cid:durableId="1032152126">
    <w:abstractNumId w:val="6"/>
    <w:lvlOverride w:ilvl="0">
      <w:lvl w:ilvl="0">
        <w:start w:val="1"/>
        <w:numFmt w:val="bullet"/>
        <w:lvlText w:val=""/>
        <w:legacy w:legacy="1" w:legacySpace="0" w:legacyIndent="283"/>
        <w:lvlJc w:val="left"/>
        <w:pPr>
          <w:ind w:left="992" w:hanging="283"/>
        </w:pPr>
        <w:rPr>
          <w:rFonts w:ascii="Symbol" w:hAnsi="Symbol" w:hint="default"/>
        </w:rPr>
      </w:lvl>
    </w:lvlOverride>
  </w:num>
  <w:num w:numId="37" w16cid:durableId="1813448213">
    <w:abstractNumId w:val="30"/>
  </w:num>
  <w:num w:numId="38" w16cid:durableId="151223078">
    <w:abstractNumId w:val="9"/>
  </w:num>
  <w:num w:numId="39" w16cid:durableId="1139229655">
    <w:abstractNumId w:val="23"/>
  </w:num>
  <w:num w:numId="40" w16cid:durableId="120390461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0905"/>
    <w:rsid w:val="000A4895"/>
    <w:rsid w:val="000D1712"/>
    <w:rsid w:val="00127481"/>
    <w:rsid w:val="00145710"/>
    <w:rsid w:val="001530FE"/>
    <w:rsid w:val="001C2FFB"/>
    <w:rsid w:val="001E4E36"/>
    <w:rsid w:val="00247551"/>
    <w:rsid w:val="002A25D0"/>
    <w:rsid w:val="002A6926"/>
    <w:rsid w:val="002B13C9"/>
    <w:rsid w:val="002D524E"/>
    <w:rsid w:val="002E01A4"/>
    <w:rsid w:val="003C0C76"/>
    <w:rsid w:val="003D29EF"/>
    <w:rsid w:val="003E5622"/>
    <w:rsid w:val="004707D7"/>
    <w:rsid w:val="004835BE"/>
    <w:rsid w:val="004F28C8"/>
    <w:rsid w:val="00524009"/>
    <w:rsid w:val="0052503B"/>
    <w:rsid w:val="005617B4"/>
    <w:rsid w:val="005D6C83"/>
    <w:rsid w:val="006439DF"/>
    <w:rsid w:val="00652EC3"/>
    <w:rsid w:val="00654BC1"/>
    <w:rsid w:val="0068624D"/>
    <w:rsid w:val="0069616A"/>
    <w:rsid w:val="006A56D5"/>
    <w:rsid w:val="006B0905"/>
    <w:rsid w:val="006C3D88"/>
    <w:rsid w:val="006C61A8"/>
    <w:rsid w:val="006D32B8"/>
    <w:rsid w:val="0077750C"/>
    <w:rsid w:val="0079204B"/>
    <w:rsid w:val="007A7C53"/>
    <w:rsid w:val="007C3BB3"/>
    <w:rsid w:val="008274F3"/>
    <w:rsid w:val="008D78F3"/>
    <w:rsid w:val="008F4B4B"/>
    <w:rsid w:val="00941FB9"/>
    <w:rsid w:val="00994CA5"/>
    <w:rsid w:val="00A93FDC"/>
    <w:rsid w:val="00B06840"/>
    <w:rsid w:val="00B127FF"/>
    <w:rsid w:val="00B43C4C"/>
    <w:rsid w:val="00BC7F73"/>
    <w:rsid w:val="00BD6E76"/>
    <w:rsid w:val="00C1464D"/>
    <w:rsid w:val="00C277A3"/>
    <w:rsid w:val="00CD6B6F"/>
    <w:rsid w:val="00D002EF"/>
    <w:rsid w:val="00D3125A"/>
    <w:rsid w:val="00E43D66"/>
    <w:rsid w:val="00E66984"/>
    <w:rsid w:val="00E81AA0"/>
    <w:rsid w:val="00F0025E"/>
    <w:rsid w:val="00F06ABE"/>
    <w:rsid w:val="00F91C10"/>
    <w:rsid w:val="00FA69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5D437229"/>
  <w15:chartTrackingRefBased/>
  <w15:docId w15:val="{36E22595-A403-4C5E-A62A-EB028B84D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9"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905"/>
    <w:rPr>
      <w:sz w:val="22"/>
    </w:rPr>
  </w:style>
  <w:style w:type="paragraph" w:styleId="Heading1">
    <w:name w:val="heading 1"/>
    <w:basedOn w:val="Normal"/>
    <w:next w:val="Normal"/>
    <w:link w:val="Heading1Char"/>
    <w:qFormat/>
    <w:rsid w:val="00145710"/>
    <w:pPr>
      <w:keepNext/>
      <w:pBdr>
        <w:bottom w:val="single" w:sz="4" w:space="13" w:color="76AD1C"/>
      </w:pBdr>
      <w:suppressAutoHyphens/>
      <w:spacing w:before="120" w:after="240" w:line="300" w:lineRule="auto"/>
      <w:outlineLvl w:val="0"/>
    </w:pPr>
    <w:rPr>
      <w:rFonts w:ascii="Arial" w:eastAsia="Times" w:hAnsi="Arial" w:cs="Arial"/>
      <w:b/>
      <w:szCs w:val="22"/>
      <w:u w:color="76AD1C"/>
    </w:rPr>
  </w:style>
  <w:style w:type="paragraph" w:styleId="Heading2">
    <w:name w:val="heading 2"/>
    <w:basedOn w:val="Normal"/>
    <w:next w:val="Normal"/>
    <w:qFormat/>
    <w:rsid w:val="00C70893"/>
    <w:pPr>
      <w:keepNext/>
      <w:suppressAutoHyphens/>
      <w:spacing w:after="60" w:line="300" w:lineRule="auto"/>
      <w:outlineLvl w:val="1"/>
    </w:pPr>
    <w:rPr>
      <w:rFonts w:eastAsia="Times"/>
      <w:b/>
      <w:i/>
      <w:sz w:val="24"/>
    </w:rPr>
  </w:style>
  <w:style w:type="paragraph" w:styleId="Heading3">
    <w:name w:val="heading 3"/>
    <w:basedOn w:val="Normal"/>
    <w:next w:val="Normal"/>
    <w:qFormat/>
    <w:rsid w:val="00C70893"/>
    <w:pPr>
      <w:keepNext/>
      <w:suppressAutoHyphens/>
      <w:spacing w:after="60" w:line="300" w:lineRule="auto"/>
      <w:outlineLvl w:val="2"/>
    </w:pPr>
    <w:rPr>
      <w:rFonts w:eastAsia="Times"/>
      <w:b/>
      <w:i/>
      <w:sz w:val="24"/>
    </w:rPr>
  </w:style>
  <w:style w:type="paragraph" w:styleId="Heading4">
    <w:name w:val="heading 4"/>
    <w:basedOn w:val="Normal"/>
    <w:next w:val="Normal"/>
    <w:qFormat/>
    <w:rsid w:val="00C70893"/>
    <w:pPr>
      <w:keepNext/>
      <w:suppressAutoHyphens/>
      <w:spacing w:after="60" w:line="300" w:lineRule="auto"/>
      <w:outlineLvl w:val="3"/>
    </w:pPr>
    <w:rPr>
      <w:rFonts w:eastAsia="Times"/>
      <w:b/>
      <w:i/>
      <w:sz w:val="24"/>
    </w:rPr>
  </w:style>
  <w:style w:type="paragraph" w:styleId="Heading5">
    <w:name w:val="heading 5"/>
    <w:basedOn w:val="Normal"/>
    <w:next w:val="Normal"/>
    <w:qFormat/>
    <w:rsid w:val="00C70893"/>
    <w:pPr>
      <w:keepNext/>
      <w:suppressAutoHyphens/>
      <w:spacing w:after="60" w:line="300" w:lineRule="auto"/>
      <w:outlineLvl w:val="4"/>
    </w:pPr>
    <w:rPr>
      <w:rFonts w:eastAsia="Times"/>
      <w:b/>
      <w:i/>
      <w:sz w:val="24"/>
    </w:rPr>
  </w:style>
  <w:style w:type="paragraph" w:styleId="Heading6">
    <w:name w:val="heading 6"/>
    <w:basedOn w:val="Normal"/>
    <w:next w:val="Normal"/>
    <w:link w:val="Heading6Char"/>
    <w:qFormat/>
    <w:rsid w:val="006B0905"/>
    <w:pPr>
      <w:keepNext/>
      <w:ind w:left="709" w:hanging="709"/>
      <w:outlineLvl w:val="5"/>
    </w:pPr>
    <w:rPr>
      <w:u w:val="single"/>
    </w:rPr>
  </w:style>
  <w:style w:type="paragraph" w:styleId="Heading7">
    <w:name w:val="heading 7"/>
    <w:basedOn w:val="Normal"/>
    <w:next w:val="Normal"/>
    <w:link w:val="Heading7Char"/>
    <w:qFormat/>
    <w:rsid w:val="006B0905"/>
    <w:pPr>
      <w:keepNext/>
      <w:outlineLvl w:val="6"/>
    </w:pPr>
    <w:rPr>
      <w:u w:val="single"/>
    </w:rPr>
  </w:style>
  <w:style w:type="paragraph" w:styleId="Heading8">
    <w:name w:val="heading 8"/>
    <w:basedOn w:val="Normal"/>
    <w:next w:val="Normal"/>
    <w:link w:val="Heading8Char"/>
    <w:qFormat/>
    <w:rsid w:val="006B0905"/>
    <w:pPr>
      <w:keepNext/>
      <w:outlineLvl w:val="7"/>
    </w:pPr>
    <w:rPr>
      <w:b/>
      <w:i/>
    </w:rPr>
  </w:style>
  <w:style w:type="paragraph" w:styleId="Heading9">
    <w:name w:val="heading 9"/>
    <w:basedOn w:val="Normal"/>
    <w:next w:val="Normal"/>
    <w:link w:val="Heading9Char"/>
    <w:qFormat/>
    <w:rsid w:val="006B0905"/>
    <w:pPr>
      <w:keepNext/>
      <w:widowControl w:val="0"/>
      <w:spacing w:before="40"/>
      <w:outlineLvl w:val="8"/>
    </w:pPr>
    <w:rPr>
      <w:b/>
      <w:snapToGrid w:val="0"/>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4435EA"/>
    <w:rPr>
      <w:sz w:val="16"/>
      <w:szCs w:val="16"/>
    </w:rPr>
  </w:style>
  <w:style w:type="paragraph" w:styleId="CommentText">
    <w:name w:val="annotation text"/>
    <w:basedOn w:val="Normal"/>
    <w:semiHidden/>
    <w:rsid w:val="006F2D43"/>
    <w:pPr>
      <w:suppressAutoHyphens/>
      <w:spacing w:after="40" w:line="300" w:lineRule="auto"/>
      <w:jc w:val="both"/>
    </w:pPr>
    <w:rPr>
      <w:rFonts w:eastAsia="Times"/>
    </w:rPr>
  </w:style>
  <w:style w:type="paragraph" w:styleId="CommentSubject">
    <w:name w:val="annotation subject"/>
    <w:basedOn w:val="CommentText"/>
    <w:next w:val="CommentText"/>
    <w:semiHidden/>
    <w:rsid w:val="006F2D43"/>
    <w:rPr>
      <w:rFonts w:ascii="Arial" w:hAnsi="Arial"/>
      <w:b/>
      <w:bCs/>
    </w:rPr>
  </w:style>
  <w:style w:type="character" w:customStyle="1" w:styleId="Heading6Char">
    <w:name w:val="Heading 6 Char"/>
    <w:basedOn w:val="DefaultParagraphFont"/>
    <w:link w:val="Heading6"/>
    <w:rsid w:val="006B0905"/>
    <w:rPr>
      <w:sz w:val="22"/>
      <w:u w:val="single"/>
    </w:rPr>
  </w:style>
  <w:style w:type="paragraph" w:styleId="Header">
    <w:name w:val="header"/>
    <w:aliases w:val="Even"/>
    <w:basedOn w:val="Normal"/>
    <w:rsid w:val="006F2D43"/>
    <w:pPr>
      <w:tabs>
        <w:tab w:val="center" w:pos="4320"/>
        <w:tab w:val="right" w:pos="8640"/>
      </w:tabs>
      <w:suppressAutoHyphens/>
      <w:spacing w:after="600" w:line="300" w:lineRule="auto"/>
      <w:jc w:val="right"/>
    </w:pPr>
    <w:rPr>
      <w:rFonts w:eastAsia="Times"/>
      <w:sz w:val="16"/>
    </w:rPr>
  </w:style>
  <w:style w:type="paragraph" w:customStyle="1" w:styleId="HeaderOdd">
    <w:name w:val="Header Odd"/>
    <w:basedOn w:val="Header"/>
    <w:rsid w:val="004435EA"/>
  </w:style>
  <w:style w:type="paragraph" w:styleId="FootnoteText">
    <w:name w:val="footnote text"/>
    <w:basedOn w:val="Normal"/>
    <w:semiHidden/>
    <w:rsid w:val="00C70893"/>
    <w:pPr>
      <w:pBdr>
        <w:top w:val="single" w:sz="4" w:space="5" w:color="76AD1C"/>
      </w:pBdr>
    </w:pPr>
    <w:rPr>
      <w:sz w:val="16"/>
      <w:szCs w:val="24"/>
    </w:rPr>
  </w:style>
  <w:style w:type="character" w:styleId="FootnoteReference">
    <w:name w:val="footnote reference"/>
    <w:basedOn w:val="DefaultParagraphFont"/>
    <w:semiHidden/>
    <w:rsid w:val="00C70893"/>
    <w:rPr>
      <w:rFonts w:ascii="Arial" w:hAnsi="Arial"/>
      <w:sz w:val="16"/>
      <w:vertAlign w:val="superscript"/>
    </w:rPr>
  </w:style>
  <w:style w:type="character" w:customStyle="1" w:styleId="Heading7Char">
    <w:name w:val="Heading 7 Char"/>
    <w:basedOn w:val="DefaultParagraphFont"/>
    <w:link w:val="Heading7"/>
    <w:rsid w:val="006B0905"/>
    <w:rPr>
      <w:sz w:val="22"/>
      <w:u w:val="single"/>
    </w:rPr>
  </w:style>
  <w:style w:type="character" w:styleId="Hyperlink">
    <w:name w:val="Hyperlink"/>
    <w:basedOn w:val="DefaultParagraphFont"/>
    <w:rsid w:val="00C70893"/>
    <w:rPr>
      <w:rFonts w:ascii="Arial" w:hAnsi="Arial"/>
      <w:b/>
      <w:color w:val="76AD1C"/>
      <w:sz w:val="20"/>
      <w:u w:val="none"/>
    </w:rPr>
  </w:style>
  <w:style w:type="paragraph" w:customStyle="1" w:styleId="Italic">
    <w:name w:val="Italic"/>
    <w:basedOn w:val="Normal"/>
    <w:autoRedefine/>
    <w:rsid w:val="006F2D43"/>
    <w:pPr>
      <w:suppressAutoHyphens/>
      <w:spacing w:after="40" w:line="300" w:lineRule="auto"/>
      <w:jc w:val="both"/>
    </w:pPr>
    <w:rPr>
      <w:rFonts w:eastAsia="Times"/>
      <w:i/>
    </w:rPr>
  </w:style>
  <w:style w:type="paragraph" w:styleId="ListBullet">
    <w:name w:val="List Bullet"/>
    <w:basedOn w:val="Normal"/>
    <w:rsid w:val="00C70893"/>
    <w:pPr>
      <w:numPr>
        <w:numId w:val="2"/>
      </w:numPr>
      <w:tabs>
        <w:tab w:val="left" w:pos="284"/>
      </w:tabs>
      <w:suppressAutoHyphens/>
      <w:spacing w:after="40" w:line="300" w:lineRule="auto"/>
    </w:pPr>
    <w:rPr>
      <w:rFonts w:eastAsia="Times"/>
      <w:b/>
    </w:rPr>
  </w:style>
  <w:style w:type="paragraph" w:styleId="ListBullet2">
    <w:name w:val="List Bullet 2"/>
    <w:basedOn w:val="Normal"/>
    <w:rsid w:val="00C70893"/>
    <w:pPr>
      <w:numPr>
        <w:numId w:val="4"/>
      </w:numPr>
      <w:tabs>
        <w:tab w:val="clear" w:pos="360"/>
        <w:tab w:val="num" w:pos="425"/>
        <w:tab w:val="left" w:pos="567"/>
      </w:tabs>
      <w:suppressAutoHyphens/>
      <w:spacing w:after="40" w:line="300" w:lineRule="auto"/>
    </w:pPr>
    <w:rPr>
      <w:rFonts w:eastAsia="Times"/>
      <w:b/>
    </w:rPr>
  </w:style>
  <w:style w:type="paragraph" w:styleId="ListBullet3">
    <w:name w:val="List Bullet 3"/>
    <w:basedOn w:val="Normal"/>
    <w:rsid w:val="00C70893"/>
    <w:pPr>
      <w:numPr>
        <w:numId w:val="6"/>
      </w:numPr>
      <w:tabs>
        <w:tab w:val="clear" w:pos="360"/>
        <w:tab w:val="left" w:pos="567"/>
        <w:tab w:val="left" w:pos="851"/>
      </w:tabs>
      <w:suppressAutoHyphens/>
      <w:spacing w:after="40" w:line="300" w:lineRule="auto"/>
      <w:jc w:val="both"/>
    </w:pPr>
    <w:rPr>
      <w:rFonts w:eastAsia="Times"/>
      <w:b/>
    </w:rPr>
  </w:style>
  <w:style w:type="paragraph" w:styleId="ListNumber">
    <w:name w:val="List Number"/>
    <w:basedOn w:val="Normal"/>
    <w:rsid w:val="00C70893"/>
    <w:pPr>
      <w:numPr>
        <w:numId w:val="8"/>
      </w:numPr>
      <w:tabs>
        <w:tab w:val="left" w:pos="284"/>
        <w:tab w:val="left" w:pos="567"/>
        <w:tab w:val="left" w:pos="851"/>
      </w:tabs>
      <w:suppressAutoHyphens/>
      <w:spacing w:after="40" w:line="300" w:lineRule="auto"/>
    </w:pPr>
    <w:rPr>
      <w:rFonts w:eastAsia="Times"/>
      <w:b/>
    </w:rPr>
  </w:style>
  <w:style w:type="paragraph" w:styleId="ListNumber2">
    <w:name w:val="List Number 2"/>
    <w:basedOn w:val="Normal"/>
    <w:rsid w:val="00C70893"/>
    <w:pPr>
      <w:numPr>
        <w:numId w:val="10"/>
      </w:numPr>
      <w:tabs>
        <w:tab w:val="clear" w:pos="720"/>
        <w:tab w:val="left" w:pos="425"/>
        <w:tab w:val="left" w:pos="567"/>
        <w:tab w:val="left" w:pos="851"/>
        <w:tab w:val="left" w:pos="1134"/>
        <w:tab w:val="left" w:pos="1418"/>
        <w:tab w:val="left" w:pos="1701"/>
      </w:tabs>
      <w:suppressAutoHyphens/>
      <w:spacing w:after="40" w:line="300" w:lineRule="auto"/>
    </w:pPr>
    <w:rPr>
      <w:rFonts w:eastAsia="Times"/>
      <w:b/>
    </w:rPr>
  </w:style>
  <w:style w:type="paragraph" w:styleId="ListNumber3">
    <w:name w:val="List Number 3"/>
    <w:basedOn w:val="Normal"/>
    <w:rsid w:val="00C70893"/>
    <w:pPr>
      <w:numPr>
        <w:numId w:val="12"/>
      </w:numPr>
      <w:tabs>
        <w:tab w:val="clear" w:pos="720"/>
        <w:tab w:val="left" w:pos="567"/>
      </w:tabs>
      <w:suppressAutoHyphens/>
      <w:spacing w:after="40" w:line="300" w:lineRule="auto"/>
      <w:jc w:val="both"/>
    </w:pPr>
    <w:rPr>
      <w:rFonts w:eastAsia="Times"/>
      <w:b/>
    </w:rPr>
  </w:style>
  <w:style w:type="paragraph" w:customStyle="1" w:styleId="NormalBold">
    <w:name w:val="Normal Bold"/>
    <w:basedOn w:val="Normal"/>
    <w:rsid w:val="00C70893"/>
    <w:pPr>
      <w:suppressAutoHyphens/>
      <w:spacing w:after="40" w:line="300" w:lineRule="auto"/>
      <w:jc w:val="both"/>
    </w:pPr>
    <w:rPr>
      <w:rFonts w:eastAsia="Times"/>
      <w:b/>
    </w:rPr>
  </w:style>
  <w:style w:type="character" w:styleId="PageNumber">
    <w:name w:val="page number"/>
    <w:basedOn w:val="DefaultParagraphFont"/>
    <w:rsid w:val="006F2D43"/>
    <w:rPr>
      <w:rFonts w:ascii="Arial" w:hAnsi="Arial"/>
      <w:color w:val="auto"/>
      <w:sz w:val="20"/>
    </w:rPr>
  </w:style>
  <w:style w:type="paragraph" w:customStyle="1" w:styleId="PhotoFigtext">
    <w:name w:val="Photo / Fig text"/>
    <w:basedOn w:val="Normal"/>
    <w:rsid w:val="00C70893"/>
    <w:pPr>
      <w:suppressAutoHyphens/>
      <w:spacing w:after="40" w:line="300" w:lineRule="auto"/>
      <w:jc w:val="both"/>
    </w:pPr>
    <w:rPr>
      <w:rFonts w:eastAsia="Times"/>
      <w:b/>
      <w:sz w:val="18"/>
    </w:rPr>
  </w:style>
  <w:style w:type="table" w:styleId="TableGrid">
    <w:name w:val="Table Grid"/>
    <w:basedOn w:val="TableNormal"/>
    <w:rsid w:val="006F2D43"/>
    <w:pPr>
      <w:suppressAutoHyphens/>
      <w:spacing w:after="40" w:line="30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left"/>
      </w:pPr>
      <w:rPr>
        <w:rFonts w:ascii="Courier New" w:hAnsi="Courier New"/>
        <w:b/>
        <w:color w:val="FFFFFF"/>
        <w:sz w:val="20"/>
      </w:rPr>
      <w:tblPr/>
      <w:tcPr>
        <w:shd w:val="clear" w:color="auto" w:fill="76AD1C"/>
      </w:tcPr>
    </w:tblStylePr>
    <w:tblStylePr w:type="band1Horz">
      <w:tblPr/>
      <w:tcPr>
        <w:shd w:val="clear" w:color="auto" w:fill="FFFFFF"/>
      </w:tcPr>
    </w:tblStylePr>
    <w:tblStylePr w:type="band2Horz">
      <w:tblPr/>
      <w:tcPr>
        <w:shd w:val="clear" w:color="auto" w:fill="BAD68D"/>
      </w:tcPr>
    </w:tblStylePr>
  </w:style>
  <w:style w:type="character" w:customStyle="1" w:styleId="Heading8Char">
    <w:name w:val="Heading 8 Char"/>
    <w:basedOn w:val="DefaultParagraphFont"/>
    <w:link w:val="Heading8"/>
    <w:rsid w:val="006B0905"/>
    <w:rPr>
      <w:b/>
      <w:i/>
      <w:sz w:val="22"/>
    </w:rPr>
  </w:style>
  <w:style w:type="character" w:customStyle="1" w:styleId="Heading9Char">
    <w:name w:val="Heading 9 Char"/>
    <w:basedOn w:val="DefaultParagraphFont"/>
    <w:link w:val="Heading9"/>
    <w:rsid w:val="006B0905"/>
    <w:rPr>
      <w:b/>
      <w:snapToGrid w:val="0"/>
      <w:lang w:eastAsia="en-US"/>
    </w:rPr>
  </w:style>
  <w:style w:type="paragraph" w:styleId="Footer">
    <w:name w:val="footer"/>
    <w:basedOn w:val="Normal"/>
    <w:link w:val="FooterChar"/>
    <w:semiHidden/>
    <w:rsid w:val="006B0905"/>
    <w:pPr>
      <w:tabs>
        <w:tab w:val="center" w:pos="4153"/>
        <w:tab w:val="right" w:pos="8306"/>
      </w:tabs>
    </w:pPr>
  </w:style>
  <w:style w:type="character" w:customStyle="1" w:styleId="FooterChar">
    <w:name w:val="Footer Char"/>
    <w:basedOn w:val="DefaultParagraphFont"/>
    <w:link w:val="Footer"/>
    <w:semiHidden/>
    <w:rsid w:val="006B0905"/>
    <w:rPr>
      <w:sz w:val="22"/>
    </w:rPr>
  </w:style>
  <w:style w:type="paragraph" w:styleId="BodyTextIndent2">
    <w:name w:val="Body Text Indent 2"/>
    <w:basedOn w:val="Normal"/>
    <w:link w:val="BodyTextIndent2Char"/>
    <w:semiHidden/>
    <w:rsid w:val="006B0905"/>
    <w:pPr>
      <w:ind w:left="709" w:hanging="709"/>
    </w:pPr>
    <w:rPr>
      <w:b/>
    </w:rPr>
  </w:style>
  <w:style w:type="character" w:customStyle="1" w:styleId="BodyTextIndent2Char">
    <w:name w:val="Body Text Indent 2 Char"/>
    <w:basedOn w:val="DefaultParagraphFont"/>
    <w:link w:val="BodyTextIndent2"/>
    <w:semiHidden/>
    <w:rsid w:val="006B0905"/>
    <w:rPr>
      <w:b/>
      <w:sz w:val="22"/>
    </w:rPr>
  </w:style>
  <w:style w:type="paragraph" w:styleId="Subtitle">
    <w:name w:val="Subtitle"/>
    <w:basedOn w:val="Normal"/>
    <w:link w:val="SubtitleChar"/>
    <w:qFormat/>
    <w:rsid w:val="006B0905"/>
    <w:pPr>
      <w:jc w:val="center"/>
    </w:pPr>
    <w:rPr>
      <w:b/>
      <w:sz w:val="24"/>
    </w:rPr>
  </w:style>
  <w:style w:type="character" w:customStyle="1" w:styleId="SubtitleChar">
    <w:name w:val="Subtitle Char"/>
    <w:basedOn w:val="DefaultParagraphFont"/>
    <w:link w:val="Subtitle"/>
    <w:rsid w:val="006B0905"/>
    <w:rPr>
      <w:b/>
      <w:sz w:val="24"/>
    </w:rPr>
  </w:style>
  <w:style w:type="paragraph" w:customStyle="1" w:styleId="Legal3">
    <w:name w:val="Legal 3"/>
    <w:basedOn w:val="Normal"/>
    <w:rsid w:val="006B0905"/>
    <w:pPr>
      <w:widowControl w:val="0"/>
      <w:ind w:left="720" w:hanging="720"/>
    </w:pPr>
    <w:rPr>
      <w:sz w:val="24"/>
      <w:lang w:val="en-US"/>
    </w:rPr>
  </w:style>
  <w:style w:type="paragraph" w:customStyle="1" w:styleId="Style1">
    <w:name w:val="Style1"/>
    <w:basedOn w:val="Heading1"/>
    <w:link w:val="Style1Char"/>
    <w:qFormat/>
    <w:rsid w:val="00F06ABE"/>
    <w:rPr>
      <w:color w:val="000000"/>
      <w:sz w:val="28"/>
      <w:szCs w:val="28"/>
    </w:rPr>
  </w:style>
  <w:style w:type="character" w:customStyle="1" w:styleId="Heading1Char">
    <w:name w:val="Heading 1 Char"/>
    <w:basedOn w:val="DefaultParagraphFont"/>
    <w:link w:val="Heading1"/>
    <w:rsid w:val="00F06ABE"/>
    <w:rPr>
      <w:rFonts w:ascii="Arial" w:eastAsia="Times" w:hAnsi="Arial" w:cs="Arial"/>
      <w:b/>
      <w:sz w:val="22"/>
      <w:szCs w:val="22"/>
      <w:u w:color="76AD1C"/>
    </w:rPr>
  </w:style>
  <w:style w:type="character" w:customStyle="1" w:styleId="Style1Char">
    <w:name w:val="Style1 Char"/>
    <w:basedOn w:val="Heading1Char"/>
    <w:link w:val="Style1"/>
    <w:rsid w:val="00F06ABE"/>
    <w:rPr>
      <w:rFonts w:ascii="Arial" w:eastAsia="Times" w:hAnsi="Arial" w:cs="Arial"/>
      <w:b/>
      <w:color w:val="000000"/>
      <w:sz w:val="28"/>
      <w:szCs w:val="28"/>
      <w:u w:color="76AD1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26526">
      <w:bodyDiv w:val="1"/>
      <w:marLeft w:val="0"/>
      <w:marRight w:val="0"/>
      <w:marTop w:val="0"/>
      <w:marBottom w:val="0"/>
      <w:divBdr>
        <w:top w:val="none" w:sz="0" w:space="0" w:color="auto"/>
        <w:left w:val="none" w:sz="0" w:space="0" w:color="auto"/>
        <w:bottom w:val="none" w:sz="0" w:space="0" w:color="auto"/>
        <w:right w:val="none" w:sz="0" w:space="0" w:color="auto"/>
      </w:divBdr>
    </w:div>
    <w:div w:id="347412194">
      <w:bodyDiv w:val="1"/>
      <w:marLeft w:val="0"/>
      <w:marRight w:val="0"/>
      <w:marTop w:val="0"/>
      <w:marBottom w:val="0"/>
      <w:divBdr>
        <w:top w:val="none" w:sz="0" w:space="0" w:color="auto"/>
        <w:left w:val="none" w:sz="0" w:space="0" w:color="auto"/>
        <w:bottom w:val="none" w:sz="0" w:space="0" w:color="auto"/>
        <w:right w:val="none" w:sz="0" w:space="0" w:color="auto"/>
      </w:divBdr>
    </w:div>
    <w:div w:id="523055924">
      <w:bodyDiv w:val="1"/>
      <w:marLeft w:val="0"/>
      <w:marRight w:val="0"/>
      <w:marTop w:val="0"/>
      <w:marBottom w:val="0"/>
      <w:divBdr>
        <w:top w:val="none" w:sz="0" w:space="0" w:color="auto"/>
        <w:left w:val="none" w:sz="0" w:space="0" w:color="auto"/>
        <w:bottom w:val="none" w:sz="0" w:space="0" w:color="auto"/>
        <w:right w:val="none" w:sz="0" w:space="0" w:color="auto"/>
      </w:divBdr>
    </w:div>
    <w:div w:id="1730490652">
      <w:bodyDiv w:val="1"/>
      <w:marLeft w:val="0"/>
      <w:marRight w:val="0"/>
      <w:marTop w:val="0"/>
      <w:marBottom w:val="0"/>
      <w:divBdr>
        <w:top w:val="none" w:sz="0" w:space="0" w:color="auto"/>
        <w:left w:val="none" w:sz="0" w:space="0" w:color="auto"/>
        <w:bottom w:val="none" w:sz="0" w:space="0" w:color="auto"/>
        <w:right w:val="none" w:sz="0" w:space="0" w:color="auto"/>
      </w:divBdr>
    </w:div>
    <w:div w:id="1798178815">
      <w:bodyDiv w:val="1"/>
      <w:marLeft w:val="0"/>
      <w:marRight w:val="0"/>
      <w:marTop w:val="0"/>
      <w:marBottom w:val="0"/>
      <w:divBdr>
        <w:top w:val="none" w:sz="0" w:space="0" w:color="auto"/>
        <w:left w:val="none" w:sz="0" w:space="0" w:color="auto"/>
        <w:bottom w:val="none" w:sz="0" w:space="0" w:color="auto"/>
        <w:right w:val="none" w:sz="0" w:space="0" w:color="auto"/>
      </w:divBdr>
    </w:div>
    <w:div w:id="1832794063">
      <w:bodyDiv w:val="1"/>
      <w:marLeft w:val="0"/>
      <w:marRight w:val="0"/>
      <w:marTop w:val="0"/>
      <w:marBottom w:val="0"/>
      <w:divBdr>
        <w:top w:val="none" w:sz="0" w:space="0" w:color="auto"/>
        <w:left w:val="none" w:sz="0" w:space="0" w:color="auto"/>
        <w:bottom w:val="none" w:sz="0" w:space="0" w:color="auto"/>
        <w:right w:val="none" w:sz="0" w:space="0" w:color="auto"/>
      </w:divBdr>
    </w:div>
    <w:div w:id="1917939166">
      <w:bodyDiv w:val="1"/>
      <w:marLeft w:val="0"/>
      <w:marRight w:val="0"/>
      <w:marTop w:val="0"/>
      <w:marBottom w:val="0"/>
      <w:divBdr>
        <w:top w:val="none" w:sz="0" w:space="0" w:color="auto"/>
        <w:left w:val="none" w:sz="0" w:space="0" w:color="auto"/>
        <w:bottom w:val="none" w:sz="0" w:space="0" w:color="auto"/>
        <w:right w:val="none" w:sz="0" w:space="0" w:color="auto"/>
      </w:divBdr>
    </w:div>
    <w:div w:id="2014213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S:\PARR%20Section\LUS\projects\current%20projects\CS1978%20Data%20Rescue\Project%20Management\Report\CS%20repor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CS report template.dot</Template>
  <TotalTime>2</TotalTime>
  <Pages>22</Pages>
  <Words>5421</Words>
  <Characters>28321</Characters>
  <Application>Microsoft Office Word</Application>
  <DocSecurity>0</DocSecurity>
  <Lines>236</Lines>
  <Paragraphs>67</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Ddddddddddddddddddddddddddddddddddddddddddddddddddddddddddddddddddddddddddddddddddddddddddddddddddddddddddddddddddddddddddddddd</vt:lpstr>
      <vt:lpstr>Introduction</vt:lpstr>
      <vt:lpstr>Early development of the ITE Land Classification</vt:lpstr>
      <vt:lpstr>Application of the ITE Land Classification to Countryside Survey 1990 </vt:lpstr>
      <vt:lpstr>Developments of the ITE Land Classification for Countryside Survey 2000</vt:lpstr>
      <vt:lpstr>        Summary</vt:lpstr>
      <vt:lpstr/>
      <vt:lpstr>Note Regarding the Creation of National Estimates</vt:lpstr>
      <vt:lpstr>Acknowledgements (pre-2007 section)</vt:lpstr>
      <vt:lpstr>Acknowledgements (2007 section)</vt:lpstr>
    </vt:vector>
  </TitlesOfParts>
  <Company>NERC</Company>
  <LinksUpToDate>false</LinksUpToDate>
  <CharactersWithSpaces>33675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Ddddddddddddddddddddddddddddddddddddddddddddddddddddddddddddddddddddddddddddddddddddddddddddddddddddddddddddddddddddddddddddddd</dc:title>
  <dc:subject/>
  <dc:creator>Authorised User</dc:creator>
  <cp:keywords/>
  <cp:lastModifiedBy>Claire Wood</cp:lastModifiedBy>
  <cp:revision>3</cp:revision>
  <cp:lastPrinted>2012-09-07T08:11:00Z</cp:lastPrinted>
  <dcterms:created xsi:type="dcterms:W3CDTF">2024-03-27T11:08:00Z</dcterms:created>
  <dcterms:modified xsi:type="dcterms:W3CDTF">2024-03-27T11:31:00Z</dcterms:modified>
</cp:coreProperties>
</file>