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1313" w14:textId="77777777" w:rsidR="00CC05F2" w:rsidRDefault="00CC05F2" w:rsidP="00117786">
      <w:pPr>
        <w:rPr>
          <w:rStyle w:val="im"/>
          <w:b/>
          <w:bCs/>
        </w:rPr>
      </w:pPr>
      <w:r w:rsidRPr="00CC05F2">
        <w:rPr>
          <w:rStyle w:val="im"/>
          <w:b/>
          <w:bCs/>
        </w:rPr>
        <w:t xml:space="preserve">Hydro-morphodynamic simulations of dam impacts in Andean Rivers of the Amazon Basin </w:t>
      </w:r>
    </w:p>
    <w:p w14:paraId="0994674B" w14:textId="66455E3C" w:rsidR="00E93283" w:rsidRDefault="0092718E" w:rsidP="00117786">
      <w:proofErr w:type="spellStart"/>
      <w:r>
        <w:t>e</w:t>
      </w:r>
      <w:r w:rsidR="00497967">
        <w:t>ridynas</w:t>
      </w:r>
      <w:proofErr w:type="spellEnd"/>
      <w:r w:rsidR="00497967">
        <w:t xml:space="preserve"> computes hydro-morphodynamic changes based on physical and empirical relations (see Nicholas, 2025 for more detail). The output files contain the results </w:t>
      </w:r>
      <w:r>
        <w:t>from applying</w:t>
      </w:r>
      <w:r w:rsidR="00497967">
        <w:t xml:space="preserve"> the </w:t>
      </w:r>
      <w:proofErr w:type="spellStart"/>
      <w:r w:rsidR="00497967">
        <w:t>eridynas</w:t>
      </w:r>
      <w:proofErr w:type="spellEnd"/>
      <w:r w:rsidR="00497967">
        <w:t xml:space="preserve"> model </w:t>
      </w:r>
      <w:r>
        <w:t xml:space="preserve">to </w:t>
      </w:r>
      <w:r w:rsidR="00497967">
        <w:t xml:space="preserve">idealized Andean foreland rivers. We ran </w:t>
      </w:r>
      <w:r>
        <w:t>simulations for six 100-km long</w:t>
      </w:r>
      <w:r w:rsidR="0005384B" w:rsidRPr="0005384B">
        <w:t xml:space="preserve"> </w:t>
      </w:r>
      <w:r w:rsidR="0005384B">
        <w:t>exploratory</w:t>
      </w:r>
      <w:r>
        <w:t xml:space="preserve"> model</w:t>
      </w:r>
      <w:r w:rsidR="00B303B2">
        <w:t>s</w:t>
      </w:r>
      <w:r>
        <w:t xml:space="preserve"> of </w:t>
      </w:r>
      <w:r w:rsidR="00497967">
        <w:t>1350 year</w:t>
      </w:r>
      <w:r>
        <w:t>s</w:t>
      </w:r>
      <w:r w:rsidR="00B303B2">
        <w:t>,</w:t>
      </w:r>
      <w:r>
        <w:t xml:space="preserve"> </w:t>
      </w:r>
      <w:r w:rsidR="00497967">
        <w:t>including a 450-year spin-up (hindcasting) period and 900</w:t>
      </w:r>
      <w:r w:rsidR="00B303B2">
        <w:t>-</w:t>
      </w:r>
      <w:r w:rsidR="00497967">
        <w:t>year forecasting</w:t>
      </w:r>
      <w:r w:rsidR="00B303B2">
        <w:t xml:space="preserve"> period for a control scenario without a dam and </w:t>
      </w:r>
      <w:r w:rsidR="0005384B">
        <w:t xml:space="preserve">several </w:t>
      </w:r>
      <w:r w:rsidR="00B303B2">
        <w:t>dam scenarios</w:t>
      </w:r>
      <w:r w:rsidR="00497967">
        <w:t xml:space="preserve">. </w:t>
      </w:r>
      <w:r w:rsidR="00E93283">
        <w:t xml:space="preserve">The repository holds the </w:t>
      </w:r>
      <w:r w:rsidR="0067339F">
        <w:t>model results of the Andea Foreland River simulations</w:t>
      </w:r>
      <w:r w:rsidR="00E93283">
        <w:t xml:space="preserve"> (Amazon River</w:t>
      </w:r>
      <w:r w:rsidR="0067339F">
        <w:t xml:space="preserve"> Basin</w:t>
      </w:r>
      <w:r w:rsidR="00E93283">
        <w:t xml:space="preserve">). </w:t>
      </w:r>
      <w:r w:rsidR="0059137B">
        <w:t xml:space="preserve">Outputs </w:t>
      </w:r>
      <w:r w:rsidR="00C630E6">
        <w:t>for the</w:t>
      </w:r>
      <w:r w:rsidR="0059137B">
        <w:t xml:space="preserve"> s</w:t>
      </w:r>
      <w:r w:rsidR="0067339F">
        <w:t xml:space="preserve">ix river models are </w:t>
      </w:r>
      <w:r w:rsidR="00E93283">
        <w:t>provided</w:t>
      </w:r>
      <w:r w:rsidR="0067339F">
        <w:t xml:space="preserve"> for</w:t>
      </w:r>
      <w:r w:rsidR="00E93283">
        <w:t>:</w:t>
      </w:r>
      <w:r w:rsidR="00FD26EA">
        <w:t xml:space="preserve"> (1)</w:t>
      </w:r>
      <w:r w:rsidR="00E93283">
        <w:t xml:space="preserve"> </w:t>
      </w:r>
      <w:r w:rsidR="0059137B">
        <w:t xml:space="preserve">a reference simulation without dam impacts </w:t>
      </w:r>
      <w:r w:rsidR="0074529A">
        <w:t>in csv-format</w:t>
      </w:r>
      <w:r w:rsidR="00373AFF">
        <w:t xml:space="preserve"> </w:t>
      </w:r>
      <w:r w:rsidR="00853FE7">
        <w:t xml:space="preserve">including </w:t>
      </w:r>
      <w:r w:rsidR="00C630E6">
        <w:t>an initial</w:t>
      </w:r>
      <w:r w:rsidR="00853FE7">
        <w:t xml:space="preserve"> </w:t>
      </w:r>
      <w:r w:rsidR="00C36CFD">
        <w:t xml:space="preserve">spin-up period </w:t>
      </w:r>
      <w:r w:rsidR="00373AFF">
        <w:t>(900 output files each</w:t>
      </w:r>
      <w:r w:rsidR="00C630E6">
        <w:t xml:space="preserve"> with 100 for the spin-up</w:t>
      </w:r>
      <w:r w:rsidR="00373AFF">
        <w:t>)</w:t>
      </w:r>
      <w:r w:rsidR="00E93283">
        <w:t xml:space="preserve">, </w:t>
      </w:r>
      <w:r w:rsidR="00FD26EA">
        <w:t xml:space="preserve">(2) </w:t>
      </w:r>
      <w:r w:rsidR="0059137B">
        <w:t xml:space="preserve">simulations with </w:t>
      </w:r>
      <w:r w:rsidR="001904F4">
        <w:t xml:space="preserve">upstream </w:t>
      </w:r>
      <w:r w:rsidR="0059137B">
        <w:t xml:space="preserve">dam impacts </w:t>
      </w:r>
      <w:r w:rsidR="001904F4">
        <w:t xml:space="preserve">(1-4 scenarios) </w:t>
      </w:r>
      <w:r w:rsidR="0059137B">
        <w:t>in csv-format</w:t>
      </w:r>
      <w:r w:rsidR="00373AFF">
        <w:t xml:space="preserve"> (800 output files each)</w:t>
      </w:r>
      <w:r w:rsidR="00E93283">
        <w:t xml:space="preserve">, </w:t>
      </w:r>
      <w:r w:rsidR="00FD26EA">
        <w:t xml:space="preserve">(3) </w:t>
      </w:r>
      <w:r w:rsidR="00373AFF">
        <w:t xml:space="preserve">three </w:t>
      </w:r>
      <w:r w:rsidR="0059137B">
        <w:t>Python postprocessing scripts</w:t>
      </w:r>
      <w:r w:rsidR="001904F4">
        <w:t>.</w:t>
      </w:r>
      <w:r w:rsidR="0059137B">
        <w:t xml:space="preserve"> </w:t>
      </w:r>
    </w:p>
    <w:p w14:paraId="5A52FADE" w14:textId="740D649B" w:rsidR="00117786" w:rsidRDefault="006C098A" w:rsidP="000C75DA">
      <w:r>
        <w:t>The model output files each represent the hydrodynamic and geomorphic characteristics of the river-floodplain model at</w:t>
      </w:r>
      <w:r w:rsidR="00F7115F">
        <w:t xml:space="preserve"> </w:t>
      </w:r>
      <w:r w:rsidR="00104E75">
        <w:t xml:space="preserve">specific </w:t>
      </w:r>
      <w:r w:rsidR="00F7115F">
        <w:t>output intervals.</w:t>
      </w:r>
      <w:r w:rsidR="00104E75">
        <w:t xml:space="preserve"> </w:t>
      </w:r>
      <w:r w:rsidR="008D3C71">
        <w:t xml:space="preserve">Each </w:t>
      </w:r>
      <w:r w:rsidR="001325D9">
        <w:t>output-file</w:t>
      </w:r>
      <w:r w:rsidR="008D3C71">
        <w:t xml:space="preserve"> spans </w:t>
      </w:r>
      <w:r w:rsidR="001325D9">
        <w:t>4.5</w:t>
      </w:r>
      <w:r w:rsidR="008D3C71">
        <w:t xml:space="preserve"> morphological years driven by </w:t>
      </w:r>
      <w:r w:rsidR="00AC170B">
        <w:t xml:space="preserve">alternating </w:t>
      </w:r>
      <w:r w:rsidR="008D3C71">
        <w:t xml:space="preserve">4.5-year long high and </w:t>
      </w:r>
      <w:r w:rsidR="008D3C71">
        <w:t xml:space="preserve">4.5-year long </w:t>
      </w:r>
      <w:r w:rsidR="008D3C71">
        <w:t xml:space="preserve">low flow event. </w:t>
      </w:r>
      <w:r w:rsidR="00916BFC">
        <w:t xml:space="preserve">The hindcast period (spin-up) </w:t>
      </w:r>
      <w:r w:rsidR="004519D2">
        <w:t>are</w:t>
      </w:r>
      <w:r w:rsidR="00916BFC">
        <w:t xml:space="preserve"> </w:t>
      </w:r>
      <w:r w:rsidR="00104E75">
        <w:t>the output files with the names 001-100</w:t>
      </w:r>
      <w:r w:rsidR="00916BFC">
        <w:t>. Here</w:t>
      </w:r>
      <w:r w:rsidR="00104E75">
        <w:t>, the output interval is</w:t>
      </w:r>
      <w:r w:rsidR="004A5E8F">
        <w:t xml:space="preserve"> </w:t>
      </w:r>
      <w:r w:rsidR="008D3C71">
        <w:t xml:space="preserve">every 4.5 years </w:t>
      </w:r>
      <w:r w:rsidR="007D06D8">
        <w:t>at</w:t>
      </w:r>
      <w:r w:rsidR="008D3C71">
        <w:t xml:space="preserve"> </w:t>
      </w:r>
      <w:r w:rsidR="007D06D8">
        <w:t xml:space="preserve">the peak of the </w:t>
      </w:r>
      <w:r w:rsidR="004A5E8F">
        <w:t xml:space="preserve">high </w:t>
      </w:r>
      <w:r w:rsidR="007D06D8">
        <w:t xml:space="preserve">flow </w:t>
      </w:r>
      <w:r w:rsidR="004A5E8F">
        <w:t xml:space="preserve">and </w:t>
      </w:r>
      <w:r w:rsidR="00004740">
        <w:t xml:space="preserve">the trough of the </w:t>
      </w:r>
      <w:r w:rsidR="004A5E8F">
        <w:t xml:space="preserve">low flow event (001 is </w:t>
      </w:r>
      <w:r w:rsidR="004519D2">
        <w:t xml:space="preserve">year 4.5 </w:t>
      </w:r>
      <w:r w:rsidR="007C7A10">
        <w:t>at high</w:t>
      </w:r>
      <w:r w:rsidR="004A5E8F">
        <w:t xml:space="preserve"> flow, 002 </w:t>
      </w:r>
      <w:r w:rsidR="007C7A10">
        <w:t>is year 9 at low</w:t>
      </w:r>
      <w:r w:rsidR="004A5E8F">
        <w:t xml:space="preserve"> flow, etc.)</w:t>
      </w:r>
      <w:r w:rsidR="008D3C71">
        <w:t xml:space="preserve">. </w:t>
      </w:r>
      <w:r w:rsidR="00853FE7">
        <w:t>T</w:t>
      </w:r>
      <w:r w:rsidR="008D3C71">
        <w:t xml:space="preserve">he </w:t>
      </w:r>
      <w:r w:rsidR="00916BFC">
        <w:t xml:space="preserve">output-files </w:t>
      </w:r>
      <w:r w:rsidR="00004740">
        <w:t xml:space="preserve">with the names 101-900 </w:t>
      </w:r>
      <w:r w:rsidR="00916BFC">
        <w:t xml:space="preserve">represent the </w:t>
      </w:r>
      <w:r w:rsidR="00853FE7">
        <w:t>900 years o</w:t>
      </w:r>
      <w:r w:rsidR="00C36CFD">
        <w:t>f the</w:t>
      </w:r>
      <w:r w:rsidR="00853FE7">
        <w:t xml:space="preserve"> reference and dam scenarios</w:t>
      </w:r>
      <w:r w:rsidR="00AF6A35">
        <w:t xml:space="preserve"> saved </w:t>
      </w:r>
      <w:r w:rsidR="00004740">
        <w:t>at</w:t>
      </w:r>
      <w:r w:rsidR="00AF6A35">
        <w:t xml:space="preserve"> denser time intervals of </w:t>
      </w:r>
      <w:r w:rsidR="00C93EFC">
        <w:t xml:space="preserve">1.125 morphological years. </w:t>
      </w:r>
    </w:p>
    <w:p w14:paraId="24BAC177" w14:textId="7A22F291" w:rsidR="009C6A91" w:rsidRDefault="00F950F2" w:rsidP="1BE0469A">
      <w:r>
        <w:t xml:space="preserve">The </w:t>
      </w:r>
      <w:r w:rsidR="000E2348">
        <w:t xml:space="preserve">structure of the </w:t>
      </w:r>
      <w:r>
        <w:t xml:space="preserve">output files </w:t>
      </w:r>
      <w:r w:rsidR="000E2348">
        <w:t xml:space="preserve">is as follows: the first two lines represent the </w:t>
      </w:r>
      <w:r w:rsidR="007D0BC5">
        <w:t>input parameterization of the model simulations.</w:t>
      </w:r>
      <w:r w:rsidR="000E2348">
        <w:t xml:space="preserve"> The remaining lines are the output values per grid cell.</w:t>
      </w:r>
      <w:r w:rsidR="007D0BC5">
        <w:t xml:space="preserve"> </w:t>
      </w:r>
      <w:r w:rsidR="00533BE2">
        <w:t xml:space="preserve">To run the model, users can download the executable that comes with the </w:t>
      </w:r>
      <w:r w:rsidR="0084015B">
        <w:t>publication of Nicholas (2025).</w:t>
      </w:r>
    </w:p>
    <w:p w14:paraId="49ACEB41" w14:textId="55CBCA17" w:rsidR="002557AD" w:rsidRDefault="004A3027" w:rsidP="00117786">
      <w:r>
        <w:t>The python files are used to plot the relative bed elevation maps of from the output file (</w:t>
      </w:r>
      <w:r w:rsidR="00E0795C" w:rsidRPr="00E0795C">
        <w:t>eRiDynaS_plotter_rel_loop</w:t>
      </w:r>
      <w:r w:rsidR="00E0795C">
        <w:t>.py), to extract the channel and floodplain cells (</w:t>
      </w:r>
      <w:r w:rsidR="00E0795C" w:rsidRPr="00E0795C">
        <w:t>eRiDynaS_</w:t>
      </w:r>
      <w:r w:rsidR="00E0795C">
        <w:t>ctype_extract.py) and to extract the entrenchment area, defined as reworked floodplain cells that were transformed into channel and back to floodplain (</w:t>
      </w:r>
      <w:r w:rsidR="00E0795C" w:rsidRPr="00E0795C">
        <w:t>eRiDynaS_</w:t>
      </w:r>
      <w:r w:rsidR="00E0795C">
        <w:t>trench_total.py). Those files are meant as example files on how to extract meaningful data from the output files.</w:t>
      </w:r>
    </w:p>
    <w:p w14:paraId="24B8898A" w14:textId="7699E981" w:rsidR="002557AD" w:rsidRDefault="00D4600E" w:rsidP="00D4600E">
      <w:r>
        <w:rPr>
          <w:rFonts w:eastAsia="Times New Roman"/>
        </w:rPr>
        <w:t xml:space="preserve">A. P. Nicholas, Modelling river and floodplain evolution using physics-based and reduced-complexity approaches. </w:t>
      </w:r>
      <w:r>
        <w:rPr>
          <w:rFonts w:eastAsia="Times New Roman"/>
          <w:i/>
          <w:iCs/>
        </w:rPr>
        <w:t>Earth Surface Processes Landforms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50</w:t>
      </w:r>
      <w:r>
        <w:rPr>
          <w:rFonts w:eastAsia="Times New Roman"/>
        </w:rPr>
        <w:t xml:space="preserve"> (2025).</w:t>
      </w:r>
    </w:p>
    <w:sectPr w:rsidR="002557AD" w:rsidSect="00AC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E4CA" w14:textId="77777777" w:rsidR="0097717F" w:rsidRDefault="0097717F" w:rsidP="00BE1F75">
      <w:pPr>
        <w:spacing w:after="0" w:line="240" w:lineRule="auto"/>
      </w:pPr>
      <w:r>
        <w:separator/>
      </w:r>
    </w:p>
  </w:endnote>
  <w:endnote w:type="continuationSeparator" w:id="0">
    <w:p w14:paraId="27C7E7D6" w14:textId="77777777" w:rsidR="0097717F" w:rsidRDefault="0097717F" w:rsidP="00BE1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A494" w14:textId="77777777" w:rsidR="0097717F" w:rsidRDefault="0097717F" w:rsidP="00BE1F75">
      <w:pPr>
        <w:spacing w:after="0" w:line="240" w:lineRule="auto"/>
      </w:pPr>
      <w:r>
        <w:separator/>
      </w:r>
    </w:p>
  </w:footnote>
  <w:footnote w:type="continuationSeparator" w:id="0">
    <w:p w14:paraId="26739F91" w14:textId="77777777" w:rsidR="0097717F" w:rsidRDefault="0097717F" w:rsidP="00BE1F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DDA"/>
    <w:rsid w:val="00004740"/>
    <w:rsid w:val="00011185"/>
    <w:rsid w:val="00037F7A"/>
    <w:rsid w:val="00046D42"/>
    <w:rsid w:val="0005384B"/>
    <w:rsid w:val="00070C37"/>
    <w:rsid w:val="00087DDA"/>
    <w:rsid w:val="0009562C"/>
    <w:rsid w:val="000A1556"/>
    <w:rsid w:val="000B170C"/>
    <w:rsid w:val="000C75DA"/>
    <w:rsid w:val="000E2348"/>
    <w:rsid w:val="00104E75"/>
    <w:rsid w:val="00105952"/>
    <w:rsid w:val="00106A90"/>
    <w:rsid w:val="00114A8B"/>
    <w:rsid w:val="00117786"/>
    <w:rsid w:val="001325D9"/>
    <w:rsid w:val="001523C3"/>
    <w:rsid w:val="001550BD"/>
    <w:rsid w:val="00161E03"/>
    <w:rsid w:val="001904F4"/>
    <w:rsid w:val="001E6785"/>
    <w:rsid w:val="00221651"/>
    <w:rsid w:val="002254B6"/>
    <w:rsid w:val="0024447A"/>
    <w:rsid w:val="002557AD"/>
    <w:rsid w:val="00256954"/>
    <w:rsid w:val="00261FB2"/>
    <w:rsid w:val="00276FC8"/>
    <w:rsid w:val="002C3970"/>
    <w:rsid w:val="002D538F"/>
    <w:rsid w:val="002E2861"/>
    <w:rsid w:val="002E545F"/>
    <w:rsid w:val="00303DC2"/>
    <w:rsid w:val="00325130"/>
    <w:rsid w:val="00333A7D"/>
    <w:rsid w:val="00344C1B"/>
    <w:rsid w:val="0034555E"/>
    <w:rsid w:val="00361861"/>
    <w:rsid w:val="00363140"/>
    <w:rsid w:val="00373AFF"/>
    <w:rsid w:val="0039167F"/>
    <w:rsid w:val="003A01C1"/>
    <w:rsid w:val="003D315F"/>
    <w:rsid w:val="003E7DBB"/>
    <w:rsid w:val="004123F1"/>
    <w:rsid w:val="00435AF1"/>
    <w:rsid w:val="00446996"/>
    <w:rsid w:val="004519D2"/>
    <w:rsid w:val="00464655"/>
    <w:rsid w:val="00466633"/>
    <w:rsid w:val="004723CC"/>
    <w:rsid w:val="0047382A"/>
    <w:rsid w:val="00477E7D"/>
    <w:rsid w:val="00482FD9"/>
    <w:rsid w:val="00483D60"/>
    <w:rsid w:val="004852A4"/>
    <w:rsid w:val="004949E8"/>
    <w:rsid w:val="00497967"/>
    <w:rsid w:val="00497A24"/>
    <w:rsid w:val="00497D45"/>
    <w:rsid w:val="004A3027"/>
    <w:rsid w:val="004A5E8F"/>
    <w:rsid w:val="004B0CA9"/>
    <w:rsid w:val="004B3A43"/>
    <w:rsid w:val="004C19FF"/>
    <w:rsid w:val="005314A5"/>
    <w:rsid w:val="00533BE2"/>
    <w:rsid w:val="00543A21"/>
    <w:rsid w:val="00550ACA"/>
    <w:rsid w:val="0056113D"/>
    <w:rsid w:val="00563BC8"/>
    <w:rsid w:val="005673CC"/>
    <w:rsid w:val="00570FEC"/>
    <w:rsid w:val="0059137B"/>
    <w:rsid w:val="005E521B"/>
    <w:rsid w:val="005E5C8D"/>
    <w:rsid w:val="00637502"/>
    <w:rsid w:val="006606FF"/>
    <w:rsid w:val="00670694"/>
    <w:rsid w:val="0067339F"/>
    <w:rsid w:val="006C098A"/>
    <w:rsid w:val="006D3F90"/>
    <w:rsid w:val="006E5F04"/>
    <w:rsid w:val="007245AD"/>
    <w:rsid w:val="00731B0F"/>
    <w:rsid w:val="0074529A"/>
    <w:rsid w:val="00746009"/>
    <w:rsid w:val="0075075B"/>
    <w:rsid w:val="007646FC"/>
    <w:rsid w:val="00765C7F"/>
    <w:rsid w:val="00771383"/>
    <w:rsid w:val="007A38DD"/>
    <w:rsid w:val="007C7A10"/>
    <w:rsid w:val="007D06D8"/>
    <w:rsid w:val="007D0BC5"/>
    <w:rsid w:val="007D4737"/>
    <w:rsid w:val="007E340C"/>
    <w:rsid w:val="0080017E"/>
    <w:rsid w:val="0083651B"/>
    <w:rsid w:val="0084015B"/>
    <w:rsid w:val="00853FE7"/>
    <w:rsid w:val="0085509A"/>
    <w:rsid w:val="00860D30"/>
    <w:rsid w:val="00862845"/>
    <w:rsid w:val="0087079A"/>
    <w:rsid w:val="00874171"/>
    <w:rsid w:val="00885BC6"/>
    <w:rsid w:val="008A6A83"/>
    <w:rsid w:val="008B3E03"/>
    <w:rsid w:val="008B546B"/>
    <w:rsid w:val="008C6FC1"/>
    <w:rsid w:val="008D2E58"/>
    <w:rsid w:val="008D3C71"/>
    <w:rsid w:val="008E2835"/>
    <w:rsid w:val="00907A68"/>
    <w:rsid w:val="00913D6F"/>
    <w:rsid w:val="00916BFC"/>
    <w:rsid w:val="00917B29"/>
    <w:rsid w:val="0092251D"/>
    <w:rsid w:val="0092718E"/>
    <w:rsid w:val="009530B1"/>
    <w:rsid w:val="00961095"/>
    <w:rsid w:val="0097717F"/>
    <w:rsid w:val="00983786"/>
    <w:rsid w:val="009928D1"/>
    <w:rsid w:val="009A48F0"/>
    <w:rsid w:val="009C6A91"/>
    <w:rsid w:val="009D2652"/>
    <w:rsid w:val="009D670C"/>
    <w:rsid w:val="009F3865"/>
    <w:rsid w:val="009F5883"/>
    <w:rsid w:val="00A36EB4"/>
    <w:rsid w:val="00A50279"/>
    <w:rsid w:val="00A907E3"/>
    <w:rsid w:val="00AA74BF"/>
    <w:rsid w:val="00AC0856"/>
    <w:rsid w:val="00AC170B"/>
    <w:rsid w:val="00AC26E7"/>
    <w:rsid w:val="00AE187B"/>
    <w:rsid w:val="00AE40AF"/>
    <w:rsid w:val="00AF6A35"/>
    <w:rsid w:val="00B14637"/>
    <w:rsid w:val="00B25DE4"/>
    <w:rsid w:val="00B303B2"/>
    <w:rsid w:val="00B30985"/>
    <w:rsid w:val="00B35CD3"/>
    <w:rsid w:val="00B50754"/>
    <w:rsid w:val="00B51465"/>
    <w:rsid w:val="00B54CBB"/>
    <w:rsid w:val="00B55381"/>
    <w:rsid w:val="00B72ED7"/>
    <w:rsid w:val="00B8427F"/>
    <w:rsid w:val="00BA43C1"/>
    <w:rsid w:val="00BE1D01"/>
    <w:rsid w:val="00BE1F75"/>
    <w:rsid w:val="00C044B5"/>
    <w:rsid w:val="00C2579A"/>
    <w:rsid w:val="00C36CFD"/>
    <w:rsid w:val="00C4030B"/>
    <w:rsid w:val="00C417B6"/>
    <w:rsid w:val="00C4491C"/>
    <w:rsid w:val="00C630E6"/>
    <w:rsid w:val="00C70D73"/>
    <w:rsid w:val="00C75339"/>
    <w:rsid w:val="00C765F2"/>
    <w:rsid w:val="00C8548D"/>
    <w:rsid w:val="00C93EFC"/>
    <w:rsid w:val="00C96C54"/>
    <w:rsid w:val="00CB143A"/>
    <w:rsid w:val="00CB1EC3"/>
    <w:rsid w:val="00CC05F2"/>
    <w:rsid w:val="00CE57E8"/>
    <w:rsid w:val="00D05A16"/>
    <w:rsid w:val="00D06112"/>
    <w:rsid w:val="00D138DD"/>
    <w:rsid w:val="00D2125B"/>
    <w:rsid w:val="00D27ABA"/>
    <w:rsid w:val="00D40F5D"/>
    <w:rsid w:val="00D4275B"/>
    <w:rsid w:val="00D4600E"/>
    <w:rsid w:val="00D516DF"/>
    <w:rsid w:val="00D75A0F"/>
    <w:rsid w:val="00D82D11"/>
    <w:rsid w:val="00D93164"/>
    <w:rsid w:val="00DA6788"/>
    <w:rsid w:val="00DA7CA5"/>
    <w:rsid w:val="00DB4850"/>
    <w:rsid w:val="00E0795C"/>
    <w:rsid w:val="00E14F71"/>
    <w:rsid w:val="00E41141"/>
    <w:rsid w:val="00E81A48"/>
    <w:rsid w:val="00E86EF3"/>
    <w:rsid w:val="00E93283"/>
    <w:rsid w:val="00EB6A25"/>
    <w:rsid w:val="00ED07E3"/>
    <w:rsid w:val="00EE6198"/>
    <w:rsid w:val="00F23B38"/>
    <w:rsid w:val="00F23B76"/>
    <w:rsid w:val="00F33C38"/>
    <w:rsid w:val="00F34289"/>
    <w:rsid w:val="00F63B22"/>
    <w:rsid w:val="00F7115F"/>
    <w:rsid w:val="00F71462"/>
    <w:rsid w:val="00F74F68"/>
    <w:rsid w:val="00F74FB4"/>
    <w:rsid w:val="00F903F9"/>
    <w:rsid w:val="00F950F2"/>
    <w:rsid w:val="00F95E18"/>
    <w:rsid w:val="00FA24E3"/>
    <w:rsid w:val="00FB7167"/>
    <w:rsid w:val="00FC0E7F"/>
    <w:rsid w:val="00FC6200"/>
    <w:rsid w:val="00FD26EA"/>
    <w:rsid w:val="00FD7515"/>
    <w:rsid w:val="00FE2570"/>
    <w:rsid w:val="00FE3B22"/>
    <w:rsid w:val="0AEE8C1B"/>
    <w:rsid w:val="0BFCB741"/>
    <w:rsid w:val="11D0F100"/>
    <w:rsid w:val="16B743A3"/>
    <w:rsid w:val="1BE0469A"/>
    <w:rsid w:val="25E41461"/>
    <w:rsid w:val="2842261F"/>
    <w:rsid w:val="29C1FCA2"/>
    <w:rsid w:val="29DDF680"/>
    <w:rsid w:val="2A58619D"/>
    <w:rsid w:val="2B79C6E1"/>
    <w:rsid w:val="2DB267C6"/>
    <w:rsid w:val="2EB167A3"/>
    <w:rsid w:val="420719B5"/>
    <w:rsid w:val="5493A876"/>
    <w:rsid w:val="55B750C9"/>
    <w:rsid w:val="599E6323"/>
    <w:rsid w:val="64B6810C"/>
    <w:rsid w:val="6866E1D3"/>
    <w:rsid w:val="6B1D1770"/>
    <w:rsid w:val="706268E2"/>
    <w:rsid w:val="768E0FFF"/>
    <w:rsid w:val="7E91A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F46A9"/>
  <w15:chartTrackingRefBased/>
  <w15:docId w15:val="{854E5218-A93A-4A7A-889E-67B58E20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7D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D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D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7D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7D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7D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7D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7D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7D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D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D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D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7D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7D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7D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7D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7D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7D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7D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7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7D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7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7D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7D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7D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7D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7D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7D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7DDA"/>
    <w:rPr>
      <w:b/>
      <w:bCs/>
      <w:smallCaps/>
      <w:color w:val="2F5496" w:themeColor="accent1" w:themeShade="BF"/>
      <w:spacing w:val="5"/>
    </w:rPr>
  </w:style>
  <w:style w:type="character" w:customStyle="1" w:styleId="im">
    <w:name w:val="im"/>
    <w:basedOn w:val="DefaultParagraphFont"/>
    <w:rsid w:val="00E93283"/>
  </w:style>
  <w:style w:type="paragraph" w:styleId="FootnoteText">
    <w:name w:val="footnote text"/>
    <w:basedOn w:val="Normal"/>
    <w:link w:val="FootnoteTextChar"/>
    <w:uiPriority w:val="99"/>
    <w:semiHidden/>
    <w:unhideWhenUsed/>
    <w:rsid w:val="00BE1F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1F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1F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2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Brückner, Muriel</dc:creator>
  <cp:keywords/>
  <dc:description/>
  <cp:lastModifiedBy>Muriel Bruckner</cp:lastModifiedBy>
  <cp:revision>204</cp:revision>
  <dcterms:created xsi:type="dcterms:W3CDTF">2024-03-13T01:19:00Z</dcterms:created>
  <dcterms:modified xsi:type="dcterms:W3CDTF">2025-03-10T00:59:00Z</dcterms:modified>
</cp:coreProperties>
</file>