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01B361" w14:textId="77777777" w:rsidR="00BD6757" w:rsidRDefault="00BD6757" w:rsidP="00BD6757"/>
    <w:p w14:paraId="654B5EB0" w14:textId="77777777" w:rsidR="00BD6757" w:rsidRDefault="00BD6757" w:rsidP="00BD6757">
      <w:r>
        <w:rPr>
          <w:noProof/>
        </w:rPr>
        <w:drawing>
          <wp:anchor distT="0" distB="0" distL="114300" distR="114300" simplePos="0" relativeHeight="251663360" behindDoc="1" locked="1" layoutInCell="1" allowOverlap="1" wp14:anchorId="4781AB58" wp14:editId="549722D0">
            <wp:simplePos x="0" y="0"/>
            <wp:positionH relativeFrom="column">
              <wp:align>left</wp:align>
            </wp:positionH>
            <wp:positionV relativeFrom="page">
              <wp:posOffset>288290</wp:posOffset>
            </wp:positionV>
            <wp:extent cx="2592000" cy="853200"/>
            <wp:effectExtent l="0" t="0" r="0" b="4445"/>
            <wp:wrapNone/>
            <wp:docPr id="1922234360"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821133" name="Graphic 631821133"/>
                    <pic:cNvPicPr/>
                  </pic:nvPicPr>
                  <pic:blipFill>
                    <a:blip r:embed="rId11">
                      <a:extLst>
                        <a:ext uri="{96DAC541-7B7A-43D3-8B79-37D633B846F1}">
                          <asvg:svgBlip xmlns:asvg="http://schemas.microsoft.com/office/drawing/2016/SVG/main" r:embed="rId12"/>
                        </a:ext>
                      </a:extLst>
                    </a:blip>
                    <a:stretch>
                      <a:fillRect/>
                    </a:stretch>
                  </pic:blipFill>
                  <pic:spPr>
                    <a:xfrm>
                      <a:off x="0" y="0"/>
                      <a:ext cx="2592000" cy="8532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1" locked="1" layoutInCell="1" allowOverlap="1" wp14:anchorId="451F6938" wp14:editId="0763660D">
            <wp:simplePos x="0" y="0"/>
            <wp:positionH relativeFrom="page">
              <wp:align>left</wp:align>
            </wp:positionH>
            <wp:positionV relativeFrom="page">
              <wp:align>bottom</wp:align>
            </wp:positionV>
            <wp:extent cx="7559675" cy="5767070"/>
            <wp:effectExtent l="0" t="0" r="3175" b="5080"/>
            <wp:wrapNone/>
            <wp:docPr id="1705693772" name="Picture 3" descr="A river running through a valle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693772" name="Picture 3" descr="A river running through a valley&#10;&#10;AI-generated content may be incorrect."/>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7560000" cy="5767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0288" behindDoc="1" locked="1" layoutInCell="1" allowOverlap="1" wp14:anchorId="63C6AF6C" wp14:editId="58449B2C">
                <wp:simplePos x="0" y="0"/>
                <wp:positionH relativeFrom="page">
                  <wp:align>left</wp:align>
                </wp:positionH>
                <wp:positionV relativeFrom="page">
                  <wp:align>top</wp:align>
                </wp:positionV>
                <wp:extent cx="7560000" cy="10692000"/>
                <wp:effectExtent l="0" t="0" r="3175" b="0"/>
                <wp:wrapNone/>
                <wp:docPr id="669241871" name="Rectangle 1"/>
                <wp:cNvGraphicFramePr/>
                <a:graphic xmlns:a="http://schemas.openxmlformats.org/drawingml/2006/main">
                  <a:graphicData uri="http://schemas.microsoft.com/office/word/2010/wordprocessingShape">
                    <wps:wsp>
                      <wps:cNvSpPr/>
                      <wps:spPr>
                        <a:xfrm>
                          <a:off x="0" y="0"/>
                          <a:ext cx="7560000" cy="106920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B6391D" id="Rectangle 1" o:spid="_x0000_s1026" style="position:absolute;margin-left:0;margin-top:0;width:595.3pt;height:841.9pt;z-index:-251656192;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" fillcolor="black [3213]" stroked="f" strokeweight="1pt">
                <w10:wrap anchorx="page" anchory="page"/>
                <w10:anchorlock/>
              </v:rect>
            </w:pict>
          </mc:Fallback>
        </mc:AlternateContent>
      </w:r>
      <w:r>
        <w:t xml:space="preserve">     </w:t>
      </w:r>
    </w:p>
    <w:p w14:paraId="177C6699" w14:textId="77777777" w:rsidR="00BD6757" w:rsidRDefault="00BD6757" w:rsidP="00BD6757"/>
    <w:tbl>
      <w:tblPr>
        <w:tblStyle w:val="TableGrid"/>
        <w:tblpPr w:leftFromText="180" w:rightFromText="180" w:vertAnchor="text" w:horzAnchor="margin" w:tblpY="28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9854"/>
      </w:tblGrid>
      <w:tr w:rsidR="00BD6757" w14:paraId="19278E5A" w14:textId="77777777" w:rsidTr="00BD6757">
        <w:tc>
          <w:tcPr>
            <w:tcW w:w="9854" w:type="dxa"/>
          </w:tcPr>
          <w:p w14:paraId="051F3457" w14:textId="77777777" w:rsidR="00BD6757" w:rsidRPr="00BD6757" w:rsidRDefault="00BD6757" w:rsidP="00BD6757">
            <w:pPr>
              <w:pStyle w:val="Documenttitle"/>
              <w:framePr w:hSpace="0" w:wrap="auto" w:vAnchor="margin" w:hAnchor="text" w:xAlign="left" w:yAlign="inline"/>
              <w:suppressOverlap w:val="0"/>
              <w:rPr>
                <w:rFonts w:ascii="Arial" w:hAnsi="Arial" w:cs="Arial"/>
                <w:sz w:val="64"/>
                <w:szCs w:val="64"/>
              </w:rPr>
            </w:pPr>
            <w:r w:rsidRPr="00BD6757">
              <w:rPr>
                <w:rFonts w:ascii="Arial" w:hAnsi="Arial" w:cs="Arial"/>
                <w:b w:val="0"/>
                <w:bCs/>
                <w:sz w:val="64"/>
                <w:szCs w:val="64"/>
              </w:rPr>
              <w:t>National scale maps of parent material properties, terrain and soil natural capital units at 50 metre resolution for Great Britain, 2020</w:t>
            </w:r>
          </w:p>
        </w:tc>
      </w:tr>
    </w:tbl>
    <w:p w14:paraId="1A78BB33" w14:textId="77777777" w:rsidR="00BD6757" w:rsidRDefault="00BD6757" w:rsidP="00BD6757"/>
    <w:p w14:paraId="24B24F2C" w14:textId="77777777" w:rsidR="00BD6757" w:rsidRDefault="00BD6757" w:rsidP="00BD6757"/>
    <w:p w14:paraId="679414F0" w14:textId="77777777" w:rsidR="00BD6757" w:rsidRDefault="00BD6757" w:rsidP="00BD6757"/>
    <w:tbl>
      <w:tblPr>
        <w:tblStyle w:val="TableGrid"/>
        <w:tblpPr w:leftFromText="180" w:rightFromText="180" w:vertAnchor="text" w:horzAnchor="margin" w:tblpY="-9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464"/>
        <w:gridCol w:w="5042"/>
      </w:tblGrid>
      <w:tr w:rsidR="00BD6757" w14:paraId="3E2973DC" w14:textId="77777777" w:rsidTr="00BD6757">
        <w:trPr>
          <w:trHeight w:val="1055"/>
        </w:trPr>
        <w:tc>
          <w:tcPr>
            <w:tcW w:w="464" w:type="dxa"/>
            <w:tcBorders>
              <w:left w:val="single" w:sz="48" w:space="0" w:color="DBFE52"/>
            </w:tcBorders>
          </w:tcPr>
          <w:p w14:paraId="44951BAC" w14:textId="77777777" w:rsidR="00BD6757" w:rsidRDefault="00BD6757" w:rsidP="00BD6757"/>
        </w:tc>
        <w:tc>
          <w:tcPr>
            <w:tcW w:w="5042" w:type="dxa"/>
          </w:tcPr>
          <w:p w14:paraId="27537A6A" w14:textId="77777777" w:rsidR="00BD6757" w:rsidRPr="00BD6757" w:rsidRDefault="00BD6757" w:rsidP="00BD6757">
            <w:pPr>
              <w:pStyle w:val="Documentsubtitle"/>
              <w:framePr w:hSpace="0" w:wrap="auto" w:vAnchor="margin" w:hAnchor="text" w:xAlign="left" w:yAlign="inline"/>
              <w:suppressOverlap w:val="0"/>
              <w:rPr>
                <w:rFonts w:ascii="Arial" w:hAnsi="Arial" w:cs="Arial"/>
              </w:rPr>
            </w:pPr>
            <w:r>
              <w:rPr>
                <w:rFonts w:ascii="Arial" w:hAnsi="Arial" w:cs="Arial"/>
              </w:rPr>
              <w:t>Supporting Documentation</w:t>
            </w:r>
          </w:p>
          <w:p w14:paraId="488C01AF" w14:textId="77777777" w:rsidR="00BD6757" w:rsidRPr="00BD6757" w:rsidRDefault="00BD6757" w:rsidP="00BD6757">
            <w:pPr>
              <w:pStyle w:val="Documenttext"/>
              <w:rPr>
                <w:rFonts w:ascii="Arial" w:hAnsi="Arial" w:cs="Arial"/>
              </w:rPr>
            </w:pPr>
            <w:r>
              <w:rPr>
                <w:rFonts w:ascii="Arial" w:hAnsi="Arial" w:cs="Arial"/>
                <w:sz w:val="28"/>
                <w:szCs w:val="28"/>
              </w:rPr>
              <w:t>1 April 2026</w:t>
            </w:r>
          </w:p>
        </w:tc>
      </w:tr>
    </w:tbl>
    <w:p w14:paraId="36F41FBE" w14:textId="77777777" w:rsidR="00BD6757" w:rsidRDefault="00BD6757" w:rsidP="00BD6757"/>
    <w:p w14:paraId="4E728CB8" w14:textId="77777777" w:rsidR="00BD6757" w:rsidRDefault="00BD6757" w:rsidP="00BD6757"/>
    <w:p w14:paraId="339D42EB" w14:textId="1CF8A36B" w:rsidR="00BD6757" w:rsidRDefault="00BD6757" w:rsidP="00BD6757"/>
    <w:tbl>
      <w:tblPr>
        <w:tblStyle w:val="TableGrid"/>
        <w:tblpPr w:leftFromText="181" w:rightFromText="181" w:vertAnchor="page" w:tblpXSpec="right" w:tblpY="455"/>
        <w:tblW w:w="45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4536"/>
      </w:tblGrid>
      <w:tr w:rsidR="00BD6757" w:rsidRPr="001B5A3B" w14:paraId="798C4795" w14:textId="77777777" w:rsidTr="00E1245B">
        <w:trPr>
          <w:trHeight w:hRule="exact" w:val="1021"/>
        </w:trPr>
        <w:tc>
          <w:tcPr>
            <w:tcW w:w="9864" w:type="dxa"/>
          </w:tcPr>
          <w:p w14:paraId="331CF914" w14:textId="362871EE" w:rsidR="00BD6757" w:rsidRPr="001B5A3B" w:rsidRDefault="00BD6757" w:rsidP="00E1245B">
            <w:pPr>
              <w:jc w:val="right"/>
              <w:rPr>
                <w:color w:val="FFFFFF" w:themeColor="background1"/>
              </w:rPr>
            </w:pPr>
          </w:p>
        </w:tc>
      </w:tr>
    </w:tbl>
    <w:p w14:paraId="15A31EBC" w14:textId="77777777" w:rsidR="00BD6757" w:rsidRDefault="00BD6757" w:rsidP="00BD6757"/>
    <w:p w14:paraId="2DDED2A9" w14:textId="77777777" w:rsidR="00BD6757" w:rsidRDefault="00BD6757" w:rsidP="00BD6757"/>
    <w:p w14:paraId="5844785B" w14:textId="77777777" w:rsidR="00BD6757" w:rsidRDefault="00BD6757" w:rsidP="00BD6757"/>
    <w:p w14:paraId="55CA2887" w14:textId="77777777" w:rsidR="00BD6757" w:rsidRDefault="00BD6757" w:rsidP="00BD6757">
      <w:pPr>
        <w:pStyle w:val="BodyText"/>
        <w:ind w:firstLine="0"/>
        <w:sectPr w:rsidR="00BD6757" w:rsidSect="00BD6757">
          <w:footerReference w:type="default" r:id="rId14"/>
          <w:pgSz w:w="11906" w:h="16838" w:code="9"/>
          <w:pgMar w:top="510" w:right="1021" w:bottom="1021" w:left="1021" w:header="1021" w:footer="567" w:gutter="0"/>
          <w:cols w:space="708"/>
          <w:docGrid w:linePitch="360"/>
        </w:sectPr>
      </w:pPr>
    </w:p>
    <w:sdt>
      <w:sdtPr>
        <w:rPr>
          <w:rFonts w:asciiTheme="minorHAnsi" w:eastAsiaTheme="minorEastAsia" w:hAnsiTheme="minorHAnsi" w:cstheme="minorBidi"/>
          <w:color w:val="auto"/>
          <w:kern w:val="2"/>
          <w:sz w:val="22"/>
          <w:szCs w:val="22"/>
          <w:lang w:eastAsia="en-US"/>
          <w14:ligatures w14:val="standardContextual"/>
        </w:rPr>
        <w:id w:val="-887028012"/>
        <w:docPartObj>
          <w:docPartGallery w:val="Table of Contents"/>
          <w:docPartUnique/>
        </w:docPartObj>
      </w:sdtPr>
      <w:sdtEndPr>
        <w:rPr>
          <w:b/>
          <w:bCs/>
        </w:rPr>
      </w:sdtEndPr>
      <w:sdtContent>
        <w:p w14:paraId="5EC4174B" w14:textId="20F7F999" w:rsidR="00513C44" w:rsidRPr="00BD6757" w:rsidRDefault="00513C44" w:rsidP="00BD6757">
          <w:pPr>
            <w:pStyle w:val="TOCHeading"/>
            <w:rPr>
              <w:rStyle w:val="Heading1Char"/>
            </w:rPr>
          </w:pPr>
          <w:r w:rsidRPr="00BD6757">
            <w:rPr>
              <w:rStyle w:val="Heading1Char"/>
            </w:rPr>
            <w:t>Contents</w:t>
          </w:r>
        </w:p>
        <w:p w14:paraId="665B97F5" w14:textId="4AFD28FF" w:rsidR="00EE08C8" w:rsidRDefault="00513C44">
          <w:pPr>
            <w:pStyle w:val="TOC1"/>
            <w:tabs>
              <w:tab w:val="right" w:leader="dot" w:pos="9736"/>
            </w:tabs>
            <w:rPr>
              <w:rFonts w:eastAsiaTheme="minorEastAsia"/>
              <w:noProof/>
              <w:sz w:val="24"/>
              <w:szCs w:val="24"/>
              <w:lang w:eastAsia="en-GB"/>
            </w:rPr>
          </w:pPr>
          <w:r w:rsidRPr="0086136F">
            <w:fldChar w:fldCharType="begin"/>
          </w:r>
          <w:r w:rsidRPr="0086136F">
            <w:instrText xml:space="preserve"> TOC \o "1-3" \h \z \u </w:instrText>
          </w:r>
          <w:r w:rsidRPr="0086136F">
            <w:fldChar w:fldCharType="separate"/>
          </w:r>
          <w:hyperlink w:anchor="_Toc225163804" w:history="1">
            <w:r w:rsidR="00EE08C8" w:rsidRPr="00DD7ACE">
              <w:rPr>
                <w:rStyle w:val="Hyperlink"/>
                <w:noProof/>
              </w:rPr>
              <w:t>Acknowledgements</w:t>
            </w:r>
            <w:r w:rsidR="00EE08C8">
              <w:rPr>
                <w:noProof/>
                <w:webHidden/>
              </w:rPr>
              <w:tab/>
            </w:r>
            <w:r w:rsidR="00EE08C8">
              <w:rPr>
                <w:noProof/>
                <w:webHidden/>
              </w:rPr>
              <w:fldChar w:fldCharType="begin"/>
            </w:r>
            <w:r w:rsidR="00EE08C8">
              <w:rPr>
                <w:noProof/>
                <w:webHidden/>
              </w:rPr>
              <w:instrText xml:space="preserve"> PAGEREF _Toc225163804 \h </w:instrText>
            </w:r>
            <w:r w:rsidR="00EE08C8">
              <w:rPr>
                <w:noProof/>
                <w:webHidden/>
              </w:rPr>
            </w:r>
            <w:r w:rsidR="00EE08C8">
              <w:rPr>
                <w:noProof/>
                <w:webHidden/>
              </w:rPr>
              <w:fldChar w:fldCharType="separate"/>
            </w:r>
            <w:r w:rsidR="00EE08C8">
              <w:rPr>
                <w:noProof/>
                <w:webHidden/>
              </w:rPr>
              <w:t>4</w:t>
            </w:r>
            <w:r w:rsidR="00EE08C8">
              <w:rPr>
                <w:noProof/>
                <w:webHidden/>
              </w:rPr>
              <w:fldChar w:fldCharType="end"/>
            </w:r>
          </w:hyperlink>
        </w:p>
        <w:p w14:paraId="62E185EB" w14:textId="2FF69664" w:rsidR="00EE08C8" w:rsidRDefault="00EE08C8">
          <w:pPr>
            <w:pStyle w:val="TOC1"/>
            <w:tabs>
              <w:tab w:val="right" w:leader="dot" w:pos="9736"/>
            </w:tabs>
            <w:rPr>
              <w:rFonts w:eastAsiaTheme="minorEastAsia"/>
              <w:noProof/>
              <w:sz w:val="24"/>
              <w:szCs w:val="24"/>
              <w:lang w:eastAsia="en-GB"/>
            </w:rPr>
          </w:pPr>
          <w:hyperlink w:anchor="_Toc225163805" w:history="1">
            <w:r w:rsidRPr="00DD7ACE">
              <w:rPr>
                <w:rStyle w:val="Hyperlink"/>
                <w:noProof/>
              </w:rPr>
              <w:t>List of abbreviations</w:t>
            </w:r>
            <w:r>
              <w:rPr>
                <w:noProof/>
                <w:webHidden/>
              </w:rPr>
              <w:tab/>
            </w:r>
            <w:r>
              <w:rPr>
                <w:noProof/>
                <w:webHidden/>
              </w:rPr>
              <w:fldChar w:fldCharType="begin"/>
            </w:r>
            <w:r>
              <w:rPr>
                <w:noProof/>
                <w:webHidden/>
              </w:rPr>
              <w:instrText xml:space="preserve"> PAGEREF _Toc225163805 \h </w:instrText>
            </w:r>
            <w:r>
              <w:rPr>
                <w:noProof/>
                <w:webHidden/>
              </w:rPr>
            </w:r>
            <w:r>
              <w:rPr>
                <w:noProof/>
                <w:webHidden/>
              </w:rPr>
              <w:fldChar w:fldCharType="separate"/>
            </w:r>
            <w:r>
              <w:rPr>
                <w:noProof/>
                <w:webHidden/>
              </w:rPr>
              <w:t>5</w:t>
            </w:r>
            <w:r>
              <w:rPr>
                <w:noProof/>
                <w:webHidden/>
              </w:rPr>
              <w:fldChar w:fldCharType="end"/>
            </w:r>
          </w:hyperlink>
        </w:p>
        <w:p w14:paraId="00DB6224" w14:textId="333CDF17" w:rsidR="00EE08C8" w:rsidRDefault="00EE08C8">
          <w:pPr>
            <w:pStyle w:val="TOC1"/>
            <w:tabs>
              <w:tab w:val="right" w:leader="dot" w:pos="9736"/>
            </w:tabs>
            <w:rPr>
              <w:rFonts w:eastAsiaTheme="minorEastAsia"/>
              <w:noProof/>
              <w:sz w:val="24"/>
              <w:szCs w:val="24"/>
              <w:lang w:eastAsia="en-GB"/>
            </w:rPr>
          </w:pPr>
          <w:hyperlink w:anchor="_Toc225163806" w:history="1">
            <w:r w:rsidRPr="00DD7ACE">
              <w:rPr>
                <w:rStyle w:val="Hyperlink"/>
                <w:rFonts w:ascii="Aptos" w:hAnsi="Aptos" w:cs="Arial"/>
                <w:noProof/>
              </w:rPr>
              <w:t>Third-party datasets</w:t>
            </w:r>
            <w:r>
              <w:rPr>
                <w:noProof/>
                <w:webHidden/>
              </w:rPr>
              <w:tab/>
            </w:r>
            <w:r>
              <w:rPr>
                <w:noProof/>
                <w:webHidden/>
              </w:rPr>
              <w:fldChar w:fldCharType="begin"/>
            </w:r>
            <w:r>
              <w:rPr>
                <w:noProof/>
                <w:webHidden/>
              </w:rPr>
              <w:instrText xml:space="preserve"> PAGEREF _Toc225163806 \h </w:instrText>
            </w:r>
            <w:r>
              <w:rPr>
                <w:noProof/>
                <w:webHidden/>
              </w:rPr>
            </w:r>
            <w:r>
              <w:rPr>
                <w:noProof/>
                <w:webHidden/>
              </w:rPr>
              <w:fldChar w:fldCharType="separate"/>
            </w:r>
            <w:r>
              <w:rPr>
                <w:noProof/>
                <w:webHidden/>
              </w:rPr>
              <w:t>7</w:t>
            </w:r>
            <w:r>
              <w:rPr>
                <w:noProof/>
                <w:webHidden/>
              </w:rPr>
              <w:fldChar w:fldCharType="end"/>
            </w:r>
          </w:hyperlink>
        </w:p>
        <w:p w14:paraId="7B50A36A" w14:textId="664BD321" w:rsidR="00EE08C8" w:rsidRDefault="00EE08C8">
          <w:pPr>
            <w:pStyle w:val="TOC1"/>
            <w:tabs>
              <w:tab w:val="right" w:leader="dot" w:pos="9736"/>
            </w:tabs>
            <w:rPr>
              <w:rFonts w:eastAsiaTheme="minorEastAsia"/>
              <w:noProof/>
              <w:sz w:val="24"/>
              <w:szCs w:val="24"/>
              <w:lang w:eastAsia="en-GB"/>
            </w:rPr>
          </w:pPr>
          <w:hyperlink w:anchor="_Toc225163807" w:history="1">
            <w:r w:rsidRPr="00DD7ACE">
              <w:rPr>
                <w:rStyle w:val="Hyperlink"/>
                <w:noProof/>
              </w:rPr>
              <w:t>Data generation methods</w:t>
            </w:r>
            <w:r>
              <w:rPr>
                <w:noProof/>
                <w:webHidden/>
              </w:rPr>
              <w:tab/>
            </w:r>
            <w:r>
              <w:rPr>
                <w:noProof/>
                <w:webHidden/>
              </w:rPr>
              <w:fldChar w:fldCharType="begin"/>
            </w:r>
            <w:r>
              <w:rPr>
                <w:noProof/>
                <w:webHidden/>
              </w:rPr>
              <w:instrText xml:space="preserve"> PAGEREF _Toc225163807 \h </w:instrText>
            </w:r>
            <w:r>
              <w:rPr>
                <w:noProof/>
                <w:webHidden/>
              </w:rPr>
            </w:r>
            <w:r>
              <w:rPr>
                <w:noProof/>
                <w:webHidden/>
              </w:rPr>
              <w:fldChar w:fldCharType="separate"/>
            </w:r>
            <w:r>
              <w:rPr>
                <w:noProof/>
                <w:webHidden/>
              </w:rPr>
              <w:t>8</w:t>
            </w:r>
            <w:r>
              <w:rPr>
                <w:noProof/>
                <w:webHidden/>
              </w:rPr>
              <w:fldChar w:fldCharType="end"/>
            </w:r>
          </w:hyperlink>
        </w:p>
        <w:p w14:paraId="5F9A1D62" w14:textId="51175E07" w:rsidR="00EE08C8" w:rsidRDefault="00EE08C8">
          <w:pPr>
            <w:pStyle w:val="TOC2"/>
            <w:tabs>
              <w:tab w:val="right" w:leader="dot" w:pos="9736"/>
            </w:tabs>
            <w:rPr>
              <w:rFonts w:eastAsiaTheme="minorEastAsia"/>
              <w:noProof/>
              <w:sz w:val="24"/>
              <w:szCs w:val="24"/>
              <w:lang w:eastAsia="en-GB"/>
            </w:rPr>
          </w:pPr>
          <w:hyperlink w:anchor="_Toc225163808" w:history="1">
            <w:r w:rsidRPr="00DD7ACE">
              <w:rPr>
                <w:rStyle w:val="Hyperlink"/>
                <w:noProof/>
              </w:rPr>
              <w:t>Background &amp; rationale for dataset development</w:t>
            </w:r>
            <w:r>
              <w:rPr>
                <w:noProof/>
                <w:webHidden/>
              </w:rPr>
              <w:tab/>
            </w:r>
            <w:r>
              <w:rPr>
                <w:noProof/>
                <w:webHidden/>
              </w:rPr>
              <w:fldChar w:fldCharType="begin"/>
            </w:r>
            <w:r>
              <w:rPr>
                <w:noProof/>
                <w:webHidden/>
              </w:rPr>
              <w:instrText xml:space="preserve"> PAGEREF _Toc225163808 \h </w:instrText>
            </w:r>
            <w:r>
              <w:rPr>
                <w:noProof/>
                <w:webHidden/>
              </w:rPr>
            </w:r>
            <w:r>
              <w:rPr>
                <w:noProof/>
                <w:webHidden/>
              </w:rPr>
              <w:fldChar w:fldCharType="separate"/>
            </w:r>
            <w:r>
              <w:rPr>
                <w:noProof/>
                <w:webHidden/>
              </w:rPr>
              <w:t>8</w:t>
            </w:r>
            <w:r>
              <w:rPr>
                <w:noProof/>
                <w:webHidden/>
              </w:rPr>
              <w:fldChar w:fldCharType="end"/>
            </w:r>
          </w:hyperlink>
        </w:p>
        <w:p w14:paraId="366611FE" w14:textId="0E301016" w:rsidR="00EE08C8" w:rsidRDefault="00EE08C8">
          <w:pPr>
            <w:pStyle w:val="TOC2"/>
            <w:tabs>
              <w:tab w:val="right" w:leader="dot" w:pos="9736"/>
            </w:tabs>
            <w:rPr>
              <w:rFonts w:eastAsiaTheme="minorEastAsia"/>
              <w:noProof/>
              <w:sz w:val="24"/>
              <w:szCs w:val="24"/>
              <w:lang w:eastAsia="en-GB"/>
            </w:rPr>
          </w:pPr>
          <w:hyperlink w:anchor="_Toc225163809" w:history="1">
            <w:r w:rsidRPr="00DD7ACE">
              <w:rPr>
                <w:rStyle w:val="Hyperlink"/>
                <w:noProof/>
              </w:rPr>
              <w:t>Natural Capital Pedotope classification</w:t>
            </w:r>
            <w:r>
              <w:rPr>
                <w:noProof/>
                <w:webHidden/>
              </w:rPr>
              <w:tab/>
            </w:r>
            <w:r>
              <w:rPr>
                <w:noProof/>
                <w:webHidden/>
              </w:rPr>
              <w:fldChar w:fldCharType="begin"/>
            </w:r>
            <w:r>
              <w:rPr>
                <w:noProof/>
                <w:webHidden/>
              </w:rPr>
              <w:instrText xml:space="preserve"> PAGEREF _Toc225163809 \h </w:instrText>
            </w:r>
            <w:r>
              <w:rPr>
                <w:noProof/>
                <w:webHidden/>
              </w:rPr>
            </w:r>
            <w:r>
              <w:rPr>
                <w:noProof/>
                <w:webHidden/>
              </w:rPr>
              <w:fldChar w:fldCharType="separate"/>
            </w:r>
            <w:r>
              <w:rPr>
                <w:noProof/>
                <w:webHidden/>
              </w:rPr>
              <w:t>9</w:t>
            </w:r>
            <w:r>
              <w:rPr>
                <w:noProof/>
                <w:webHidden/>
              </w:rPr>
              <w:fldChar w:fldCharType="end"/>
            </w:r>
          </w:hyperlink>
        </w:p>
        <w:p w14:paraId="04CD0B81" w14:textId="5F82FE32" w:rsidR="00EE08C8" w:rsidRDefault="00EE08C8">
          <w:pPr>
            <w:pStyle w:val="TOC2"/>
            <w:tabs>
              <w:tab w:val="right" w:leader="dot" w:pos="9736"/>
            </w:tabs>
            <w:rPr>
              <w:rFonts w:eastAsiaTheme="minorEastAsia"/>
              <w:noProof/>
              <w:sz w:val="24"/>
              <w:szCs w:val="24"/>
              <w:lang w:eastAsia="en-GB"/>
            </w:rPr>
          </w:pPr>
          <w:hyperlink w:anchor="_Toc225163810" w:history="1">
            <w:r w:rsidRPr="00DD7ACE">
              <w:rPr>
                <w:rStyle w:val="Hyperlink"/>
                <w:noProof/>
              </w:rPr>
              <w:t>Methods &amp; generation of component maps</w:t>
            </w:r>
            <w:r>
              <w:rPr>
                <w:noProof/>
                <w:webHidden/>
              </w:rPr>
              <w:tab/>
            </w:r>
            <w:r>
              <w:rPr>
                <w:noProof/>
                <w:webHidden/>
              </w:rPr>
              <w:fldChar w:fldCharType="begin"/>
            </w:r>
            <w:r>
              <w:rPr>
                <w:noProof/>
                <w:webHidden/>
              </w:rPr>
              <w:instrText xml:space="preserve"> PAGEREF _Toc225163810 \h </w:instrText>
            </w:r>
            <w:r>
              <w:rPr>
                <w:noProof/>
                <w:webHidden/>
              </w:rPr>
            </w:r>
            <w:r>
              <w:rPr>
                <w:noProof/>
                <w:webHidden/>
              </w:rPr>
              <w:fldChar w:fldCharType="separate"/>
            </w:r>
            <w:r>
              <w:rPr>
                <w:noProof/>
                <w:webHidden/>
              </w:rPr>
              <w:t>11</w:t>
            </w:r>
            <w:r>
              <w:rPr>
                <w:noProof/>
                <w:webHidden/>
              </w:rPr>
              <w:fldChar w:fldCharType="end"/>
            </w:r>
          </w:hyperlink>
        </w:p>
        <w:p w14:paraId="493EF941" w14:textId="2D6D0C31" w:rsidR="00EE08C8" w:rsidRDefault="00EE08C8">
          <w:pPr>
            <w:pStyle w:val="TOC3"/>
            <w:tabs>
              <w:tab w:val="right" w:leader="dot" w:pos="9736"/>
            </w:tabs>
            <w:rPr>
              <w:rFonts w:eastAsiaTheme="minorEastAsia"/>
              <w:noProof/>
              <w:sz w:val="24"/>
              <w:szCs w:val="24"/>
              <w:lang w:eastAsia="en-GB"/>
            </w:rPr>
          </w:pPr>
          <w:hyperlink w:anchor="_Toc225163811" w:history="1">
            <w:r w:rsidRPr="00DD7ACE">
              <w:rPr>
                <w:rStyle w:val="Hyperlink"/>
                <w:noProof/>
              </w:rPr>
              <w:t>Textural composition</w:t>
            </w:r>
            <w:r>
              <w:rPr>
                <w:noProof/>
                <w:webHidden/>
              </w:rPr>
              <w:tab/>
            </w:r>
            <w:r>
              <w:rPr>
                <w:noProof/>
                <w:webHidden/>
              </w:rPr>
              <w:fldChar w:fldCharType="begin"/>
            </w:r>
            <w:r>
              <w:rPr>
                <w:noProof/>
                <w:webHidden/>
              </w:rPr>
              <w:instrText xml:space="preserve"> PAGEREF _Toc225163811 \h </w:instrText>
            </w:r>
            <w:r>
              <w:rPr>
                <w:noProof/>
                <w:webHidden/>
              </w:rPr>
            </w:r>
            <w:r>
              <w:rPr>
                <w:noProof/>
                <w:webHidden/>
              </w:rPr>
              <w:fldChar w:fldCharType="separate"/>
            </w:r>
            <w:r>
              <w:rPr>
                <w:noProof/>
                <w:webHidden/>
              </w:rPr>
              <w:t>12</w:t>
            </w:r>
            <w:r>
              <w:rPr>
                <w:noProof/>
                <w:webHidden/>
              </w:rPr>
              <w:fldChar w:fldCharType="end"/>
            </w:r>
          </w:hyperlink>
        </w:p>
        <w:p w14:paraId="0FECFE98" w14:textId="0C6D559B" w:rsidR="00EE08C8" w:rsidRDefault="00EE08C8">
          <w:pPr>
            <w:pStyle w:val="TOC3"/>
            <w:tabs>
              <w:tab w:val="right" w:leader="dot" w:pos="9736"/>
            </w:tabs>
            <w:rPr>
              <w:rFonts w:eastAsiaTheme="minorEastAsia"/>
              <w:noProof/>
              <w:sz w:val="24"/>
              <w:szCs w:val="24"/>
              <w:lang w:eastAsia="en-GB"/>
            </w:rPr>
          </w:pPr>
          <w:hyperlink w:anchor="_Toc225163812" w:history="1">
            <w:r w:rsidRPr="00DD7ACE">
              <w:rPr>
                <w:rStyle w:val="Hyperlink"/>
                <w:noProof/>
              </w:rPr>
              <w:t>Physico-chemical parent material characteristics</w:t>
            </w:r>
            <w:r>
              <w:rPr>
                <w:noProof/>
                <w:webHidden/>
              </w:rPr>
              <w:tab/>
            </w:r>
            <w:r>
              <w:rPr>
                <w:noProof/>
                <w:webHidden/>
              </w:rPr>
              <w:fldChar w:fldCharType="begin"/>
            </w:r>
            <w:r>
              <w:rPr>
                <w:noProof/>
                <w:webHidden/>
              </w:rPr>
              <w:instrText xml:space="preserve"> PAGEREF _Toc225163812 \h </w:instrText>
            </w:r>
            <w:r>
              <w:rPr>
                <w:noProof/>
                <w:webHidden/>
              </w:rPr>
            </w:r>
            <w:r>
              <w:rPr>
                <w:noProof/>
                <w:webHidden/>
              </w:rPr>
              <w:fldChar w:fldCharType="separate"/>
            </w:r>
            <w:r>
              <w:rPr>
                <w:noProof/>
                <w:webHidden/>
              </w:rPr>
              <w:t>12</w:t>
            </w:r>
            <w:r>
              <w:rPr>
                <w:noProof/>
                <w:webHidden/>
              </w:rPr>
              <w:fldChar w:fldCharType="end"/>
            </w:r>
          </w:hyperlink>
        </w:p>
        <w:p w14:paraId="11EFC7BE" w14:textId="30CB0905" w:rsidR="00EE08C8" w:rsidRDefault="00EE08C8">
          <w:pPr>
            <w:pStyle w:val="TOC3"/>
            <w:tabs>
              <w:tab w:val="right" w:leader="dot" w:pos="9736"/>
            </w:tabs>
            <w:rPr>
              <w:rFonts w:eastAsiaTheme="minorEastAsia"/>
              <w:noProof/>
              <w:sz w:val="24"/>
              <w:szCs w:val="24"/>
              <w:lang w:eastAsia="en-GB"/>
            </w:rPr>
          </w:pPr>
          <w:hyperlink w:anchor="_Toc225163813" w:history="1">
            <w:r w:rsidRPr="00DD7ACE">
              <w:rPr>
                <w:rStyle w:val="Hyperlink"/>
                <w:noProof/>
              </w:rPr>
              <w:t>Subsurface drainage controls</w:t>
            </w:r>
            <w:r>
              <w:rPr>
                <w:noProof/>
                <w:webHidden/>
              </w:rPr>
              <w:tab/>
            </w:r>
            <w:r>
              <w:rPr>
                <w:noProof/>
                <w:webHidden/>
              </w:rPr>
              <w:fldChar w:fldCharType="begin"/>
            </w:r>
            <w:r>
              <w:rPr>
                <w:noProof/>
                <w:webHidden/>
              </w:rPr>
              <w:instrText xml:space="preserve"> PAGEREF _Toc225163813 \h </w:instrText>
            </w:r>
            <w:r>
              <w:rPr>
                <w:noProof/>
                <w:webHidden/>
              </w:rPr>
            </w:r>
            <w:r>
              <w:rPr>
                <w:noProof/>
                <w:webHidden/>
              </w:rPr>
              <w:fldChar w:fldCharType="separate"/>
            </w:r>
            <w:r>
              <w:rPr>
                <w:noProof/>
                <w:webHidden/>
              </w:rPr>
              <w:t>12</w:t>
            </w:r>
            <w:r>
              <w:rPr>
                <w:noProof/>
                <w:webHidden/>
              </w:rPr>
              <w:fldChar w:fldCharType="end"/>
            </w:r>
          </w:hyperlink>
        </w:p>
        <w:p w14:paraId="36CE722E" w14:textId="5F68A9E0" w:rsidR="00EE08C8" w:rsidRDefault="00EE08C8">
          <w:pPr>
            <w:pStyle w:val="TOC3"/>
            <w:tabs>
              <w:tab w:val="right" w:leader="dot" w:pos="9736"/>
            </w:tabs>
            <w:rPr>
              <w:rFonts w:eastAsiaTheme="minorEastAsia"/>
              <w:noProof/>
              <w:sz w:val="24"/>
              <w:szCs w:val="24"/>
              <w:lang w:eastAsia="en-GB"/>
            </w:rPr>
          </w:pPr>
          <w:hyperlink w:anchor="_Toc225163814" w:history="1">
            <w:r w:rsidRPr="00DD7ACE">
              <w:rPr>
                <w:rStyle w:val="Hyperlink"/>
                <w:noProof/>
              </w:rPr>
              <w:t>Geomorphon landform classes</w:t>
            </w:r>
            <w:r>
              <w:rPr>
                <w:noProof/>
                <w:webHidden/>
              </w:rPr>
              <w:tab/>
            </w:r>
            <w:r>
              <w:rPr>
                <w:noProof/>
                <w:webHidden/>
              </w:rPr>
              <w:fldChar w:fldCharType="begin"/>
            </w:r>
            <w:r>
              <w:rPr>
                <w:noProof/>
                <w:webHidden/>
              </w:rPr>
              <w:instrText xml:space="preserve"> PAGEREF _Toc225163814 \h </w:instrText>
            </w:r>
            <w:r>
              <w:rPr>
                <w:noProof/>
                <w:webHidden/>
              </w:rPr>
            </w:r>
            <w:r>
              <w:rPr>
                <w:noProof/>
                <w:webHidden/>
              </w:rPr>
              <w:fldChar w:fldCharType="separate"/>
            </w:r>
            <w:r>
              <w:rPr>
                <w:noProof/>
                <w:webHidden/>
              </w:rPr>
              <w:t>13</w:t>
            </w:r>
            <w:r>
              <w:rPr>
                <w:noProof/>
                <w:webHidden/>
              </w:rPr>
              <w:fldChar w:fldCharType="end"/>
            </w:r>
          </w:hyperlink>
        </w:p>
        <w:p w14:paraId="28FF245B" w14:textId="256F0C84" w:rsidR="00EE08C8" w:rsidRDefault="00EE08C8">
          <w:pPr>
            <w:pStyle w:val="TOC3"/>
            <w:tabs>
              <w:tab w:val="right" w:leader="dot" w:pos="9736"/>
            </w:tabs>
            <w:rPr>
              <w:rFonts w:eastAsiaTheme="minorEastAsia"/>
              <w:noProof/>
              <w:sz w:val="24"/>
              <w:szCs w:val="24"/>
              <w:lang w:eastAsia="en-GB"/>
            </w:rPr>
          </w:pPr>
          <w:hyperlink w:anchor="_Toc225163815" w:history="1">
            <w:r w:rsidRPr="00DD7ACE">
              <w:rPr>
                <w:rStyle w:val="Hyperlink"/>
                <w:noProof/>
              </w:rPr>
              <w:t>Applying smoothing filters to blur linework</w:t>
            </w:r>
            <w:r>
              <w:rPr>
                <w:noProof/>
                <w:webHidden/>
              </w:rPr>
              <w:tab/>
            </w:r>
            <w:r>
              <w:rPr>
                <w:noProof/>
                <w:webHidden/>
              </w:rPr>
              <w:fldChar w:fldCharType="begin"/>
            </w:r>
            <w:r>
              <w:rPr>
                <w:noProof/>
                <w:webHidden/>
              </w:rPr>
              <w:instrText xml:space="preserve"> PAGEREF _Toc225163815 \h </w:instrText>
            </w:r>
            <w:r>
              <w:rPr>
                <w:noProof/>
                <w:webHidden/>
              </w:rPr>
            </w:r>
            <w:r>
              <w:rPr>
                <w:noProof/>
                <w:webHidden/>
              </w:rPr>
              <w:fldChar w:fldCharType="separate"/>
            </w:r>
            <w:r>
              <w:rPr>
                <w:noProof/>
                <w:webHidden/>
              </w:rPr>
              <w:t>14</w:t>
            </w:r>
            <w:r>
              <w:rPr>
                <w:noProof/>
                <w:webHidden/>
              </w:rPr>
              <w:fldChar w:fldCharType="end"/>
            </w:r>
          </w:hyperlink>
        </w:p>
        <w:p w14:paraId="5F228223" w14:textId="1CBCA2B0" w:rsidR="00EE08C8" w:rsidRDefault="00EE08C8">
          <w:pPr>
            <w:pStyle w:val="TOC2"/>
            <w:tabs>
              <w:tab w:val="right" w:leader="dot" w:pos="9736"/>
            </w:tabs>
            <w:rPr>
              <w:rFonts w:eastAsiaTheme="minorEastAsia"/>
              <w:noProof/>
              <w:sz w:val="24"/>
              <w:szCs w:val="24"/>
              <w:lang w:eastAsia="en-GB"/>
            </w:rPr>
          </w:pPr>
          <w:hyperlink w:anchor="_Toc225163816" w:history="1">
            <w:r w:rsidRPr="00DD7ACE">
              <w:rPr>
                <w:rStyle w:val="Hyperlink"/>
                <w:rFonts w:ascii="Aptos" w:hAnsi="Aptos" w:cs="Arial"/>
                <w:noProof/>
              </w:rPr>
              <w:t>Generation of additional terrain layers for evaluation</w:t>
            </w:r>
            <w:r>
              <w:rPr>
                <w:noProof/>
                <w:webHidden/>
              </w:rPr>
              <w:tab/>
            </w:r>
            <w:r>
              <w:rPr>
                <w:noProof/>
                <w:webHidden/>
              </w:rPr>
              <w:fldChar w:fldCharType="begin"/>
            </w:r>
            <w:r>
              <w:rPr>
                <w:noProof/>
                <w:webHidden/>
              </w:rPr>
              <w:instrText xml:space="preserve"> PAGEREF _Toc225163816 \h </w:instrText>
            </w:r>
            <w:r>
              <w:rPr>
                <w:noProof/>
                <w:webHidden/>
              </w:rPr>
            </w:r>
            <w:r>
              <w:rPr>
                <w:noProof/>
                <w:webHidden/>
              </w:rPr>
              <w:fldChar w:fldCharType="separate"/>
            </w:r>
            <w:r>
              <w:rPr>
                <w:noProof/>
                <w:webHidden/>
              </w:rPr>
              <w:t>15</w:t>
            </w:r>
            <w:r>
              <w:rPr>
                <w:noProof/>
                <w:webHidden/>
              </w:rPr>
              <w:fldChar w:fldCharType="end"/>
            </w:r>
          </w:hyperlink>
        </w:p>
        <w:p w14:paraId="49E752B4" w14:textId="771ACA13" w:rsidR="00EE08C8" w:rsidRDefault="00EE08C8">
          <w:pPr>
            <w:pStyle w:val="TOC3"/>
            <w:tabs>
              <w:tab w:val="right" w:leader="dot" w:pos="9736"/>
            </w:tabs>
            <w:rPr>
              <w:rFonts w:eastAsiaTheme="minorEastAsia"/>
              <w:noProof/>
              <w:sz w:val="24"/>
              <w:szCs w:val="24"/>
              <w:lang w:eastAsia="en-GB"/>
            </w:rPr>
          </w:pPr>
          <w:hyperlink w:anchor="_Toc225163817" w:history="1">
            <w:r w:rsidRPr="00DD7ACE">
              <w:rPr>
                <w:rStyle w:val="Hyperlink"/>
                <w:noProof/>
              </w:rPr>
              <w:t>Topographic wetness index (TWI)</w:t>
            </w:r>
            <w:r>
              <w:rPr>
                <w:noProof/>
                <w:webHidden/>
              </w:rPr>
              <w:tab/>
            </w:r>
            <w:r>
              <w:rPr>
                <w:noProof/>
                <w:webHidden/>
              </w:rPr>
              <w:fldChar w:fldCharType="begin"/>
            </w:r>
            <w:r>
              <w:rPr>
                <w:noProof/>
                <w:webHidden/>
              </w:rPr>
              <w:instrText xml:space="preserve"> PAGEREF _Toc225163817 \h </w:instrText>
            </w:r>
            <w:r>
              <w:rPr>
                <w:noProof/>
                <w:webHidden/>
              </w:rPr>
            </w:r>
            <w:r>
              <w:rPr>
                <w:noProof/>
                <w:webHidden/>
              </w:rPr>
              <w:fldChar w:fldCharType="separate"/>
            </w:r>
            <w:r>
              <w:rPr>
                <w:noProof/>
                <w:webHidden/>
              </w:rPr>
              <w:t>15</w:t>
            </w:r>
            <w:r>
              <w:rPr>
                <w:noProof/>
                <w:webHidden/>
              </w:rPr>
              <w:fldChar w:fldCharType="end"/>
            </w:r>
          </w:hyperlink>
        </w:p>
        <w:p w14:paraId="4A5CA300" w14:textId="47CF339D" w:rsidR="00EE08C8" w:rsidRDefault="00EE08C8">
          <w:pPr>
            <w:pStyle w:val="TOC3"/>
            <w:tabs>
              <w:tab w:val="right" w:leader="dot" w:pos="9736"/>
            </w:tabs>
            <w:rPr>
              <w:rFonts w:eastAsiaTheme="minorEastAsia"/>
              <w:noProof/>
              <w:sz w:val="24"/>
              <w:szCs w:val="24"/>
              <w:lang w:eastAsia="en-GB"/>
            </w:rPr>
          </w:pPr>
          <w:hyperlink w:anchor="_Toc225163818" w:history="1">
            <w:r w:rsidRPr="00DD7ACE">
              <w:rPr>
                <w:rStyle w:val="Hyperlink"/>
                <w:noProof/>
              </w:rPr>
              <w:t>Ridge-top &amp; valley-bottom flatness indices (MRRTFI &amp; MRVBFI)</w:t>
            </w:r>
            <w:r>
              <w:rPr>
                <w:noProof/>
                <w:webHidden/>
              </w:rPr>
              <w:tab/>
            </w:r>
            <w:r>
              <w:rPr>
                <w:noProof/>
                <w:webHidden/>
              </w:rPr>
              <w:fldChar w:fldCharType="begin"/>
            </w:r>
            <w:r>
              <w:rPr>
                <w:noProof/>
                <w:webHidden/>
              </w:rPr>
              <w:instrText xml:space="preserve"> PAGEREF _Toc225163818 \h </w:instrText>
            </w:r>
            <w:r>
              <w:rPr>
                <w:noProof/>
                <w:webHidden/>
              </w:rPr>
            </w:r>
            <w:r>
              <w:rPr>
                <w:noProof/>
                <w:webHidden/>
              </w:rPr>
              <w:fldChar w:fldCharType="separate"/>
            </w:r>
            <w:r>
              <w:rPr>
                <w:noProof/>
                <w:webHidden/>
              </w:rPr>
              <w:t>16</w:t>
            </w:r>
            <w:r>
              <w:rPr>
                <w:noProof/>
                <w:webHidden/>
              </w:rPr>
              <w:fldChar w:fldCharType="end"/>
            </w:r>
          </w:hyperlink>
        </w:p>
        <w:p w14:paraId="5EE60825" w14:textId="42BF47C8" w:rsidR="00EE08C8" w:rsidRDefault="00EE08C8">
          <w:pPr>
            <w:pStyle w:val="TOC3"/>
            <w:tabs>
              <w:tab w:val="right" w:leader="dot" w:pos="9736"/>
            </w:tabs>
            <w:rPr>
              <w:rFonts w:eastAsiaTheme="minorEastAsia"/>
              <w:noProof/>
              <w:sz w:val="24"/>
              <w:szCs w:val="24"/>
              <w:lang w:eastAsia="en-GB"/>
            </w:rPr>
          </w:pPr>
          <w:hyperlink w:anchor="_Toc225163819" w:history="1">
            <w:r w:rsidRPr="00DD7ACE">
              <w:rPr>
                <w:rStyle w:val="Hyperlink"/>
                <w:noProof/>
              </w:rPr>
              <w:t>USGS geomorphic landscapes</w:t>
            </w:r>
            <w:r>
              <w:rPr>
                <w:noProof/>
                <w:webHidden/>
              </w:rPr>
              <w:tab/>
            </w:r>
            <w:r>
              <w:rPr>
                <w:noProof/>
                <w:webHidden/>
              </w:rPr>
              <w:fldChar w:fldCharType="begin"/>
            </w:r>
            <w:r>
              <w:rPr>
                <w:noProof/>
                <w:webHidden/>
              </w:rPr>
              <w:instrText xml:space="preserve"> PAGEREF _Toc225163819 \h </w:instrText>
            </w:r>
            <w:r>
              <w:rPr>
                <w:noProof/>
                <w:webHidden/>
              </w:rPr>
            </w:r>
            <w:r>
              <w:rPr>
                <w:noProof/>
                <w:webHidden/>
              </w:rPr>
              <w:fldChar w:fldCharType="separate"/>
            </w:r>
            <w:r>
              <w:rPr>
                <w:noProof/>
                <w:webHidden/>
              </w:rPr>
              <w:t>16</w:t>
            </w:r>
            <w:r>
              <w:rPr>
                <w:noProof/>
                <w:webHidden/>
              </w:rPr>
              <w:fldChar w:fldCharType="end"/>
            </w:r>
          </w:hyperlink>
        </w:p>
        <w:p w14:paraId="39D368C8" w14:textId="6F904A7E" w:rsidR="00EE08C8" w:rsidRDefault="00EE08C8">
          <w:pPr>
            <w:pStyle w:val="TOC1"/>
            <w:tabs>
              <w:tab w:val="right" w:leader="dot" w:pos="9736"/>
            </w:tabs>
            <w:rPr>
              <w:rFonts w:eastAsiaTheme="minorEastAsia"/>
              <w:noProof/>
              <w:sz w:val="24"/>
              <w:szCs w:val="24"/>
              <w:lang w:eastAsia="en-GB"/>
            </w:rPr>
          </w:pPr>
          <w:hyperlink w:anchor="_Toc225163820" w:history="1">
            <w:r w:rsidRPr="00DD7ACE">
              <w:rPr>
                <w:rStyle w:val="Hyperlink"/>
                <w:noProof/>
              </w:rPr>
              <w:t>Nature of recorded values</w:t>
            </w:r>
            <w:r>
              <w:rPr>
                <w:noProof/>
                <w:webHidden/>
              </w:rPr>
              <w:tab/>
            </w:r>
            <w:r>
              <w:rPr>
                <w:noProof/>
                <w:webHidden/>
              </w:rPr>
              <w:fldChar w:fldCharType="begin"/>
            </w:r>
            <w:r>
              <w:rPr>
                <w:noProof/>
                <w:webHidden/>
              </w:rPr>
              <w:instrText xml:space="preserve"> PAGEREF _Toc225163820 \h </w:instrText>
            </w:r>
            <w:r>
              <w:rPr>
                <w:noProof/>
                <w:webHidden/>
              </w:rPr>
            </w:r>
            <w:r>
              <w:rPr>
                <w:noProof/>
                <w:webHidden/>
              </w:rPr>
              <w:fldChar w:fldCharType="separate"/>
            </w:r>
            <w:r>
              <w:rPr>
                <w:noProof/>
                <w:webHidden/>
              </w:rPr>
              <w:t>19</w:t>
            </w:r>
            <w:r>
              <w:rPr>
                <w:noProof/>
                <w:webHidden/>
              </w:rPr>
              <w:fldChar w:fldCharType="end"/>
            </w:r>
          </w:hyperlink>
        </w:p>
        <w:p w14:paraId="7E67855D" w14:textId="04E86D48" w:rsidR="00EE08C8" w:rsidRDefault="00EE08C8">
          <w:pPr>
            <w:pStyle w:val="TOC2"/>
            <w:tabs>
              <w:tab w:val="right" w:leader="dot" w:pos="9736"/>
            </w:tabs>
            <w:rPr>
              <w:rFonts w:eastAsiaTheme="minorEastAsia"/>
              <w:noProof/>
              <w:sz w:val="24"/>
              <w:szCs w:val="24"/>
              <w:lang w:eastAsia="en-GB"/>
            </w:rPr>
          </w:pPr>
          <w:hyperlink w:anchor="_Toc225163821" w:history="1">
            <w:r w:rsidRPr="00DD7ACE">
              <w:rPr>
                <w:rStyle w:val="Hyperlink"/>
                <w:noProof/>
              </w:rPr>
              <w:t>Natural Capital Pedotopes</w:t>
            </w:r>
            <w:r>
              <w:rPr>
                <w:noProof/>
                <w:webHidden/>
              </w:rPr>
              <w:tab/>
            </w:r>
            <w:r>
              <w:rPr>
                <w:noProof/>
                <w:webHidden/>
              </w:rPr>
              <w:fldChar w:fldCharType="begin"/>
            </w:r>
            <w:r>
              <w:rPr>
                <w:noProof/>
                <w:webHidden/>
              </w:rPr>
              <w:instrText xml:space="preserve"> PAGEREF _Toc225163821 \h </w:instrText>
            </w:r>
            <w:r>
              <w:rPr>
                <w:noProof/>
                <w:webHidden/>
              </w:rPr>
            </w:r>
            <w:r>
              <w:rPr>
                <w:noProof/>
                <w:webHidden/>
              </w:rPr>
              <w:fldChar w:fldCharType="separate"/>
            </w:r>
            <w:r>
              <w:rPr>
                <w:noProof/>
                <w:webHidden/>
              </w:rPr>
              <w:t>19</w:t>
            </w:r>
            <w:r>
              <w:rPr>
                <w:noProof/>
                <w:webHidden/>
              </w:rPr>
              <w:fldChar w:fldCharType="end"/>
            </w:r>
          </w:hyperlink>
        </w:p>
        <w:p w14:paraId="64743047" w14:textId="32A593E2" w:rsidR="00EE08C8" w:rsidRDefault="00EE08C8">
          <w:pPr>
            <w:pStyle w:val="TOC2"/>
            <w:tabs>
              <w:tab w:val="right" w:leader="dot" w:pos="9736"/>
            </w:tabs>
            <w:rPr>
              <w:rFonts w:eastAsiaTheme="minorEastAsia"/>
              <w:noProof/>
              <w:sz w:val="24"/>
              <w:szCs w:val="24"/>
              <w:lang w:eastAsia="en-GB"/>
            </w:rPr>
          </w:pPr>
          <w:hyperlink w:anchor="_Toc225163822" w:history="1">
            <w:r w:rsidRPr="00DD7ACE">
              <w:rPr>
                <w:rStyle w:val="Hyperlink"/>
                <w:noProof/>
              </w:rPr>
              <w:t>Textural composition</w:t>
            </w:r>
            <w:r>
              <w:rPr>
                <w:noProof/>
                <w:webHidden/>
              </w:rPr>
              <w:tab/>
            </w:r>
            <w:r>
              <w:rPr>
                <w:noProof/>
                <w:webHidden/>
              </w:rPr>
              <w:fldChar w:fldCharType="begin"/>
            </w:r>
            <w:r>
              <w:rPr>
                <w:noProof/>
                <w:webHidden/>
              </w:rPr>
              <w:instrText xml:space="preserve"> PAGEREF _Toc225163822 \h </w:instrText>
            </w:r>
            <w:r>
              <w:rPr>
                <w:noProof/>
                <w:webHidden/>
              </w:rPr>
            </w:r>
            <w:r>
              <w:rPr>
                <w:noProof/>
                <w:webHidden/>
              </w:rPr>
              <w:fldChar w:fldCharType="separate"/>
            </w:r>
            <w:r>
              <w:rPr>
                <w:noProof/>
                <w:webHidden/>
              </w:rPr>
              <w:t>21</w:t>
            </w:r>
            <w:r>
              <w:rPr>
                <w:noProof/>
                <w:webHidden/>
              </w:rPr>
              <w:fldChar w:fldCharType="end"/>
            </w:r>
          </w:hyperlink>
        </w:p>
        <w:p w14:paraId="586CF86C" w14:textId="15401EBD" w:rsidR="00EE08C8" w:rsidRDefault="00EE08C8">
          <w:pPr>
            <w:pStyle w:val="TOC2"/>
            <w:tabs>
              <w:tab w:val="right" w:leader="dot" w:pos="9736"/>
            </w:tabs>
            <w:rPr>
              <w:rFonts w:eastAsiaTheme="minorEastAsia"/>
              <w:noProof/>
              <w:sz w:val="24"/>
              <w:szCs w:val="24"/>
              <w:lang w:eastAsia="en-GB"/>
            </w:rPr>
          </w:pPr>
          <w:hyperlink w:anchor="_Toc225163823" w:history="1">
            <w:r w:rsidRPr="00DD7ACE">
              <w:rPr>
                <w:rStyle w:val="Hyperlink"/>
                <w:noProof/>
              </w:rPr>
              <w:t>Physico-chemical parent material characteristics</w:t>
            </w:r>
            <w:r>
              <w:rPr>
                <w:noProof/>
                <w:webHidden/>
              </w:rPr>
              <w:tab/>
            </w:r>
            <w:r>
              <w:rPr>
                <w:noProof/>
                <w:webHidden/>
              </w:rPr>
              <w:fldChar w:fldCharType="begin"/>
            </w:r>
            <w:r>
              <w:rPr>
                <w:noProof/>
                <w:webHidden/>
              </w:rPr>
              <w:instrText xml:space="preserve"> PAGEREF _Toc225163823 \h </w:instrText>
            </w:r>
            <w:r>
              <w:rPr>
                <w:noProof/>
                <w:webHidden/>
              </w:rPr>
            </w:r>
            <w:r>
              <w:rPr>
                <w:noProof/>
                <w:webHidden/>
              </w:rPr>
              <w:fldChar w:fldCharType="separate"/>
            </w:r>
            <w:r>
              <w:rPr>
                <w:noProof/>
                <w:webHidden/>
              </w:rPr>
              <w:t>23</w:t>
            </w:r>
            <w:r>
              <w:rPr>
                <w:noProof/>
                <w:webHidden/>
              </w:rPr>
              <w:fldChar w:fldCharType="end"/>
            </w:r>
          </w:hyperlink>
        </w:p>
        <w:p w14:paraId="67831EE6" w14:textId="7A0F8D37" w:rsidR="00EE08C8" w:rsidRDefault="00EE08C8">
          <w:pPr>
            <w:pStyle w:val="TOC2"/>
            <w:tabs>
              <w:tab w:val="right" w:leader="dot" w:pos="9736"/>
            </w:tabs>
            <w:rPr>
              <w:rFonts w:eastAsiaTheme="minorEastAsia"/>
              <w:noProof/>
              <w:sz w:val="24"/>
              <w:szCs w:val="24"/>
              <w:lang w:eastAsia="en-GB"/>
            </w:rPr>
          </w:pPr>
          <w:hyperlink w:anchor="_Toc225163824" w:history="1">
            <w:r w:rsidRPr="00DD7ACE">
              <w:rPr>
                <w:rStyle w:val="Hyperlink"/>
                <w:noProof/>
              </w:rPr>
              <w:t>Subsurface drainage controls</w:t>
            </w:r>
            <w:r>
              <w:rPr>
                <w:noProof/>
                <w:webHidden/>
              </w:rPr>
              <w:tab/>
            </w:r>
            <w:r>
              <w:rPr>
                <w:noProof/>
                <w:webHidden/>
              </w:rPr>
              <w:fldChar w:fldCharType="begin"/>
            </w:r>
            <w:r>
              <w:rPr>
                <w:noProof/>
                <w:webHidden/>
              </w:rPr>
              <w:instrText xml:space="preserve"> PAGEREF _Toc225163824 \h </w:instrText>
            </w:r>
            <w:r>
              <w:rPr>
                <w:noProof/>
                <w:webHidden/>
              </w:rPr>
            </w:r>
            <w:r>
              <w:rPr>
                <w:noProof/>
                <w:webHidden/>
              </w:rPr>
              <w:fldChar w:fldCharType="separate"/>
            </w:r>
            <w:r>
              <w:rPr>
                <w:noProof/>
                <w:webHidden/>
              </w:rPr>
              <w:t>25</w:t>
            </w:r>
            <w:r>
              <w:rPr>
                <w:noProof/>
                <w:webHidden/>
              </w:rPr>
              <w:fldChar w:fldCharType="end"/>
            </w:r>
          </w:hyperlink>
        </w:p>
        <w:p w14:paraId="2C454B53" w14:textId="1DE0B14D" w:rsidR="00EE08C8" w:rsidRDefault="00EE08C8">
          <w:pPr>
            <w:pStyle w:val="TOC2"/>
            <w:tabs>
              <w:tab w:val="right" w:leader="dot" w:pos="9736"/>
            </w:tabs>
            <w:rPr>
              <w:rFonts w:eastAsiaTheme="minorEastAsia"/>
              <w:noProof/>
              <w:sz w:val="24"/>
              <w:szCs w:val="24"/>
              <w:lang w:eastAsia="en-GB"/>
            </w:rPr>
          </w:pPr>
          <w:hyperlink w:anchor="_Toc225163825" w:history="1">
            <w:r w:rsidRPr="00DD7ACE">
              <w:rPr>
                <w:rStyle w:val="Hyperlink"/>
                <w:noProof/>
              </w:rPr>
              <w:t>Geomorphon landform classes</w:t>
            </w:r>
            <w:r>
              <w:rPr>
                <w:noProof/>
                <w:webHidden/>
              </w:rPr>
              <w:tab/>
            </w:r>
            <w:r>
              <w:rPr>
                <w:noProof/>
                <w:webHidden/>
              </w:rPr>
              <w:fldChar w:fldCharType="begin"/>
            </w:r>
            <w:r>
              <w:rPr>
                <w:noProof/>
                <w:webHidden/>
              </w:rPr>
              <w:instrText xml:space="preserve"> PAGEREF _Toc225163825 \h </w:instrText>
            </w:r>
            <w:r>
              <w:rPr>
                <w:noProof/>
                <w:webHidden/>
              </w:rPr>
            </w:r>
            <w:r>
              <w:rPr>
                <w:noProof/>
                <w:webHidden/>
              </w:rPr>
              <w:fldChar w:fldCharType="separate"/>
            </w:r>
            <w:r>
              <w:rPr>
                <w:noProof/>
                <w:webHidden/>
              </w:rPr>
              <w:t>27</w:t>
            </w:r>
            <w:r>
              <w:rPr>
                <w:noProof/>
                <w:webHidden/>
              </w:rPr>
              <w:fldChar w:fldCharType="end"/>
            </w:r>
          </w:hyperlink>
        </w:p>
        <w:p w14:paraId="79678CF6" w14:textId="781715A3" w:rsidR="00EE08C8" w:rsidRDefault="00EE08C8">
          <w:pPr>
            <w:pStyle w:val="TOC2"/>
            <w:tabs>
              <w:tab w:val="right" w:leader="dot" w:pos="9736"/>
            </w:tabs>
            <w:rPr>
              <w:rFonts w:eastAsiaTheme="minorEastAsia"/>
              <w:noProof/>
              <w:sz w:val="24"/>
              <w:szCs w:val="24"/>
              <w:lang w:eastAsia="en-GB"/>
            </w:rPr>
          </w:pPr>
          <w:hyperlink w:anchor="_Toc225163826" w:history="1">
            <w:r w:rsidRPr="00DD7ACE">
              <w:rPr>
                <w:rStyle w:val="Hyperlink"/>
                <w:noProof/>
              </w:rPr>
              <w:t>Additional terrain maps included in the data cube</w:t>
            </w:r>
            <w:r>
              <w:rPr>
                <w:noProof/>
                <w:webHidden/>
              </w:rPr>
              <w:tab/>
            </w:r>
            <w:r>
              <w:rPr>
                <w:noProof/>
                <w:webHidden/>
              </w:rPr>
              <w:fldChar w:fldCharType="begin"/>
            </w:r>
            <w:r>
              <w:rPr>
                <w:noProof/>
                <w:webHidden/>
              </w:rPr>
              <w:instrText xml:space="preserve"> PAGEREF _Toc225163826 \h </w:instrText>
            </w:r>
            <w:r>
              <w:rPr>
                <w:noProof/>
                <w:webHidden/>
              </w:rPr>
            </w:r>
            <w:r>
              <w:rPr>
                <w:noProof/>
                <w:webHidden/>
              </w:rPr>
              <w:fldChar w:fldCharType="separate"/>
            </w:r>
            <w:r>
              <w:rPr>
                <w:noProof/>
                <w:webHidden/>
              </w:rPr>
              <w:t>29</w:t>
            </w:r>
            <w:r>
              <w:rPr>
                <w:noProof/>
                <w:webHidden/>
              </w:rPr>
              <w:fldChar w:fldCharType="end"/>
            </w:r>
          </w:hyperlink>
        </w:p>
        <w:p w14:paraId="1497A318" w14:textId="0558D27D" w:rsidR="00EE08C8" w:rsidRDefault="00EE08C8">
          <w:pPr>
            <w:pStyle w:val="TOC1"/>
            <w:tabs>
              <w:tab w:val="right" w:leader="dot" w:pos="9736"/>
            </w:tabs>
            <w:rPr>
              <w:rFonts w:eastAsiaTheme="minorEastAsia"/>
              <w:noProof/>
              <w:sz w:val="24"/>
              <w:szCs w:val="24"/>
              <w:lang w:eastAsia="en-GB"/>
            </w:rPr>
          </w:pPr>
          <w:hyperlink w:anchor="_Toc225163827" w:history="1">
            <w:r w:rsidRPr="00DD7ACE">
              <w:rPr>
                <w:rStyle w:val="Hyperlink"/>
                <w:noProof/>
              </w:rPr>
              <w:t>Quality control</w:t>
            </w:r>
            <w:r>
              <w:rPr>
                <w:noProof/>
                <w:webHidden/>
              </w:rPr>
              <w:tab/>
            </w:r>
            <w:r>
              <w:rPr>
                <w:noProof/>
                <w:webHidden/>
              </w:rPr>
              <w:fldChar w:fldCharType="begin"/>
            </w:r>
            <w:r>
              <w:rPr>
                <w:noProof/>
                <w:webHidden/>
              </w:rPr>
              <w:instrText xml:space="preserve"> PAGEREF _Toc225163827 \h </w:instrText>
            </w:r>
            <w:r>
              <w:rPr>
                <w:noProof/>
                <w:webHidden/>
              </w:rPr>
            </w:r>
            <w:r>
              <w:rPr>
                <w:noProof/>
                <w:webHidden/>
              </w:rPr>
              <w:fldChar w:fldCharType="separate"/>
            </w:r>
            <w:r>
              <w:rPr>
                <w:noProof/>
                <w:webHidden/>
              </w:rPr>
              <w:t>30</w:t>
            </w:r>
            <w:r>
              <w:rPr>
                <w:noProof/>
                <w:webHidden/>
              </w:rPr>
              <w:fldChar w:fldCharType="end"/>
            </w:r>
          </w:hyperlink>
        </w:p>
        <w:p w14:paraId="18588E96" w14:textId="116768A7" w:rsidR="00EE08C8" w:rsidRDefault="00EE08C8">
          <w:pPr>
            <w:pStyle w:val="TOC2"/>
            <w:tabs>
              <w:tab w:val="right" w:leader="dot" w:pos="9736"/>
            </w:tabs>
            <w:rPr>
              <w:rFonts w:eastAsiaTheme="minorEastAsia"/>
              <w:noProof/>
              <w:sz w:val="24"/>
              <w:szCs w:val="24"/>
              <w:lang w:eastAsia="en-GB"/>
            </w:rPr>
          </w:pPr>
          <w:hyperlink w:anchor="_Toc225163828" w:history="1">
            <w:r w:rsidRPr="00DD7ACE">
              <w:rPr>
                <w:rStyle w:val="Hyperlink"/>
                <w:noProof/>
              </w:rPr>
              <w:t>Dataset structure checks</w:t>
            </w:r>
            <w:r>
              <w:rPr>
                <w:noProof/>
                <w:webHidden/>
              </w:rPr>
              <w:tab/>
            </w:r>
            <w:r>
              <w:rPr>
                <w:noProof/>
                <w:webHidden/>
              </w:rPr>
              <w:fldChar w:fldCharType="begin"/>
            </w:r>
            <w:r>
              <w:rPr>
                <w:noProof/>
                <w:webHidden/>
              </w:rPr>
              <w:instrText xml:space="preserve"> PAGEREF _Toc225163828 \h </w:instrText>
            </w:r>
            <w:r>
              <w:rPr>
                <w:noProof/>
                <w:webHidden/>
              </w:rPr>
            </w:r>
            <w:r>
              <w:rPr>
                <w:noProof/>
                <w:webHidden/>
              </w:rPr>
              <w:fldChar w:fldCharType="separate"/>
            </w:r>
            <w:r>
              <w:rPr>
                <w:noProof/>
                <w:webHidden/>
              </w:rPr>
              <w:t>30</w:t>
            </w:r>
            <w:r>
              <w:rPr>
                <w:noProof/>
                <w:webHidden/>
              </w:rPr>
              <w:fldChar w:fldCharType="end"/>
            </w:r>
          </w:hyperlink>
        </w:p>
        <w:p w14:paraId="1862D32E" w14:textId="2B69F678" w:rsidR="00EE08C8" w:rsidRDefault="00EE08C8">
          <w:pPr>
            <w:pStyle w:val="TOC2"/>
            <w:tabs>
              <w:tab w:val="right" w:leader="dot" w:pos="9736"/>
            </w:tabs>
            <w:rPr>
              <w:rFonts w:eastAsiaTheme="minorEastAsia"/>
              <w:noProof/>
              <w:sz w:val="24"/>
              <w:szCs w:val="24"/>
              <w:lang w:eastAsia="en-GB"/>
            </w:rPr>
          </w:pPr>
          <w:hyperlink w:anchor="_Toc225163829" w:history="1">
            <w:r w:rsidRPr="00DD7ACE">
              <w:rPr>
                <w:rStyle w:val="Hyperlink"/>
                <w:noProof/>
              </w:rPr>
              <w:t>Evaluation &amp; limitations</w:t>
            </w:r>
            <w:r>
              <w:rPr>
                <w:noProof/>
                <w:webHidden/>
              </w:rPr>
              <w:tab/>
            </w:r>
            <w:r>
              <w:rPr>
                <w:noProof/>
                <w:webHidden/>
              </w:rPr>
              <w:fldChar w:fldCharType="begin"/>
            </w:r>
            <w:r>
              <w:rPr>
                <w:noProof/>
                <w:webHidden/>
              </w:rPr>
              <w:instrText xml:space="preserve"> PAGEREF _Toc225163829 \h </w:instrText>
            </w:r>
            <w:r>
              <w:rPr>
                <w:noProof/>
                <w:webHidden/>
              </w:rPr>
            </w:r>
            <w:r>
              <w:rPr>
                <w:noProof/>
                <w:webHidden/>
              </w:rPr>
              <w:fldChar w:fldCharType="separate"/>
            </w:r>
            <w:r>
              <w:rPr>
                <w:noProof/>
                <w:webHidden/>
              </w:rPr>
              <w:t>30</w:t>
            </w:r>
            <w:r>
              <w:rPr>
                <w:noProof/>
                <w:webHidden/>
              </w:rPr>
              <w:fldChar w:fldCharType="end"/>
            </w:r>
          </w:hyperlink>
        </w:p>
        <w:p w14:paraId="224C5884" w14:textId="60973F56" w:rsidR="00EE08C8" w:rsidRDefault="00EE08C8">
          <w:pPr>
            <w:pStyle w:val="TOC2"/>
            <w:tabs>
              <w:tab w:val="right" w:leader="dot" w:pos="9736"/>
            </w:tabs>
            <w:rPr>
              <w:rFonts w:eastAsiaTheme="minorEastAsia"/>
              <w:noProof/>
              <w:sz w:val="24"/>
              <w:szCs w:val="24"/>
              <w:lang w:eastAsia="en-GB"/>
            </w:rPr>
          </w:pPr>
          <w:hyperlink w:anchor="_Toc225163830" w:history="1">
            <w:r w:rsidRPr="00DD7ACE">
              <w:rPr>
                <w:rStyle w:val="Hyperlink"/>
                <w:noProof/>
              </w:rPr>
              <w:t>Northern Ireland</w:t>
            </w:r>
            <w:r>
              <w:rPr>
                <w:noProof/>
                <w:webHidden/>
              </w:rPr>
              <w:tab/>
            </w:r>
            <w:r>
              <w:rPr>
                <w:noProof/>
                <w:webHidden/>
              </w:rPr>
              <w:fldChar w:fldCharType="begin"/>
            </w:r>
            <w:r>
              <w:rPr>
                <w:noProof/>
                <w:webHidden/>
              </w:rPr>
              <w:instrText xml:space="preserve"> PAGEREF _Toc225163830 \h </w:instrText>
            </w:r>
            <w:r>
              <w:rPr>
                <w:noProof/>
                <w:webHidden/>
              </w:rPr>
            </w:r>
            <w:r>
              <w:rPr>
                <w:noProof/>
                <w:webHidden/>
              </w:rPr>
              <w:fldChar w:fldCharType="separate"/>
            </w:r>
            <w:r>
              <w:rPr>
                <w:noProof/>
                <w:webHidden/>
              </w:rPr>
              <w:t>32</w:t>
            </w:r>
            <w:r>
              <w:rPr>
                <w:noProof/>
                <w:webHidden/>
              </w:rPr>
              <w:fldChar w:fldCharType="end"/>
            </w:r>
          </w:hyperlink>
        </w:p>
        <w:p w14:paraId="65EC7A65" w14:textId="47BAEBCA" w:rsidR="00EE08C8" w:rsidRDefault="00EE08C8">
          <w:pPr>
            <w:pStyle w:val="TOC1"/>
            <w:tabs>
              <w:tab w:val="right" w:leader="dot" w:pos="9736"/>
            </w:tabs>
            <w:rPr>
              <w:rFonts w:eastAsiaTheme="minorEastAsia"/>
              <w:noProof/>
              <w:sz w:val="24"/>
              <w:szCs w:val="24"/>
              <w:lang w:eastAsia="en-GB"/>
            </w:rPr>
          </w:pPr>
          <w:hyperlink w:anchor="_Toc225163831" w:history="1">
            <w:r w:rsidRPr="00DD7ACE">
              <w:rPr>
                <w:rStyle w:val="Hyperlink"/>
                <w:noProof/>
              </w:rPr>
              <w:t>Details of data structure</w:t>
            </w:r>
            <w:r>
              <w:rPr>
                <w:noProof/>
                <w:webHidden/>
              </w:rPr>
              <w:tab/>
            </w:r>
            <w:r>
              <w:rPr>
                <w:noProof/>
                <w:webHidden/>
              </w:rPr>
              <w:fldChar w:fldCharType="begin"/>
            </w:r>
            <w:r>
              <w:rPr>
                <w:noProof/>
                <w:webHidden/>
              </w:rPr>
              <w:instrText xml:space="preserve"> PAGEREF _Toc225163831 \h </w:instrText>
            </w:r>
            <w:r>
              <w:rPr>
                <w:noProof/>
                <w:webHidden/>
              </w:rPr>
            </w:r>
            <w:r>
              <w:rPr>
                <w:noProof/>
                <w:webHidden/>
              </w:rPr>
              <w:fldChar w:fldCharType="separate"/>
            </w:r>
            <w:r>
              <w:rPr>
                <w:noProof/>
                <w:webHidden/>
              </w:rPr>
              <w:t>33</w:t>
            </w:r>
            <w:r>
              <w:rPr>
                <w:noProof/>
                <w:webHidden/>
              </w:rPr>
              <w:fldChar w:fldCharType="end"/>
            </w:r>
          </w:hyperlink>
        </w:p>
        <w:p w14:paraId="3C20689B" w14:textId="0910A60F" w:rsidR="00EE08C8" w:rsidRDefault="00EE08C8">
          <w:pPr>
            <w:pStyle w:val="TOC1"/>
            <w:tabs>
              <w:tab w:val="right" w:leader="dot" w:pos="9736"/>
            </w:tabs>
            <w:rPr>
              <w:rFonts w:eastAsiaTheme="minorEastAsia"/>
              <w:noProof/>
              <w:sz w:val="24"/>
              <w:szCs w:val="24"/>
              <w:lang w:eastAsia="en-GB"/>
            </w:rPr>
          </w:pPr>
          <w:hyperlink w:anchor="_Toc225163832" w:history="1">
            <w:r w:rsidRPr="00DD7ACE">
              <w:rPr>
                <w:rStyle w:val="Hyperlink"/>
                <w:noProof/>
              </w:rPr>
              <w:t>References</w:t>
            </w:r>
            <w:r>
              <w:rPr>
                <w:noProof/>
                <w:webHidden/>
              </w:rPr>
              <w:tab/>
            </w:r>
            <w:r>
              <w:rPr>
                <w:noProof/>
                <w:webHidden/>
              </w:rPr>
              <w:fldChar w:fldCharType="begin"/>
            </w:r>
            <w:r>
              <w:rPr>
                <w:noProof/>
                <w:webHidden/>
              </w:rPr>
              <w:instrText xml:space="preserve"> PAGEREF _Toc225163832 \h </w:instrText>
            </w:r>
            <w:r>
              <w:rPr>
                <w:noProof/>
                <w:webHidden/>
              </w:rPr>
            </w:r>
            <w:r>
              <w:rPr>
                <w:noProof/>
                <w:webHidden/>
              </w:rPr>
              <w:fldChar w:fldCharType="separate"/>
            </w:r>
            <w:r>
              <w:rPr>
                <w:noProof/>
                <w:webHidden/>
              </w:rPr>
              <w:t>34</w:t>
            </w:r>
            <w:r>
              <w:rPr>
                <w:noProof/>
                <w:webHidden/>
              </w:rPr>
              <w:fldChar w:fldCharType="end"/>
            </w:r>
          </w:hyperlink>
        </w:p>
        <w:p w14:paraId="4259DC13" w14:textId="6CD3D71E" w:rsidR="00EE08C8" w:rsidRDefault="00EE08C8">
          <w:pPr>
            <w:pStyle w:val="TOC1"/>
            <w:tabs>
              <w:tab w:val="right" w:leader="dot" w:pos="9736"/>
            </w:tabs>
            <w:rPr>
              <w:rFonts w:eastAsiaTheme="minorEastAsia"/>
              <w:noProof/>
              <w:sz w:val="24"/>
              <w:szCs w:val="24"/>
              <w:lang w:eastAsia="en-GB"/>
            </w:rPr>
          </w:pPr>
          <w:hyperlink w:anchor="_Toc225163833" w:history="1">
            <w:r w:rsidRPr="00DD7ACE">
              <w:rPr>
                <w:rStyle w:val="Hyperlink"/>
                <w:noProof/>
              </w:rPr>
              <w:t>Appendix 1: ESB class translation table</w:t>
            </w:r>
            <w:r>
              <w:rPr>
                <w:noProof/>
                <w:webHidden/>
              </w:rPr>
              <w:tab/>
            </w:r>
            <w:r>
              <w:rPr>
                <w:noProof/>
                <w:webHidden/>
              </w:rPr>
              <w:fldChar w:fldCharType="begin"/>
            </w:r>
            <w:r>
              <w:rPr>
                <w:noProof/>
                <w:webHidden/>
              </w:rPr>
              <w:instrText xml:space="preserve"> PAGEREF _Toc225163833 \h </w:instrText>
            </w:r>
            <w:r>
              <w:rPr>
                <w:noProof/>
                <w:webHidden/>
              </w:rPr>
            </w:r>
            <w:r>
              <w:rPr>
                <w:noProof/>
                <w:webHidden/>
              </w:rPr>
              <w:fldChar w:fldCharType="separate"/>
            </w:r>
            <w:r>
              <w:rPr>
                <w:noProof/>
                <w:webHidden/>
              </w:rPr>
              <w:t>36</w:t>
            </w:r>
            <w:r>
              <w:rPr>
                <w:noProof/>
                <w:webHidden/>
              </w:rPr>
              <w:fldChar w:fldCharType="end"/>
            </w:r>
          </w:hyperlink>
        </w:p>
        <w:p w14:paraId="0C5C8F9C" w14:textId="479FE86F" w:rsidR="00EE08C8" w:rsidRDefault="00EE08C8">
          <w:pPr>
            <w:pStyle w:val="TOC1"/>
            <w:tabs>
              <w:tab w:val="right" w:leader="dot" w:pos="9736"/>
            </w:tabs>
            <w:rPr>
              <w:rFonts w:eastAsiaTheme="minorEastAsia"/>
              <w:noProof/>
              <w:sz w:val="24"/>
              <w:szCs w:val="24"/>
              <w:lang w:eastAsia="en-GB"/>
            </w:rPr>
          </w:pPr>
          <w:hyperlink w:anchor="_Toc225163834" w:history="1">
            <w:r w:rsidRPr="00DD7ACE">
              <w:rPr>
                <w:rStyle w:val="Hyperlink"/>
                <w:noProof/>
              </w:rPr>
              <w:t>Appendix 2: Map Evaluation Results</w:t>
            </w:r>
            <w:r>
              <w:rPr>
                <w:noProof/>
                <w:webHidden/>
              </w:rPr>
              <w:tab/>
            </w:r>
            <w:r>
              <w:rPr>
                <w:noProof/>
                <w:webHidden/>
              </w:rPr>
              <w:fldChar w:fldCharType="begin"/>
            </w:r>
            <w:r>
              <w:rPr>
                <w:noProof/>
                <w:webHidden/>
              </w:rPr>
              <w:instrText xml:space="preserve"> PAGEREF _Toc225163834 \h </w:instrText>
            </w:r>
            <w:r>
              <w:rPr>
                <w:noProof/>
                <w:webHidden/>
              </w:rPr>
            </w:r>
            <w:r>
              <w:rPr>
                <w:noProof/>
                <w:webHidden/>
              </w:rPr>
              <w:fldChar w:fldCharType="separate"/>
            </w:r>
            <w:r>
              <w:rPr>
                <w:noProof/>
                <w:webHidden/>
              </w:rPr>
              <w:t>45</w:t>
            </w:r>
            <w:r>
              <w:rPr>
                <w:noProof/>
                <w:webHidden/>
              </w:rPr>
              <w:fldChar w:fldCharType="end"/>
            </w:r>
          </w:hyperlink>
        </w:p>
        <w:p w14:paraId="55FE0AD1" w14:textId="3967E106" w:rsidR="00EE08C8" w:rsidRDefault="00EE08C8">
          <w:pPr>
            <w:pStyle w:val="TOC2"/>
            <w:tabs>
              <w:tab w:val="right" w:leader="dot" w:pos="9736"/>
            </w:tabs>
            <w:rPr>
              <w:rFonts w:eastAsiaTheme="minorEastAsia"/>
              <w:noProof/>
              <w:sz w:val="24"/>
              <w:szCs w:val="24"/>
              <w:lang w:eastAsia="en-GB"/>
            </w:rPr>
          </w:pPr>
          <w:hyperlink w:anchor="_Toc225163835" w:history="1">
            <w:r w:rsidRPr="00DD7ACE">
              <w:rPr>
                <w:rStyle w:val="Hyperlink"/>
                <w:noProof/>
              </w:rPr>
              <w:t>Correspondence matrix for subsurface drainage characteristics.</w:t>
            </w:r>
            <w:r>
              <w:rPr>
                <w:noProof/>
                <w:webHidden/>
              </w:rPr>
              <w:tab/>
            </w:r>
            <w:r>
              <w:rPr>
                <w:noProof/>
                <w:webHidden/>
              </w:rPr>
              <w:fldChar w:fldCharType="begin"/>
            </w:r>
            <w:r>
              <w:rPr>
                <w:noProof/>
                <w:webHidden/>
              </w:rPr>
              <w:instrText xml:space="preserve"> PAGEREF _Toc225163835 \h </w:instrText>
            </w:r>
            <w:r>
              <w:rPr>
                <w:noProof/>
                <w:webHidden/>
              </w:rPr>
            </w:r>
            <w:r>
              <w:rPr>
                <w:noProof/>
                <w:webHidden/>
              </w:rPr>
              <w:fldChar w:fldCharType="separate"/>
            </w:r>
            <w:r>
              <w:rPr>
                <w:noProof/>
                <w:webHidden/>
              </w:rPr>
              <w:t>45</w:t>
            </w:r>
            <w:r>
              <w:rPr>
                <w:noProof/>
                <w:webHidden/>
              </w:rPr>
              <w:fldChar w:fldCharType="end"/>
            </w:r>
          </w:hyperlink>
        </w:p>
        <w:p w14:paraId="0DF1E825" w14:textId="1AEE695D" w:rsidR="00EE08C8" w:rsidRDefault="00EE08C8">
          <w:pPr>
            <w:pStyle w:val="TOC2"/>
            <w:tabs>
              <w:tab w:val="right" w:leader="dot" w:pos="9736"/>
            </w:tabs>
            <w:rPr>
              <w:rFonts w:eastAsiaTheme="minorEastAsia"/>
              <w:noProof/>
              <w:sz w:val="24"/>
              <w:szCs w:val="24"/>
              <w:lang w:eastAsia="en-GB"/>
            </w:rPr>
          </w:pPr>
          <w:hyperlink w:anchor="_Toc225163836" w:history="1">
            <w:r w:rsidRPr="00DD7ACE">
              <w:rPr>
                <w:rStyle w:val="Hyperlink"/>
                <w:noProof/>
              </w:rPr>
              <w:t>Correspondence matrix for soil textural characteristics.</w:t>
            </w:r>
            <w:r>
              <w:rPr>
                <w:noProof/>
                <w:webHidden/>
              </w:rPr>
              <w:tab/>
            </w:r>
            <w:r>
              <w:rPr>
                <w:noProof/>
                <w:webHidden/>
              </w:rPr>
              <w:fldChar w:fldCharType="begin"/>
            </w:r>
            <w:r>
              <w:rPr>
                <w:noProof/>
                <w:webHidden/>
              </w:rPr>
              <w:instrText xml:space="preserve"> PAGEREF _Toc225163836 \h </w:instrText>
            </w:r>
            <w:r>
              <w:rPr>
                <w:noProof/>
                <w:webHidden/>
              </w:rPr>
            </w:r>
            <w:r>
              <w:rPr>
                <w:noProof/>
                <w:webHidden/>
              </w:rPr>
              <w:fldChar w:fldCharType="separate"/>
            </w:r>
            <w:r>
              <w:rPr>
                <w:noProof/>
                <w:webHidden/>
              </w:rPr>
              <w:t>46</w:t>
            </w:r>
            <w:r>
              <w:rPr>
                <w:noProof/>
                <w:webHidden/>
              </w:rPr>
              <w:fldChar w:fldCharType="end"/>
            </w:r>
          </w:hyperlink>
        </w:p>
        <w:p w14:paraId="14637C5B" w14:textId="69A28D61" w:rsidR="00EE08C8" w:rsidRDefault="00EE08C8">
          <w:pPr>
            <w:pStyle w:val="TOC2"/>
            <w:tabs>
              <w:tab w:val="right" w:leader="dot" w:pos="9736"/>
            </w:tabs>
            <w:rPr>
              <w:rFonts w:eastAsiaTheme="minorEastAsia"/>
              <w:noProof/>
              <w:sz w:val="24"/>
              <w:szCs w:val="24"/>
              <w:lang w:eastAsia="en-GB"/>
            </w:rPr>
          </w:pPr>
          <w:hyperlink w:anchor="_Toc225163837" w:history="1">
            <w:r w:rsidRPr="00DD7ACE">
              <w:rPr>
                <w:rStyle w:val="Hyperlink"/>
                <w:noProof/>
              </w:rPr>
              <w:t>Correspondence matrix for soil depth, CaCO</w:t>
            </w:r>
            <w:r w:rsidRPr="00DD7ACE">
              <w:rPr>
                <w:rStyle w:val="Hyperlink"/>
                <w:noProof/>
                <w:vertAlign w:val="subscript"/>
              </w:rPr>
              <w:t>3</w:t>
            </w:r>
            <w:r w:rsidRPr="00DD7ACE">
              <w:rPr>
                <w:rStyle w:val="Hyperlink"/>
                <w:noProof/>
              </w:rPr>
              <w:t xml:space="preserve"> contents and presence of alluvial or coastal parent materials.</w:t>
            </w:r>
            <w:r>
              <w:rPr>
                <w:noProof/>
                <w:webHidden/>
              </w:rPr>
              <w:tab/>
            </w:r>
            <w:r>
              <w:rPr>
                <w:noProof/>
                <w:webHidden/>
              </w:rPr>
              <w:fldChar w:fldCharType="begin"/>
            </w:r>
            <w:r>
              <w:rPr>
                <w:noProof/>
                <w:webHidden/>
              </w:rPr>
              <w:instrText xml:space="preserve"> PAGEREF _Toc225163837 \h </w:instrText>
            </w:r>
            <w:r>
              <w:rPr>
                <w:noProof/>
                <w:webHidden/>
              </w:rPr>
            </w:r>
            <w:r>
              <w:rPr>
                <w:noProof/>
                <w:webHidden/>
              </w:rPr>
              <w:fldChar w:fldCharType="separate"/>
            </w:r>
            <w:r>
              <w:rPr>
                <w:noProof/>
                <w:webHidden/>
              </w:rPr>
              <w:t>47</w:t>
            </w:r>
            <w:r>
              <w:rPr>
                <w:noProof/>
                <w:webHidden/>
              </w:rPr>
              <w:fldChar w:fldCharType="end"/>
            </w:r>
          </w:hyperlink>
        </w:p>
        <w:p w14:paraId="47A66947" w14:textId="2B855065" w:rsidR="00EE08C8" w:rsidRDefault="00EE08C8">
          <w:pPr>
            <w:pStyle w:val="TOC2"/>
            <w:tabs>
              <w:tab w:val="right" w:leader="dot" w:pos="9736"/>
            </w:tabs>
            <w:rPr>
              <w:rFonts w:eastAsiaTheme="minorEastAsia"/>
              <w:noProof/>
              <w:sz w:val="24"/>
              <w:szCs w:val="24"/>
              <w:lang w:eastAsia="en-GB"/>
            </w:rPr>
          </w:pPr>
          <w:hyperlink w:anchor="_Toc225163838" w:history="1">
            <w:r w:rsidRPr="00DD7ACE">
              <w:rPr>
                <w:rStyle w:val="Hyperlink"/>
                <w:noProof/>
              </w:rPr>
              <w:t>Landforms with summarised surface drainage statistics</w:t>
            </w:r>
            <w:r>
              <w:rPr>
                <w:noProof/>
                <w:webHidden/>
              </w:rPr>
              <w:tab/>
            </w:r>
            <w:r>
              <w:rPr>
                <w:noProof/>
                <w:webHidden/>
              </w:rPr>
              <w:fldChar w:fldCharType="begin"/>
            </w:r>
            <w:r>
              <w:rPr>
                <w:noProof/>
                <w:webHidden/>
              </w:rPr>
              <w:instrText xml:space="preserve"> PAGEREF _Toc225163838 \h </w:instrText>
            </w:r>
            <w:r>
              <w:rPr>
                <w:noProof/>
                <w:webHidden/>
              </w:rPr>
            </w:r>
            <w:r>
              <w:rPr>
                <w:noProof/>
                <w:webHidden/>
              </w:rPr>
              <w:fldChar w:fldCharType="separate"/>
            </w:r>
            <w:r>
              <w:rPr>
                <w:noProof/>
                <w:webHidden/>
              </w:rPr>
              <w:t>48</w:t>
            </w:r>
            <w:r>
              <w:rPr>
                <w:noProof/>
                <w:webHidden/>
              </w:rPr>
              <w:fldChar w:fldCharType="end"/>
            </w:r>
          </w:hyperlink>
        </w:p>
        <w:p w14:paraId="5621A7CD" w14:textId="60F44BA8" w:rsidR="00EE08C8" w:rsidRDefault="00EE08C8">
          <w:pPr>
            <w:pStyle w:val="TOC2"/>
            <w:tabs>
              <w:tab w:val="right" w:leader="dot" w:pos="9736"/>
            </w:tabs>
            <w:rPr>
              <w:rFonts w:eastAsiaTheme="minorEastAsia"/>
              <w:noProof/>
              <w:sz w:val="24"/>
              <w:szCs w:val="24"/>
              <w:lang w:eastAsia="en-GB"/>
            </w:rPr>
          </w:pPr>
          <w:hyperlink w:anchor="_Toc225163839" w:history="1">
            <w:r w:rsidRPr="00DD7ACE">
              <w:rPr>
                <w:rStyle w:val="Hyperlink"/>
                <w:noProof/>
              </w:rPr>
              <w:t>MRRTFI and MRVBFI summarised by NCP</w:t>
            </w:r>
            <w:r>
              <w:rPr>
                <w:noProof/>
                <w:webHidden/>
              </w:rPr>
              <w:tab/>
            </w:r>
            <w:r>
              <w:rPr>
                <w:noProof/>
                <w:webHidden/>
              </w:rPr>
              <w:fldChar w:fldCharType="begin"/>
            </w:r>
            <w:r>
              <w:rPr>
                <w:noProof/>
                <w:webHidden/>
              </w:rPr>
              <w:instrText xml:space="preserve"> PAGEREF _Toc225163839 \h </w:instrText>
            </w:r>
            <w:r>
              <w:rPr>
                <w:noProof/>
                <w:webHidden/>
              </w:rPr>
            </w:r>
            <w:r>
              <w:rPr>
                <w:noProof/>
                <w:webHidden/>
              </w:rPr>
              <w:fldChar w:fldCharType="separate"/>
            </w:r>
            <w:r>
              <w:rPr>
                <w:noProof/>
                <w:webHidden/>
              </w:rPr>
              <w:t>49</w:t>
            </w:r>
            <w:r>
              <w:rPr>
                <w:noProof/>
                <w:webHidden/>
              </w:rPr>
              <w:fldChar w:fldCharType="end"/>
            </w:r>
          </w:hyperlink>
        </w:p>
        <w:p w14:paraId="642F4999" w14:textId="11407D73" w:rsidR="00EE08C8" w:rsidRDefault="00EE08C8">
          <w:pPr>
            <w:pStyle w:val="TOC2"/>
            <w:tabs>
              <w:tab w:val="right" w:leader="dot" w:pos="9736"/>
            </w:tabs>
            <w:rPr>
              <w:rFonts w:eastAsiaTheme="minorEastAsia"/>
              <w:noProof/>
              <w:sz w:val="24"/>
              <w:szCs w:val="24"/>
              <w:lang w:eastAsia="en-GB"/>
            </w:rPr>
          </w:pPr>
          <w:hyperlink w:anchor="_Toc225163840" w:history="1">
            <w:r w:rsidRPr="00DD7ACE">
              <w:rPr>
                <w:rStyle w:val="Hyperlink"/>
                <w:noProof/>
              </w:rPr>
              <w:t>USGS geomorphic landscapes summarised per NCP</w:t>
            </w:r>
            <w:r>
              <w:rPr>
                <w:noProof/>
                <w:webHidden/>
              </w:rPr>
              <w:tab/>
            </w:r>
            <w:r>
              <w:rPr>
                <w:noProof/>
                <w:webHidden/>
              </w:rPr>
              <w:fldChar w:fldCharType="begin"/>
            </w:r>
            <w:r>
              <w:rPr>
                <w:noProof/>
                <w:webHidden/>
              </w:rPr>
              <w:instrText xml:space="preserve"> PAGEREF _Toc225163840 \h </w:instrText>
            </w:r>
            <w:r>
              <w:rPr>
                <w:noProof/>
                <w:webHidden/>
              </w:rPr>
            </w:r>
            <w:r>
              <w:rPr>
                <w:noProof/>
                <w:webHidden/>
              </w:rPr>
              <w:fldChar w:fldCharType="separate"/>
            </w:r>
            <w:r>
              <w:rPr>
                <w:noProof/>
                <w:webHidden/>
              </w:rPr>
              <w:t>50</w:t>
            </w:r>
            <w:r>
              <w:rPr>
                <w:noProof/>
                <w:webHidden/>
              </w:rPr>
              <w:fldChar w:fldCharType="end"/>
            </w:r>
          </w:hyperlink>
        </w:p>
        <w:p w14:paraId="05276287" w14:textId="50E5AC96" w:rsidR="00EE08C8" w:rsidRDefault="00EE08C8">
          <w:pPr>
            <w:pStyle w:val="TOC2"/>
            <w:tabs>
              <w:tab w:val="right" w:leader="dot" w:pos="9736"/>
            </w:tabs>
            <w:rPr>
              <w:rFonts w:eastAsiaTheme="minorEastAsia"/>
              <w:noProof/>
              <w:sz w:val="24"/>
              <w:szCs w:val="24"/>
              <w:lang w:eastAsia="en-GB"/>
            </w:rPr>
          </w:pPr>
          <w:hyperlink w:anchor="_Toc225163841" w:history="1">
            <w:r w:rsidRPr="00DD7ACE">
              <w:rPr>
                <w:rStyle w:val="Hyperlink"/>
                <w:noProof/>
              </w:rPr>
              <w:t>UKCEH LCM 2023 classes summarised per NCP</w:t>
            </w:r>
            <w:r>
              <w:rPr>
                <w:noProof/>
                <w:webHidden/>
              </w:rPr>
              <w:tab/>
            </w:r>
            <w:r>
              <w:rPr>
                <w:noProof/>
                <w:webHidden/>
              </w:rPr>
              <w:fldChar w:fldCharType="begin"/>
            </w:r>
            <w:r>
              <w:rPr>
                <w:noProof/>
                <w:webHidden/>
              </w:rPr>
              <w:instrText xml:space="preserve"> PAGEREF _Toc225163841 \h </w:instrText>
            </w:r>
            <w:r>
              <w:rPr>
                <w:noProof/>
                <w:webHidden/>
              </w:rPr>
            </w:r>
            <w:r>
              <w:rPr>
                <w:noProof/>
                <w:webHidden/>
              </w:rPr>
              <w:fldChar w:fldCharType="separate"/>
            </w:r>
            <w:r>
              <w:rPr>
                <w:noProof/>
                <w:webHidden/>
              </w:rPr>
              <w:t>51</w:t>
            </w:r>
            <w:r>
              <w:rPr>
                <w:noProof/>
                <w:webHidden/>
              </w:rPr>
              <w:fldChar w:fldCharType="end"/>
            </w:r>
          </w:hyperlink>
        </w:p>
        <w:p w14:paraId="23BE9321" w14:textId="52FB96C1" w:rsidR="00513C44" w:rsidRPr="0086136F" w:rsidRDefault="00513C44">
          <w:r w:rsidRPr="0086136F">
            <w:rPr>
              <w:b/>
              <w:bCs/>
            </w:rPr>
            <w:fldChar w:fldCharType="end"/>
          </w:r>
        </w:p>
      </w:sdtContent>
    </w:sdt>
    <w:p w14:paraId="798DD71F" w14:textId="77777777" w:rsidR="00B850C4" w:rsidRDefault="00B850C4">
      <w:pPr>
        <w:rPr>
          <w:rFonts w:asciiTheme="majorHAnsi" w:eastAsiaTheme="majorEastAsia" w:hAnsiTheme="majorHAnsi" w:cstheme="majorBidi"/>
          <w:color w:val="90A968"/>
          <w:sz w:val="40"/>
          <w:szCs w:val="40"/>
        </w:rPr>
      </w:pPr>
      <w:r>
        <w:br w:type="page"/>
      </w:r>
    </w:p>
    <w:p w14:paraId="134E81A6" w14:textId="699214D8" w:rsidR="001B4C83" w:rsidRDefault="00487587" w:rsidP="00321F21">
      <w:pPr>
        <w:pStyle w:val="Heading1"/>
      </w:pPr>
      <w:bookmarkStart w:id="0" w:name="_Toc225163804"/>
      <w:r>
        <w:lastRenderedPageBreak/>
        <w:t>A</w:t>
      </w:r>
      <w:r w:rsidR="00440A0B">
        <w:t>cknowledgement</w:t>
      </w:r>
      <w:r>
        <w:t>s</w:t>
      </w:r>
      <w:bookmarkEnd w:id="0"/>
    </w:p>
    <w:p w14:paraId="4CB0A66F" w14:textId="5D31D964" w:rsidR="00440A0B" w:rsidRDefault="00440A0B" w:rsidP="00440A0B">
      <w:bookmarkStart w:id="1" w:name="_Hlk224632415"/>
      <w:r>
        <w:t xml:space="preserve">Funding for generating this dataset was supported </w:t>
      </w:r>
      <w:r w:rsidRPr="0087796E">
        <w:t>by the Natural Environment Research Council (NERC) under research</w:t>
      </w:r>
      <w:r>
        <w:t xml:space="preserve"> </w:t>
      </w:r>
      <w:r w:rsidRPr="0087796E">
        <w:t>programme </w:t>
      </w:r>
      <w:r w:rsidRPr="00974C39">
        <w:t>NE/W005050/1</w:t>
      </w:r>
      <w:r w:rsidRPr="0087796E">
        <w:t> </w:t>
      </w:r>
      <w:proofErr w:type="spellStart"/>
      <w:r w:rsidRPr="0087796E">
        <w:t>AgZero</w:t>
      </w:r>
      <w:proofErr w:type="spellEnd"/>
      <w:r w:rsidRPr="0087796E">
        <w:t xml:space="preserve">+: Towards sustainable, climate-neutral farming. </w:t>
      </w:r>
      <w:proofErr w:type="spellStart"/>
      <w:r w:rsidRPr="0087796E">
        <w:t>AgZero</w:t>
      </w:r>
      <w:proofErr w:type="spellEnd"/>
      <w:r w:rsidRPr="0087796E">
        <w:t>+ is an initiative jointly supported by NERC and the Biotechnology and Biological Sciences Research Council (BBSRC).</w:t>
      </w:r>
      <w:bookmarkEnd w:id="1"/>
      <w:r>
        <w:t xml:space="preserve"> </w:t>
      </w:r>
    </w:p>
    <w:p w14:paraId="5B42BDBD" w14:textId="524C8650" w:rsidR="00487587" w:rsidRDefault="00487587" w:rsidP="00440A0B">
      <w:bookmarkStart w:id="2" w:name="_Hlk224632355"/>
      <w:r w:rsidRPr="00487587">
        <w:t xml:space="preserve">Any product derived from or incorporating the Data must be accompanied by an acknowledgment of the source by using the following statements: Contains data derived from British Geological Survey materials [Soil Parent Material Dataset © UKRI 2021] and [Depth to Groundwater Dataset © NERC 2014]. Contains data derived from OS data (OS Terrain 50) © Crown Copyright [and database right] (2022). Contains derived data from soil organic carbon concentration maps in the </w:t>
      </w:r>
      <w:proofErr w:type="spellStart"/>
      <w:r w:rsidRPr="00487587">
        <w:t>EcoDataCube</w:t>
      </w:r>
      <w:proofErr w:type="spellEnd"/>
      <w:r w:rsidRPr="00487587">
        <w:t xml:space="preserve"> database © Copyright </w:t>
      </w:r>
      <w:proofErr w:type="spellStart"/>
      <w:r w:rsidRPr="00487587">
        <w:t>OpenGeoHub</w:t>
      </w:r>
      <w:proofErr w:type="spellEnd"/>
      <w:r w:rsidRPr="00487587">
        <w:t xml:space="preserve"> &amp; CVUT Prague &amp; </w:t>
      </w:r>
      <w:proofErr w:type="spellStart"/>
      <w:r w:rsidRPr="00487587">
        <w:t>mundialis</w:t>
      </w:r>
      <w:proofErr w:type="spellEnd"/>
      <w:r w:rsidRPr="00487587">
        <w:t xml:space="preserve"> &amp; </w:t>
      </w:r>
      <w:proofErr w:type="spellStart"/>
      <w:r w:rsidRPr="00487587">
        <w:t>Terrasigna</w:t>
      </w:r>
      <w:proofErr w:type="spellEnd"/>
      <w:r w:rsidRPr="00487587">
        <w:t xml:space="preserve"> &amp; </w:t>
      </w:r>
      <w:proofErr w:type="spellStart"/>
      <w:r w:rsidRPr="00487587">
        <w:t>MultiOne</w:t>
      </w:r>
      <w:proofErr w:type="spellEnd"/>
      <w:r w:rsidRPr="00487587">
        <w:t xml:space="preserve"> 2020-2022. Contains data on quarry and dump locations derived from OpenStreetMap © OpenStreetMap contributors</w:t>
      </w:r>
      <w:r w:rsidR="00E5365B">
        <w:t xml:space="preserve"> (2022)</w:t>
      </w:r>
      <w:r w:rsidRPr="00487587">
        <w:t xml:space="preserve">. </w:t>
      </w:r>
      <w:bookmarkStart w:id="3" w:name="_Hlk224632597"/>
      <w:r w:rsidR="002C2102">
        <w:t>The GB peatlands map contains</w:t>
      </w:r>
      <w:r w:rsidRPr="00487587">
        <w:t xml:space="preserve"> data derived </w:t>
      </w:r>
      <w:r w:rsidR="002C2102">
        <w:t>separately</w:t>
      </w:r>
      <w:r w:rsidRPr="00487587">
        <w:t xml:space="preserve"> for Wales</w:t>
      </w:r>
      <w:r w:rsidR="002C2102">
        <w:t>,</w:t>
      </w:r>
      <w:r w:rsidRPr="00487587">
        <w:t xml:space="preserve"> </w:t>
      </w:r>
      <w:r w:rsidR="002C2102">
        <w:t>England and Scotland</w:t>
      </w:r>
      <w:bookmarkEnd w:id="3"/>
      <w:r w:rsidR="002C2102">
        <w:t xml:space="preserve"> (</w:t>
      </w:r>
      <w:r w:rsidR="00E5365B">
        <w:t xml:space="preserve">2017 </w:t>
      </w:r>
      <w:r w:rsidR="002C2102" w:rsidRPr="002C2102">
        <w:t>© Crown copyright: Welsh Government</w:t>
      </w:r>
      <w:r w:rsidR="002C2102">
        <w:t>,</w:t>
      </w:r>
      <w:r w:rsidR="002C2102" w:rsidRPr="002C2102">
        <w:t xml:space="preserve"> © Natural Resources Wales and Database Right. All rights Reserved; Derived in part from British Geological Survey geology data 1:50,000 scale. BGS © UKRI</w:t>
      </w:r>
      <w:r w:rsidRPr="00487587">
        <w:t xml:space="preserve">, </w:t>
      </w:r>
      <w:r w:rsidR="002C2102">
        <w:t xml:space="preserve">NATMAP © Cranfield University, © James Hutton Institute, and </w:t>
      </w:r>
      <w:r w:rsidR="002C2102" w:rsidRPr="00487587">
        <w:t>OS data © Crown copyright and database right</w:t>
      </w:r>
      <w:r w:rsidR="002C2102">
        <w:t>).</w:t>
      </w:r>
      <w:bookmarkEnd w:id="2"/>
    </w:p>
    <w:p w14:paraId="3CAA863F" w14:textId="77777777" w:rsidR="00440A0B" w:rsidRDefault="00440A0B">
      <w:r>
        <w:br w:type="page"/>
      </w:r>
    </w:p>
    <w:p w14:paraId="44CFE295" w14:textId="2CCA03A1" w:rsidR="00440A0B" w:rsidRPr="00440A0B" w:rsidRDefault="00440A0B" w:rsidP="00440A0B">
      <w:pPr>
        <w:pStyle w:val="Heading1"/>
        <w:rPr>
          <w:rStyle w:val="normaltextrun"/>
        </w:rPr>
      </w:pPr>
      <w:bookmarkStart w:id="4" w:name="_Toc225163805"/>
      <w:r>
        <w:lastRenderedPageBreak/>
        <w:t>List of abbreviations</w:t>
      </w:r>
      <w:bookmarkEnd w:id="4"/>
    </w:p>
    <w:tbl>
      <w:tblPr>
        <w:tblStyle w:val="ListTable4"/>
        <w:tblW w:w="0" w:type="auto"/>
        <w:tblLook w:val="04A0" w:firstRow="1" w:lastRow="0" w:firstColumn="1" w:lastColumn="0" w:noHBand="0" w:noVBand="1"/>
      </w:tblPr>
      <w:tblGrid>
        <w:gridCol w:w="1838"/>
        <w:gridCol w:w="7655"/>
      </w:tblGrid>
      <w:tr w:rsidR="00440A0B" w14:paraId="1A9911A1" w14:textId="77777777" w:rsidTr="00EE08C8">
        <w:trPr>
          <w:cnfStyle w:val="100000000000" w:firstRow="1" w:lastRow="0" w:firstColumn="0" w:lastColumn="0" w:oddVBand="0" w:evenVBand="0" w:oddHBand="0"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838" w:type="dxa"/>
          </w:tcPr>
          <w:p w14:paraId="76344E1C" w14:textId="77777777" w:rsidR="00440A0B" w:rsidRPr="00AC1EDF" w:rsidRDefault="00440A0B" w:rsidP="004D13C5">
            <w:pPr>
              <w:pStyle w:val="BodyText"/>
              <w:ind w:firstLine="0"/>
              <w:rPr>
                <w:color w:val="FFFFFF" w:themeColor="background1"/>
              </w:rPr>
            </w:pPr>
            <w:r w:rsidRPr="00AC1EDF">
              <w:rPr>
                <w:color w:val="FFFFFF" w:themeColor="background1"/>
              </w:rPr>
              <w:t>Abbreviation</w:t>
            </w:r>
          </w:p>
        </w:tc>
        <w:tc>
          <w:tcPr>
            <w:tcW w:w="7655" w:type="dxa"/>
          </w:tcPr>
          <w:p w14:paraId="4FA57C29" w14:textId="77777777" w:rsidR="00440A0B" w:rsidRPr="00AC1EDF" w:rsidRDefault="00440A0B" w:rsidP="004D13C5">
            <w:pPr>
              <w:pStyle w:val="BodyText"/>
              <w:ind w:firstLine="0"/>
              <w:cnfStyle w:val="100000000000" w:firstRow="1" w:lastRow="0" w:firstColumn="0" w:lastColumn="0" w:oddVBand="0" w:evenVBand="0" w:oddHBand="0" w:evenHBand="0" w:firstRowFirstColumn="0" w:firstRowLastColumn="0" w:lastRowFirstColumn="0" w:lastRowLastColumn="0"/>
              <w:rPr>
                <w:color w:val="FFFFFF" w:themeColor="background1"/>
              </w:rPr>
            </w:pPr>
            <w:r w:rsidRPr="00AC1EDF">
              <w:rPr>
                <w:color w:val="FFFFFF" w:themeColor="background1"/>
              </w:rPr>
              <w:t>Description</w:t>
            </w:r>
          </w:p>
        </w:tc>
      </w:tr>
      <w:tr w:rsidR="00440A0B" w14:paraId="43EE2400" w14:textId="77777777" w:rsidTr="00EE08C8">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838" w:type="dxa"/>
          </w:tcPr>
          <w:p w14:paraId="7D461411" w14:textId="77777777" w:rsidR="00440A0B" w:rsidRPr="000D35DC" w:rsidRDefault="00440A0B" w:rsidP="004D13C5">
            <w:pPr>
              <w:pStyle w:val="BodyText"/>
              <w:ind w:firstLine="0"/>
              <w:rPr>
                <w:color w:val="auto"/>
              </w:rPr>
            </w:pPr>
            <w:r w:rsidRPr="000D35DC">
              <w:rPr>
                <w:color w:val="auto"/>
              </w:rPr>
              <w:t>ALERT</w:t>
            </w:r>
          </w:p>
        </w:tc>
        <w:tc>
          <w:tcPr>
            <w:tcW w:w="7655" w:type="dxa"/>
          </w:tcPr>
          <w:p w14:paraId="047CD46E" w14:textId="77777777" w:rsidR="00440A0B" w:rsidRPr="000D35DC" w:rsidRDefault="00440A0B" w:rsidP="004D13C5">
            <w:pPr>
              <w:pStyle w:val="BodyText"/>
              <w:ind w:firstLine="0"/>
              <w:cnfStyle w:val="000000100000" w:firstRow="0" w:lastRow="0" w:firstColumn="0" w:lastColumn="0" w:oddVBand="0" w:evenVBand="0" w:oddHBand="1" w:evenHBand="0" w:firstRowFirstColumn="0" w:firstRowLastColumn="0" w:lastRowFirstColumn="0" w:lastRowLastColumn="0"/>
              <w:rPr>
                <w:color w:val="auto"/>
              </w:rPr>
            </w:pPr>
            <w:r>
              <w:rPr>
                <w:color w:val="auto"/>
              </w:rPr>
              <w:t>Agricultural Land Environmental Risk and opportunity Tool</w:t>
            </w:r>
          </w:p>
        </w:tc>
      </w:tr>
      <w:tr w:rsidR="00440A0B" w14:paraId="3FEB3305" w14:textId="77777777" w:rsidTr="00EE08C8">
        <w:trPr>
          <w:trHeight w:val="450"/>
        </w:trPr>
        <w:tc>
          <w:tcPr>
            <w:cnfStyle w:val="001000000000" w:firstRow="0" w:lastRow="0" w:firstColumn="1" w:lastColumn="0" w:oddVBand="0" w:evenVBand="0" w:oddHBand="0" w:evenHBand="0" w:firstRowFirstColumn="0" w:firstRowLastColumn="0" w:lastRowFirstColumn="0" w:lastRowLastColumn="0"/>
            <w:tcW w:w="1838" w:type="dxa"/>
          </w:tcPr>
          <w:p w14:paraId="21E7FC01" w14:textId="77777777" w:rsidR="00440A0B" w:rsidRPr="000D35DC" w:rsidRDefault="00440A0B" w:rsidP="004D13C5">
            <w:pPr>
              <w:pStyle w:val="BodyText"/>
              <w:ind w:firstLine="0"/>
              <w:rPr>
                <w:color w:val="auto"/>
              </w:rPr>
            </w:pPr>
            <w:r>
              <w:rPr>
                <w:color w:val="auto"/>
              </w:rPr>
              <w:t>BGS</w:t>
            </w:r>
          </w:p>
        </w:tc>
        <w:tc>
          <w:tcPr>
            <w:tcW w:w="7655" w:type="dxa"/>
          </w:tcPr>
          <w:p w14:paraId="5BBB6A55" w14:textId="77777777" w:rsidR="00440A0B" w:rsidRDefault="00440A0B" w:rsidP="004D13C5">
            <w:pPr>
              <w:pStyle w:val="BodyText"/>
              <w:ind w:firstLine="0"/>
              <w:cnfStyle w:val="000000000000" w:firstRow="0" w:lastRow="0" w:firstColumn="0" w:lastColumn="0" w:oddVBand="0" w:evenVBand="0" w:oddHBand="0" w:evenHBand="0" w:firstRowFirstColumn="0" w:firstRowLastColumn="0" w:lastRowFirstColumn="0" w:lastRowLastColumn="0"/>
              <w:rPr>
                <w:color w:val="auto"/>
              </w:rPr>
            </w:pPr>
            <w:r>
              <w:rPr>
                <w:color w:val="auto"/>
              </w:rPr>
              <w:t>British Geological Survey</w:t>
            </w:r>
          </w:p>
        </w:tc>
      </w:tr>
      <w:tr w:rsidR="00440A0B" w14:paraId="465E6E5D" w14:textId="77777777" w:rsidTr="00EE08C8">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838" w:type="dxa"/>
          </w:tcPr>
          <w:p w14:paraId="3D110F1F" w14:textId="77777777" w:rsidR="00440A0B" w:rsidRPr="00C34F5A" w:rsidRDefault="00440A0B" w:rsidP="004D13C5">
            <w:pPr>
              <w:pStyle w:val="BodyText"/>
              <w:ind w:firstLine="0"/>
              <w:rPr>
                <w:color w:val="auto"/>
                <w:vertAlign w:val="subscript"/>
              </w:rPr>
            </w:pPr>
            <w:r>
              <w:rPr>
                <w:color w:val="auto"/>
              </w:rPr>
              <w:t>CaCO</w:t>
            </w:r>
            <w:r>
              <w:rPr>
                <w:color w:val="auto"/>
                <w:vertAlign w:val="subscript"/>
              </w:rPr>
              <w:t>3</w:t>
            </w:r>
          </w:p>
        </w:tc>
        <w:tc>
          <w:tcPr>
            <w:tcW w:w="7655" w:type="dxa"/>
          </w:tcPr>
          <w:p w14:paraId="527DFCF7" w14:textId="77777777" w:rsidR="00440A0B" w:rsidRDefault="00440A0B" w:rsidP="004D13C5">
            <w:pPr>
              <w:pStyle w:val="BodyText"/>
              <w:ind w:firstLine="0"/>
              <w:cnfStyle w:val="000000100000" w:firstRow="0" w:lastRow="0" w:firstColumn="0" w:lastColumn="0" w:oddVBand="0" w:evenVBand="0" w:oddHBand="1" w:evenHBand="0" w:firstRowFirstColumn="0" w:firstRowLastColumn="0" w:lastRowFirstColumn="0" w:lastRowLastColumn="0"/>
              <w:rPr>
                <w:color w:val="auto"/>
              </w:rPr>
            </w:pPr>
            <w:r>
              <w:rPr>
                <w:color w:val="auto"/>
              </w:rPr>
              <w:t>Calcium Carbonate</w:t>
            </w:r>
          </w:p>
        </w:tc>
      </w:tr>
      <w:tr w:rsidR="00440A0B" w14:paraId="26E9686E" w14:textId="77777777" w:rsidTr="00EE08C8">
        <w:trPr>
          <w:trHeight w:val="450"/>
        </w:trPr>
        <w:tc>
          <w:tcPr>
            <w:cnfStyle w:val="001000000000" w:firstRow="0" w:lastRow="0" w:firstColumn="1" w:lastColumn="0" w:oddVBand="0" w:evenVBand="0" w:oddHBand="0" w:evenHBand="0" w:firstRowFirstColumn="0" w:firstRowLastColumn="0" w:lastRowFirstColumn="0" w:lastRowLastColumn="0"/>
            <w:tcW w:w="1838" w:type="dxa"/>
          </w:tcPr>
          <w:p w14:paraId="2FBCCF6F" w14:textId="77777777" w:rsidR="00440A0B" w:rsidRDefault="00440A0B" w:rsidP="004D13C5">
            <w:pPr>
              <w:pStyle w:val="BodyText"/>
              <w:ind w:firstLine="0"/>
              <w:rPr>
                <w:color w:val="auto"/>
              </w:rPr>
            </w:pPr>
            <w:r>
              <w:rPr>
                <w:color w:val="auto"/>
              </w:rPr>
              <w:t>CS</w:t>
            </w:r>
          </w:p>
        </w:tc>
        <w:tc>
          <w:tcPr>
            <w:tcW w:w="7655" w:type="dxa"/>
          </w:tcPr>
          <w:p w14:paraId="796EB382" w14:textId="77777777" w:rsidR="00440A0B" w:rsidRDefault="00440A0B" w:rsidP="004D13C5">
            <w:pPr>
              <w:pStyle w:val="BodyText"/>
              <w:ind w:firstLine="0"/>
              <w:cnfStyle w:val="000000000000" w:firstRow="0" w:lastRow="0" w:firstColumn="0" w:lastColumn="0" w:oddVBand="0" w:evenVBand="0" w:oddHBand="0" w:evenHBand="0" w:firstRowFirstColumn="0" w:firstRowLastColumn="0" w:lastRowFirstColumn="0" w:lastRowLastColumn="0"/>
              <w:rPr>
                <w:color w:val="auto"/>
              </w:rPr>
            </w:pPr>
            <w:r>
              <w:rPr>
                <w:color w:val="auto"/>
              </w:rPr>
              <w:t>Countryside Survey</w:t>
            </w:r>
          </w:p>
        </w:tc>
      </w:tr>
      <w:tr w:rsidR="00440A0B" w14:paraId="36DC0164" w14:textId="77777777" w:rsidTr="00EE08C8">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838" w:type="dxa"/>
          </w:tcPr>
          <w:p w14:paraId="63581482" w14:textId="77777777" w:rsidR="00440A0B" w:rsidRDefault="00440A0B" w:rsidP="004D13C5">
            <w:pPr>
              <w:pStyle w:val="BodyText"/>
              <w:ind w:firstLine="0"/>
              <w:rPr>
                <w:color w:val="auto"/>
              </w:rPr>
            </w:pPr>
            <w:r>
              <w:rPr>
                <w:color w:val="auto"/>
              </w:rPr>
              <w:t>DEM / DTM</w:t>
            </w:r>
          </w:p>
        </w:tc>
        <w:tc>
          <w:tcPr>
            <w:tcW w:w="7655" w:type="dxa"/>
          </w:tcPr>
          <w:p w14:paraId="4517A32E" w14:textId="77777777" w:rsidR="00440A0B" w:rsidRDefault="00440A0B" w:rsidP="004D13C5">
            <w:pPr>
              <w:pStyle w:val="BodyText"/>
              <w:ind w:firstLine="0"/>
              <w:cnfStyle w:val="000000100000" w:firstRow="0" w:lastRow="0" w:firstColumn="0" w:lastColumn="0" w:oddVBand="0" w:evenVBand="0" w:oddHBand="1" w:evenHBand="0" w:firstRowFirstColumn="0" w:firstRowLastColumn="0" w:lastRowFirstColumn="0" w:lastRowLastColumn="0"/>
              <w:rPr>
                <w:color w:val="auto"/>
              </w:rPr>
            </w:pPr>
            <w:r>
              <w:rPr>
                <w:color w:val="auto"/>
              </w:rPr>
              <w:t>Digital Elevation Model / Digital Terrain Model</w:t>
            </w:r>
          </w:p>
        </w:tc>
      </w:tr>
      <w:tr w:rsidR="00440A0B" w14:paraId="489FAF64" w14:textId="77777777" w:rsidTr="00EE08C8">
        <w:trPr>
          <w:trHeight w:val="450"/>
        </w:trPr>
        <w:tc>
          <w:tcPr>
            <w:cnfStyle w:val="001000000000" w:firstRow="0" w:lastRow="0" w:firstColumn="1" w:lastColumn="0" w:oddVBand="0" w:evenVBand="0" w:oddHBand="0" w:evenHBand="0" w:firstRowFirstColumn="0" w:firstRowLastColumn="0" w:lastRowFirstColumn="0" w:lastRowLastColumn="0"/>
            <w:tcW w:w="1838" w:type="dxa"/>
          </w:tcPr>
          <w:p w14:paraId="312E1F76" w14:textId="77777777" w:rsidR="00440A0B" w:rsidRDefault="00440A0B" w:rsidP="004D13C5">
            <w:pPr>
              <w:pStyle w:val="BodyText"/>
              <w:ind w:firstLine="0"/>
              <w:rPr>
                <w:color w:val="auto"/>
              </w:rPr>
            </w:pPr>
            <w:r>
              <w:rPr>
                <w:color w:val="auto"/>
              </w:rPr>
              <w:t>DSM</w:t>
            </w:r>
          </w:p>
        </w:tc>
        <w:tc>
          <w:tcPr>
            <w:tcW w:w="7655" w:type="dxa"/>
          </w:tcPr>
          <w:p w14:paraId="5179CC4E" w14:textId="77777777" w:rsidR="00440A0B" w:rsidRDefault="00440A0B" w:rsidP="004D13C5">
            <w:pPr>
              <w:pStyle w:val="BodyText"/>
              <w:ind w:firstLine="0"/>
              <w:cnfStyle w:val="000000000000" w:firstRow="0" w:lastRow="0" w:firstColumn="0" w:lastColumn="0" w:oddVBand="0" w:evenVBand="0" w:oddHBand="0" w:evenHBand="0" w:firstRowFirstColumn="0" w:firstRowLastColumn="0" w:lastRowFirstColumn="0" w:lastRowLastColumn="0"/>
              <w:rPr>
                <w:color w:val="auto"/>
              </w:rPr>
            </w:pPr>
            <w:r>
              <w:rPr>
                <w:color w:val="auto"/>
              </w:rPr>
              <w:t>Digital Soil Map</w:t>
            </w:r>
          </w:p>
        </w:tc>
      </w:tr>
      <w:tr w:rsidR="00440A0B" w14:paraId="23E02B6C" w14:textId="77777777" w:rsidTr="00EE08C8">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838" w:type="dxa"/>
          </w:tcPr>
          <w:p w14:paraId="31186E1D" w14:textId="77777777" w:rsidR="00440A0B" w:rsidRDefault="00440A0B" w:rsidP="004D13C5">
            <w:pPr>
              <w:pStyle w:val="BodyText"/>
              <w:ind w:firstLine="0"/>
              <w:rPr>
                <w:color w:val="auto"/>
              </w:rPr>
            </w:pPr>
            <w:r>
              <w:rPr>
                <w:color w:val="auto"/>
              </w:rPr>
              <w:t>EA</w:t>
            </w:r>
          </w:p>
        </w:tc>
        <w:tc>
          <w:tcPr>
            <w:tcW w:w="7655" w:type="dxa"/>
          </w:tcPr>
          <w:p w14:paraId="11451FC3" w14:textId="77777777" w:rsidR="00440A0B" w:rsidRDefault="00440A0B" w:rsidP="004D13C5">
            <w:pPr>
              <w:pStyle w:val="BodyText"/>
              <w:ind w:firstLine="0"/>
              <w:cnfStyle w:val="000000100000" w:firstRow="0" w:lastRow="0" w:firstColumn="0" w:lastColumn="0" w:oddVBand="0" w:evenVBand="0" w:oddHBand="1" w:evenHBand="0" w:firstRowFirstColumn="0" w:firstRowLastColumn="0" w:lastRowFirstColumn="0" w:lastRowLastColumn="0"/>
              <w:rPr>
                <w:color w:val="auto"/>
              </w:rPr>
            </w:pPr>
            <w:r>
              <w:rPr>
                <w:color w:val="auto"/>
              </w:rPr>
              <w:t>Environment Agency</w:t>
            </w:r>
          </w:p>
        </w:tc>
      </w:tr>
      <w:tr w:rsidR="00440A0B" w14:paraId="4EC825A3" w14:textId="77777777" w:rsidTr="00EE08C8">
        <w:trPr>
          <w:trHeight w:val="450"/>
        </w:trPr>
        <w:tc>
          <w:tcPr>
            <w:cnfStyle w:val="001000000000" w:firstRow="0" w:lastRow="0" w:firstColumn="1" w:lastColumn="0" w:oddVBand="0" w:evenVBand="0" w:oddHBand="0" w:evenHBand="0" w:firstRowFirstColumn="0" w:firstRowLastColumn="0" w:lastRowFirstColumn="0" w:lastRowLastColumn="0"/>
            <w:tcW w:w="1838" w:type="dxa"/>
          </w:tcPr>
          <w:p w14:paraId="69EE8ED2" w14:textId="77777777" w:rsidR="00440A0B" w:rsidRDefault="00440A0B" w:rsidP="004D13C5">
            <w:pPr>
              <w:pStyle w:val="BodyText"/>
              <w:ind w:firstLine="0"/>
              <w:rPr>
                <w:color w:val="auto"/>
              </w:rPr>
            </w:pPr>
            <w:r>
              <w:rPr>
                <w:color w:val="auto"/>
              </w:rPr>
              <w:t>ESB</w:t>
            </w:r>
          </w:p>
        </w:tc>
        <w:tc>
          <w:tcPr>
            <w:tcW w:w="7655" w:type="dxa"/>
          </w:tcPr>
          <w:p w14:paraId="7FE9FE27" w14:textId="77777777" w:rsidR="00440A0B" w:rsidRDefault="00440A0B" w:rsidP="004D13C5">
            <w:pPr>
              <w:pStyle w:val="BodyText"/>
              <w:ind w:firstLine="0"/>
              <w:cnfStyle w:val="000000000000" w:firstRow="0" w:lastRow="0" w:firstColumn="0" w:lastColumn="0" w:oddVBand="0" w:evenVBand="0" w:oddHBand="0" w:evenHBand="0" w:firstRowFirstColumn="0" w:firstRowLastColumn="0" w:lastRowFirstColumn="0" w:lastRowLastColumn="0"/>
              <w:rPr>
                <w:color w:val="auto"/>
              </w:rPr>
            </w:pPr>
            <w:r>
              <w:rPr>
                <w:color w:val="auto"/>
              </w:rPr>
              <w:t>European Soil Bureau (parent material classes)</w:t>
            </w:r>
          </w:p>
        </w:tc>
      </w:tr>
      <w:tr w:rsidR="00440A0B" w14:paraId="74076F45" w14:textId="77777777" w:rsidTr="00EE08C8">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838" w:type="dxa"/>
          </w:tcPr>
          <w:p w14:paraId="6F58C7A3" w14:textId="77777777" w:rsidR="00440A0B" w:rsidRDefault="00440A0B" w:rsidP="004D13C5">
            <w:pPr>
              <w:pStyle w:val="BodyText"/>
              <w:ind w:firstLine="0"/>
              <w:rPr>
                <w:color w:val="auto"/>
              </w:rPr>
            </w:pPr>
            <w:r>
              <w:rPr>
                <w:color w:val="auto"/>
              </w:rPr>
              <w:t>GB</w:t>
            </w:r>
          </w:p>
        </w:tc>
        <w:tc>
          <w:tcPr>
            <w:tcW w:w="7655" w:type="dxa"/>
          </w:tcPr>
          <w:p w14:paraId="3BEFA7DC" w14:textId="77777777" w:rsidR="00440A0B" w:rsidRDefault="00440A0B" w:rsidP="004D13C5">
            <w:pPr>
              <w:pStyle w:val="BodyText"/>
              <w:ind w:firstLine="0"/>
              <w:cnfStyle w:val="000000100000" w:firstRow="0" w:lastRow="0" w:firstColumn="0" w:lastColumn="0" w:oddVBand="0" w:evenVBand="0" w:oddHBand="1" w:evenHBand="0" w:firstRowFirstColumn="0" w:firstRowLastColumn="0" w:lastRowFirstColumn="0" w:lastRowLastColumn="0"/>
              <w:rPr>
                <w:color w:val="auto"/>
              </w:rPr>
            </w:pPr>
            <w:r>
              <w:rPr>
                <w:color w:val="auto"/>
              </w:rPr>
              <w:t>Great Britain</w:t>
            </w:r>
          </w:p>
        </w:tc>
      </w:tr>
      <w:tr w:rsidR="00440A0B" w14:paraId="1AE15EA8" w14:textId="77777777" w:rsidTr="00EE08C8">
        <w:trPr>
          <w:trHeight w:val="450"/>
        </w:trPr>
        <w:tc>
          <w:tcPr>
            <w:cnfStyle w:val="001000000000" w:firstRow="0" w:lastRow="0" w:firstColumn="1" w:lastColumn="0" w:oddVBand="0" w:evenVBand="0" w:oddHBand="0" w:evenHBand="0" w:firstRowFirstColumn="0" w:firstRowLastColumn="0" w:lastRowFirstColumn="0" w:lastRowLastColumn="0"/>
            <w:tcW w:w="1838" w:type="dxa"/>
          </w:tcPr>
          <w:p w14:paraId="5C44ADCA" w14:textId="77777777" w:rsidR="00440A0B" w:rsidRPr="00AC1EDF" w:rsidRDefault="00440A0B" w:rsidP="004D13C5">
            <w:pPr>
              <w:pStyle w:val="BodyText"/>
              <w:ind w:firstLine="0"/>
              <w:rPr>
                <w:color w:val="auto"/>
              </w:rPr>
            </w:pPr>
            <w:r>
              <w:rPr>
                <w:color w:val="auto"/>
              </w:rPr>
              <w:t>GIS</w:t>
            </w:r>
          </w:p>
        </w:tc>
        <w:tc>
          <w:tcPr>
            <w:tcW w:w="7655" w:type="dxa"/>
          </w:tcPr>
          <w:p w14:paraId="51CC04CF" w14:textId="77777777" w:rsidR="00440A0B" w:rsidRPr="00AC1EDF" w:rsidRDefault="00440A0B" w:rsidP="004D13C5">
            <w:pPr>
              <w:pStyle w:val="BodyText"/>
              <w:ind w:firstLine="0"/>
              <w:cnfStyle w:val="000000000000" w:firstRow="0" w:lastRow="0" w:firstColumn="0" w:lastColumn="0" w:oddVBand="0" w:evenVBand="0" w:oddHBand="0" w:evenHBand="0" w:firstRowFirstColumn="0" w:firstRowLastColumn="0" w:lastRowFirstColumn="0" w:lastRowLastColumn="0"/>
              <w:rPr>
                <w:color w:val="auto"/>
              </w:rPr>
            </w:pPr>
            <w:r>
              <w:rPr>
                <w:color w:val="auto"/>
              </w:rPr>
              <w:t>Geographical Information System</w:t>
            </w:r>
          </w:p>
        </w:tc>
      </w:tr>
      <w:tr w:rsidR="00440A0B" w14:paraId="4DE63A39" w14:textId="77777777" w:rsidTr="00EE08C8">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838" w:type="dxa"/>
          </w:tcPr>
          <w:p w14:paraId="52F90442" w14:textId="77777777" w:rsidR="00440A0B" w:rsidRDefault="00440A0B" w:rsidP="004D13C5">
            <w:pPr>
              <w:pStyle w:val="BodyText"/>
              <w:ind w:firstLine="0"/>
              <w:rPr>
                <w:color w:val="auto"/>
              </w:rPr>
            </w:pPr>
            <w:r>
              <w:rPr>
                <w:color w:val="auto"/>
              </w:rPr>
              <w:t>GRASS</w:t>
            </w:r>
          </w:p>
        </w:tc>
        <w:tc>
          <w:tcPr>
            <w:tcW w:w="7655" w:type="dxa"/>
          </w:tcPr>
          <w:p w14:paraId="36253EC7" w14:textId="77777777" w:rsidR="00440A0B" w:rsidRDefault="00440A0B" w:rsidP="004D13C5">
            <w:pPr>
              <w:pStyle w:val="BodyText"/>
              <w:ind w:firstLine="0"/>
              <w:cnfStyle w:val="000000100000" w:firstRow="0" w:lastRow="0" w:firstColumn="0" w:lastColumn="0" w:oddVBand="0" w:evenVBand="0" w:oddHBand="1" w:evenHBand="0" w:firstRowFirstColumn="0" w:firstRowLastColumn="0" w:lastRowFirstColumn="0" w:lastRowLastColumn="0"/>
              <w:rPr>
                <w:color w:val="auto"/>
              </w:rPr>
            </w:pPr>
            <w:r w:rsidRPr="00C34F5A">
              <w:rPr>
                <w:color w:val="auto"/>
              </w:rPr>
              <w:t>Geographic Resources Analysis Support System</w:t>
            </w:r>
          </w:p>
        </w:tc>
      </w:tr>
      <w:tr w:rsidR="00440A0B" w14:paraId="010E9C2B" w14:textId="77777777" w:rsidTr="00EE08C8">
        <w:trPr>
          <w:trHeight w:val="450"/>
        </w:trPr>
        <w:tc>
          <w:tcPr>
            <w:cnfStyle w:val="001000000000" w:firstRow="0" w:lastRow="0" w:firstColumn="1" w:lastColumn="0" w:oddVBand="0" w:evenVBand="0" w:oddHBand="0" w:evenHBand="0" w:firstRowFirstColumn="0" w:firstRowLastColumn="0" w:lastRowFirstColumn="0" w:lastRowLastColumn="0"/>
            <w:tcW w:w="1838" w:type="dxa"/>
          </w:tcPr>
          <w:p w14:paraId="1454860F" w14:textId="77777777" w:rsidR="00440A0B" w:rsidRDefault="00440A0B" w:rsidP="004D13C5">
            <w:pPr>
              <w:pStyle w:val="BodyText"/>
              <w:ind w:firstLine="0"/>
              <w:rPr>
                <w:color w:val="auto"/>
              </w:rPr>
            </w:pPr>
            <w:r>
              <w:rPr>
                <w:color w:val="auto"/>
              </w:rPr>
              <w:t>HOST</w:t>
            </w:r>
          </w:p>
        </w:tc>
        <w:tc>
          <w:tcPr>
            <w:tcW w:w="7655" w:type="dxa"/>
          </w:tcPr>
          <w:p w14:paraId="09A7AFC4" w14:textId="77777777" w:rsidR="00440A0B" w:rsidRDefault="00440A0B" w:rsidP="004D13C5">
            <w:pPr>
              <w:pStyle w:val="BodyText"/>
              <w:ind w:firstLine="0"/>
              <w:cnfStyle w:val="000000000000" w:firstRow="0" w:lastRow="0" w:firstColumn="0" w:lastColumn="0" w:oddVBand="0" w:evenVBand="0" w:oddHBand="0" w:evenHBand="0" w:firstRowFirstColumn="0" w:firstRowLastColumn="0" w:lastRowFirstColumn="0" w:lastRowLastColumn="0"/>
              <w:rPr>
                <w:color w:val="auto"/>
              </w:rPr>
            </w:pPr>
            <w:r>
              <w:rPr>
                <w:color w:val="auto"/>
              </w:rPr>
              <w:t>Hydrology of Soil Types</w:t>
            </w:r>
          </w:p>
        </w:tc>
      </w:tr>
      <w:tr w:rsidR="00440A0B" w14:paraId="6074A9BF" w14:textId="77777777" w:rsidTr="00EE08C8">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838" w:type="dxa"/>
          </w:tcPr>
          <w:p w14:paraId="2889C64F" w14:textId="77777777" w:rsidR="00440A0B" w:rsidRPr="00AC1EDF" w:rsidRDefault="00440A0B" w:rsidP="004D13C5">
            <w:pPr>
              <w:pStyle w:val="BodyText"/>
              <w:ind w:firstLine="0"/>
              <w:rPr>
                <w:color w:val="auto"/>
              </w:rPr>
            </w:pPr>
            <w:r>
              <w:rPr>
                <w:color w:val="auto"/>
              </w:rPr>
              <w:t>JHI</w:t>
            </w:r>
          </w:p>
        </w:tc>
        <w:tc>
          <w:tcPr>
            <w:tcW w:w="7655" w:type="dxa"/>
          </w:tcPr>
          <w:p w14:paraId="48899061" w14:textId="77777777" w:rsidR="00440A0B" w:rsidRPr="00AC1EDF" w:rsidRDefault="00440A0B" w:rsidP="004D13C5">
            <w:pPr>
              <w:pStyle w:val="BodyText"/>
              <w:ind w:firstLine="0"/>
              <w:cnfStyle w:val="000000100000" w:firstRow="0" w:lastRow="0" w:firstColumn="0" w:lastColumn="0" w:oddVBand="0" w:evenVBand="0" w:oddHBand="1" w:evenHBand="0" w:firstRowFirstColumn="0" w:firstRowLastColumn="0" w:lastRowFirstColumn="0" w:lastRowLastColumn="0"/>
              <w:rPr>
                <w:color w:val="auto"/>
              </w:rPr>
            </w:pPr>
            <w:r>
              <w:rPr>
                <w:color w:val="auto"/>
              </w:rPr>
              <w:t>James Hutton Institute</w:t>
            </w:r>
          </w:p>
        </w:tc>
      </w:tr>
      <w:tr w:rsidR="00440A0B" w14:paraId="4A5E8EC4" w14:textId="77777777" w:rsidTr="00EE08C8">
        <w:trPr>
          <w:trHeight w:val="450"/>
        </w:trPr>
        <w:tc>
          <w:tcPr>
            <w:cnfStyle w:val="001000000000" w:firstRow="0" w:lastRow="0" w:firstColumn="1" w:lastColumn="0" w:oddVBand="0" w:evenVBand="0" w:oddHBand="0" w:evenHBand="0" w:firstRowFirstColumn="0" w:firstRowLastColumn="0" w:lastRowFirstColumn="0" w:lastRowLastColumn="0"/>
            <w:tcW w:w="1838" w:type="dxa"/>
          </w:tcPr>
          <w:p w14:paraId="76A0F813" w14:textId="77777777" w:rsidR="00440A0B" w:rsidRDefault="00440A0B" w:rsidP="004D13C5">
            <w:pPr>
              <w:pStyle w:val="BodyText"/>
              <w:ind w:firstLine="0"/>
              <w:rPr>
                <w:color w:val="auto"/>
              </w:rPr>
            </w:pPr>
            <w:r>
              <w:rPr>
                <w:color w:val="auto"/>
              </w:rPr>
              <w:t>LCM</w:t>
            </w:r>
          </w:p>
        </w:tc>
        <w:tc>
          <w:tcPr>
            <w:tcW w:w="7655" w:type="dxa"/>
          </w:tcPr>
          <w:p w14:paraId="1859DC21" w14:textId="77777777" w:rsidR="00440A0B" w:rsidRDefault="00440A0B" w:rsidP="004D13C5">
            <w:pPr>
              <w:pStyle w:val="BodyText"/>
              <w:ind w:firstLine="0"/>
              <w:cnfStyle w:val="000000000000" w:firstRow="0" w:lastRow="0" w:firstColumn="0" w:lastColumn="0" w:oddVBand="0" w:evenVBand="0" w:oddHBand="0" w:evenHBand="0" w:firstRowFirstColumn="0" w:firstRowLastColumn="0" w:lastRowFirstColumn="0" w:lastRowLastColumn="0"/>
              <w:rPr>
                <w:color w:val="auto"/>
              </w:rPr>
            </w:pPr>
            <w:r>
              <w:rPr>
                <w:color w:val="auto"/>
              </w:rPr>
              <w:t>Land Cover Map</w:t>
            </w:r>
          </w:p>
        </w:tc>
      </w:tr>
      <w:tr w:rsidR="00440A0B" w14:paraId="2E04C3A0" w14:textId="77777777" w:rsidTr="00EE08C8">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838" w:type="dxa"/>
          </w:tcPr>
          <w:p w14:paraId="2897D88F" w14:textId="77777777" w:rsidR="00440A0B" w:rsidRDefault="00440A0B" w:rsidP="004D13C5">
            <w:pPr>
              <w:pStyle w:val="BodyText"/>
              <w:ind w:firstLine="0"/>
              <w:rPr>
                <w:color w:val="auto"/>
              </w:rPr>
            </w:pPr>
            <w:r>
              <w:rPr>
                <w:color w:val="auto"/>
              </w:rPr>
              <w:t>MNAW</w:t>
            </w:r>
          </w:p>
        </w:tc>
        <w:tc>
          <w:tcPr>
            <w:tcW w:w="7655" w:type="dxa"/>
          </w:tcPr>
          <w:p w14:paraId="645BBA3E" w14:textId="77777777" w:rsidR="00440A0B" w:rsidRDefault="00440A0B" w:rsidP="004D13C5">
            <w:pPr>
              <w:pStyle w:val="BodyText"/>
              <w:ind w:firstLine="0"/>
              <w:cnfStyle w:val="000000100000" w:firstRow="0" w:lastRow="0" w:firstColumn="0" w:lastColumn="0" w:oddVBand="0" w:evenVBand="0" w:oddHBand="1" w:evenHBand="0" w:firstRowFirstColumn="0" w:firstRowLastColumn="0" w:lastRowFirstColumn="0" w:lastRowLastColumn="0"/>
              <w:rPr>
                <w:color w:val="auto"/>
              </w:rPr>
            </w:pPr>
            <w:r>
              <w:rPr>
                <w:color w:val="auto"/>
              </w:rPr>
              <w:t>Moving Neighbourhood Analysis Window</w:t>
            </w:r>
          </w:p>
        </w:tc>
      </w:tr>
      <w:tr w:rsidR="00440A0B" w14:paraId="5D27E74E" w14:textId="77777777" w:rsidTr="00EE08C8">
        <w:trPr>
          <w:trHeight w:val="450"/>
        </w:trPr>
        <w:tc>
          <w:tcPr>
            <w:cnfStyle w:val="001000000000" w:firstRow="0" w:lastRow="0" w:firstColumn="1" w:lastColumn="0" w:oddVBand="0" w:evenVBand="0" w:oddHBand="0" w:evenHBand="0" w:firstRowFirstColumn="0" w:firstRowLastColumn="0" w:lastRowFirstColumn="0" w:lastRowLastColumn="0"/>
            <w:tcW w:w="1838" w:type="dxa"/>
          </w:tcPr>
          <w:p w14:paraId="07D1A892" w14:textId="77777777" w:rsidR="00440A0B" w:rsidRDefault="00440A0B" w:rsidP="004D13C5">
            <w:pPr>
              <w:pStyle w:val="BodyText"/>
              <w:ind w:firstLine="0"/>
              <w:rPr>
                <w:color w:val="auto"/>
              </w:rPr>
            </w:pPr>
            <w:r>
              <w:rPr>
                <w:color w:val="auto"/>
              </w:rPr>
              <w:t>MRRTFI</w:t>
            </w:r>
          </w:p>
        </w:tc>
        <w:tc>
          <w:tcPr>
            <w:tcW w:w="7655" w:type="dxa"/>
          </w:tcPr>
          <w:p w14:paraId="113C9B8B" w14:textId="77777777" w:rsidR="00440A0B" w:rsidRDefault="00440A0B" w:rsidP="004D13C5">
            <w:pPr>
              <w:pStyle w:val="BodyText"/>
              <w:ind w:firstLine="0"/>
              <w:cnfStyle w:val="000000000000" w:firstRow="0" w:lastRow="0" w:firstColumn="0" w:lastColumn="0" w:oddVBand="0" w:evenVBand="0" w:oddHBand="0" w:evenHBand="0" w:firstRowFirstColumn="0" w:firstRowLastColumn="0" w:lastRowFirstColumn="0" w:lastRowLastColumn="0"/>
              <w:rPr>
                <w:color w:val="auto"/>
              </w:rPr>
            </w:pPr>
            <w:r>
              <w:rPr>
                <w:color w:val="auto"/>
              </w:rPr>
              <w:t>Multi-Resolution Ridge Top Flatness Index</w:t>
            </w:r>
          </w:p>
        </w:tc>
      </w:tr>
      <w:tr w:rsidR="00440A0B" w14:paraId="721E42AA" w14:textId="77777777" w:rsidTr="00EE08C8">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838" w:type="dxa"/>
          </w:tcPr>
          <w:p w14:paraId="5EE183EF" w14:textId="77777777" w:rsidR="00440A0B" w:rsidRDefault="00440A0B" w:rsidP="004D13C5">
            <w:pPr>
              <w:pStyle w:val="BodyText"/>
              <w:ind w:firstLine="0"/>
              <w:rPr>
                <w:color w:val="auto"/>
              </w:rPr>
            </w:pPr>
            <w:r>
              <w:rPr>
                <w:color w:val="auto"/>
              </w:rPr>
              <w:t>MRVBFI</w:t>
            </w:r>
          </w:p>
        </w:tc>
        <w:tc>
          <w:tcPr>
            <w:tcW w:w="7655" w:type="dxa"/>
          </w:tcPr>
          <w:p w14:paraId="0C8F578C" w14:textId="77777777" w:rsidR="00440A0B" w:rsidRDefault="00440A0B" w:rsidP="004D13C5">
            <w:pPr>
              <w:pStyle w:val="BodyText"/>
              <w:ind w:firstLine="0"/>
              <w:cnfStyle w:val="000000100000" w:firstRow="0" w:lastRow="0" w:firstColumn="0" w:lastColumn="0" w:oddVBand="0" w:evenVBand="0" w:oddHBand="1" w:evenHBand="0" w:firstRowFirstColumn="0" w:firstRowLastColumn="0" w:lastRowFirstColumn="0" w:lastRowLastColumn="0"/>
              <w:rPr>
                <w:color w:val="auto"/>
              </w:rPr>
            </w:pPr>
            <w:r>
              <w:rPr>
                <w:color w:val="auto"/>
              </w:rPr>
              <w:t>Multi-Resolution Valley Bottom Flatness Index</w:t>
            </w:r>
          </w:p>
        </w:tc>
      </w:tr>
      <w:tr w:rsidR="00440A0B" w14:paraId="0E6CD81C" w14:textId="77777777" w:rsidTr="00EE08C8">
        <w:trPr>
          <w:trHeight w:val="450"/>
        </w:trPr>
        <w:tc>
          <w:tcPr>
            <w:cnfStyle w:val="001000000000" w:firstRow="0" w:lastRow="0" w:firstColumn="1" w:lastColumn="0" w:oddVBand="0" w:evenVBand="0" w:oddHBand="0" w:evenHBand="0" w:firstRowFirstColumn="0" w:firstRowLastColumn="0" w:lastRowFirstColumn="0" w:lastRowLastColumn="0"/>
            <w:tcW w:w="1838" w:type="dxa"/>
          </w:tcPr>
          <w:p w14:paraId="0DF0656D" w14:textId="77777777" w:rsidR="00440A0B" w:rsidRPr="00AC1EDF" w:rsidRDefault="00440A0B" w:rsidP="004D13C5">
            <w:pPr>
              <w:pStyle w:val="BodyText"/>
              <w:ind w:firstLine="0"/>
              <w:rPr>
                <w:color w:val="auto"/>
              </w:rPr>
            </w:pPr>
            <w:r>
              <w:rPr>
                <w:color w:val="auto"/>
              </w:rPr>
              <w:t>NATMAP</w:t>
            </w:r>
          </w:p>
        </w:tc>
        <w:tc>
          <w:tcPr>
            <w:tcW w:w="7655" w:type="dxa"/>
          </w:tcPr>
          <w:p w14:paraId="5A6FCF34" w14:textId="77777777" w:rsidR="00440A0B" w:rsidRPr="00AC1EDF" w:rsidRDefault="00440A0B" w:rsidP="004D13C5">
            <w:pPr>
              <w:pStyle w:val="BodyText"/>
              <w:ind w:firstLine="0"/>
              <w:cnfStyle w:val="000000000000" w:firstRow="0" w:lastRow="0" w:firstColumn="0" w:lastColumn="0" w:oddVBand="0" w:evenVBand="0" w:oddHBand="0" w:evenHBand="0" w:firstRowFirstColumn="0" w:firstRowLastColumn="0" w:lastRowFirstColumn="0" w:lastRowLastColumn="0"/>
              <w:rPr>
                <w:color w:val="auto"/>
              </w:rPr>
            </w:pPr>
            <w:r>
              <w:rPr>
                <w:color w:val="auto"/>
              </w:rPr>
              <w:t>The National Soil Map (for England &amp; Wales)</w:t>
            </w:r>
          </w:p>
        </w:tc>
      </w:tr>
      <w:tr w:rsidR="00440A0B" w14:paraId="4A761B44" w14:textId="77777777" w:rsidTr="00EE08C8">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838" w:type="dxa"/>
          </w:tcPr>
          <w:p w14:paraId="00AB51F7" w14:textId="77777777" w:rsidR="00440A0B" w:rsidRDefault="00440A0B" w:rsidP="004D13C5">
            <w:pPr>
              <w:pStyle w:val="BodyText"/>
              <w:ind w:firstLine="0"/>
              <w:rPr>
                <w:color w:val="auto"/>
              </w:rPr>
            </w:pPr>
            <w:r>
              <w:rPr>
                <w:color w:val="auto"/>
              </w:rPr>
              <w:t>NCP</w:t>
            </w:r>
          </w:p>
        </w:tc>
        <w:tc>
          <w:tcPr>
            <w:tcW w:w="7655" w:type="dxa"/>
          </w:tcPr>
          <w:p w14:paraId="47740F27" w14:textId="77777777" w:rsidR="00440A0B" w:rsidRDefault="00440A0B" w:rsidP="004D13C5">
            <w:pPr>
              <w:pStyle w:val="BodyText"/>
              <w:ind w:firstLine="0"/>
              <w:cnfStyle w:val="000000100000" w:firstRow="0" w:lastRow="0" w:firstColumn="0" w:lastColumn="0" w:oddVBand="0" w:evenVBand="0" w:oddHBand="1" w:evenHBand="0" w:firstRowFirstColumn="0" w:firstRowLastColumn="0" w:lastRowFirstColumn="0" w:lastRowLastColumn="0"/>
              <w:rPr>
                <w:color w:val="auto"/>
              </w:rPr>
            </w:pPr>
            <w:r>
              <w:rPr>
                <w:color w:val="auto"/>
              </w:rPr>
              <w:t xml:space="preserve">Natural Capital </w:t>
            </w:r>
            <w:proofErr w:type="spellStart"/>
            <w:r>
              <w:rPr>
                <w:color w:val="auto"/>
              </w:rPr>
              <w:t>Pedotope</w:t>
            </w:r>
            <w:proofErr w:type="spellEnd"/>
          </w:p>
        </w:tc>
      </w:tr>
      <w:tr w:rsidR="00440A0B" w14:paraId="6B60138C" w14:textId="77777777" w:rsidTr="00EE08C8">
        <w:trPr>
          <w:trHeight w:val="450"/>
        </w:trPr>
        <w:tc>
          <w:tcPr>
            <w:cnfStyle w:val="001000000000" w:firstRow="0" w:lastRow="0" w:firstColumn="1" w:lastColumn="0" w:oddVBand="0" w:evenVBand="0" w:oddHBand="0" w:evenHBand="0" w:firstRowFirstColumn="0" w:firstRowLastColumn="0" w:lastRowFirstColumn="0" w:lastRowLastColumn="0"/>
            <w:tcW w:w="1838" w:type="dxa"/>
          </w:tcPr>
          <w:p w14:paraId="3000EBAD" w14:textId="77777777" w:rsidR="00440A0B" w:rsidRDefault="00440A0B" w:rsidP="004D13C5">
            <w:pPr>
              <w:pStyle w:val="BodyText"/>
              <w:ind w:firstLine="0"/>
              <w:rPr>
                <w:color w:val="auto"/>
              </w:rPr>
            </w:pPr>
            <w:r>
              <w:rPr>
                <w:color w:val="auto"/>
              </w:rPr>
              <w:t>OS</w:t>
            </w:r>
          </w:p>
        </w:tc>
        <w:tc>
          <w:tcPr>
            <w:tcW w:w="7655" w:type="dxa"/>
          </w:tcPr>
          <w:p w14:paraId="2E5E1BDF" w14:textId="77777777" w:rsidR="00440A0B" w:rsidRDefault="00440A0B" w:rsidP="004D13C5">
            <w:pPr>
              <w:pStyle w:val="BodyText"/>
              <w:ind w:firstLine="0"/>
              <w:cnfStyle w:val="000000000000" w:firstRow="0" w:lastRow="0" w:firstColumn="0" w:lastColumn="0" w:oddVBand="0" w:evenVBand="0" w:oddHBand="0" w:evenHBand="0" w:firstRowFirstColumn="0" w:firstRowLastColumn="0" w:lastRowFirstColumn="0" w:lastRowLastColumn="0"/>
              <w:rPr>
                <w:color w:val="auto"/>
              </w:rPr>
            </w:pPr>
            <w:r>
              <w:rPr>
                <w:color w:val="auto"/>
              </w:rPr>
              <w:t>Ordnance Survey</w:t>
            </w:r>
          </w:p>
        </w:tc>
      </w:tr>
      <w:tr w:rsidR="00440A0B" w14:paraId="06126DCB" w14:textId="77777777" w:rsidTr="00EE08C8">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838" w:type="dxa"/>
          </w:tcPr>
          <w:p w14:paraId="5FDAE462" w14:textId="77777777" w:rsidR="00440A0B" w:rsidRDefault="00440A0B" w:rsidP="004D13C5">
            <w:pPr>
              <w:pStyle w:val="BodyText"/>
              <w:ind w:firstLine="0"/>
              <w:rPr>
                <w:color w:val="auto"/>
              </w:rPr>
            </w:pPr>
            <w:r>
              <w:rPr>
                <w:color w:val="auto"/>
              </w:rPr>
              <w:t>PMM</w:t>
            </w:r>
          </w:p>
        </w:tc>
        <w:tc>
          <w:tcPr>
            <w:tcW w:w="7655" w:type="dxa"/>
          </w:tcPr>
          <w:p w14:paraId="6B786D9F" w14:textId="77777777" w:rsidR="00440A0B" w:rsidRDefault="00440A0B" w:rsidP="004D13C5">
            <w:pPr>
              <w:pStyle w:val="BodyText"/>
              <w:ind w:firstLine="0"/>
              <w:cnfStyle w:val="000000100000" w:firstRow="0" w:lastRow="0" w:firstColumn="0" w:lastColumn="0" w:oddVBand="0" w:evenVBand="0" w:oddHBand="1" w:evenHBand="0" w:firstRowFirstColumn="0" w:firstRowLastColumn="0" w:lastRowFirstColumn="0" w:lastRowLastColumn="0"/>
              <w:rPr>
                <w:color w:val="auto"/>
              </w:rPr>
            </w:pPr>
            <w:r>
              <w:rPr>
                <w:color w:val="auto"/>
              </w:rPr>
              <w:t>Parent Material Model</w:t>
            </w:r>
          </w:p>
        </w:tc>
      </w:tr>
      <w:tr w:rsidR="00440A0B" w14:paraId="3E139A70" w14:textId="77777777" w:rsidTr="00EE08C8">
        <w:trPr>
          <w:trHeight w:val="450"/>
        </w:trPr>
        <w:tc>
          <w:tcPr>
            <w:cnfStyle w:val="001000000000" w:firstRow="0" w:lastRow="0" w:firstColumn="1" w:lastColumn="0" w:oddVBand="0" w:evenVBand="0" w:oddHBand="0" w:evenHBand="0" w:firstRowFirstColumn="0" w:firstRowLastColumn="0" w:lastRowFirstColumn="0" w:lastRowLastColumn="0"/>
            <w:tcW w:w="1838" w:type="dxa"/>
          </w:tcPr>
          <w:p w14:paraId="0C0AB022" w14:textId="77777777" w:rsidR="00440A0B" w:rsidRDefault="00440A0B" w:rsidP="004D13C5">
            <w:pPr>
              <w:pStyle w:val="BodyText"/>
              <w:ind w:firstLine="0"/>
              <w:rPr>
                <w:color w:val="auto"/>
              </w:rPr>
            </w:pPr>
            <w:r>
              <w:rPr>
                <w:color w:val="auto"/>
              </w:rPr>
              <w:t>R</w:t>
            </w:r>
          </w:p>
        </w:tc>
        <w:tc>
          <w:tcPr>
            <w:tcW w:w="7655" w:type="dxa"/>
          </w:tcPr>
          <w:p w14:paraId="1113C259" w14:textId="77777777" w:rsidR="00440A0B" w:rsidRDefault="00440A0B" w:rsidP="004D13C5">
            <w:pPr>
              <w:pStyle w:val="BodyText"/>
              <w:ind w:firstLine="0"/>
              <w:cnfStyle w:val="000000000000" w:firstRow="0" w:lastRow="0" w:firstColumn="0" w:lastColumn="0" w:oddVBand="0" w:evenVBand="0" w:oddHBand="0" w:evenHBand="0" w:firstRowFirstColumn="0" w:firstRowLastColumn="0" w:lastRowFirstColumn="0" w:lastRowLastColumn="0"/>
              <w:rPr>
                <w:color w:val="auto"/>
              </w:rPr>
            </w:pPr>
            <w:r w:rsidRPr="00C34F5A">
              <w:rPr>
                <w:color w:val="auto"/>
              </w:rPr>
              <w:t>The R Project for Statistical Computing</w:t>
            </w:r>
          </w:p>
        </w:tc>
      </w:tr>
      <w:tr w:rsidR="00440A0B" w14:paraId="072C23E2" w14:textId="77777777" w:rsidTr="00EE08C8">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838" w:type="dxa"/>
          </w:tcPr>
          <w:p w14:paraId="111886D1" w14:textId="77777777" w:rsidR="00440A0B" w:rsidRDefault="00440A0B" w:rsidP="004D13C5">
            <w:pPr>
              <w:pStyle w:val="BodyText"/>
              <w:ind w:firstLine="0"/>
              <w:rPr>
                <w:color w:val="auto"/>
              </w:rPr>
            </w:pPr>
            <w:r>
              <w:rPr>
                <w:color w:val="auto"/>
              </w:rPr>
              <w:t>SAGA</w:t>
            </w:r>
          </w:p>
        </w:tc>
        <w:tc>
          <w:tcPr>
            <w:tcW w:w="7655" w:type="dxa"/>
          </w:tcPr>
          <w:p w14:paraId="74F8C861" w14:textId="77777777" w:rsidR="00440A0B" w:rsidRDefault="00440A0B" w:rsidP="004D13C5">
            <w:pPr>
              <w:pStyle w:val="BodyText"/>
              <w:ind w:firstLine="0"/>
              <w:cnfStyle w:val="000000100000" w:firstRow="0" w:lastRow="0" w:firstColumn="0" w:lastColumn="0" w:oddVBand="0" w:evenVBand="0" w:oddHBand="1" w:evenHBand="0" w:firstRowFirstColumn="0" w:firstRowLastColumn="0" w:lastRowFirstColumn="0" w:lastRowLastColumn="0"/>
              <w:rPr>
                <w:color w:val="auto"/>
              </w:rPr>
            </w:pPr>
            <w:r>
              <w:rPr>
                <w:color w:val="auto"/>
              </w:rPr>
              <w:t>System for Automated Geoscientific Analyses</w:t>
            </w:r>
          </w:p>
        </w:tc>
      </w:tr>
      <w:tr w:rsidR="00440A0B" w14:paraId="146599E4" w14:textId="77777777" w:rsidTr="00EE08C8">
        <w:trPr>
          <w:trHeight w:val="450"/>
        </w:trPr>
        <w:tc>
          <w:tcPr>
            <w:cnfStyle w:val="001000000000" w:firstRow="0" w:lastRow="0" w:firstColumn="1" w:lastColumn="0" w:oddVBand="0" w:evenVBand="0" w:oddHBand="0" w:evenHBand="0" w:firstRowFirstColumn="0" w:firstRowLastColumn="0" w:lastRowFirstColumn="0" w:lastRowLastColumn="0"/>
            <w:tcW w:w="1838" w:type="dxa"/>
          </w:tcPr>
          <w:p w14:paraId="43694548" w14:textId="77777777" w:rsidR="00440A0B" w:rsidRDefault="00440A0B" w:rsidP="004D13C5">
            <w:pPr>
              <w:pStyle w:val="BodyText"/>
              <w:ind w:firstLine="0"/>
              <w:rPr>
                <w:color w:val="auto"/>
              </w:rPr>
            </w:pPr>
            <w:r>
              <w:rPr>
                <w:color w:val="auto"/>
              </w:rPr>
              <w:t>SOC / SOM</w:t>
            </w:r>
          </w:p>
        </w:tc>
        <w:tc>
          <w:tcPr>
            <w:tcW w:w="7655" w:type="dxa"/>
          </w:tcPr>
          <w:p w14:paraId="3893AD21" w14:textId="77777777" w:rsidR="00440A0B" w:rsidRDefault="00440A0B" w:rsidP="004D13C5">
            <w:pPr>
              <w:pStyle w:val="BodyText"/>
              <w:ind w:firstLine="0"/>
              <w:cnfStyle w:val="000000000000" w:firstRow="0" w:lastRow="0" w:firstColumn="0" w:lastColumn="0" w:oddVBand="0" w:evenVBand="0" w:oddHBand="0" w:evenHBand="0" w:firstRowFirstColumn="0" w:firstRowLastColumn="0" w:lastRowFirstColumn="0" w:lastRowLastColumn="0"/>
              <w:rPr>
                <w:color w:val="auto"/>
              </w:rPr>
            </w:pPr>
            <w:r>
              <w:rPr>
                <w:color w:val="auto"/>
              </w:rPr>
              <w:t>Soil Organic Carbon / Soil Organic Matter</w:t>
            </w:r>
          </w:p>
        </w:tc>
      </w:tr>
      <w:tr w:rsidR="00440A0B" w14:paraId="0E255624" w14:textId="77777777" w:rsidTr="00EE08C8">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838" w:type="dxa"/>
          </w:tcPr>
          <w:p w14:paraId="18CD7D92" w14:textId="77777777" w:rsidR="00440A0B" w:rsidRDefault="00440A0B" w:rsidP="004D13C5">
            <w:pPr>
              <w:pStyle w:val="BodyText"/>
              <w:ind w:firstLine="0"/>
              <w:rPr>
                <w:color w:val="auto"/>
              </w:rPr>
            </w:pPr>
            <w:r>
              <w:rPr>
                <w:color w:val="auto"/>
              </w:rPr>
              <w:t>TWI</w:t>
            </w:r>
          </w:p>
        </w:tc>
        <w:tc>
          <w:tcPr>
            <w:tcW w:w="7655" w:type="dxa"/>
          </w:tcPr>
          <w:p w14:paraId="1E57174B" w14:textId="77777777" w:rsidR="00440A0B" w:rsidRDefault="00440A0B" w:rsidP="004D13C5">
            <w:pPr>
              <w:pStyle w:val="BodyText"/>
              <w:ind w:firstLine="0"/>
              <w:cnfStyle w:val="000000100000" w:firstRow="0" w:lastRow="0" w:firstColumn="0" w:lastColumn="0" w:oddVBand="0" w:evenVBand="0" w:oddHBand="1" w:evenHBand="0" w:firstRowFirstColumn="0" w:firstRowLastColumn="0" w:lastRowFirstColumn="0" w:lastRowLastColumn="0"/>
              <w:rPr>
                <w:color w:val="auto"/>
              </w:rPr>
            </w:pPr>
            <w:r>
              <w:rPr>
                <w:color w:val="auto"/>
              </w:rPr>
              <w:t>Topographic Wetness Index</w:t>
            </w:r>
          </w:p>
        </w:tc>
      </w:tr>
      <w:tr w:rsidR="00440A0B" w14:paraId="1FFACA66" w14:textId="77777777" w:rsidTr="00EE08C8">
        <w:trPr>
          <w:trHeight w:val="450"/>
        </w:trPr>
        <w:tc>
          <w:tcPr>
            <w:cnfStyle w:val="001000000000" w:firstRow="0" w:lastRow="0" w:firstColumn="1" w:lastColumn="0" w:oddVBand="0" w:evenVBand="0" w:oddHBand="0" w:evenHBand="0" w:firstRowFirstColumn="0" w:firstRowLastColumn="0" w:lastRowFirstColumn="0" w:lastRowLastColumn="0"/>
            <w:tcW w:w="1838" w:type="dxa"/>
          </w:tcPr>
          <w:p w14:paraId="496657E7" w14:textId="77777777" w:rsidR="00440A0B" w:rsidRDefault="00440A0B" w:rsidP="004D13C5">
            <w:pPr>
              <w:pStyle w:val="BodyText"/>
              <w:ind w:firstLine="0"/>
              <w:rPr>
                <w:color w:val="auto"/>
              </w:rPr>
            </w:pPr>
            <w:r>
              <w:rPr>
                <w:color w:val="auto"/>
              </w:rPr>
              <w:t>UK</w:t>
            </w:r>
          </w:p>
        </w:tc>
        <w:tc>
          <w:tcPr>
            <w:tcW w:w="7655" w:type="dxa"/>
          </w:tcPr>
          <w:p w14:paraId="764714ED" w14:textId="77777777" w:rsidR="00440A0B" w:rsidRDefault="00440A0B" w:rsidP="004D13C5">
            <w:pPr>
              <w:pStyle w:val="BodyText"/>
              <w:ind w:firstLine="0"/>
              <w:cnfStyle w:val="000000000000" w:firstRow="0" w:lastRow="0" w:firstColumn="0" w:lastColumn="0" w:oddVBand="0" w:evenVBand="0" w:oddHBand="0" w:evenHBand="0" w:firstRowFirstColumn="0" w:firstRowLastColumn="0" w:lastRowFirstColumn="0" w:lastRowLastColumn="0"/>
              <w:rPr>
                <w:color w:val="auto"/>
              </w:rPr>
            </w:pPr>
            <w:r>
              <w:rPr>
                <w:color w:val="auto"/>
              </w:rPr>
              <w:t>United Kingdom</w:t>
            </w:r>
          </w:p>
        </w:tc>
      </w:tr>
      <w:tr w:rsidR="00440A0B" w14:paraId="60A57CD2" w14:textId="77777777" w:rsidTr="00EE08C8">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838" w:type="dxa"/>
          </w:tcPr>
          <w:p w14:paraId="73338018" w14:textId="77777777" w:rsidR="00440A0B" w:rsidRDefault="00440A0B" w:rsidP="004D13C5">
            <w:pPr>
              <w:pStyle w:val="BodyText"/>
              <w:ind w:firstLine="0"/>
              <w:rPr>
                <w:color w:val="auto"/>
              </w:rPr>
            </w:pPr>
            <w:r>
              <w:rPr>
                <w:color w:val="auto"/>
              </w:rPr>
              <w:lastRenderedPageBreak/>
              <w:t>UKCEH</w:t>
            </w:r>
          </w:p>
        </w:tc>
        <w:tc>
          <w:tcPr>
            <w:tcW w:w="7655" w:type="dxa"/>
          </w:tcPr>
          <w:p w14:paraId="19C61F25" w14:textId="77777777" w:rsidR="00440A0B" w:rsidRDefault="00440A0B" w:rsidP="004D13C5">
            <w:pPr>
              <w:pStyle w:val="BodyText"/>
              <w:ind w:firstLine="0"/>
              <w:cnfStyle w:val="000000100000" w:firstRow="0" w:lastRow="0" w:firstColumn="0" w:lastColumn="0" w:oddVBand="0" w:evenVBand="0" w:oddHBand="1" w:evenHBand="0" w:firstRowFirstColumn="0" w:firstRowLastColumn="0" w:lastRowFirstColumn="0" w:lastRowLastColumn="0"/>
              <w:rPr>
                <w:color w:val="auto"/>
              </w:rPr>
            </w:pPr>
            <w:r>
              <w:rPr>
                <w:color w:val="auto"/>
              </w:rPr>
              <w:t>UK Centre for Ecology &amp; Hydrology</w:t>
            </w:r>
          </w:p>
        </w:tc>
      </w:tr>
      <w:tr w:rsidR="00440A0B" w14:paraId="3F540F67" w14:textId="77777777" w:rsidTr="00EE08C8">
        <w:trPr>
          <w:trHeight w:val="450"/>
        </w:trPr>
        <w:tc>
          <w:tcPr>
            <w:cnfStyle w:val="001000000000" w:firstRow="0" w:lastRow="0" w:firstColumn="1" w:lastColumn="0" w:oddVBand="0" w:evenVBand="0" w:oddHBand="0" w:evenHBand="0" w:firstRowFirstColumn="0" w:firstRowLastColumn="0" w:lastRowFirstColumn="0" w:lastRowLastColumn="0"/>
            <w:tcW w:w="1838" w:type="dxa"/>
          </w:tcPr>
          <w:p w14:paraId="47B26ED6" w14:textId="77777777" w:rsidR="00440A0B" w:rsidRDefault="00440A0B" w:rsidP="004D13C5">
            <w:pPr>
              <w:pStyle w:val="BodyText"/>
              <w:ind w:firstLine="0"/>
              <w:rPr>
                <w:color w:val="auto"/>
              </w:rPr>
            </w:pPr>
            <w:r>
              <w:rPr>
                <w:color w:val="auto"/>
              </w:rPr>
              <w:t>UKSO</w:t>
            </w:r>
          </w:p>
        </w:tc>
        <w:tc>
          <w:tcPr>
            <w:tcW w:w="7655" w:type="dxa"/>
          </w:tcPr>
          <w:p w14:paraId="2352ECD3" w14:textId="77777777" w:rsidR="00440A0B" w:rsidRDefault="00440A0B" w:rsidP="004D13C5">
            <w:pPr>
              <w:pStyle w:val="BodyText"/>
              <w:ind w:firstLine="0"/>
              <w:cnfStyle w:val="000000000000" w:firstRow="0" w:lastRow="0" w:firstColumn="0" w:lastColumn="0" w:oddVBand="0" w:evenVBand="0" w:oddHBand="0" w:evenHBand="0" w:firstRowFirstColumn="0" w:firstRowLastColumn="0" w:lastRowFirstColumn="0" w:lastRowLastColumn="0"/>
              <w:rPr>
                <w:color w:val="auto"/>
              </w:rPr>
            </w:pPr>
            <w:r>
              <w:rPr>
                <w:color w:val="auto"/>
              </w:rPr>
              <w:t>UK Soil Observatory</w:t>
            </w:r>
          </w:p>
        </w:tc>
      </w:tr>
      <w:tr w:rsidR="00440A0B" w14:paraId="271F9DB2" w14:textId="77777777" w:rsidTr="00EE08C8">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838" w:type="dxa"/>
          </w:tcPr>
          <w:p w14:paraId="16DFB777" w14:textId="77777777" w:rsidR="00440A0B" w:rsidRDefault="00440A0B" w:rsidP="004D13C5">
            <w:pPr>
              <w:pStyle w:val="BodyText"/>
              <w:ind w:firstLine="0"/>
              <w:rPr>
                <w:color w:val="auto"/>
              </w:rPr>
            </w:pPr>
            <w:r>
              <w:rPr>
                <w:color w:val="auto"/>
              </w:rPr>
              <w:t>USDA</w:t>
            </w:r>
          </w:p>
        </w:tc>
        <w:tc>
          <w:tcPr>
            <w:tcW w:w="7655" w:type="dxa"/>
          </w:tcPr>
          <w:p w14:paraId="1F8E09ED" w14:textId="77777777" w:rsidR="00440A0B" w:rsidRDefault="00440A0B" w:rsidP="004D13C5">
            <w:pPr>
              <w:pStyle w:val="BodyText"/>
              <w:ind w:firstLine="0"/>
              <w:cnfStyle w:val="000000100000" w:firstRow="0" w:lastRow="0" w:firstColumn="0" w:lastColumn="0" w:oddVBand="0" w:evenVBand="0" w:oddHBand="1" w:evenHBand="0" w:firstRowFirstColumn="0" w:firstRowLastColumn="0" w:lastRowFirstColumn="0" w:lastRowLastColumn="0"/>
              <w:rPr>
                <w:color w:val="auto"/>
              </w:rPr>
            </w:pPr>
            <w:r>
              <w:rPr>
                <w:color w:val="auto"/>
              </w:rPr>
              <w:t>United States Department of Agriculture</w:t>
            </w:r>
          </w:p>
        </w:tc>
      </w:tr>
      <w:tr w:rsidR="00440A0B" w14:paraId="7608FC18" w14:textId="77777777" w:rsidTr="00EE08C8">
        <w:trPr>
          <w:trHeight w:val="450"/>
        </w:trPr>
        <w:tc>
          <w:tcPr>
            <w:cnfStyle w:val="001000000000" w:firstRow="0" w:lastRow="0" w:firstColumn="1" w:lastColumn="0" w:oddVBand="0" w:evenVBand="0" w:oddHBand="0" w:evenHBand="0" w:firstRowFirstColumn="0" w:firstRowLastColumn="0" w:lastRowFirstColumn="0" w:lastRowLastColumn="0"/>
            <w:tcW w:w="1838" w:type="dxa"/>
          </w:tcPr>
          <w:p w14:paraId="02F16BEB" w14:textId="77777777" w:rsidR="00440A0B" w:rsidRDefault="00440A0B" w:rsidP="004D13C5">
            <w:pPr>
              <w:pStyle w:val="BodyText"/>
              <w:ind w:firstLine="0"/>
              <w:rPr>
                <w:color w:val="auto"/>
              </w:rPr>
            </w:pPr>
            <w:r>
              <w:rPr>
                <w:color w:val="auto"/>
              </w:rPr>
              <w:t>USGS</w:t>
            </w:r>
          </w:p>
        </w:tc>
        <w:tc>
          <w:tcPr>
            <w:tcW w:w="7655" w:type="dxa"/>
          </w:tcPr>
          <w:p w14:paraId="02C5B6F8" w14:textId="77777777" w:rsidR="00440A0B" w:rsidRDefault="00440A0B" w:rsidP="004D13C5">
            <w:pPr>
              <w:pStyle w:val="BodyText"/>
              <w:ind w:firstLine="0"/>
              <w:cnfStyle w:val="000000000000" w:firstRow="0" w:lastRow="0" w:firstColumn="0" w:lastColumn="0" w:oddVBand="0" w:evenVBand="0" w:oddHBand="0" w:evenHBand="0" w:firstRowFirstColumn="0" w:firstRowLastColumn="0" w:lastRowFirstColumn="0" w:lastRowLastColumn="0"/>
              <w:rPr>
                <w:color w:val="auto"/>
              </w:rPr>
            </w:pPr>
            <w:r>
              <w:rPr>
                <w:color w:val="auto"/>
              </w:rPr>
              <w:t>United States Geological Survey</w:t>
            </w:r>
          </w:p>
        </w:tc>
      </w:tr>
      <w:tr w:rsidR="00440A0B" w14:paraId="28E23274" w14:textId="77777777" w:rsidTr="00EE08C8">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838" w:type="dxa"/>
          </w:tcPr>
          <w:p w14:paraId="51BC17CE" w14:textId="77777777" w:rsidR="00440A0B" w:rsidRDefault="00440A0B" w:rsidP="004D13C5">
            <w:pPr>
              <w:pStyle w:val="BodyText"/>
              <w:ind w:firstLine="0"/>
              <w:rPr>
                <w:color w:val="auto"/>
              </w:rPr>
            </w:pPr>
            <w:r>
              <w:rPr>
                <w:color w:val="auto"/>
              </w:rPr>
              <w:t>WRB</w:t>
            </w:r>
          </w:p>
        </w:tc>
        <w:tc>
          <w:tcPr>
            <w:tcW w:w="7655" w:type="dxa"/>
          </w:tcPr>
          <w:p w14:paraId="37EA0C2F" w14:textId="77777777" w:rsidR="00440A0B" w:rsidRDefault="00440A0B" w:rsidP="004D13C5">
            <w:pPr>
              <w:pStyle w:val="BodyText"/>
              <w:ind w:firstLine="0"/>
              <w:cnfStyle w:val="000000100000" w:firstRow="0" w:lastRow="0" w:firstColumn="0" w:lastColumn="0" w:oddVBand="0" w:evenVBand="0" w:oddHBand="1" w:evenHBand="0" w:firstRowFirstColumn="0" w:firstRowLastColumn="0" w:lastRowFirstColumn="0" w:lastRowLastColumn="0"/>
              <w:rPr>
                <w:color w:val="auto"/>
              </w:rPr>
            </w:pPr>
            <w:r>
              <w:rPr>
                <w:color w:val="auto"/>
              </w:rPr>
              <w:t>World Reference Base (global soil classification system)</w:t>
            </w:r>
          </w:p>
        </w:tc>
      </w:tr>
    </w:tbl>
    <w:p w14:paraId="31DDC86C" w14:textId="1DFD0083" w:rsidR="00440A0B" w:rsidRDefault="00440A0B" w:rsidP="00321F21">
      <w:pPr>
        <w:rPr>
          <w:rStyle w:val="normaltextrun"/>
          <w:rFonts w:ascii="Aptos" w:eastAsiaTheme="majorEastAsia" w:hAnsi="Aptos" w:cs="Arial"/>
        </w:rPr>
      </w:pPr>
    </w:p>
    <w:p w14:paraId="0E0973A4" w14:textId="77777777" w:rsidR="00440A0B" w:rsidRDefault="00440A0B">
      <w:pPr>
        <w:rPr>
          <w:rStyle w:val="normaltextrun"/>
          <w:rFonts w:ascii="Aptos" w:eastAsiaTheme="majorEastAsia" w:hAnsi="Aptos" w:cs="Arial"/>
        </w:rPr>
      </w:pPr>
      <w:r>
        <w:rPr>
          <w:rStyle w:val="normaltextrun"/>
          <w:rFonts w:ascii="Aptos" w:eastAsiaTheme="majorEastAsia" w:hAnsi="Aptos" w:cs="Arial"/>
        </w:rPr>
        <w:br w:type="page"/>
      </w:r>
    </w:p>
    <w:p w14:paraId="6F0B4257" w14:textId="0CF47F0B" w:rsidR="00440A0B" w:rsidRDefault="00440A0B" w:rsidP="00440A0B">
      <w:pPr>
        <w:pStyle w:val="Heading1"/>
        <w:rPr>
          <w:rStyle w:val="normaltextrun"/>
          <w:rFonts w:ascii="Aptos" w:hAnsi="Aptos" w:cs="Arial"/>
        </w:rPr>
      </w:pPr>
      <w:bookmarkStart w:id="5" w:name="_Toc225163806"/>
      <w:r>
        <w:rPr>
          <w:rStyle w:val="normaltextrun"/>
          <w:rFonts w:ascii="Aptos" w:hAnsi="Aptos" w:cs="Arial"/>
        </w:rPr>
        <w:lastRenderedPageBreak/>
        <w:t>Third-party datasets</w:t>
      </w:r>
      <w:bookmarkEnd w:id="5"/>
    </w:p>
    <w:p w14:paraId="22630E7B" w14:textId="7E165EE0" w:rsidR="00440A0B" w:rsidRDefault="00440A0B" w:rsidP="003D38D0">
      <w:pPr>
        <w:pStyle w:val="ListParagraph"/>
        <w:numPr>
          <w:ilvl w:val="0"/>
          <w:numId w:val="4"/>
        </w:numPr>
        <w:spacing w:after="0" w:line="240" w:lineRule="auto"/>
      </w:pPr>
      <w:proofErr w:type="spellStart"/>
      <w:r>
        <w:t>OpenGeoHub</w:t>
      </w:r>
      <w:proofErr w:type="spellEnd"/>
      <w:r>
        <w:t xml:space="preserve"> – soil organic carbon concentration maps at 0 &amp; 30 cm for the years, 2000, 2004, 2008, 2012, 2016 &amp; 2020: </w:t>
      </w:r>
      <w:hyperlink r:id="rId15" w:history="1">
        <w:r w:rsidRPr="00C87D77">
          <w:rPr>
            <w:rStyle w:val="Hyperlink"/>
          </w:rPr>
          <w:t>https://stac.ecodatacube.eu/oc_iso.10694.1995.wpct/collection.json?.language=en</w:t>
        </w:r>
      </w:hyperlink>
      <w:r>
        <w:t xml:space="preserve"> </w:t>
      </w:r>
      <w:r w:rsidR="00417763">
        <w:t>[last accessed 22/01/2026]</w:t>
      </w:r>
      <w:r w:rsidR="00487587">
        <w:t>.</w:t>
      </w:r>
    </w:p>
    <w:p w14:paraId="4D2F3C6E" w14:textId="06E5D1BC" w:rsidR="00440A0B" w:rsidRDefault="00440A0B" w:rsidP="003D38D0">
      <w:pPr>
        <w:pStyle w:val="ListParagraph"/>
        <w:numPr>
          <w:ilvl w:val="0"/>
          <w:numId w:val="4"/>
        </w:numPr>
        <w:spacing w:after="0" w:line="240" w:lineRule="auto"/>
      </w:pPr>
      <w:r>
        <w:t>Open Street Map: locations of dumps/landfills</w:t>
      </w:r>
      <w:r w:rsidR="006B7ACF">
        <w:t xml:space="preserve"> a</w:t>
      </w:r>
      <w:r>
        <w:t xml:space="preserve">nd quarries </w:t>
      </w:r>
      <w:r w:rsidR="00A0536A">
        <w:t xml:space="preserve">rasterised to 30m resolution </w:t>
      </w:r>
      <w:hyperlink r:id="rId16" w:history="1">
        <w:r w:rsidR="00A0536A" w:rsidRPr="00671636">
          <w:rPr>
            <w:rStyle w:val="Hyperlink"/>
          </w:rPr>
          <w:t>https://zenodo.org/records/6653917</w:t>
        </w:r>
      </w:hyperlink>
      <w:r w:rsidR="00A0536A">
        <w:t xml:space="preserve"> </w:t>
      </w:r>
      <w:r w:rsidR="00417763">
        <w:t>[last accessed 22/01/2026]</w:t>
      </w:r>
      <w:r w:rsidR="006B7ACF">
        <w:t xml:space="preserve"> </w:t>
      </w:r>
      <w:sdt>
        <w:sdtPr>
          <w:id w:val="1923755207"/>
          <w:citation/>
        </w:sdtPr>
        <w:sdtEndPr/>
        <w:sdtContent>
          <w:r>
            <w:fldChar w:fldCharType="begin"/>
          </w:r>
          <w:r>
            <w:instrText xml:space="preserve"> CITATION Wit22 \l 2057 </w:instrText>
          </w:r>
          <w:r>
            <w:fldChar w:fldCharType="separate"/>
          </w:r>
          <w:r w:rsidR="00B72563">
            <w:rPr>
              <w:noProof/>
            </w:rPr>
            <w:t>(Witjes, 2022)</w:t>
          </w:r>
          <w:r>
            <w:fldChar w:fldCharType="end"/>
          </w:r>
        </w:sdtContent>
      </w:sdt>
      <w:r>
        <w:t>.</w:t>
      </w:r>
    </w:p>
    <w:p w14:paraId="2DC237F6" w14:textId="447DF4D1" w:rsidR="00440A0B" w:rsidRDefault="002C2102" w:rsidP="003D38D0">
      <w:pPr>
        <w:pStyle w:val="ListParagraph"/>
        <w:numPr>
          <w:ilvl w:val="0"/>
          <w:numId w:val="4"/>
        </w:numPr>
        <w:spacing w:after="0" w:line="240" w:lineRule="auto"/>
      </w:pPr>
      <w:r>
        <w:t xml:space="preserve">Peatlands map for Great Britain </w:t>
      </w:r>
      <w:sdt>
        <w:sdtPr>
          <w:id w:val="821168533"/>
          <w:citation/>
        </w:sdtPr>
        <w:sdtEndPr/>
        <w:sdtContent>
          <w:r>
            <w:fldChar w:fldCharType="begin"/>
          </w:r>
          <w:r>
            <w:instrText xml:space="preserve"> CITATION Eva17 \l 2057 </w:instrText>
          </w:r>
          <w:r>
            <w:fldChar w:fldCharType="separate"/>
          </w:r>
          <w:r w:rsidR="00B72563">
            <w:rPr>
              <w:noProof/>
            </w:rPr>
            <w:t>(Evans, et al., 2017)</w:t>
          </w:r>
          <w:r>
            <w:fldChar w:fldCharType="end"/>
          </w:r>
        </w:sdtContent>
      </w:sdt>
      <w:r>
        <w:t>, shared internally by Jennifer Williamson. Contains</w:t>
      </w:r>
      <w:r w:rsidRPr="00487587">
        <w:t xml:space="preserve"> data derived </w:t>
      </w:r>
      <w:r>
        <w:t>separately</w:t>
      </w:r>
      <w:r w:rsidRPr="00487587">
        <w:t xml:space="preserve"> for Wales</w:t>
      </w:r>
      <w:r>
        <w:t>,</w:t>
      </w:r>
      <w:r w:rsidRPr="00487587">
        <w:t xml:space="preserve"> </w:t>
      </w:r>
      <w:r>
        <w:t>England and Scotland (</w:t>
      </w:r>
      <w:r w:rsidRPr="002C2102">
        <w:t>© Crown copyright: Welsh Government</w:t>
      </w:r>
      <w:r>
        <w:t>,</w:t>
      </w:r>
      <w:r w:rsidRPr="002C2102">
        <w:t xml:space="preserve"> © Natural Resources Wales and Database Right. All rights Reserved; Derived in part from British Geological Survey geology data 1:50,000 scale. BGS © UKRI</w:t>
      </w:r>
      <w:r w:rsidRPr="00487587">
        <w:t xml:space="preserve">, </w:t>
      </w:r>
      <w:r>
        <w:t xml:space="preserve">NATMAP © Cranfield University, © James Hutton Institute, and </w:t>
      </w:r>
      <w:r w:rsidRPr="00487587">
        <w:t>OS data © Crown copyright and database right</w:t>
      </w:r>
      <w:r>
        <w:t>).</w:t>
      </w:r>
    </w:p>
    <w:p w14:paraId="0EE99B35" w14:textId="58234287" w:rsidR="00440A0B" w:rsidRDefault="00440A0B" w:rsidP="003D38D0">
      <w:pPr>
        <w:pStyle w:val="ListParagraph"/>
        <w:numPr>
          <w:ilvl w:val="0"/>
          <w:numId w:val="4"/>
        </w:numPr>
        <w:spacing w:after="0" w:line="240" w:lineRule="auto"/>
      </w:pPr>
      <w:r>
        <w:t>The Parent Material Model (</w:t>
      </w:r>
      <w:proofErr w:type="spellStart"/>
      <w:r>
        <w:t>ver</w:t>
      </w:r>
      <w:proofErr w:type="spellEnd"/>
      <w:r>
        <w:t xml:space="preserve"> 6.1) by the BGS: </w:t>
      </w:r>
      <w:hyperlink r:id="rId17" w:history="1">
        <w:r w:rsidRPr="00C87D77">
          <w:rPr>
            <w:rStyle w:val="Hyperlink"/>
          </w:rPr>
          <w:t>https://www.bgs.ac.uk/datasets/soil-parent-material-model/</w:t>
        </w:r>
      </w:hyperlink>
      <w:r w:rsidR="00417763">
        <w:t xml:space="preserve"> [last accessed 22/01/2026]</w:t>
      </w:r>
      <w:r>
        <w:t xml:space="preserve"> </w:t>
      </w:r>
      <w:sdt>
        <w:sdtPr>
          <w:id w:val="898644199"/>
          <w:citation/>
        </w:sdtPr>
        <w:sdtEndPr/>
        <w:sdtContent>
          <w:r>
            <w:fldChar w:fldCharType="begin"/>
          </w:r>
          <w:r>
            <w:instrText xml:space="preserve">CITATION Law21 \l 2057 </w:instrText>
          </w:r>
          <w:r>
            <w:fldChar w:fldCharType="separate"/>
          </w:r>
          <w:r w:rsidR="00B72563">
            <w:rPr>
              <w:noProof/>
            </w:rPr>
            <w:t>(Lawley, 2021)</w:t>
          </w:r>
          <w:r>
            <w:fldChar w:fldCharType="end"/>
          </w:r>
        </w:sdtContent>
      </w:sdt>
      <w:r w:rsidR="00487587">
        <w:t>.</w:t>
      </w:r>
    </w:p>
    <w:p w14:paraId="32F3F4A1" w14:textId="28798389" w:rsidR="00440A0B" w:rsidRDefault="00440A0B" w:rsidP="003D38D0">
      <w:pPr>
        <w:pStyle w:val="ListParagraph"/>
        <w:numPr>
          <w:ilvl w:val="0"/>
          <w:numId w:val="4"/>
        </w:numPr>
        <w:spacing w:after="0" w:line="240" w:lineRule="auto"/>
      </w:pPr>
      <w:r>
        <w:t>The National Depth to Groundwater Dataset</w:t>
      </w:r>
      <w:r w:rsidR="00974C39">
        <w:t xml:space="preserve"> (1:50,000 scale)</w:t>
      </w:r>
      <w:r>
        <w:t xml:space="preserve"> by the BGS: </w:t>
      </w:r>
      <w:hyperlink r:id="rId18" w:history="1">
        <w:r w:rsidRPr="00C87D77">
          <w:rPr>
            <w:rStyle w:val="Hyperlink"/>
          </w:rPr>
          <w:t>https://www.bgs.ac.uk/datasets/depth-to-groundwater/</w:t>
        </w:r>
      </w:hyperlink>
      <w:r w:rsidR="00417763">
        <w:t xml:space="preserve"> [last accessed 22/01/2026]</w:t>
      </w:r>
      <w:r>
        <w:t xml:space="preserve"> </w:t>
      </w:r>
      <w:sdt>
        <w:sdtPr>
          <w:id w:val="-150447923"/>
          <w:citation/>
        </w:sdtPr>
        <w:sdtEndPr/>
        <w:sdtContent>
          <w:r>
            <w:fldChar w:fldCharType="begin"/>
          </w:r>
          <w:r>
            <w:instrText xml:space="preserve"> CITATION McK14 \l 2057 </w:instrText>
          </w:r>
          <w:r>
            <w:fldChar w:fldCharType="separate"/>
          </w:r>
          <w:r w:rsidR="00B72563">
            <w:rPr>
              <w:noProof/>
            </w:rPr>
            <w:t>(McKenzie, 2014)</w:t>
          </w:r>
          <w:r>
            <w:fldChar w:fldCharType="end"/>
          </w:r>
        </w:sdtContent>
      </w:sdt>
      <w:r w:rsidR="00487587">
        <w:t>.</w:t>
      </w:r>
    </w:p>
    <w:p w14:paraId="1D21F063" w14:textId="1AE9F681" w:rsidR="00440A0B" w:rsidRDefault="00440A0B" w:rsidP="003D38D0">
      <w:pPr>
        <w:pStyle w:val="ListParagraph"/>
        <w:numPr>
          <w:ilvl w:val="0"/>
          <w:numId w:val="4"/>
        </w:numPr>
        <w:spacing w:after="0" w:line="240" w:lineRule="auto"/>
      </w:pPr>
      <w:r>
        <w:t xml:space="preserve">The OS Terrain 50 DTM to derive the 10 landform classes: </w:t>
      </w:r>
      <w:hyperlink r:id="rId19" w:history="1">
        <w:r w:rsidRPr="00C87D77">
          <w:rPr>
            <w:rStyle w:val="Hyperlink"/>
          </w:rPr>
          <w:t>https://www.ordnancesurvey.co.uk/products/os-terrain-50</w:t>
        </w:r>
      </w:hyperlink>
      <w:r w:rsidR="00417763">
        <w:t xml:space="preserve"> [last accessed 22/01/2026].</w:t>
      </w:r>
      <w:r>
        <w:t xml:space="preserve"> This layer was also used to derive several other terrain classes/indices that were used to evaluate our 5 main maps.</w:t>
      </w:r>
    </w:p>
    <w:p w14:paraId="58724B26" w14:textId="77777777" w:rsidR="00487587" w:rsidRDefault="00487587" w:rsidP="00440A0B">
      <w:pPr>
        <w:spacing w:line="240" w:lineRule="auto"/>
      </w:pPr>
    </w:p>
    <w:p w14:paraId="3A0FD8B0" w14:textId="63A59BC7" w:rsidR="00440A0B" w:rsidRDefault="00440A0B" w:rsidP="00440A0B">
      <w:pPr>
        <w:spacing w:line="240" w:lineRule="auto"/>
      </w:pPr>
      <w:r>
        <w:t>Additionally, national soils map data were used to evaluate the spatial distributions of</w:t>
      </w:r>
      <w:r w:rsidR="000F4FDB">
        <w:t xml:space="preserve"> 3 of</w:t>
      </w:r>
      <w:r>
        <w:t xml:space="preserve"> the </w:t>
      </w:r>
      <w:r w:rsidR="000F4FDB">
        <w:t>main</w:t>
      </w:r>
      <w:r>
        <w:t xml:space="preserve"> component layers:</w:t>
      </w:r>
    </w:p>
    <w:p w14:paraId="0CF89FCC" w14:textId="7150F555" w:rsidR="00440A0B" w:rsidRDefault="00440A0B" w:rsidP="003D38D0">
      <w:pPr>
        <w:pStyle w:val="ListParagraph"/>
        <w:numPr>
          <w:ilvl w:val="0"/>
          <w:numId w:val="5"/>
        </w:numPr>
        <w:spacing w:after="0" w:line="240" w:lineRule="auto"/>
      </w:pPr>
      <w:r>
        <w:t xml:space="preserve">NATMAP vector: </w:t>
      </w:r>
      <w:hyperlink r:id="rId20" w:history="1">
        <w:r w:rsidRPr="00C87D77">
          <w:rPr>
            <w:rStyle w:val="Hyperlink"/>
          </w:rPr>
          <w:t>https://www.landis.org.uk/data/nmvector.cfm</w:t>
        </w:r>
      </w:hyperlink>
      <w:r>
        <w:t xml:space="preserve"> </w:t>
      </w:r>
      <w:r w:rsidR="00417763">
        <w:t>[last accessed 22/01/2026]</w:t>
      </w:r>
      <w:r w:rsidR="00487587">
        <w:t>.</w:t>
      </w:r>
    </w:p>
    <w:p w14:paraId="39171001" w14:textId="49E0B9F6" w:rsidR="00440A0B" w:rsidRDefault="00440A0B" w:rsidP="003D38D0">
      <w:pPr>
        <w:pStyle w:val="ListParagraph"/>
        <w:numPr>
          <w:ilvl w:val="0"/>
          <w:numId w:val="5"/>
        </w:numPr>
        <w:spacing w:after="0" w:line="240" w:lineRule="auto"/>
      </w:pPr>
      <w:r>
        <w:t xml:space="preserve">NATMAP topsoil texture: </w:t>
      </w:r>
      <w:hyperlink r:id="rId21" w:history="1">
        <w:r w:rsidRPr="00C87D77">
          <w:rPr>
            <w:rStyle w:val="Hyperlink"/>
          </w:rPr>
          <w:t>https://www.landis.org.uk/data/nmtopsoiltexture.cfm</w:t>
        </w:r>
      </w:hyperlink>
      <w:r>
        <w:t xml:space="preserve"> </w:t>
      </w:r>
      <w:r w:rsidR="00417763">
        <w:t>[last accessed 22/01/2026]</w:t>
      </w:r>
      <w:r w:rsidR="00487587">
        <w:t>.</w:t>
      </w:r>
    </w:p>
    <w:p w14:paraId="44CDC75C" w14:textId="73B81072" w:rsidR="00440A0B" w:rsidRDefault="00440A0B" w:rsidP="003D38D0">
      <w:pPr>
        <w:pStyle w:val="ListParagraph"/>
        <w:numPr>
          <w:ilvl w:val="0"/>
          <w:numId w:val="5"/>
        </w:numPr>
        <w:spacing w:after="0" w:line="240" w:lineRule="auto"/>
      </w:pPr>
      <w:r>
        <w:t>National Soil Map of Scotland</w:t>
      </w:r>
      <w:r w:rsidR="000F4FDB">
        <w:t>, including derived soil texture map</w:t>
      </w:r>
      <w:r>
        <w:t xml:space="preserve">: </w:t>
      </w:r>
      <w:hyperlink r:id="rId22" w:history="1">
        <w:r w:rsidRPr="00C87D77">
          <w:rPr>
            <w:rStyle w:val="Hyperlink"/>
          </w:rPr>
          <w:t>https://www.hutton.ac.uk/soil-maps/</w:t>
        </w:r>
      </w:hyperlink>
      <w:r>
        <w:t xml:space="preserve"> </w:t>
      </w:r>
      <w:r w:rsidR="00417763">
        <w:t>[last accessed 22/01/2026]</w:t>
      </w:r>
      <w:r w:rsidR="00487587">
        <w:t>.</w:t>
      </w:r>
    </w:p>
    <w:p w14:paraId="547A9A9A" w14:textId="3B66443F" w:rsidR="00440A0B" w:rsidRDefault="00440A0B" w:rsidP="003D38D0">
      <w:pPr>
        <w:pStyle w:val="ListParagraph"/>
        <w:numPr>
          <w:ilvl w:val="0"/>
          <w:numId w:val="5"/>
        </w:numPr>
        <w:spacing w:after="0" w:line="240" w:lineRule="auto"/>
      </w:pPr>
      <w:r>
        <w:t xml:space="preserve">HOST map of the UK </w:t>
      </w:r>
      <w:hyperlink r:id="rId23" w:history="1">
        <w:r w:rsidRPr="00C87D77">
          <w:rPr>
            <w:rStyle w:val="Hyperlink"/>
          </w:rPr>
          <w:t>https://www.ceh.ac.uk/data/hydrology-soil-types-1km-grid</w:t>
        </w:r>
      </w:hyperlink>
      <w:r w:rsidR="00417763">
        <w:t xml:space="preserve"> [last accessed 22/01/2026]</w:t>
      </w:r>
      <w:r w:rsidR="000F4FDB">
        <w:rPr>
          <w:rStyle w:val="Hyperlink"/>
          <w:u w:val="none"/>
        </w:rPr>
        <w:t xml:space="preserve"> </w:t>
      </w:r>
      <w:sdt>
        <w:sdtPr>
          <w:rPr>
            <w:rStyle w:val="Hyperlink"/>
          </w:rPr>
          <w:id w:val="-1886321754"/>
          <w:citation/>
        </w:sdtPr>
        <w:sdtEndPr>
          <w:rPr>
            <w:rStyle w:val="Hyperlink"/>
            <w:color w:val="auto"/>
          </w:rPr>
        </w:sdtEndPr>
        <w:sdtContent>
          <w:r w:rsidRPr="00ED42E1">
            <w:rPr>
              <w:rStyle w:val="Hyperlink"/>
              <w:color w:val="auto"/>
            </w:rPr>
            <w:fldChar w:fldCharType="begin"/>
          </w:r>
          <w:r w:rsidRPr="00ED42E1">
            <w:rPr>
              <w:rStyle w:val="Hyperlink"/>
              <w:color w:val="auto"/>
            </w:rPr>
            <w:instrText xml:space="preserve"> CITATION Boo95 \l 2057 </w:instrText>
          </w:r>
          <w:r w:rsidRPr="00ED42E1">
            <w:rPr>
              <w:rStyle w:val="Hyperlink"/>
              <w:color w:val="auto"/>
            </w:rPr>
            <w:fldChar w:fldCharType="separate"/>
          </w:r>
          <w:r w:rsidR="00B72563">
            <w:rPr>
              <w:noProof/>
            </w:rPr>
            <w:t>(Boorman, Hollis, &amp; Lilly, 1995)</w:t>
          </w:r>
          <w:r w:rsidRPr="00ED42E1">
            <w:rPr>
              <w:rStyle w:val="Hyperlink"/>
              <w:color w:val="auto"/>
            </w:rPr>
            <w:fldChar w:fldCharType="end"/>
          </w:r>
        </w:sdtContent>
      </w:sdt>
      <w:r w:rsidR="00487587">
        <w:rPr>
          <w:rStyle w:val="Hyperlink"/>
          <w:color w:val="auto"/>
          <w:u w:val="none"/>
        </w:rPr>
        <w:t>.</w:t>
      </w:r>
    </w:p>
    <w:p w14:paraId="444BC771" w14:textId="77777777" w:rsidR="007E71FA" w:rsidRDefault="007E71FA" w:rsidP="00440A0B">
      <w:pPr>
        <w:spacing w:line="240" w:lineRule="auto"/>
      </w:pPr>
    </w:p>
    <w:p w14:paraId="57F6385F" w14:textId="1F52BDE5" w:rsidR="004A3CB8" w:rsidRDefault="004A3CB8" w:rsidP="00440A0B">
      <w:pPr>
        <w:spacing w:line="240" w:lineRule="auto"/>
      </w:pPr>
      <w:r>
        <w:t xml:space="preserve">A modified vector layer was developed to mask out areas of open water from </w:t>
      </w:r>
      <w:proofErr w:type="gramStart"/>
      <w:r>
        <w:t>all of</w:t>
      </w:r>
      <w:proofErr w:type="gramEnd"/>
      <w:r>
        <w:t xml:space="preserve"> our final raster map layers. This modified vector layer consisted of the OS Boundary High Water Mark line layer (</w:t>
      </w:r>
      <w:hyperlink r:id="rId24" w:history="1">
        <w:r w:rsidR="00D805C3" w:rsidRPr="00671636">
          <w:rPr>
            <w:rStyle w:val="Hyperlink"/>
          </w:rPr>
          <w:t>https://docs.os.uk/osngd/data-structure/administrative-and-statistical-units/boundaries/boundary-high-water-mark</w:t>
        </w:r>
      </w:hyperlink>
      <w:r w:rsidR="00D805C3">
        <w:t xml:space="preserve"> </w:t>
      </w:r>
      <w:r>
        <w:t xml:space="preserve">[last accessed 22/01/2026]), which was polygonised and lastly overlain by inland water body polygons included in the “Spatial inventory of UK waterbodies” dataset (Taylor, 2021 </w:t>
      </w:r>
      <w:hyperlink r:id="rId25" w:history="1">
        <w:r w:rsidRPr="00671636">
          <w:rPr>
            <w:rStyle w:val="Hyperlink"/>
          </w:rPr>
          <w:t>https://catalogue.ceh.ac.uk/documents/b6b92ce3-dcd7-4f0b-8e43-e937ddf1d4eb</w:t>
        </w:r>
      </w:hyperlink>
      <w:r>
        <w:t xml:space="preserve"> [last accessed 22/01/2026]), using GIS software.</w:t>
      </w:r>
    </w:p>
    <w:p w14:paraId="6C727A9F" w14:textId="4E70A603" w:rsidR="00440A0B" w:rsidRDefault="00440A0B" w:rsidP="007E71FA">
      <w:pPr>
        <w:spacing w:line="240" w:lineRule="auto"/>
      </w:pPr>
      <w:r>
        <w:t xml:space="preserve">We also compared the Natural Capital </w:t>
      </w:r>
      <w:proofErr w:type="spellStart"/>
      <w:r>
        <w:t>Pedotope</w:t>
      </w:r>
      <w:proofErr w:type="spellEnd"/>
      <w:r>
        <w:t xml:space="preserve"> map against unpublished 1:10,000 scale soil map data available from all 1</w:t>
      </w:r>
      <w:r w:rsidR="000F4FDB">
        <w:t xml:space="preserve"> </w:t>
      </w:r>
      <w:r>
        <w:t xml:space="preserve">km grid squares sampled during the 1990 Countryside Survey. </w:t>
      </w:r>
      <w:r>
        <w:br w:type="page"/>
      </w:r>
    </w:p>
    <w:p w14:paraId="5D19DA7A" w14:textId="6E7C4FD6" w:rsidR="00440A0B" w:rsidRPr="00440A0B" w:rsidRDefault="00197B89" w:rsidP="00197B89">
      <w:pPr>
        <w:pStyle w:val="Heading1"/>
      </w:pPr>
      <w:bookmarkStart w:id="6" w:name="_Ref219974711"/>
      <w:bookmarkStart w:id="7" w:name="_Toc225163807"/>
      <w:r>
        <w:lastRenderedPageBreak/>
        <w:t>Data generation methods</w:t>
      </w:r>
      <w:bookmarkEnd w:id="6"/>
      <w:bookmarkEnd w:id="7"/>
    </w:p>
    <w:p w14:paraId="1614B221" w14:textId="3EDDA38A" w:rsidR="001749B6" w:rsidRPr="00321F21" w:rsidRDefault="00197B89" w:rsidP="00321F21">
      <w:pPr>
        <w:pStyle w:val="Heading2"/>
      </w:pPr>
      <w:bookmarkStart w:id="8" w:name="_Toc225163808"/>
      <w:r>
        <w:t>Background &amp; rationale for dataset development</w:t>
      </w:r>
      <w:bookmarkEnd w:id="8"/>
    </w:p>
    <w:p w14:paraId="0C1DBC5A" w14:textId="3F235C7D" w:rsidR="00197B89" w:rsidRDefault="00197B89" w:rsidP="00197B89">
      <w:pPr>
        <w:spacing w:line="240" w:lineRule="auto"/>
      </w:pPr>
      <w:r>
        <w:t xml:space="preserve">Soils support humanity and life on Earth by supporting a multitude of functions and processes within ecosystems including the provision of biomass and food, water and climate regulation, cultural services, and support for habitats across the terrestrial biosphere. Soils can be categorised based on key </w:t>
      </w:r>
      <w:proofErr w:type="spellStart"/>
      <w:r>
        <w:t>physico</w:t>
      </w:r>
      <w:proofErr w:type="spellEnd"/>
      <w:r>
        <w:t>-chemical characteristics that determine the kinds of ecosystem services and functions a particular soil provides, as well as susceptibilities to degradation from environmental pressures. Mapping different types of soil thus aids in our understanding of the provision of soil-derived ecosystem services and areas that are particularly sensitive to environmental change over space and time.</w:t>
      </w:r>
    </w:p>
    <w:p w14:paraId="13C9DF6A" w14:textId="04235E42" w:rsidR="00197B89" w:rsidRDefault="00197B89" w:rsidP="00197B89">
      <w:pPr>
        <w:spacing w:line="240" w:lineRule="auto"/>
      </w:pPr>
      <w:r>
        <w:t xml:space="preserve">Soil surveying to map soil types across Great Britain had been carried out decades ago. However, there are </w:t>
      </w:r>
      <w:proofErr w:type="gramStart"/>
      <w:r>
        <w:t>a number of</w:t>
      </w:r>
      <w:proofErr w:type="gramEnd"/>
      <w:r>
        <w:t xml:space="preserve"> characteristics of the currently available map products that may provide challenges to some users:</w:t>
      </w:r>
    </w:p>
    <w:p w14:paraId="428CACC4" w14:textId="05B60235" w:rsidR="00197B89" w:rsidRDefault="00197B89" w:rsidP="003D38D0">
      <w:pPr>
        <w:pStyle w:val="ListParagraph"/>
        <w:numPr>
          <w:ilvl w:val="0"/>
          <w:numId w:val="6"/>
        </w:numPr>
        <w:spacing w:after="0" w:line="240" w:lineRule="auto"/>
      </w:pPr>
      <w:r>
        <w:t xml:space="preserve">Soils in Scotland have been mapped separately by what is now the James Hutton Institute to soils in England &amp; Wales by what is now Cranfield University. This means that there isn’t a single harmonised soil type map for the country, though it is possible to translate the categories of both maps to the World Reference Base (WRB) classification system or USDA soil taxonomy. A version of the WRB map is available to view from UKSO: </w:t>
      </w:r>
      <w:hyperlink r:id="rId26" w:history="1">
        <w:r w:rsidRPr="00E01B67">
          <w:rPr>
            <w:rStyle w:val="Hyperlink"/>
          </w:rPr>
          <w:t>https://www.ukso.org/</w:t>
        </w:r>
      </w:hyperlink>
      <w:r>
        <w:t xml:space="preserve"> [last accessed </w:t>
      </w:r>
      <w:r w:rsidR="006B7ACF">
        <w:t>22/01/2026</w:t>
      </w:r>
      <w:r>
        <w:t>].</w:t>
      </w:r>
    </w:p>
    <w:p w14:paraId="29CCAB14" w14:textId="21B944EE" w:rsidR="00197B89" w:rsidRDefault="00197B89" w:rsidP="003D38D0">
      <w:pPr>
        <w:pStyle w:val="ListParagraph"/>
        <w:numPr>
          <w:ilvl w:val="0"/>
          <w:numId w:val="6"/>
        </w:numPr>
        <w:spacing w:after="0" w:line="240" w:lineRule="auto"/>
      </w:pPr>
      <w:r>
        <w:t>The existing maps represent soil associations – a high-level classification that group smaller units (</w:t>
      </w:r>
      <w:r w:rsidR="00A35D4D">
        <w:t>S</w:t>
      </w:r>
      <w:r>
        <w:t xml:space="preserve">oil </w:t>
      </w:r>
      <w:r w:rsidR="00A35D4D">
        <w:t>S</w:t>
      </w:r>
      <w:r>
        <w:t xml:space="preserve">eries), consisting of hundreds of unique categories. Soil </w:t>
      </w:r>
      <w:r w:rsidR="00A35D4D">
        <w:t>A</w:t>
      </w:r>
      <w:r>
        <w:t xml:space="preserve">ssociations and the </w:t>
      </w:r>
      <w:r w:rsidR="00A35D4D">
        <w:t>S</w:t>
      </w:r>
      <w:r>
        <w:t xml:space="preserve">eries that make up these are named after places where the </w:t>
      </w:r>
      <w:proofErr w:type="gramStart"/>
      <w:r>
        <w:t>particular soil</w:t>
      </w:r>
      <w:proofErr w:type="gramEnd"/>
      <w:r>
        <w:t xml:space="preserve"> type was first recognised, and so their names convey little if any information on the structure, function and broader characteristics of the soils themselves. </w:t>
      </w:r>
      <w:proofErr w:type="spellStart"/>
      <w:r>
        <w:t>Soilscapes</w:t>
      </w:r>
      <w:proofErr w:type="spellEnd"/>
      <w:r>
        <w:t xml:space="preserve"> represents an important example of aggregating </w:t>
      </w:r>
      <w:r w:rsidR="00A35D4D">
        <w:t>S</w:t>
      </w:r>
      <w:r>
        <w:t xml:space="preserve">oil </w:t>
      </w:r>
      <w:r w:rsidR="00A35D4D">
        <w:t>A</w:t>
      </w:r>
      <w:r>
        <w:t xml:space="preserve">ssociations into something more meaningful to lay audiences, though this does not cover Scotland. A 12-class soil type map for all of Great Britain has been introduced </w:t>
      </w:r>
      <w:sdt>
        <w:sdtPr>
          <w:id w:val="-489953420"/>
          <w:citation/>
        </w:sdtPr>
        <w:sdtEndPr/>
        <w:sdtContent>
          <w:r>
            <w:fldChar w:fldCharType="begin"/>
          </w:r>
          <w:r>
            <w:instrText xml:space="preserve">CITATION Fee232 \m Fee25 \t  \l 2057 </w:instrText>
          </w:r>
          <w:r>
            <w:fldChar w:fldCharType="separate"/>
          </w:r>
          <w:r w:rsidR="00B72563">
            <w:rPr>
              <w:noProof/>
            </w:rPr>
            <w:t>(Feeney, et al., 2023; Feeney, Robinson, &amp; Emmett, 2025)</w:t>
          </w:r>
          <w:r>
            <w:fldChar w:fldCharType="end"/>
          </w:r>
        </w:sdtContent>
      </w:sdt>
      <w:r>
        <w:t>, with a viewable version for England &amp; Wales being accessible (in 250</w:t>
      </w:r>
      <w:r w:rsidR="00936D08">
        <w:t xml:space="preserve"> </w:t>
      </w:r>
      <w:r>
        <w:t xml:space="preserve">m resolution raster format) via the EA’s ALERT site: </w:t>
      </w:r>
      <w:hyperlink r:id="rId27" w:history="1">
        <w:r w:rsidRPr="00E01B67">
          <w:rPr>
            <w:rStyle w:val="Hyperlink"/>
          </w:rPr>
          <w:t>https://experience.arcgis.com/experience/fd8e7ede2548409f965275da8e8d35f7/</w:t>
        </w:r>
      </w:hyperlink>
      <w:r>
        <w:t xml:space="preserve"> [last accessed </w:t>
      </w:r>
      <w:r w:rsidR="006B7ACF">
        <w:t>22/01/2026</w:t>
      </w:r>
      <w:r>
        <w:t>].</w:t>
      </w:r>
    </w:p>
    <w:p w14:paraId="2BCBE9DF" w14:textId="3BBD7089" w:rsidR="00197B89" w:rsidRDefault="00197B89" w:rsidP="003D38D0">
      <w:pPr>
        <w:pStyle w:val="ListParagraph"/>
        <w:numPr>
          <w:ilvl w:val="0"/>
          <w:numId w:val="6"/>
        </w:numPr>
        <w:spacing w:after="0" w:line="240" w:lineRule="auto"/>
      </w:pPr>
      <w:r>
        <w:t xml:space="preserve">National scale maps are only available at 1:250,000 scale or coarser and are intended for large regional to national-scale use. While that isn’t a </w:t>
      </w:r>
      <w:proofErr w:type="gramStart"/>
      <w:r>
        <w:t>problem in itself, it</w:t>
      </w:r>
      <w:proofErr w:type="gramEnd"/>
      <w:r>
        <w:t xml:space="preserve"> does make these maps unsuitable for some finer scale uses (e.g. at </w:t>
      </w:r>
      <w:r w:rsidR="00B90DEB">
        <w:t>individual field</w:t>
      </w:r>
      <w:r>
        <w:t xml:space="preserve"> scales). Higher resolution maps are available for specific regions, but not everywhere, meaning one cannot simply aggregate all fine-resolution map tiles into a single unified map for the whole country.</w:t>
      </w:r>
    </w:p>
    <w:p w14:paraId="48D7CE0D" w14:textId="5443C978" w:rsidR="00197B89" w:rsidRDefault="00197B89" w:rsidP="003D38D0">
      <w:pPr>
        <w:pStyle w:val="ListParagraph"/>
        <w:numPr>
          <w:ilvl w:val="0"/>
          <w:numId w:val="6"/>
        </w:numPr>
        <w:spacing w:after="0" w:line="240" w:lineRule="auto"/>
      </w:pPr>
      <w:r>
        <w:t>Available soil maps reflect observations recorded in the mid-20</w:t>
      </w:r>
      <w:r w:rsidR="000F4FDB" w:rsidRPr="000F4FDB">
        <w:rPr>
          <w:vertAlign w:val="superscript"/>
        </w:rPr>
        <w:t>th</w:t>
      </w:r>
      <w:r w:rsidR="000F4FDB">
        <w:t xml:space="preserve"> </w:t>
      </w:r>
      <w:r>
        <w:t xml:space="preserve">Century. Although we would not expect soil types to change significantly from year to year, it’s possible that new landfill and extractive industrial sites such as quarries, mines and spoil heaps have been established. Similarly, organic matter changes will mean that some soils which were organic decades ago may be mineral now, or </w:t>
      </w:r>
      <w:r w:rsidRPr="00392F2D">
        <w:rPr>
          <w:i/>
          <w:iCs/>
        </w:rPr>
        <w:t>vice versa</w:t>
      </w:r>
      <w:r>
        <w:t xml:space="preserve"> if a wetland, heathland or woodland has been restored. Nationwide soil surveying for the purposes of mapping soil types is time consuming and expensive. Thus, we need a new approach that allows for soil characteristics like organic matter content and occurrence of landfill and extractive industrial sites which can change at multi-decadal scales to be updated more readily over time.</w:t>
      </w:r>
    </w:p>
    <w:p w14:paraId="1A08B1DA" w14:textId="77777777" w:rsidR="00197B89" w:rsidRDefault="00197B89" w:rsidP="00197B89">
      <w:pPr>
        <w:spacing w:line="240" w:lineRule="auto"/>
      </w:pPr>
    </w:p>
    <w:p w14:paraId="5A9BA59A" w14:textId="4D27C8E0" w:rsidR="00197B89" w:rsidRDefault="00197B89" w:rsidP="00197B89">
      <w:pPr>
        <w:spacing w:line="240" w:lineRule="auto"/>
      </w:pPr>
      <w:r>
        <w:t xml:space="preserve">Additionally, while soil types reflect the amalgamation of several key properties (e.g. depth, texture, acidity, wetness and organic matter content), it may be more useful for some purposes to have spatial information on these different components separately. For instance, knowing the spatial distribution of </w:t>
      </w:r>
      <w:r>
        <w:lastRenderedPageBreak/>
        <w:t xml:space="preserve">soils rich in calcium carbonates could help to train machine learning models of land cover classification to delineate calcareous grasslands from other habitats more accurately. Soil texture and wetness also underpin multiple environmental opportunities that could be mapped for farms using the </w:t>
      </w:r>
      <w:r w:rsidR="00974C39">
        <w:t>e</w:t>
      </w:r>
      <w:r>
        <w:t xml:space="preserve">-Planner tool: </w:t>
      </w:r>
      <w:hyperlink r:id="rId28" w:history="1">
        <w:r w:rsidRPr="006145FC">
          <w:rPr>
            <w:rStyle w:val="Hyperlink"/>
          </w:rPr>
          <w:t>https://e-planner.ceh.ac.uk/About</w:t>
        </w:r>
      </w:hyperlink>
      <w:r>
        <w:t xml:space="preserve"> [last accessed 2</w:t>
      </w:r>
      <w:r w:rsidR="006B7ACF">
        <w:t>2</w:t>
      </w:r>
      <w:r>
        <w:t xml:space="preserve">/01/2026]. The aim </w:t>
      </w:r>
      <w:r w:rsidR="00642774">
        <w:t>here,</w:t>
      </w:r>
      <w:r>
        <w:t xml:space="preserve"> therefore</w:t>
      </w:r>
      <w:r w:rsidR="00814DFA">
        <w:t>,</w:t>
      </w:r>
      <w:r>
        <w:t xml:space="preserve"> was to develop a data cube of soil parent material and terrain information with the ambition of overcoming these limitations (i.e. harmonised, simpler soil classes, higher spatial resolution, and increased updatability).</w:t>
      </w:r>
    </w:p>
    <w:p w14:paraId="51206F98" w14:textId="3DF038B0" w:rsidR="00A93337" w:rsidRPr="00197B89" w:rsidRDefault="00197B89" w:rsidP="00A93337">
      <w:pPr>
        <w:pStyle w:val="Heading2"/>
      </w:pPr>
      <w:bookmarkStart w:id="9" w:name="_Toc225163809"/>
      <w:r w:rsidRPr="00197B89">
        <w:t xml:space="preserve">Natural Capital </w:t>
      </w:r>
      <w:proofErr w:type="spellStart"/>
      <w:r w:rsidRPr="00197B89">
        <w:t>Pedotope</w:t>
      </w:r>
      <w:proofErr w:type="spellEnd"/>
      <w:r w:rsidRPr="00197B89">
        <w:t xml:space="preserve"> classification</w:t>
      </w:r>
      <w:bookmarkEnd w:id="9"/>
    </w:p>
    <w:p w14:paraId="753B7CD3" w14:textId="1852A3B6" w:rsidR="00197B89" w:rsidRDefault="00197B89" w:rsidP="00197B89">
      <w:pPr>
        <w:spacing w:line="240" w:lineRule="auto"/>
      </w:pPr>
      <w:r>
        <w:t xml:space="preserve">We define 13 soil categories in our classification system (which we term “Natural Capital </w:t>
      </w:r>
      <w:proofErr w:type="spellStart"/>
      <w:r>
        <w:t>Pedotopes</w:t>
      </w:r>
      <w:proofErr w:type="spellEnd"/>
      <w:r>
        <w:t>” (NCPs) to avoid confusion with terms like “soil type” or “soil group” used by soil surveyors). We adopt the term “</w:t>
      </w:r>
      <w:proofErr w:type="spellStart"/>
      <w:r>
        <w:t>pedotope</w:t>
      </w:r>
      <w:proofErr w:type="spellEnd"/>
      <w:r>
        <w:t xml:space="preserve">” to refer to a homogenous pedological unit within the landscape, using criteria that encompass soil texture, organic matter content, profile depth, drainage, and whether the soil has been significantly </w:t>
      </w:r>
      <w:r w:rsidR="00D53F8D">
        <w:t>modified</w:t>
      </w:r>
      <w:r>
        <w:t xml:space="preserve"> by alluvial or coastal processes, or otherwise altered substantially by human activity (e.g. through extraction of mineral resources or dumping of waste materials). </w:t>
      </w:r>
    </w:p>
    <w:p w14:paraId="06309C06" w14:textId="77777777" w:rsidR="00197B89" w:rsidRDefault="00197B89" w:rsidP="00197B89">
      <w:pPr>
        <w:spacing w:line="240" w:lineRule="auto"/>
      </w:pPr>
      <w:r>
        <w:t>Assignment of the 13 NCP categories is illustrated by the decision tree below. This decision tree was used to categorise an NCP in each 50 x 50-metre grid cell (excluding areas with no data e.g. open water), applying a simple set of rules to classify soils based on information presented in the 4 component map layers that were developed from parent material, topographic and other spatial datasets.</w:t>
      </w:r>
    </w:p>
    <w:p w14:paraId="579BBF33" w14:textId="77777777" w:rsidR="00197B89" w:rsidRDefault="00197B89" w:rsidP="00197B89">
      <w:pPr>
        <w:spacing w:line="240" w:lineRule="auto"/>
        <w:sectPr w:rsidR="00197B89" w:rsidSect="00B850C4">
          <w:headerReference w:type="default" r:id="rId29"/>
          <w:footerReference w:type="default" r:id="rId30"/>
          <w:pgSz w:w="11906" w:h="16838"/>
          <w:pgMar w:top="1440" w:right="1080" w:bottom="1440" w:left="1080" w:header="708" w:footer="708" w:gutter="0"/>
          <w:cols w:space="708"/>
          <w:docGrid w:linePitch="360"/>
        </w:sectPr>
      </w:pPr>
    </w:p>
    <w:p w14:paraId="40868754" w14:textId="50766ED6" w:rsidR="00197B89" w:rsidRDefault="00642774" w:rsidP="00197B89">
      <w:pPr>
        <w:spacing w:line="240" w:lineRule="auto"/>
      </w:pPr>
      <w:r>
        <w:rPr>
          <w:noProof/>
        </w:rPr>
        <w:lastRenderedPageBreak/>
        <w:drawing>
          <wp:inline distT="0" distB="0" distL="0" distR="0" wp14:anchorId="6396C952" wp14:editId="704B784C">
            <wp:extent cx="8943175" cy="3370829"/>
            <wp:effectExtent l="0" t="0" r="0" b="0"/>
            <wp:docPr id="8098313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a:extLst>
                        <a:ext uri="{28A0092B-C50C-407E-A947-70E740481C1C}">
                          <a14:useLocalDpi xmlns:a14="http://schemas.microsoft.com/office/drawing/2010/main" val="0"/>
                        </a:ext>
                      </a:extLst>
                    </a:blip>
                    <a:srcRect t="8765" b="18378"/>
                    <a:stretch>
                      <a:fillRect/>
                    </a:stretch>
                  </pic:blipFill>
                  <pic:spPr bwMode="auto">
                    <a:xfrm>
                      <a:off x="0" y="0"/>
                      <a:ext cx="8973391" cy="3382218"/>
                    </a:xfrm>
                    <a:prstGeom prst="rect">
                      <a:avLst/>
                    </a:prstGeom>
                    <a:noFill/>
                    <a:ln>
                      <a:noFill/>
                    </a:ln>
                    <a:extLst>
                      <a:ext uri="{53640926-AAD7-44D8-BBD7-CCE9431645EC}">
                        <a14:shadowObscured xmlns:a14="http://schemas.microsoft.com/office/drawing/2010/main"/>
                      </a:ext>
                    </a:extLst>
                  </pic:spPr>
                </pic:pic>
              </a:graphicData>
            </a:graphic>
          </wp:inline>
        </w:drawing>
      </w:r>
    </w:p>
    <w:p w14:paraId="0D02F7B3" w14:textId="21E098FD" w:rsidR="00197B89" w:rsidRDefault="00197B89" w:rsidP="00197B89">
      <w:pPr>
        <w:spacing w:line="240" w:lineRule="auto"/>
        <w:sectPr w:rsidR="00197B89" w:rsidSect="00197B89">
          <w:pgSz w:w="16838" w:h="11906" w:orient="landscape"/>
          <w:pgMar w:top="1077" w:right="1440" w:bottom="1077" w:left="1440" w:header="709" w:footer="709" w:gutter="0"/>
          <w:cols w:space="708"/>
          <w:docGrid w:linePitch="360"/>
        </w:sectPr>
      </w:pPr>
      <w:r w:rsidRPr="00197B89">
        <w:t xml:space="preserve">Decision tree to assign NCPs to different raster grid cells. Blue downward branches indicate the condition is met; red upward branches indicate that a different condition applies. The various coloured boxes match the NCPs presented in the corresponding map in </w:t>
      </w:r>
      <w:r w:rsidR="00E53189" w:rsidRPr="00CE2315">
        <w:rPr>
          <w:b/>
          <w:bCs/>
          <w:highlight w:val="yellow"/>
        </w:rPr>
        <w:fldChar w:fldCharType="begin"/>
      </w:r>
      <w:r w:rsidR="00E53189" w:rsidRPr="00CE2315">
        <w:rPr>
          <w:b/>
          <w:bCs/>
        </w:rPr>
        <w:instrText xml:space="preserve"> REF _Ref219974380 \h </w:instrText>
      </w:r>
      <w:r w:rsidR="00CE2315">
        <w:rPr>
          <w:b/>
          <w:bCs/>
          <w:highlight w:val="yellow"/>
        </w:rPr>
        <w:instrText xml:space="preserve"> \* MERGEFORMAT </w:instrText>
      </w:r>
      <w:r w:rsidR="00E53189" w:rsidRPr="00CE2315">
        <w:rPr>
          <w:b/>
          <w:bCs/>
          <w:highlight w:val="yellow"/>
        </w:rPr>
      </w:r>
      <w:r w:rsidR="00E53189" w:rsidRPr="00CE2315">
        <w:rPr>
          <w:b/>
          <w:bCs/>
          <w:highlight w:val="yellow"/>
        </w:rPr>
        <w:fldChar w:fldCharType="separate"/>
      </w:r>
      <w:r w:rsidR="00E53189" w:rsidRPr="00CE2315">
        <w:rPr>
          <w:b/>
          <w:bCs/>
        </w:rPr>
        <w:t>Nature of recorded values</w:t>
      </w:r>
      <w:r w:rsidR="00E53189" w:rsidRPr="00CE2315">
        <w:rPr>
          <w:b/>
          <w:bCs/>
          <w:highlight w:val="yellow"/>
        </w:rPr>
        <w:fldChar w:fldCharType="end"/>
      </w:r>
      <w:r w:rsidRPr="00197B89">
        <w:t>.</w:t>
      </w:r>
    </w:p>
    <w:p w14:paraId="7D8FC249" w14:textId="539135DC" w:rsidR="00A93337" w:rsidRDefault="00197B89" w:rsidP="00A93337">
      <w:pPr>
        <w:pStyle w:val="Heading2"/>
      </w:pPr>
      <w:bookmarkStart w:id="10" w:name="_Toc225163810"/>
      <w:r>
        <w:lastRenderedPageBreak/>
        <w:t>Methods &amp; generation of component maps</w:t>
      </w:r>
      <w:bookmarkEnd w:id="10"/>
    </w:p>
    <w:p w14:paraId="57B2CAEB" w14:textId="6B9C7DCE" w:rsidR="00197B89" w:rsidRDefault="00197B89" w:rsidP="00197B89">
      <w:pPr>
        <w:spacing w:line="240" w:lineRule="auto"/>
      </w:pPr>
      <w:r w:rsidRPr="00474CCC">
        <w:t xml:space="preserve">To develop a new soil type map, we chose to apply a simple decision tree to existing spatial datasets to generate 4 component layers. These component layers include: textural composition (including whether the soil is light, medium or heavy textured; peat; organic, but too shallow to be considered peat; and modified or removed), subsurface drainage controls (permeability of parent material classes and water table depth), </w:t>
      </w:r>
      <w:proofErr w:type="spellStart"/>
      <w:r w:rsidRPr="00474CCC">
        <w:t>physico</w:t>
      </w:r>
      <w:proofErr w:type="spellEnd"/>
      <w:r w:rsidRPr="00474CCC">
        <w:t xml:space="preserve">-chemical parent material properties (deep vs shallow; calcareous vs non-calcareous; alluvial and coastal parent materials), and landforms based on the </w:t>
      </w:r>
      <w:proofErr w:type="spellStart"/>
      <w:r w:rsidRPr="00474CCC">
        <w:t>geomorphon</w:t>
      </w:r>
      <w:proofErr w:type="spellEnd"/>
      <w:r w:rsidRPr="00474CCC">
        <w:t xml:space="preserve"> classification system (including flat, peak, ridge, shoulder, spur, slope, hollow, </w:t>
      </w:r>
      <w:proofErr w:type="spellStart"/>
      <w:r w:rsidRPr="00474CCC">
        <w:t>footslope</w:t>
      </w:r>
      <w:proofErr w:type="spellEnd"/>
      <w:r w:rsidRPr="00474CCC">
        <w:t xml:space="preserve">, valley and pit classes). The existing soil classification system for England &amp; Wales defines soil types based predominantly on parent material characteristics. Thus, we chose to use the BGS Parent Material Model (PMM) for the bulk of our map construction, using information to inform 3 of our 4 component map layers. We also sourced available maps for individual soil types, including a harmonised peat map for </w:t>
      </w:r>
      <w:proofErr w:type="gramStart"/>
      <w:r w:rsidRPr="00474CCC">
        <w:t>all of</w:t>
      </w:r>
      <w:proofErr w:type="gramEnd"/>
      <w:r w:rsidRPr="00474CCC">
        <w:t xml:space="preserve"> Great Britain to represent the “Peat” class, and maps of quarry and dump sites from Open Street Map to represent the “Significantly disturbed or excavated soils” class. The Ordnance Survey (OS) Terrain 50 Digital Terrain Model (DTM) was used to classify landforms</w:t>
      </w:r>
      <w:r w:rsidR="00544EE5">
        <w:t>.</w:t>
      </w:r>
      <w:r w:rsidRPr="00474CCC">
        <w:t xml:space="preserve"> A complete list of datasets used in our map construction is shown </w:t>
      </w:r>
      <w:r>
        <w:t>below</w:t>
      </w:r>
      <w:r w:rsidRPr="00474CCC">
        <w:t>.</w:t>
      </w:r>
      <w:r>
        <w:t xml:space="preserve"> </w:t>
      </w:r>
    </w:p>
    <w:tbl>
      <w:tblPr>
        <w:tblStyle w:val="ListTable4"/>
        <w:tblW w:w="9776" w:type="dxa"/>
        <w:tblLook w:val="04A0" w:firstRow="1" w:lastRow="0" w:firstColumn="1" w:lastColumn="0" w:noHBand="0" w:noVBand="1"/>
      </w:tblPr>
      <w:tblGrid>
        <w:gridCol w:w="4508"/>
        <w:gridCol w:w="5268"/>
      </w:tblGrid>
      <w:tr w:rsidR="00197B89" w14:paraId="5341DF8D" w14:textId="77777777" w:rsidTr="00A112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Pr>
          <w:p w14:paraId="17F4D701" w14:textId="77777777" w:rsidR="00197B89" w:rsidRPr="00C30696" w:rsidRDefault="00197B89" w:rsidP="004D13C5">
            <w:pPr>
              <w:rPr>
                <w:b w:val="0"/>
                <w:bCs w:val="0"/>
              </w:rPr>
            </w:pPr>
            <w:r w:rsidRPr="00C30696">
              <w:t>Dataset, including provider &amp; format</w:t>
            </w:r>
          </w:p>
        </w:tc>
        <w:tc>
          <w:tcPr>
            <w:tcW w:w="5268" w:type="dxa"/>
          </w:tcPr>
          <w:p w14:paraId="26E8FD15" w14:textId="77777777" w:rsidR="00197B89" w:rsidRPr="00C30696" w:rsidRDefault="00197B89" w:rsidP="004D13C5">
            <w:pPr>
              <w:cnfStyle w:val="100000000000" w:firstRow="1" w:lastRow="0" w:firstColumn="0" w:lastColumn="0" w:oddVBand="0" w:evenVBand="0" w:oddHBand="0" w:evenHBand="0" w:firstRowFirstColumn="0" w:firstRowLastColumn="0" w:lastRowFirstColumn="0" w:lastRowLastColumn="0"/>
              <w:rPr>
                <w:b w:val="0"/>
                <w:bCs w:val="0"/>
              </w:rPr>
            </w:pPr>
            <w:r w:rsidRPr="00C30696">
              <w:t>Purpose</w:t>
            </w:r>
          </w:p>
        </w:tc>
      </w:tr>
      <w:tr w:rsidR="00197B89" w14:paraId="09D6E996" w14:textId="77777777" w:rsidTr="00A11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Pr>
          <w:p w14:paraId="212A04A8" w14:textId="77777777" w:rsidR="00197B89" w:rsidRPr="00F71666" w:rsidRDefault="00197B89" w:rsidP="004D13C5">
            <w:pPr>
              <w:rPr>
                <w:lang w:val="nl-BE"/>
              </w:rPr>
            </w:pPr>
            <w:r w:rsidRPr="00F71666">
              <w:rPr>
                <w:lang w:val="nl-BE"/>
              </w:rPr>
              <w:t>BGS PMM 1:50k vector map</w:t>
            </w:r>
          </w:p>
        </w:tc>
        <w:tc>
          <w:tcPr>
            <w:tcW w:w="5268" w:type="dxa"/>
          </w:tcPr>
          <w:p w14:paraId="6401721A" w14:textId="77777777" w:rsidR="00197B89" w:rsidRDefault="00197B89" w:rsidP="003D38D0">
            <w:pPr>
              <w:pStyle w:val="ListParagraph"/>
              <w:numPr>
                <w:ilvl w:val="0"/>
                <w:numId w:val="7"/>
              </w:numPr>
              <w:cnfStyle w:val="000000100000" w:firstRow="0" w:lastRow="0" w:firstColumn="0" w:lastColumn="0" w:oddVBand="0" w:evenVBand="0" w:oddHBand="1" w:evenHBand="0" w:firstRowFirstColumn="0" w:firstRowLastColumn="0" w:lastRowFirstColumn="0" w:lastRowLastColumn="0"/>
            </w:pPr>
            <w:r w:rsidRPr="006F452F">
              <w:rPr>
                <w:u w:val="single"/>
              </w:rPr>
              <w:t>Depth to bedrock</w:t>
            </w:r>
            <w:r>
              <w:t xml:space="preserve"> to separate shallow mineral soils from other groups</w:t>
            </w:r>
          </w:p>
          <w:p w14:paraId="26833DD1" w14:textId="77777777" w:rsidR="00197B89" w:rsidRDefault="00197B89" w:rsidP="003D38D0">
            <w:pPr>
              <w:pStyle w:val="ListParagraph"/>
              <w:numPr>
                <w:ilvl w:val="0"/>
                <w:numId w:val="7"/>
              </w:numPr>
              <w:cnfStyle w:val="000000100000" w:firstRow="0" w:lastRow="0" w:firstColumn="0" w:lastColumn="0" w:oddVBand="0" w:evenVBand="0" w:oddHBand="1" w:evenHBand="0" w:firstRowFirstColumn="0" w:firstRowLastColumn="0" w:lastRowFirstColumn="0" w:lastRowLastColumn="0"/>
            </w:pPr>
            <w:r w:rsidRPr="006F452F">
              <w:rPr>
                <w:u w:val="single"/>
              </w:rPr>
              <w:t>CaCO</w:t>
            </w:r>
            <w:r w:rsidRPr="006F452F">
              <w:rPr>
                <w:u w:val="single"/>
                <w:vertAlign w:val="subscript"/>
              </w:rPr>
              <w:t>3</w:t>
            </w:r>
            <w:r w:rsidRPr="006F452F">
              <w:rPr>
                <w:u w:val="single"/>
              </w:rPr>
              <w:t xml:space="preserve"> rank</w:t>
            </w:r>
            <w:r>
              <w:t xml:space="preserve"> to separate calcareous from non-calcareous shallow mineral soils</w:t>
            </w:r>
          </w:p>
          <w:p w14:paraId="13E743C2" w14:textId="77777777" w:rsidR="00197B89" w:rsidRDefault="00197B89" w:rsidP="003D38D0">
            <w:pPr>
              <w:pStyle w:val="ListParagraph"/>
              <w:numPr>
                <w:ilvl w:val="0"/>
                <w:numId w:val="7"/>
              </w:numPr>
              <w:cnfStyle w:val="000000100000" w:firstRow="0" w:lastRow="0" w:firstColumn="0" w:lastColumn="0" w:oddVBand="0" w:evenVBand="0" w:oddHBand="1" w:evenHBand="0" w:firstRowFirstColumn="0" w:firstRowLastColumn="0" w:lastRowFirstColumn="0" w:lastRowLastColumn="0"/>
            </w:pPr>
            <w:r w:rsidRPr="006F452F">
              <w:rPr>
                <w:u w:val="single"/>
              </w:rPr>
              <w:t xml:space="preserve">Soil </w:t>
            </w:r>
            <w:r>
              <w:rPr>
                <w:u w:val="single"/>
              </w:rPr>
              <w:t>group</w:t>
            </w:r>
            <w:r>
              <w:t xml:space="preserve"> to assign light, medium &amp; heavy soils (note: there is a “Soil Texture” variable in the PMM with similar information, but we do not use that variable here)</w:t>
            </w:r>
          </w:p>
          <w:p w14:paraId="2A1F323C" w14:textId="77777777" w:rsidR="00197B89" w:rsidRDefault="00197B89" w:rsidP="003D38D0">
            <w:pPr>
              <w:pStyle w:val="ListParagraph"/>
              <w:numPr>
                <w:ilvl w:val="0"/>
                <w:numId w:val="7"/>
              </w:numPr>
              <w:cnfStyle w:val="000000100000" w:firstRow="0" w:lastRow="0" w:firstColumn="0" w:lastColumn="0" w:oddVBand="0" w:evenVBand="0" w:oddHBand="1" w:evenHBand="0" w:firstRowFirstColumn="0" w:firstRowLastColumn="0" w:lastRowFirstColumn="0" w:lastRowLastColumn="0"/>
            </w:pPr>
            <w:r w:rsidRPr="006F452F">
              <w:rPr>
                <w:u w:val="single"/>
              </w:rPr>
              <w:t>ESB class</w:t>
            </w:r>
            <w:r>
              <w:t xml:space="preserve"> to identify alluvial &amp; marine PM groups and to classify soil substrate into permeable &amp; impermeable categories</w:t>
            </w:r>
          </w:p>
        </w:tc>
      </w:tr>
      <w:tr w:rsidR="00197B89" w14:paraId="5B500AB2" w14:textId="77777777" w:rsidTr="00A11218">
        <w:tc>
          <w:tcPr>
            <w:cnfStyle w:val="001000000000" w:firstRow="0" w:lastRow="0" w:firstColumn="1" w:lastColumn="0" w:oddVBand="0" w:evenVBand="0" w:oddHBand="0" w:evenHBand="0" w:firstRowFirstColumn="0" w:firstRowLastColumn="0" w:lastRowFirstColumn="0" w:lastRowLastColumn="0"/>
            <w:tcW w:w="4508" w:type="dxa"/>
          </w:tcPr>
          <w:p w14:paraId="14CBE567" w14:textId="15C77ED8" w:rsidR="00197B89" w:rsidRDefault="00197B89" w:rsidP="004D13C5">
            <w:r>
              <w:t xml:space="preserve">BGS Depth to </w:t>
            </w:r>
            <w:r w:rsidR="00D24E06">
              <w:t>G</w:t>
            </w:r>
            <w:r>
              <w:t>roundwater 50m raster model</w:t>
            </w:r>
          </w:p>
        </w:tc>
        <w:tc>
          <w:tcPr>
            <w:tcW w:w="5268" w:type="dxa"/>
          </w:tcPr>
          <w:p w14:paraId="6D2C65F3" w14:textId="2A5494CA" w:rsidR="00197B89" w:rsidRDefault="00197B89" w:rsidP="003D38D0">
            <w:pPr>
              <w:pStyle w:val="ListParagraph"/>
              <w:numPr>
                <w:ilvl w:val="0"/>
                <w:numId w:val="8"/>
              </w:numPr>
              <w:cnfStyle w:val="000000000000" w:firstRow="0" w:lastRow="0" w:firstColumn="0" w:lastColumn="0" w:oddVBand="0" w:evenVBand="0" w:oddHBand="0" w:evenHBand="0" w:firstRowFirstColumn="0" w:firstRowLastColumn="0" w:lastRowFirstColumn="0" w:lastRowLastColumn="0"/>
            </w:pPr>
            <w:r>
              <w:t>Identify shallow vs deep groundwater areas (2</w:t>
            </w:r>
            <w:r w:rsidR="000F4FDB">
              <w:t xml:space="preserve"> </w:t>
            </w:r>
            <w:r>
              <w:t>m threshold). This was combined with the map of permeable vs impermeable areas to determine likely soil drainage behaviour</w:t>
            </w:r>
          </w:p>
        </w:tc>
      </w:tr>
      <w:tr w:rsidR="00197B89" w14:paraId="2A17197A" w14:textId="77777777" w:rsidTr="00A11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Pr>
          <w:p w14:paraId="28B72C67" w14:textId="3089608F" w:rsidR="00197B89" w:rsidRDefault="00197B89" w:rsidP="004D13C5">
            <w:r>
              <w:t xml:space="preserve">GB peatlands </w:t>
            </w:r>
            <w:proofErr w:type="gramStart"/>
            <w:r>
              <w:t>map;</w:t>
            </w:r>
            <w:proofErr w:type="gramEnd"/>
            <w:r>
              <w:t xml:space="preserve"> amalgamated from peat maps produced for each of the 3 GB nations separately (rasterised to 50</w:t>
            </w:r>
            <w:r w:rsidR="000F4FDB">
              <w:t xml:space="preserve"> </w:t>
            </w:r>
            <w:r>
              <w:t xml:space="preserve">m). Methods reference for GB peat mapping </w:t>
            </w:r>
            <w:sdt>
              <w:sdtPr>
                <w:id w:val="495228002"/>
                <w:citation/>
              </w:sdtPr>
              <w:sdtEndPr/>
              <w:sdtContent>
                <w:r>
                  <w:fldChar w:fldCharType="begin"/>
                </w:r>
                <w:r>
                  <w:instrText xml:space="preserve"> CITATION Eva17 \l 2057 </w:instrText>
                </w:r>
                <w:r>
                  <w:fldChar w:fldCharType="separate"/>
                </w:r>
                <w:r w:rsidR="00B72563">
                  <w:rPr>
                    <w:noProof/>
                  </w:rPr>
                  <w:t>(Evans, et al., 2017)</w:t>
                </w:r>
                <w:r>
                  <w:fldChar w:fldCharType="end"/>
                </w:r>
              </w:sdtContent>
            </w:sdt>
            <w:r>
              <w:t>.</w:t>
            </w:r>
          </w:p>
        </w:tc>
        <w:tc>
          <w:tcPr>
            <w:tcW w:w="5268" w:type="dxa"/>
          </w:tcPr>
          <w:p w14:paraId="162F27D0" w14:textId="77777777" w:rsidR="00197B89" w:rsidRDefault="00197B89" w:rsidP="003D38D0">
            <w:pPr>
              <w:pStyle w:val="ListParagraph"/>
              <w:numPr>
                <w:ilvl w:val="0"/>
                <w:numId w:val="8"/>
              </w:numPr>
              <w:cnfStyle w:val="000000100000" w:firstRow="0" w:lastRow="0" w:firstColumn="0" w:lastColumn="0" w:oddVBand="0" w:evenVBand="0" w:oddHBand="1" w:evenHBand="0" w:firstRowFirstColumn="0" w:firstRowLastColumn="0" w:lastRowFirstColumn="0" w:lastRowLastColumn="0"/>
            </w:pPr>
            <w:r>
              <w:t>Identify peat soils</w:t>
            </w:r>
          </w:p>
        </w:tc>
      </w:tr>
      <w:tr w:rsidR="00197B89" w14:paraId="0E1EC792" w14:textId="77777777" w:rsidTr="00A11218">
        <w:tc>
          <w:tcPr>
            <w:cnfStyle w:val="001000000000" w:firstRow="0" w:lastRow="0" w:firstColumn="1" w:lastColumn="0" w:oddVBand="0" w:evenVBand="0" w:oddHBand="0" w:evenHBand="0" w:firstRowFirstColumn="0" w:firstRowLastColumn="0" w:lastRowFirstColumn="0" w:lastRowLastColumn="0"/>
            <w:tcW w:w="4508" w:type="dxa"/>
          </w:tcPr>
          <w:p w14:paraId="533918AA" w14:textId="554CB3A3" w:rsidR="00197B89" w:rsidRDefault="00197B89" w:rsidP="004D13C5">
            <w:r>
              <w:t>Ordnance Survey (OS) Terrain 50 DTM (50</w:t>
            </w:r>
            <w:r w:rsidR="000F4FDB">
              <w:t xml:space="preserve"> </w:t>
            </w:r>
            <w:r>
              <w:t>m raster digital terrain model)</w:t>
            </w:r>
          </w:p>
        </w:tc>
        <w:tc>
          <w:tcPr>
            <w:tcW w:w="5268" w:type="dxa"/>
          </w:tcPr>
          <w:p w14:paraId="50740634" w14:textId="5A9A3763" w:rsidR="00197B89" w:rsidRDefault="00197B89" w:rsidP="003D38D0">
            <w:pPr>
              <w:pStyle w:val="ListParagraph"/>
              <w:numPr>
                <w:ilvl w:val="0"/>
                <w:numId w:val="8"/>
              </w:numPr>
              <w:cnfStyle w:val="000000000000" w:firstRow="0" w:lastRow="0" w:firstColumn="0" w:lastColumn="0" w:oddVBand="0" w:evenVBand="0" w:oddHBand="0" w:evenHBand="0" w:firstRowFirstColumn="0" w:firstRowLastColumn="0" w:lastRowFirstColumn="0" w:lastRowLastColumn="0"/>
            </w:pPr>
            <w:r>
              <w:t xml:space="preserve">Used to define landforms based on the </w:t>
            </w:r>
            <w:proofErr w:type="spellStart"/>
            <w:r>
              <w:t>geomorphons</w:t>
            </w:r>
            <w:proofErr w:type="spellEnd"/>
            <w:r>
              <w:t xml:space="preserve"> classification </w:t>
            </w:r>
            <w:sdt>
              <w:sdtPr>
                <w:id w:val="83578667"/>
                <w:citation/>
              </w:sdtPr>
              <w:sdtEndPr/>
              <w:sdtContent>
                <w:r>
                  <w:fldChar w:fldCharType="begin"/>
                </w:r>
                <w:r>
                  <w:instrText xml:space="preserve"> CITATION Jas13 \l 2057 </w:instrText>
                </w:r>
                <w:r>
                  <w:fldChar w:fldCharType="separate"/>
                </w:r>
                <w:r w:rsidR="00B72563">
                  <w:rPr>
                    <w:noProof/>
                  </w:rPr>
                  <w:t>(Jasiewicz &amp; Stepinski, 2013)</w:t>
                </w:r>
                <w:r>
                  <w:fldChar w:fldCharType="end"/>
                </w:r>
              </w:sdtContent>
            </w:sdt>
          </w:p>
        </w:tc>
      </w:tr>
      <w:tr w:rsidR="00197B89" w14:paraId="3A1FC30A" w14:textId="77777777" w:rsidTr="00A11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Pr>
          <w:p w14:paraId="4DDAD4E0" w14:textId="77777777" w:rsidR="00197B89" w:rsidRDefault="00197B89" w:rsidP="004D13C5">
            <w:r>
              <w:t>Maps of quarry and dump locations in 2020 from Open Street Map (30m raster maps)</w:t>
            </w:r>
          </w:p>
        </w:tc>
        <w:tc>
          <w:tcPr>
            <w:tcW w:w="5268" w:type="dxa"/>
          </w:tcPr>
          <w:p w14:paraId="5F256EFD" w14:textId="77777777" w:rsidR="00197B89" w:rsidRDefault="00197B89" w:rsidP="003D38D0">
            <w:pPr>
              <w:pStyle w:val="ListParagraph"/>
              <w:numPr>
                <w:ilvl w:val="0"/>
                <w:numId w:val="8"/>
              </w:numPr>
              <w:cnfStyle w:val="000000100000" w:firstRow="0" w:lastRow="0" w:firstColumn="0" w:lastColumn="0" w:oddVBand="0" w:evenVBand="0" w:oddHBand="1" w:evenHBand="0" w:firstRowFirstColumn="0" w:firstRowLastColumn="0" w:lastRowFirstColumn="0" w:lastRowLastColumn="0"/>
            </w:pPr>
            <w:r>
              <w:t>Merged to highlight the known extent of significantly disturbed or excavated soils</w:t>
            </w:r>
          </w:p>
        </w:tc>
      </w:tr>
      <w:tr w:rsidR="00197B89" w14:paraId="7420B591" w14:textId="77777777" w:rsidTr="00A11218">
        <w:tc>
          <w:tcPr>
            <w:cnfStyle w:val="001000000000" w:firstRow="0" w:lastRow="0" w:firstColumn="1" w:lastColumn="0" w:oddVBand="0" w:evenVBand="0" w:oddHBand="0" w:evenHBand="0" w:firstRowFirstColumn="0" w:firstRowLastColumn="0" w:lastRowFirstColumn="0" w:lastRowLastColumn="0"/>
            <w:tcW w:w="4508" w:type="dxa"/>
          </w:tcPr>
          <w:p w14:paraId="6F8A3C62" w14:textId="77D22E72" w:rsidR="00197B89" w:rsidRDefault="00197B89" w:rsidP="004D13C5">
            <w:r>
              <w:t xml:space="preserve">Maps of soil organic carbon concentration at 0 &amp; 30 cm for 2000, 2004, 2008, 2012, 2016 &amp; 2020 from </w:t>
            </w:r>
            <w:proofErr w:type="spellStart"/>
            <w:r>
              <w:t>EcoDataCube</w:t>
            </w:r>
            <w:proofErr w:type="spellEnd"/>
            <w:r>
              <w:t xml:space="preserve"> (30</w:t>
            </w:r>
            <w:r w:rsidR="000F4FDB">
              <w:t xml:space="preserve"> </w:t>
            </w:r>
            <w:r>
              <w:t>m raster maps)</w:t>
            </w:r>
          </w:p>
        </w:tc>
        <w:tc>
          <w:tcPr>
            <w:tcW w:w="5268" w:type="dxa"/>
          </w:tcPr>
          <w:p w14:paraId="253B6F11" w14:textId="06947A0A" w:rsidR="00197B89" w:rsidRDefault="00197B89" w:rsidP="003D38D0">
            <w:pPr>
              <w:pStyle w:val="ListParagraph"/>
              <w:numPr>
                <w:ilvl w:val="0"/>
                <w:numId w:val="8"/>
              </w:numPr>
              <w:cnfStyle w:val="000000000000" w:firstRow="0" w:lastRow="0" w:firstColumn="0" w:lastColumn="0" w:oddVBand="0" w:evenVBand="0" w:oddHBand="0" w:evenHBand="0" w:firstRowFirstColumn="0" w:firstRowLastColumn="0" w:lastRowFirstColumn="0" w:lastRowLastColumn="0"/>
            </w:pPr>
            <w:r>
              <w:t>Aggregated into 0-30</w:t>
            </w:r>
            <w:r w:rsidR="000F4FDB">
              <w:t xml:space="preserve"> </w:t>
            </w:r>
            <w:r>
              <w:t>cm topsoil profiles and used to identify organic soils (&gt;20</w:t>
            </w:r>
            <w:r w:rsidR="000F4FDB">
              <w:t xml:space="preserve"> </w:t>
            </w:r>
            <w:r>
              <w:t>% of maximum SOC concentration)</w:t>
            </w:r>
          </w:p>
        </w:tc>
      </w:tr>
    </w:tbl>
    <w:p w14:paraId="1716DD1F" w14:textId="53DBB1A9" w:rsidR="00197B89" w:rsidRDefault="00197B89" w:rsidP="00197B89">
      <w:pPr>
        <w:spacing w:line="240" w:lineRule="auto"/>
      </w:pPr>
      <w:r>
        <w:t>BGS vector data and the GB peatlands map were rasterised to 50</w:t>
      </w:r>
      <w:r w:rsidR="000F4FDB">
        <w:t xml:space="preserve"> </w:t>
      </w:r>
      <w:r>
        <w:t>m resolution. The 30</w:t>
      </w:r>
      <w:r w:rsidR="000F4FDB">
        <w:t xml:space="preserve"> </w:t>
      </w:r>
      <w:r>
        <w:t xml:space="preserve">m raster datasets from Open Street Map and </w:t>
      </w:r>
      <w:proofErr w:type="spellStart"/>
      <w:r>
        <w:t>EcoDataCube</w:t>
      </w:r>
      <w:proofErr w:type="spellEnd"/>
      <w:r>
        <w:t xml:space="preserve"> were resampled to 50</w:t>
      </w:r>
      <w:r w:rsidR="000F4FDB">
        <w:t xml:space="preserve"> </w:t>
      </w:r>
      <w:r>
        <w:t>m resolution</w:t>
      </w:r>
      <w:r w:rsidR="00815CE0">
        <w:t xml:space="preserve">, using </w:t>
      </w:r>
      <w:r w:rsidR="009D30B8">
        <w:t xml:space="preserve">the </w:t>
      </w:r>
      <w:r w:rsidR="009D30B8">
        <w:lastRenderedPageBreak/>
        <w:t>nearest neighbour and bilinear methods for integer and continuous raster layers, respectively</w:t>
      </w:r>
      <w:r>
        <w:t xml:space="preserve">. All layers were aligned to the OS Terrain 50 DTM of Great Britain which also underpins the BGS depth to groundwater model. The derivation of the </w:t>
      </w:r>
      <w:proofErr w:type="gramStart"/>
      <w:r>
        <w:t>5 soil</w:t>
      </w:r>
      <w:proofErr w:type="gramEnd"/>
      <w:r>
        <w:t xml:space="preserve"> parent material and terrain maps of our dataset are detailed below.</w:t>
      </w:r>
    </w:p>
    <w:p w14:paraId="22145866" w14:textId="21EAE7C0" w:rsidR="00197B89" w:rsidRDefault="00197B89" w:rsidP="00197B89">
      <w:pPr>
        <w:pStyle w:val="Heading3"/>
      </w:pPr>
      <w:bookmarkStart w:id="11" w:name="_Toc225163811"/>
      <w:r>
        <w:t>Textural composition</w:t>
      </w:r>
      <w:bookmarkEnd w:id="11"/>
    </w:p>
    <w:p w14:paraId="1373E0CA" w14:textId="66D4765D" w:rsidR="00197B89" w:rsidRDefault="00197B89" w:rsidP="00197B89">
      <w:pPr>
        <w:spacing w:line="240" w:lineRule="auto"/>
      </w:pPr>
      <w:r>
        <w:t xml:space="preserve">The BGS PMM contains information on the likely dominant soil texture characteristics, based on the underlying parent material and extensive soil profile sampling </w:t>
      </w:r>
      <w:sdt>
        <w:sdtPr>
          <w:id w:val="409823114"/>
          <w:citation/>
        </w:sdtPr>
        <w:sdtEndPr/>
        <w:sdtContent>
          <w:r>
            <w:fldChar w:fldCharType="begin"/>
          </w:r>
          <w:r>
            <w:instrText xml:space="preserve"> CITATION Law21 \l 2057 </w:instrText>
          </w:r>
          <w:r>
            <w:fldChar w:fldCharType="separate"/>
          </w:r>
          <w:r w:rsidR="00B72563">
            <w:rPr>
              <w:noProof/>
            </w:rPr>
            <w:t>(Lawley, 2021)</w:t>
          </w:r>
          <w:r>
            <w:fldChar w:fldCharType="end"/>
          </w:r>
        </w:sdtContent>
      </w:sdt>
      <w:r>
        <w:t>. Not including “NA”, there are 25 soil texture classes in the “Soil Group” variable, and the PMM also includes an aggregation of these into 6 categories. Here, we take the aggregation a step further, placing these 6 aggregate classes into 1 of 3 top-level texture groups (light, medium or heavy). “Lightest soils” are classed as “light”; “Heaviest soils” as “heavy”; the 3 groups containing “Medium” in the name (“Medium and/to Light”, “Medium soils” and “Medium and/to Heavy”) were classed as “medium” soils. The “Mixed or Organic” group, as the name suggests, contains organic, chalky, alluvial and other soils of various textures. As “medium” is the most common texture group and is intermediate between light and heavy in terms of clay content, we have put this group into the “medium” top level texture class (assuming soils here are classed as mineral</w:t>
      </w:r>
      <w:r w:rsidR="00272E82">
        <w:t>, which we elaborate on below</w:t>
      </w:r>
      <w:r>
        <w:t>).</w:t>
      </w:r>
    </w:p>
    <w:p w14:paraId="4CA44537" w14:textId="31FED119" w:rsidR="00197B89" w:rsidRDefault="00197B89" w:rsidP="00197B89">
      <w:pPr>
        <w:spacing w:line="240" w:lineRule="auto"/>
      </w:pPr>
      <w:r>
        <w:t xml:space="preserve">Several maps of SOC content exist with UK-wide coverage. To our knowledge, only </w:t>
      </w:r>
      <w:proofErr w:type="spellStart"/>
      <w:r>
        <w:t>EcoDataCube</w:t>
      </w:r>
      <w:proofErr w:type="spellEnd"/>
      <w:r>
        <w:t xml:space="preserve"> provide maps at a spatial resolution (30</w:t>
      </w:r>
      <w:r w:rsidR="000F4FDB">
        <w:t xml:space="preserve"> </w:t>
      </w:r>
      <w:r>
        <w:t>m) that is comparable to our other datasets. Predicting SOC concentration is challenging, owing to the bimodal and right-skewed distribution of SOC contents at national-scale (mostly mineral soils with a main peak of low carbon concentrations, and a significant minority of carbon-rich soils</w:t>
      </w:r>
      <w:r w:rsidR="00727E85">
        <w:t>, particularly</w:t>
      </w:r>
      <w:r>
        <w:t xml:space="preserve"> peats</w:t>
      </w:r>
      <w:r w:rsidR="00C03A52">
        <w:t>,</w:t>
      </w:r>
      <w:r>
        <w:t xml:space="preserve"> represented by a smaller secondary peak in SOC concentrations). We know from Countryside Survey (CS) that SOC ranges ~0-550 g/kg across GB, yet the </w:t>
      </w:r>
      <w:proofErr w:type="spellStart"/>
      <w:r>
        <w:t>EcoDataCube</w:t>
      </w:r>
      <w:proofErr w:type="spellEnd"/>
      <w:r>
        <w:t xml:space="preserve"> maps seldom reach or exceed ~1</w:t>
      </w:r>
      <w:r w:rsidR="00B611C6">
        <w:t>1</w:t>
      </w:r>
      <w:r>
        <w:t xml:space="preserve">0 g/kg here. Despite this caveat, the </w:t>
      </w:r>
      <w:proofErr w:type="spellStart"/>
      <w:r>
        <w:t>EcoDataCube</w:t>
      </w:r>
      <w:proofErr w:type="spellEnd"/>
      <w:r>
        <w:t xml:space="preserve"> maps do appear to compare closely with CS-derived maps in terms of predicting the spatial distribution of </w:t>
      </w:r>
      <w:r w:rsidRPr="68842969">
        <w:rPr>
          <w:i/>
          <w:iCs/>
          <w:u w:val="single"/>
        </w:rPr>
        <w:t>relative</w:t>
      </w:r>
      <w:r>
        <w:t xml:space="preserve"> high and low areas of SOC content across the country. Normally, we would identify organic soils as containing &gt;20</w:t>
      </w:r>
      <w:r w:rsidR="000F4FDB">
        <w:t xml:space="preserve"> </w:t>
      </w:r>
      <w:r>
        <w:t>% soil organic matter (SOM); equivalent to 110 g/kg SOC (or 20</w:t>
      </w:r>
      <w:r w:rsidR="000F4FDB">
        <w:t xml:space="preserve"> </w:t>
      </w:r>
      <w:r>
        <w:t xml:space="preserve">% of the maximum SOC level). Here, we chose to identify 20% of the maximum SOC value for GB in each year that has been mapped by </w:t>
      </w:r>
      <w:proofErr w:type="spellStart"/>
      <w:r>
        <w:t>EcoDataCube</w:t>
      </w:r>
      <w:proofErr w:type="spellEnd"/>
      <w:r>
        <w:t xml:space="preserve"> (2000, 2004, 2008, 2012, 2016 &amp; 2020). Grid cells are classed as organo-mineral if SOC exceeded these 20</w:t>
      </w:r>
      <w:r w:rsidR="00936D08">
        <w:t xml:space="preserve"> </w:t>
      </w:r>
      <w:r>
        <w:t>% thresholds in all years.</w:t>
      </w:r>
    </w:p>
    <w:p w14:paraId="550028AB" w14:textId="42705259" w:rsidR="00197B89" w:rsidRDefault="00197B89" w:rsidP="00197B89">
      <w:pPr>
        <w:spacing w:line="240" w:lineRule="auto"/>
      </w:pPr>
      <w:r>
        <w:t xml:space="preserve">Lastly, we updated our map by overlaying the GB peatlands map, which identifies all grid cells with “Peat” soil, followed by maps of dumps and quarries from Open Street Map </w:t>
      </w:r>
      <w:sdt>
        <w:sdtPr>
          <w:id w:val="1125199850"/>
          <w:citation/>
        </w:sdtPr>
        <w:sdtEndPr/>
        <w:sdtContent>
          <w:r>
            <w:fldChar w:fldCharType="begin"/>
          </w:r>
          <w:r>
            <w:instrText xml:space="preserve"> CITATION Wit22 \l 2057 </w:instrText>
          </w:r>
          <w:r>
            <w:fldChar w:fldCharType="separate"/>
          </w:r>
          <w:r w:rsidR="00B72563">
            <w:rPr>
              <w:noProof/>
            </w:rPr>
            <w:t>(Witjes, 2022)</w:t>
          </w:r>
          <w:r>
            <w:fldChar w:fldCharType="end"/>
          </w:r>
        </w:sdtContent>
      </w:sdt>
      <w:r>
        <w:t xml:space="preserve"> to represent “Significantly disturbed or excavated soils”.</w:t>
      </w:r>
    </w:p>
    <w:p w14:paraId="69541CF4" w14:textId="5FBE0F81" w:rsidR="00197B89" w:rsidRDefault="00197B89" w:rsidP="00197B89">
      <w:pPr>
        <w:pStyle w:val="Heading3"/>
      </w:pPr>
      <w:bookmarkStart w:id="12" w:name="_Toc225163812"/>
      <w:r>
        <w:t>Physico-chemical parent material characteristics</w:t>
      </w:r>
      <w:bookmarkEnd w:id="12"/>
    </w:p>
    <w:p w14:paraId="726DA6DD" w14:textId="6036AA76" w:rsidR="00197B89" w:rsidRPr="002156D1" w:rsidRDefault="00197B89" w:rsidP="00197B89">
      <w:pPr>
        <w:spacing w:line="240" w:lineRule="auto"/>
      </w:pPr>
      <w:r>
        <w:t xml:space="preserve">Shallow soils are defined by the “Depth” component of the BGS PMM </w:t>
      </w:r>
      <w:sdt>
        <w:sdtPr>
          <w:id w:val="889159398"/>
          <w:citation/>
        </w:sdtPr>
        <w:sdtEndPr/>
        <w:sdtContent>
          <w:r>
            <w:fldChar w:fldCharType="begin"/>
          </w:r>
          <w:r>
            <w:instrText xml:space="preserve"> CITATION Law21 \l 2057 </w:instrText>
          </w:r>
          <w:r>
            <w:fldChar w:fldCharType="separate"/>
          </w:r>
          <w:r w:rsidR="00B72563">
            <w:rPr>
              <w:noProof/>
            </w:rPr>
            <w:t>(Lawley, 2021)</w:t>
          </w:r>
          <w:r>
            <w:fldChar w:fldCharType="end"/>
          </w:r>
        </w:sdtContent>
      </w:sdt>
      <w:r>
        <w:t>. If “Depth” is “SHALLOW” and the “CaCO</w:t>
      </w:r>
      <w:r w:rsidRPr="00F239F8">
        <w:rPr>
          <w:vertAlign w:val="subscript"/>
        </w:rPr>
        <w:t>3</w:t>
      </w:r>
      <w:r>
        <w:t xml:space="preserve"> Rank” in the PMM is either “HIGH” or “VARIABLE {HIGH)”, then the soil is classed as “Shallow calcareous soil”; shallow soils overlying other CaCO</w:t>
      </w:r>
      <w:r w:rsidRPr="3C5F767B">
        <w:rPr>
          <w:vertAlign w:val="subscript"/>
        </w:rPr>
        <w:t>3</w:t>
      </w:r>
      <w:r>
        <w:t xml:space="preserve"> rank areas are classed “Shallow non-calcareous soil”. Where applicable, grid cells that have already been classified as light, medium or heavy clay are superseded by the 2 shallow groups.</w:t>
      </w:r>
    </w:p>
    <w:p w14:paraId="3DBD8374" w14:textId="6D490AF0" w:rsidR="00197B89" w:rsidRPr="00197B89" w:rsidRDefault="00197B89" w:rsidP="00197B89">
      <w:r>
        <w:t xml:space="preserve">Additionally, alluvial and coastal soils can be identified based on parent material with clear riverine or marine/coastal origins. A complete series of ESB class that have been identified as either alluvial or coastal in settings can be found in </w:t>
      </w:r>
      <w:r w:rsidR="00E53189" w:rsidRPr="005672A5">
        <w:rPr>
          <w:b/>
          <w:bCs/>
          <w:highlight w:val="yellow"/>
        </w:rPr>
        <w:fldChar w:fldCharType="begin"/>
      </w:r>
      <w:r w:rsidR="00E53189" w:rsidRPr="005672A5">
        <w:rPr>
          <w:b/>
          <w:bCs/>
        </w:rPr>
        <w:instrText xml:space="preserve"> REF _Ref219974455 \h </w:instrText>
      </w:r>
      <w:r w:rsidR="005672A5">
        <w:rPr>
          <w:b/>
          <w:bCs/>
          <w:highlight w:val="yellow"/>
        </w:rPr>
        <w:instrText xml:space="preserve"> \* MERGEFORMAT </w:instrText>
      </w:r>
      <w:r w:rsidR="00E53189" w:rsidRPr="005672A5">
        <w:rPr>
          <w:b/>
          <w:bCs/>
          <w:highlight w:val="yellow"/>
        </w:rPr>
      </w:r>
      <w:r w:rsidR="00E53189" w:rsidRPr="005672A5">
        <w:rPr>
          <w:b/>
          <w:bCs/>
          <w:highlight w:val="yellow"/>
        </w:rPr>
        <w:fldChar w:fldCharType="separate"/>
      </w:r>
      <w:r w:rsidR="00E53189" w:rsidRPr="005672A5">
        <w:rPr>
          <w:b/>
          <w:bCs/>
        </w:rPr>
        <w:t>Appendix 1: ESB class translation table</w:t>
      </w:r>
      <w:r w:rsidR="00E53189" w:rsidRPr="005672A5">
        <w:rPr>
          <w:b/>
          <w:bCs/>
          <w:highlight w:val="yellow"/>
        </w:rPr>
        <w:fldChar w:fldCharType="end"/>
      </w:r>
      <w:r>
        <w:t>.</w:t>
      </w:r>
    </w:p>
    <w:p w14:paraId="36DCDE29" w14:textId="77A9A1AD" w:rsidR="00197B89" w:rsidRDefault="00197B89" w:rsidP="00197B89">
      <w:pPr>
        <w:pStyle w:val="Heading3"/>
      </w:pPr>
      <w:bookmarkStart w:id="13" w:name="_Toc225163813"/>
      <w:r>
        <w:t>Subsurface drainage controls</w:t>
      </w:r>
      <w:bookmarkEnd w:id="13"/>
    </w:p>
    <w:p w14:paraId="54DCE000" w14:textId="507444E0" w:rsidR="00197B89" w:rsidRDefault="00197B89" w:rsidP="00197B89">
      <w:pPr>
        <w:spacing w:line="240" w:lineRule="auto"/>
      </w:pPr>
      <w:r>
        <w:t xml:space="preserve">Light and medium soils can be sub-divided further based on their drainage behaviour. Soil drainage is affected by several factors, chiefly the permeability of the soil profile itself and </w:t>
      </w:r>
      <w:r w:rsidR="005672A5">
        <w:t xml:space="preserve">the </w:t>
      </w:r>
      <w:r>
        <w:t xml:space="preserve">underlying parent </w:t>
      </w:r>
      <w:r>
        <w:lastRenderedPageBreak/>
        <w:t xml:space="preserve">material substrate, depth to groundwater, topographic convergence of surface runoff, and climate. </w:t>
      </w:r>
      <w:r w:rsidRPr="00BB0740">
        <w:t>The Hydrology of Soil Types (HOST) classification</w:t>
      </w:r>
      <w:r>
        <w:t xml:space="preserve"> represents soils in terms of their drainage behaviour and receptiveness to rainfall. The HOST system</w:t>
      </w:r>
      <w:r w:rsidRPr="00BB0740">
        <w:t xml:space="preserve"> is ultimately built on 3 physical settings that describe soil drainage</w:t>
      </w:r>
      <w:r>
        <w:t xml:space="preserve"> </w:t>
      </w:r>
      <w:sdt>
        <w:sdtPr>
          <w:id w:val="-1941523763"/>
          <w:citation/>
        </w:sdtPr>
        <w:sdtEndPr/>
        <w:sdtContent>
          <w:r>
            <w:fldChar w:fldCharType="begin"/>
          </w:r>
          <w:r>
            <w:instrText xml:space="preserve"> CITATION Boo95 \l 2057 </w:instrText>
          </w:r>
          <w:r>
            <w:fldChar w:fldCharType="separate"/>
          </w:r>
          <w:r w:rsidR="00B72563">
            <w:rPr>
              <w:noProof/>
            </w:rPr>
            <w:t>(Boorman, Hollis, &amp; Lilly, 1995)</w:t>
          </w:r>
          <w:r>
            <w:fldChar w:fldCharType="end"/>
          </w:r>
        </w:sdtContent>
      </w:sdt>
      <w:r w:rsidRPr="00BB0740">
        <w:t xml:space="preserve">, illustrated </w:t>
      </w:r>
      <w:r>
        <w:t>below</w:t>
      </w:r>
      <w:r w:rsidRPr="00BB0740">
        <w:t>.</w:t>
      </w:r>
      <w:r>
        <w:t xml:space="preserve"> </w:t>
      </w:r>
      <w:r w:rsidRPr="002B6FF6">
        <w:t xml:space="preserve">Here, we mapped these 3 physical settings using the BGS </w:t>
      </w:r>
      <w:r w:rsidR="00D24E06">
        <w:t xml:space="preserve">Depth to </w:t>
      </w:r>
      <w:r w:rsidRPr="002B6FF6">
        <w:t>Groundwater model &amp; European Soil Bureau (ESB) PM classes</w:t>
      </w:r>
      <w:r>
        <w:t xml:space="preserve"> recorded in the PMM. </w:t>
      </w:r>
      <w:r w:rsidRPr="002B6FF6">
        <w:t>The ~200 PM classes were categorised as either permeable or impermeable</w:t>
      </w:r>
      <w:r>
        <w:t xml:space="preserve"> (see</w:t>
      </w:r>
      <w:r>
        <w:rPr>
          <w:b/>
          <w:bCs/>
        </w:rPr>
        <w:t xml:space="preserve"> </w:t>
      </w:r>
      <w:r w:rsidR="00E53189" w:rsidRPr="005672A5">
        <w:rPr>
          <w:b/>
          <w:bCs/>
          <w:highlight w:val="yellow"/>
        </w:rPr>
        <w:fldChar w:fldCharType="begin"/>
      </w:r>
      <w:r w:rsidR="00E53189" w:rsidRPr="005672A5">
        <w:rPr>
          <w:b/>
          <w:bCs/>
        </w:rPr>
        <w:instrText xml:space="preserve"> REF _Ref219974490 \h </w:instrText>
      </w:r>
      <w:r w:rsidR="005672A5">
        <w:rPr>
          <w:b/>
          <w:bCs/>
          <w:highlight w:val="yellow"/>
        </w:rPr>
        <w:instrText xml:space="preserve"> \* MERGEFORMAT </w:instrText>
      </w:r>
      <w:r w:rsidR="00E53189" w:rsidRPr="005672A5">
        <w:rPr>
          <w:b/>
          <w:bCs/>
          <w:highlight w:val="yellow"/>
        </w:rPr>
      </w:r>
      <w:r w:rsidR="00E53189" w:rsidRPr="005672A5">
        <w:rPr>
          <w:b/>
          <w:bCs/>
          <w:highlight w:val="yellow"/>
        </w:rPr>
        <w:fldChar w:fldCharType="separate"/>
      </w:r>
      <w:r w:rsidR="00E53189" w:rsidRPr="005672A5">
        <w:rPr>
          <w:b/>
          <w:bCs/>
        </w:rPr>
        <w:t>Appendix 1: ESB class translation table</w:t>
      </w:r>
      <w:r w:rsidR="00E53189" w:rsidRPr="005672A5">
        <w:rPr>
          <w:b/>
          <w:bCs/>
          <w:highlight w:val="yellow"/>
        </w:rPr>
        <w:fldChar w:fldCharType="end"/>
      </w:r>
      <w:r>
        <w:t>) based on the following rules:</w:t>
      </w:r>
    </w:p>
    <w:p w14:paraId="388A33FF" w14:textId="3059AF05" w:rsidR="00197B89" w:rsidRPr="002B6FF6" w:rsidRDefault="00197B89" w:rsidP="003D38D0">
      <w:pPr>
        <w:pStyle w:val="ListParagraph"/>
        <w:numPr>
          <w:ilvl w:val="0"/>
          <w:numId w:val="8"/>
        </w:numPr>
        <w:spacing w:line="240" w:lineRule="auto"/>
      </w:pPr>
      <w:r w:rsidRPr="002B6FF6">
        <w:t xml:space="preserve">If </w:t>
      </w:r>
      <w:r>
        <w:t>the</w:t>
      </w:r>
      <w:r w:rsidRPr="002B6FF6">
        <w:t xml:space="preserve"> </w:t>
      </w:r>
      <w:r>
        <w:t>parent material</w:t>
      </w:r>
      <w:r w:rsidRPr="002B6FF6">
        <w:t xml:space="preserve"> is permeable &amp; overlies groundwater &gt;2</w:t>
      </w:r>
      <w:r w:rsidR="000F4FDB">
        <w:t xml:space="preserve"> </w:t>
      </w:r>
      <w:r w:rsidRPr="002B6FF6">
        <w:t>m deep = class (</w:t>
      </w:r>
      <w:proofErr w:type="spellStart"/>
      <w:r w:rsidRPr="002B6FF6">
        <w:t>i</w:t>
      </w:r>
      <w:proofErr w:type="spellEnd"/>
      <w:r w:rsidRPr="002B6FF6">
        <w:t>)</w:t>
      </w:r>
    </w:p>
    <w:p w14:paraId="28F988DE" w14:textId="646B6906" w:rsidR="00197B89" w:rsidRDefault="00197B89" w:rsidP="003D38D0">
      <w:pPr>
        <w:pStyle w:val="ListParagraph"/>
        <w:numPr>
          <w:ilvl w:val="0"/>
          <w:numId w:val="8"/>
        </w:numPr>
        <w:spacing w:line="240" w:lineRule="auto"/>
      </w:pPr>
      <w:r w:rsidRPr="002B6FF6">
        <w:t xml:space="preserve">If </w:t>
      </w:r>
      <w:r>
        <w:t>the</w:t>
      </w:r>
      <w:r w:rsidRPr="002B6FF6">
        <w:t xml:space="preserve"> </w:t>
      </w:r>
      <w:r>
        <w:t>parent material</w:t>
      </w:r>
      <w:r w:rsidRPr="002B6FF6">
        <w:t xml:space="preserve"> is permeable &amp; overlies shallow groundwater (</w:t>
      </w:r>
      <w:r w:rsidR="000756C0">
        <w:t>≤</w:t>
      </w:r>
      <w:r w:rsidRPr="002B6FF6">
        <w:t>2</w:t>
      </w:r>
      <w:r w:rsidR="000F4FDB">
        <w:t xml:space="preserve"> </w:t>
      </w:r>
      <w:r w:rsidRPr="002B6FF6">
        <w:t>m) = class (ii)</w:t>
      </w:r>
    </w:p>
    <w:p w14:paraId="08046E37" w14:textId="77777777" w:rsidR="00197B89" w:rsidRDefault="00197B89" w:rsidP="003D38D0">
      <w:pPr>
        <w:pStyle w:val="ListParagraph"/>
        <w:numPr>
          <w:ilvl w:val="0"/>
          <w:numId w:val="8"/>
        </w:numPr>
        <w:spacing w:line="240" w:lineRule="auto"/>
      </w:pPr>
      <w:r w:rsidRPr="002B6FF6">
        <w:t xml:space="preserve">If </w:t>
      </w:r>
      <w:r>
        <w:t>the</w:t>
      </w:r>
      <w:r w:rsidRPr="002B6FF6">
        <w:t xml:space="preserve"> </w:t>
      </w:r>
      <w:r>
        <w:t>parent material</w:t>
      </w:r>
      <w:r w:rsidRPr="002B6FF6">
        <w:t xml:space="preserve"> is impermeable, irrespective of groundwater depth = class (iii)</w:t>
      </w:r>
    </w:p>
    <w:p w14:paraId="5A30E722" w14:textId="77777777" w:rsidR="00197B89" w:rsidRDefault="00197B89" w:rsidP="00197B89">
      <w:pPr>
        <w:spacing w:line="240" w:lineRule="auto"/>
      </w:pPr>
      <w:r>
        <w:rPr>
          <w:noProof/>
        </w:rPr>
        <w:drawing>
          <wp:inline distT="0" distB="0" distL="0" distR="0" wp14:anchorId="625525DA" wp14:editId="320A1FD8">
            <wp:extent cx="6124877" cy="2600325"/>
            <wp:effectExtent l="0" t="0" r="0" b="0"/>
            <wp:docPr id="242523968" name="Picture 2"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523968" name="Picture 2" descr="A screenshot of a computer screen&#10;&#10;AI-generated content may be incorrect."/>
                    <pic:cNvPicPr/>
                  </pic:nvPicPr>
                  <pic:blipFill>
                    <a:blip r:embed="rId32">
                      <a:extLst>
                        <a:ext uri="{FF2B5EF4-FFF2-40B4-BE49-F238E27FC236}">
                          <a16:creationId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id="{60140BD8-50DA-6057-17AF-CDE80848F316}"/>
                        </a:ext>
                      </a:extLst>
                    </a:blip>
                    <a:stretch>
                      <a:fillRect/>
                    </a:stretch>
                  </pic:blipFill>
                  <pic:spPr>
                    <a:xfrm>
                      <a:off x="0" y="0"/>
                      <a:ext cx="6138147" cy="2605959"/>
                    </a:xfrm>
                    <a:prstGeom prst="rect">
                      <a:avLst/>
                    </a:prstGeom>
                  </pic:spPr>
                </pic:pic>
              </a:graphicData>
            </a:graphic>
          </wp:inline>
        </w:drawing>
      </w:r>
    </w:p>
    <w:p w14:paraId="211FF70B" w14:textId="77777777" w:rsidR="00197B89" w:rsidRDefault="00197B89" w:rsidP="00197B89">
      <w:pPr>
        <w:spacing w:line="240" w:lineRule="auto"/>
      </w:pPr>
      <w:bookmarkStart w:id="14" w:name="_Hlk220611089"/>
      <w:r w:rsidRPr="00197B89">
        <w:rPr>
          <w:i/>
          <w:iCs/>
        </w:rPr>
        <w:t xml:space="preserve">The 3 primary physical settings underpinning all 29 HOST soil classes </w:t>
      </w:r>
      <w:bookmarkEnd w:id="14"/>
      <w:r w:rsidRPr="00197B89">
        <w:rPr>
          <w:i/>
          <w:iCs/>
          <w:noProof/>
        </w:rPr>
        <w:t>(adapted from Boorman, Hollis, &amp; Lilly, 1995).</w:t>
      </w:r>
    </w:p>
    <w:p w14:paraId="2A57DEF8" w14:textId="20766E78" w:rsidR="00197B89" w:rsidRDefault="00197B89" w:rsidP="00197B89">
      <w:pPr>
        <w:pStyle w:val="Heading3"/>
      </w:pPr>
      <w:bookmarkStart w:id="15" w:name="_Toc225163814"/>
      <w:proofErr w:type="spellStart"/>
      <w:r>
        <w:t>Geomorphon</w:t>
      </w:r>
      <w:proofErr w:type="spellEnd"/>
      <w:r>
        <w:t xml:space="preserve"> landform classes</w:t>
      </w:r>
      <w:bookmarkEnd w:id="15"/>
    </w:p>
    <w:p w14:paraId="2837B27C" w14:textId="5AB8C0E1" w:rsidR="00197B89" w:rsidRDefault="00197B89" w:rsidP="00197B89">
      <w:pPr>
        <w:spacing w:line="240" w:lineRule="auto"/>
      </w:pPr>
      <w:r>
        <w:t xml:space="preserve">Landforms were classified using the </w:t>
      </w:r>
      <w:proofErr w:type="spellStart"/>
      <w:r>
        <w:t>geomorphon</w:t>
      </w:r>
      <w:proofErr w:type="spellEnd"/>
      <w:r>
        <w:t xml:space="preserve"> classification system by Jasiewicz and </w:t>
      </w:r>
      <w:proofErr w:type="spellStart"/>
      <w:r>
        <w:t>Stepinski</w:t>
      </w:r>
      <w:proofErr w:type="spellEnd"/>
      <w:r>
        <w:t xml:space="preserve"> (2013) using the </w:t>
      </w:r>
      <w:proofErr w:type="spellStart"/>
      <w:proofErr w:type="gramStart"/>
      <w:r>
        <w:t>r.geomorphon</w:t>
      </w:r>
      <w:proofErr w:type="spellEnd"/>
      <w:proofErr w:type="gramEnd"/>
      <w:r>
        <w:t xml:space="preserve"> GRASS GIS tool. The OS 50</w:t>
      </w:r>
      <w:r w:rsidR="000F4FDB">
        <w:t xml:space="preserve"> </w:t>
      </w:r>
      <w:r>
        <w:t>m DTM was used as the input layer using a search distance (outer search radius) of 10 cells (equivalent to a 500</w:t>
      </w:r>
      <w:r w:rsidR="000F4FDB">
        <w:t xml:space="preserve"> </w:t>
      </w:r>
      <w:r>
        <w:t>m radius) and, following recommended settings for national-scale landform mapping at 30</w:t>
      </w:r>
      <w:r w:rsidR="000F4FDB">
        <w:t xml:space="preserve"> </w:t>
      </w:r>
      <w:r>
        <w:t xml:space="preserve">m resolution in Poland </w:t>
      </w:r>
      <w:sdt>
        <w:sdtPr>
          <w:id w:val="-1223745612"/>
          <w:citation/>
        </w:sdtPr>
        <w:sdtEndPr/>
        <w:sdtContent>
          <w:r>
            <w:fldChar w:fldCharType="begin"/>
          </w:r>
          <w:r>
            <w:instrText xml:space="preserve"> CITATION Jas13 \l 2057 </w:instrText>
          </w:r>
          <w:r>
            <w:fldChar w:fldCharType="separate"/>
          </w:r>
          <w:r w:rsidR="00B72563">
            <w:rPr>
              <w:noProof/>
            </w:rPr>
            <w:t>(Jasiewicz &amp; Stepinski, 2013)</w:t>
          </w:r>
          <w:r>
            <w:fldChar w:fldCharType="end"/>
          </w:r>
        </w:sdtContent>
      </w:sdt>
      <w:r>
        <w:t>, a flatness threshold of 1 and flatness distance of 0</w:t>
      </w:r>
      <w:r w:rsidR="000F4FDB">
        <w:t xml:space="preserve"> </w:t>
      </w:r>
      <w:r>
        <w:t xml:space="preserve">m. Additionally, the skip distance (inner search distance) was set to 1 cell to reduce noise from nearby cells that may represent erroneous elevation values or that may not give additional information in terms of elevation difference. This creates an annulus comprising cells that lie between the skip and search distances; a conceptual illustration is shown below. The </w:t>
      </w:r>
      <w:proofErr w:type="spellStart"/>
      <w:proofErr w:type="gramStart"/>
      <w:r>
        <w:t>r.geomorphon</w:t>
      </w:r>
      <w:proofErr w:type="spellEnd"/>
      <w:proofErr w:type="gramEnd"/>
      <w:r>
        <w:t xml:space="preserve"> tool works using a moving neighbourhood analysis window which loops across all grid cells within the domain of interest. Once completed, </w:t>
      </w:r>
      <w:proofErr w:type="gramStart"/>
      <w:r>
        <w:t>the end result</w:t>
      </w:r>
      <w:proofErr w:type="gramEnd"/>
      <w:r>
        <w:t xml:space="preserve"> is a raster map consisting of 10 unique integer codes that correspond to a unique landform category, numbered from 1 (flat) going clockwise to 10 (pit).</w:t>
      </w:r>
    </w:p>
    <w:p w14:paraId="3D2DFF79" w14:textId="77777777" w:rsidR="00197B89" w:rsidRDefault="00197B89" w:rsidP="00197B89">
      <w:pPr>
        <w:spacing w:line="240" w:lineRule="auto"/>
      </w:pPr>
      <w:r>
        <w:rPr>
          <w:noProof/>
        </w:rPr>
        <w:lastRenderedPageBreak/>
        <w:drawing>
          <wp:inline distT="0" distB="0" distL="0" distR="0" wp14:anchorId="4CD857BF" wp14:editId="48FE1669">
            <wp:extent cx="6127930" cy="5200650"/>
            <wp:effectExtent l="0" t="0" r="6350" b="0"/>
            <wp:docPr id="1263020555" name="Picture 126302055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020555" name="Picture 1263020555" descr="A screenshot of a computer&#10;&#10;AI-generated content may be incorrect."/>
                    <pic:cNvPicPr/>
                  </pic:nvPicPr>
                  <pic:blipFill>
                    <a:blip r:embed="rId33">
                      <a:extLst>
                        <a:ext uri="{28A0092B-C50C-407E-A947-70E740481C1C}">
                          <a14:useLocalDpi xmlns:a14="http://schemas.microsoft.com/office/drawing/2010/main" val="0"/>
                        </a:ext>
                      </a:extLst>
                    </a:blip>
                    <a:stretch>
                      <a:fillRect/>
                    </a:stretch>
                  </pic:blipFill>
                  <pic:spPr>
                    <a:xfrm>
                      <a:off x="0" y="0"/>
                      <a:ext cx="6134962" cy="5206618"/>
                    </a:xfrm>
                    <a:prstGeom prst="rect">
                      <a:avLst/>
                    </a:prstGeom>
                  </pic:spPr>
                </pic:pic>
              </a:graphicData>
            </a:graphic>
          </wp:inline>
        </w:drawing>
      </w:r>
    </w:p>
    <w:p w14:paraId="28AE96B5" w14:textId="71D33391" w:rsidR="00197B89" w:rsidRDefault="00197B89" w:rsidP="00197B89">
      <w:pPr>
        <w:spacing w:line="240" w:lineRule="auto"/>
      </w:pPr>
      <w:r w:rsidRPr="007340A7">
        <w:rPr>
          <w:i/>
          <w:iCs/>
        </w:rPr>
        <w:t xml:space="preserve">Schematic showing how the analysis area (blue) is determined by the </w:t>
      </w:r>
      <w:proofErr w:type="spellStart"/>
      <w:r w:rsidRPr="007340A7">
        <w:rPr>
          <w:i/>
          <w:iCs/>
        </w:rPr>
        <w:t>r.geomorphon</w:t>
      </w:r>
      <w:proofErr w:type="spellEnd"/>
      <w:r w:rsidRPr="007340A7">
        <w:rPr>
          <w:i/>
          <w:iCs/>
        </w:rPr>
        <w:t xml:space="preserve"> tool given a target cell; image taken from </w:t>
      </w:r>
      <w:r>
        <w:rPr>
          <w:i/>
          <w:iCs/>
        </w:rPr>
        <w:t xml:space="preserve">a </w:t>
      </w:r>
      <w:r w:rsidRPr="00ED42E1">
        <w:rPr>
          <w:i/>
          <w:iCs/>
        </w:rPr>
        <w:t>blog by Tania Lopez-Cantu from 22</w:t>
      </w:r>
      <w:r w:rsidRPr="00ED42E1">
        <w:rPr>
          <w:i/>
          <w:iCs/>
          <w:vertAlign w:val="superscript"/>
        </w:rPr>
        <w:t>nd</w:t>
      </w:r>
      <w:r w:rsidRPr="00ED42E1">
        <w:rPr>
          <w:i/>
          <w:iCs/>
        </w:rPr>
        <w:t xml:space="preserve"> March 2023</w:t>
      </w:r>
      <w:r>
        <w:rPr>
          <w:i/>
          <w:iCs/>
        </w:rPr>
        <w:t xml:space="preserve">: </w:t>
      </w:r>
      <w:hyperlink r:id="rId34" w:history="1">
        <w:r w:rsidRPr="00E01B67">
          <w:rPr>
            <w:rStyle w:val="Hyperlink"/>
            <w:i/>
            <w:iCs/>
          </w:rPr>
          <w:t>https://www.esri.com/arcgis-blog/products/spatial-analyst/analytics/classify-terrain-with-the-new-geomorphon-landforms-tool</w:t>
        </w:r>
      </w:hyperlink>
      <w:r>
        <w:rPr>
          <w:i/>
          <w:iCs/>
        </w:rPr>
        <w:t xml:space="preserve"> [last accessed </w:t>
      </w:r>
      <w:r w:rsidR="006B7ACF">
        <w:rPr>
          <w:i/>
          <w:iCs/>
        </w:rPr>
        <w:t>22/01/2026</w:t>
      </w:r>
      <w:r>
        <w:rPr>
          <w:i/>
          <w:iCs/>
        </w:rPr>
        <w:t>]</w:t>
      </w:r>
      <w:r w:rsidRPr="00ED42E1">
        <w:rPr>
          <w:i/>
          <w:iCs/>
        </w:rPr>
        <w:t>;</w:t>
      </w:r>
      <w:r w:rsidRPr="007340A7">
        <w:rPr>
          <w:i/>
          <w:iCs/>
        </w:rPr>
        <w:t xml:space="preserve"> b) The 10 landform classes generated by the </w:t>
      </w:r>
      <w:proofErr w:type="spellStart"/>
      <w:r w:rsidRPr="007340A7">
        <w:rPr>
          <w:i/>
          <w:iCs/>
        </w:rPr>
        <w:t>r.geomorphon</w:t>
      </w:r>
      <w:proofErr w:type="spellEnd"/>
      <w:r w:rsidRPr="007340A7">
        <w:rPr>
          <w:i/>
          <w:iCs/>
        </w:rPr>
        <w:t xml:space="preserve"> tool based on relative elevation comparisons with cells within the annulus between the search and skip distances; image taken from </w:t>
      </w:r>
      <w:proofErr w:type="spellStart"/>
      <w:r w:rsidRPr="00ED42E1">
        <w:rPr>
          <w:i/>
          <w:iCs/>
        </w:rPr>
        <w:t>r.geomorphon</w:t>
      </w:r>
      <w:proofErr w:type="spellEnd"/>
      <w:r w:rsidRPr="00ED42E1">
        <w:rPr>
          <w:i/>
          <w:iCs/>
        </w:rPr>
        <w:t xml:space="preserve"> GRASS GIS manual page</w:t>
      </w:r>
      <w:r>
        <w:rPr>
          <w:i/>
          <w:iCs/>
        </w:rPr>
        <w:t xml:space="preserve">: </w:t>
      </w:r>
      <w:hyperlink r:id="rId35" w:history="1">
        <w:r w:rsidRPr="00E01B67">
          <w:rPr>
            <w:rStyle w:val="Hyperlink"/>
            <w:i/>
            <w:iCs/>
          </w:rPr>
          <w:t>https://grass.osgeo.org/grass-stable/manuals/r.geomorphon.html</w:t>
        </w:r>
      </w:hyperlink>
      <w:r>
        <w:rPr>
          <w:i/>
          <w:iCs/>
        </w:rPr>
        <w:t xml:space="preserve"> [last accessed </w:t>
      </w:r>
      <w:r w:rsidR="00417763">
        <w:rPr>
          <w:i/>
          <w:iCs/>
        </w:rPr>
        <w:t>22/01/2026</w:t>
      </w:r>
      <w:r>
        <w:rPr>
          <w:i/>
          <w:iCs/>
        </w:rPr>
        <w:t>].</w:t>
      </w:r>
    </w:p>
    <w:p w14:paraId="4E74674A" w14:textId="5EECBDEC" w:rsidR="00197B89" w:rsidRDefault="00197B89" w:rsidP="00197B89">
      <w:pPr>
        <w:pStyle w:val="Heading3"/>
      </w:pPr>
      <w:bookmarkStart w:id="16" w:name="_Toc225163815"/>
      <w:r>
        <w:t>Applying smoothing filters to blur linework</w:t>
      </w:r>
      <w:bookmarkEnd w:id="16"/>
    </w:p>
    <w:p w14:paraId="4B30D702" w14:textId="7BD98D93" w:rsidR="00197B89" w:rsidRPr="00197B89" w:rsidRDefault="00197B89" w:rsidP="004F11F2">
      <w:pPr>
        <w:spacing w:line="240" w:lineRule="auto"/>
      </w:pPr>
      <w:r>
        <w:t xml:space="preserve">To mitigate concerns surrounding the linework of the high-resolution BGS parent material data (including obscuring sensitive boundary information between neighbouring map units and blurring artificial abrupt changes resulting from mapping of different tiles), a moving neighbourhood analysis window was applied to all component layer maps except for the </w:t>
      </w:r>
      <w:proofErr w:type="spellStart"/>
      <w:r>
        <w:t>geomorphons</w:t>
      </w:r>
      <w:proofErr w:type="spellEnd"/>
      <w:r>
        <w:t xml:space="preserve"> map (where a version of this was already applied as part of map generation). This was implemented using the </w:t>
      </w:r>
      <w:proofErr w:type="spellStart"/>
      <w:proofErr w:type="gramStart"/>
      <w:r>
        <w:t>r.neighbors</w:t>
      </w:r>
      <w:proofErr w:type="spellEnd"/>
      <w:proofErr w:type="gramEnd"/>
      <w:r>
        <w:t xml:space="preserve"> GRASS GIS tool using a circular neighbourhood with a 21-grid cell diameter (note, in this tool, the diameter includes the target cell, so in essence, this is equivalent to specifying a search radius of 10 cells, or 500</w:t>
      </w:r>
      <w:r w:rsidR="000F4FDB">
        <w:t xml:space="preserve"> </w:t>
      </w:r>
      <w:r>
        <w:t>m at 50</w:t>
      </w:r>
      <w:r w:rsidR="000F4FDB">
        <w:t xml:space="preserve"> </w:t>
      </w:r>
      <w:r>
        <w:t>m grid resolution). Each 50</w:t>
      </w:r>
      <w:r w:rsidR="000F4FDB">
        <w:t xml:space="preserve"> </w:t>
      </w:r>
      <w:r>
        <w:t>m grid cell was updated to include the majority class within an approximate 1</w:t>
      </w:r>
      <w:r w:rsidR="000F4FDB">
        <w:t xml:space="preserve"> </w:t>
      </w:r>
      <w:r>
        <w:t>km</w:t>
      </w:r>
      <w:r w:rsidRPr="68842969">
        <w:rPr>
          <w:vertAlign w:val="superscript"/>
        </w:rPr>
        <w:t>2</w:t>
      </w:r>
      <w:r w:rsidRPr="68842969">
        <w:t xml:space="preserve"> search area. This resulted in airbrushing out many of the thinner, more linear features from the “raw” component layer maps, as well as rounding many of the sharper edges </w:t>
      </w:r>
      <w:r w:rsidRPr="68842969">
        <w:lastRenderedPageBreak/>
        <w:t>between map units.</w:t>
      </w:r>
      <w:r w:rsidR="00544EE5">
        <w:t xml:space="preserve"> In a final post-processing step, the OS Boundary High Water Mark was polygonised and overlain by the spatial inventory of UK waterbodies </w:t>
      </w:r>
      <w:sdt>
        <w:sdtPr>
          <w:id w:val="-1961719796"/>
          <w:citation/>
        </w:sdtPr>
        <w:sdtEndPr/>
        <w:sdtContent>
          <w:r w:rsidR="00544EE5">
            <w:fldChar w:fldCharType="begin"/>
          </w:r>
          <w:r w:rsidR="00544EE5">
            <w:instrText xml:space="preserve"> CITATION Tay21 \l 2057 </w:instrText>
          </w:r>
          <w:r w:rsidR="00544EE5">
            <w:fldChar w:fldCharType="separate"/>
          </w:r>
          <w:r w:rsidR="00B72563">
            <w:rPr>
              <w:noProof/>
            </w:rPr>
            <w:t>(Taylor, 2021)</w:t>
          </w:r>
          <w:r w:rsidR="00544EE5">
            <w:fldChar w:fldCharType="end"/>
          </w:r>
        </w:sdtContent>
      </w:sdt>
      <w:r w:rsidR="004A3CB8">
        <w:t>; then, all raster layers (including the 4 additional terrain layers described below) were clipped to this combined vector layer to mask out areas of open water.</w:t>
      </w:r>
    </w:p>
    <w:p w14:paraId="1BAE2F7B" w14:textId="3486F71B" w:rsidR="00EB1497" w:rsidRDefault="004F11F2" w:rsidP="004F11F2">
      <w:pPr>
        <w:pStyle w:val="Heading2"/>
        <w:rPr>
          <w:rStyle w:val="normaltextrun"/>
          <w:rFonts w:ascii="Aptos" w:hAnsi="Aptos" w:cs="Arial"/>
        </w:rPr>
      </w:pPr>
      <w:bookmarkStart w:id="17" w:name="_Ref219974644"/>
      <w:bookmarkStart w:id="18" w:name="_Toc225163816"/>
      <w:r>
        <w:rPr>
          <w:rStyle w:val="normaltextrun"/>
          <w:rFonts w:ascii="Aptos" w:hAnsi="Aptos" w:cs="Arial"/>
        </w:rPr>
        <w:t>Generation of additional terrain layers for evaluation</w:t>
      </w:r>
      <w:bookmarkEnd w:id="17"/>
      <w:bookmarkEnd w:id="18"/>
    </w:p>
    <w:p w14:paraId="1D073893" w14:textId="571053F8" w:rsidR="004F11F2" w:rsidRDefault="004F11F2" w:rsidP="004F11F2">
      <w:pPr>
        <w:pStyle w:val="Heading3"/>
      </w:pPr>
      <w:bookmarkStart w:id="19" w:name="_Toc225163817"/>
      <w:r>
        <w:t>Topographic wetness index (TWI)</w:t>
      </w:r>
      <w:bookmarkEnd w:id="19"/>
    </w:p>
    <w:p w14:paraId="41B0174A" w14:textId="4A5499CD" w:rsidR="004F11F2" w:rsidRDefault="004F11F2" w:rsidP="004F11F2">
      <w:pPr>
        <w:spacing w:line="240" w:lineRule="auto"/>
      </w:pPr>
      <w:r>
        <w:t xml:space="preserve">The </w:t>
      </w:r>
      <w:proofErr w:type="spellStart"/>
      <w:r>
        <w:t>geomorphons</w:t>
      </w:r>
      <w:proofErr w:type="spellEnd"/>
      <w:r>
        <w:t xml:space="preserve"> layer is used to characterise soil drainage based on likely surface flow / wetness patterns linked to the catenary sequence concept illustrated below. Specifically:</w:t>
      </w:r>
    </w:p>
    <w:p w14:paraId="1B7A4F65" w14:textId="7C43EE7D" w:rsidR="004F11F2" w:rsidRDefault="004F11F2" w:rsidP="003D38D0">
      <w:pPr>
        <w:pStyle w:val="ListParagraph"/>
        <w:numPr>
          <w:ilvl w:val="0"/>
          <w:numId w:val="9"/>
        </w:numPr>
        <w:spacing w:after="0" w:line="240" w:lineRule="auto"/>
      </w:pPr>
      <w:r>
        <w:t>Shoulders, spurs &amp; slopes are assumed to be more likely to exhibit free drainage at the surface</w:t>
      </w:r>
      <w:r w:rsidR="0079334A">
        <w:t xml:space="preserve">, as runoff will generally </w:t>
      </w:r>
      <w:r w:rsidR="00A405E8">
        <w:t>hav</w:t>
      </w:r>
      <w:r w:rsidR="0079334A">
        <w:t>e higher velocity</w:t>
      </w:r>
      <w:r w:rsidR="00A405E8">
        <w:t>.</w:t>
      </w:r>
    </w:p>
    <w:p w14:paraId="3E44A38B" w14:textId="2CC44A4D" w:rsidR="004F11F2" w:rsidRDefault="004F11F2" w:rsidP="003D38D0">
      <w:pPr>
        <w:pStyle w:val="ListParagraph"/>
        <w:numPr>
          <w:ilvl w:val="0"/>
          <w:numId w:val="9"/>
        </w:numPr>
        <w:spacing w:after="0" w:line="240" w:lineRule="auto"/>
      </w:pPr>
      <w:r>
        <w:t xml:space="preserve">Hollows, </w:t>
      </w:r>
      <w:proofErr w:type="spellStart"/>
      <w:r>
        <w:t>footslopes</w:t>
      </w:r>
      <w:proofErr w:type="spellEnd"/>
      <w:r>
        <w:t xml:space="preserve"> &amp; flats are assumed to be likely hotspots of surface waterlogging</w:t>
      </w:r>
      <w:r w:rsidR="0079334A">
        <w:t xml:space="preserve">, as runoff will generally </w:t>
      </w:r>
      <w:r w:rsidR="00A405E8">
        <w:t>hav</w:t>
      </w:r>
      <w:r w:rsidR="0079334A">
        <w:t>e lower</w:t>
      </w:r>
      <w:r w:rsidR="00A405E8">
        <w:t xml:space="preserve"> velocity</w:t>
      </w:r>
      <w:r>
        <w:t>.</w:t>
      </w:r>
    </w:p>
    <w:p w14:paraId="6A42DAC5" w14:textId="77777777" w:rsidR="004F11F2" w:rsidRDefault="004F11F2" w:rsidP="004F11F2">
      <w:pPr>
        <w:spacing w:line="240" w:lineRule="auto"/>
      </w:pPr>
    </w:p>
    <w:p w14:paraId="21CF9827" w14:textId="77777777" w:rsidR="004F11F2" w:rsidRDefault="004F11F2" w:rsidP="004F11F2">
      <w:pPr>
        <w:spacing w:line="240" w:lineRule="auto"/>
      </w:pPr>
      <w:r>
        <w:rPr>
          <w:noProof/>
        </w:rPr>
        <w:drawing>
          <wp:inline distT="0" distB="0" distL="0" distR="0" wp14:anchorId="33D693D1" wp14:editId="7AEA72F5">
            <wp:extent cx="5596890" cy="3031515"/>
            <wp:effectExtent l="0" t="0" r="3810" b="0"/>
            <wp:docPr id="1398471928" name="Picture 3" descr="A diagram of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471928" name="Picture 3" descr="A diagram of a curve&#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06760" cy="3036861"/>
                    </a:xfrm>
                    <a:prstGeom prst="rect">
                      <a:avLst/>
                    </a:prstGeom>
                    <a:noFill/>
                  </pic:spPr>
                </pic:pic>
              </a:graphicData>
            </a:graphic>
          </wp:inline>
        </w:drawing>
      </w:r>
    </w:p>
    <w:p w14:paraId="340CC8D1" w14:textId="21218FC2" w:rsidR="004F11F2" w:rsidRPr="00037F59" w:rsidRDefault="004F11F2" w:rsidP="004F11F2">
      <w:pPr>
        <w:spacing w:line="240" w:lineRule="auto"/>
        <w:rPr>
          <w:i/>
          <w:iCs/>
        </w:rPr>
      </w:pPr>
      <w:r>
        <w:rPr>
          <w:i/>
          <w:iCs/>
        </w:rPr>
        <w:t xml:space="preserve">Basic 2D </w:t>
      </w:r>
      <w:r w:rsidR="00A405E8">
        <w:rPr>
          <w:i/>
          <w:iCs/>
        </w:rPr>
        <w:t xml:space="preserve">cross-section of a </w:t>
      </w:r>
      <w:r>
        <w:rPr>
          <w:i/>
          <w:iCs/>
        </w:rPr>
        <w:t xml:space="preserve">catenary </w:t>
      </w:r>
      <w:r w:rsidR="00A405E8">
        <w:rPr>
          <w:i/>
          <w:iCs/>
        </w:rPr>
        <w:t>sequence</w:t>
      </w:r>
      <w:r>
        <w:rPr>
          <w:i/>
          <w:iCs/>
        </w:rPr>
        <w:t xml:space="preserve"> to illustrate the likely surface drainage behaviours shown by different </w:t>
      </w:r>
      <w:proofErr w:type="spellStart"/>
      <w:r>
        <w:rPr>
          <w:i/>
          <w:iCs/>
        </w:rPr>
        <w:t>geomorphons</w:t>
      </w:r>
      <w:proofErr w:type="spellEnd"/>
      <w:r>
        <w:rPr>
          <w:i/>
          <w:iCs/>
        </w:rPr>
        <w:t>.</w:t>
      </w:r>
    </w:p>
    <w:p w14:paraId="081A1481" w14:textId="0A6084E2" w:rsidR="004F11F2" w:rsidRDefault="004F11F2" w:rsidP="004F11F2">
      <w:r>
        <w:t xml:space="preserve">The other 4 </w:t>
      </w:r>
      <w:proofErr w:type="spellStart"/>
      <w:r>
        <w:t>geomorphon</w:t>
      </w:r>
      <w:proofErr w:type="spellEnd"/>
      <w:r>
        <w:t xml:space="preserve"> classes meanwhile are used to indicate whether the soil profile is likely to be shallow (i.e. no deeper than 50 cm; we assume this includes peaks &amp; ridges where soils are generally thinner) or susceptible to riverine flooding (valleys, plus pits which seem to most often occur in proximity to cells classed as valleys).</w:t>
      </w:r>
    </w:p>
    <w:p w14:paraId="4858F99A" w14:textId="64589357" w:rsidR="004F11F2" w:rsidRDefault="004F11F2" w:rsidP="004F11F2">
      <w:r>
        <w:t>To explore differences in the likely surface wetness characteristics, topographic wetness index (TWI) was calculated from the OS Terrain 50 DTM using the “</w:t>
      </w:r>
      <w:proofErr w:type="spellStart"/>
      <w:proofErr w:type="gramStart"/>
      <w:r>
        <w:t>r.topidx</w:t>
      </w:r>
      <w:proofErr w:type="spellEnd"/>
      <w:proofErr w:type="gramEnd"/>
      <w:r>
        <w:t xml:space="preserve">” tool from GRASS GIS. TWI means and standard deviations were computed for each of the 10 </w:t>
      </w:r>
      <w:proofErr w:type="spellStart"/>
      <w:r>
        <w:t>geomorphon</w:t>
      </w:r>
      <w:proofErr w:type="spellEnd"/>
      <w:r>
        <w:t xml:space="preserve"> classes and compared to visually assess differences in relative surface drainage behaviour.</w:t>
      </w:r>
    </w:p>
    <w:p w14:paraId="60201559" w14:textId="248A75B3" w:rsidR="004F11F2" w:rsidRDefault="004F11F2" w:rsidP="004F11F2">
      <w:pPr>
        <w:pStyle w:val="Heading3"/>
      </w:pPr>
      <w:bookmarkStart w:id="20" w:name="_Toc225163818"/>
      <w:r>
        <w:lastRenderedPageBreak/>
        <w:t>Ridge-top &amp; valley-bottom flatness indices (MRRTFI &amp; MRVBFI)</w:t>
      </w:r>
      <w:bookmarkEnd w:id="20"/>
    </w:p>
    <w:p w14:paraId="6197871B" w14:textId="09CF4D91" w:rsidR="004F11F2" w:rsidRDefault="004F11F2" w:rsidP="004F11F2">
      <w:pPr>
        <w:spacing w:line="240" w:lineRule="auto"/>
      </w:pPr>
      <w:r>
        <w:t xml:space="preserve">Peat soils and alluvial and coastal soils </w:t>
      </w:r>
      <w:proofErr w:type="gramStart"/>
      <w:r>
        <w:t>in particular will</w:t>
      </w:r>
      <w:proofErr w:type="gramEnd"/>
      <w:r>
        <w:t xml:space="preserve"> more likely than not occur on flat areas of land; the latter exclusively in valley bottom areas, while the former will occur in both valley bottom and ridge top areas. Moreover, soils situated in gentler and flatter areas of land will more likely show impeded surface drainage behaviour compared to soils on steeper sloping areas of land.</w:t>
      </w:r>
    </w:p>
    <w:p w14:paraId="2D99B78F" w14:textId="53A4E074" w:rsidR="004F11F2" w:rsidRDefault="004F11F2" w:rsidP="004F11F2">
      <w:pPr>
        <w:spacing w:line="240" w:lineRule="auto"/>
      </w:pPr>
      <w:r>
        <w:t xml:space="preserve">The multi-resolution ridge top flatness index (MRRTFI) and multi-resolution valley bottom flatness index (MRVBFI) can be derived using basic information on slope and elevation </w:t>
      </w:r>
      <w:sdt>
        <w:sdtPr>
          <w:id w:val="564916389"/>
          <w:citation/>
        </w:sdtPr>
        <w:sdtEndPr/>
        <w:sdtContent>
          <w:r>
            <w:fldChar w:fldCharType="begin"/>
          </w:r>
          <w:r>
            <w:instrText xml:space="preserve"> CITATION Gal03 \l 2057 </w:instrText>
          </w:r>
          <w:r>
            <w:fldChar w:fldCharType="separate"/>
          </w:r>
          <w:r w:rsidR="00B72563">
            <w:rPr>
              <w:noProof/>
            </w:rPr>
            <w:t>(Gallant &amp; Dowling, 2003)</w:t>
          </w:r>
          <w:r>
            <w:fldChar w:fldCharType="end"/>
          </w:r>
        </w:sdtContent>
      </w:sdt>
      <w:r>
        <w:t>. Here, we applied the “M</w:t>
      </w:r>
      <w:r w:rsidRPr="009F4F24">
        <w:t>ultiresolution index of valley bottom flatness</w:t>
      </w:r>
      <w:r>
        <w:t xml:space="preserve"> (</w:t>
      </w:r>
      <w:proofErr w:type="spellStart"/>
      <w:r>
        <w:t>mrvbf</w:t>
      </w:r>
      <w:proofErr w:type="spellEnd"/>
      <w:r>
        <w:t>)” tool from SAGA GIS to the OS Terrain 50 DTM to calculate both indices. The initial threshold for slope was set to 10, as recommended for a DEM of 50</w:t>
      </w:r>
      <w:r w:rsidR="000F4FDB">
        <w:t xml:space="preserve"> </w:t>
      </w:r>
      <w:r>
        <w:t>m resolution, while the other parameter settings (upness and lowness percentile thresholds for elevation, shape parameter for slope, shape parameter for percentile elevation, and maximum resolution) were left unchanged</w:t>
      </w:r>
      <w:r w:rsidR="00385B2A">
        <w:t>,</w:t>
      </w:r>
      <w:r>
        <w:t xml:space="preserve"> as recommended by the developers of the indices following their own testing </w:t>
      </w:r>
      <w:sdt>
        <w:sdtPr>
          <w:id w:val="-1335298557"/>
          <w:citation/>
        </w:sdtPr>
        <w:sdtEndPr/>
        <w:sdtContent>
          <w:r>
            <w:fldChar w:fldCharType="begin"/>
          </w:r>
          <w:r>
            <w:instrText xml:space="preserve"> CITATION Gal03 \l 2057 </w:instrText>
          </w:r>
          <w:r>
            <w:fldChar w:fldCharType="separate"/>
          </w:r>
          <w:r w:rsidR="00B72563">
            <w:rPr>
              <w:noProof/>
            </w:rPr>
            <w:t>(Gallant &amp; Dowling, 2003)</w:t>
          </w:r>
          <w:r>
            <w:fldChar w:fldCharType="end"/>
          </w:r>
        </w:sdtContent>
      </w:sdt>
      <w:r>
        <w:t>.</w:t>
      </w:r>
    </w:p>
    <w:p w14:paraId="7D23B958" w14:textId="13625108" w:rsidR="004F11F2" w:rsidRDefault="004F11F2" w:rsidP="004F11F2">
      <w:pPr>
        <w:spacing w:line="240" w:lineRule="auto"/>
      </w:pPr>
      <w:r>
        <w:t xml:space="preserve">Values of 0.5-1.5 for MRVBFI and MRRTFI reflect the steepest and smallest valley bottoms and ridge tops, respectively; MRVBFI and MRRTFI values &gt;1.5 reflect flatter, larger valley bottom and ridge top areas, respectively </w:t>
      </w:r>
      <w:sdt>
        <w:sdtPr>
          <w:id w:val="-790281771"/>
          <w:citation/>
        </w:sdtPr>
        <w:sdtEndPr/>
        <w:sdtContent>
          <w:r>
            <w:fldChar w:fldCharType="begin"/>
          </w:r>
          <w:r>
            <w:instrText xml:space="preserve"> CITATION Gal03 \l 2057 </w:instrText>
          </w:r>
          <w:r>
            <w:fldChar w:fldCharType="separate"/>
          </w:r>
          <w:r w:rsidR="00B72563">
            <w:rPr>
              <w:noProof/>
            </w:rPr>
            <w:t>(Gallant &amp; Dowling, 2003)</w:t>
          </w:r>
          <w:r>
            <w:fldChar w:fldCharType="end"/>
          </w:r>
        </w:sdtContent>
      </w:sdt>
      <w:r>
        <w:t>. In our evaluation of the NCP map, we would expect to see alluvial and coastal soils with MRVBFI values &gt;0.5 with similar patterns for both indices for peat soils. Soils with free drainage would be expected to have lower values than soils with moderate or poor drainage.</w:t>
      </w:r>
    </w:p>
    <w:p w14:paraId="37BFC190" w14:textId="5A65A16E" w:rsidR="004F11F2" w:rsidRDefault="004F11F2" w:rsidP="004F11F2">
      <w:pPr>
        <w:pStyle w:val="Heading3"/>
      </w:pPr>
      <w:bookmarkStart w:id="21" w:name="_Toc225163819"/>
      <w:r>
        <w:t>USGS geomorphic landscapes</w:t>
      </w:r>
      <w:bookmarkEnd w:id="21"/>
    </w:p>
    <w:p w14:paraId="6BF11004" w14:textId="6C710A84" w:rsidR="004F11F2" w:rsidRDefault="004F11F2" w:rsidP="004F11F2">
      <w:pPr>
        <w:spacing w:line="240" w:lineRule="auto"/>
      </w:pPr>
      <w:r>
        <w:t>Large-scale mapping of geomorphic landscapes has been used by the United States Geological Survey (USGS) to support the delineation of soils and terrestrial ecosystems including at global and continental scales</w:t>
      </w:r>
      <w:r w:rsidR="00056FCC">
        <w:t>,</w:t>
      </w:r>
      <w:r>
        <w:t xml:space="preserve"> such as for Africa and the contiguous United States </w:t>
      </w:r>
      <w:sdt>
        <w:sdtPr>
          <w:id w:val="-56783141"/>
          <w:citation/>
        </w:sdtPr>
        <w:sdtEndPr/>
        <w:sdtContent>
          <w:r>
            <w:fldChar w:fldCharType="begin"/>
          </w:r>
          <w:r>
            <w:instrText xml:space="preserve"> CITATION Say09 \l 2057 </w:instrText>
          </w:r>
          <w:r>
            <w:fldChar w:fldCharType="separate"/>
          </w:r>
          <w:r w:rsidR="00B72563">
            <w:rPr>
              <w:noProof/>
            </w:rPr>
            <w:t>(Sayre, Comer, Warner, &amp; Cress, 2009)</w:t>
          </w:r>
          <w:r>
            <w:fldChar w:fldCharType="end"/>
          </w:r>
        </w:sdtContent>
      </w:sdt>
      <w:r>
        <w:t xml:space="preserve">. Originally, classification of geomorphic landscapes required information on slope, local relief and profile type </w:t>
      </w:r>
      <w:sdt>
        <w:sdtPr>
          <w:id w:val="-498735206"/>
          <w:citation/>
        </w:sdtPr>
        <w:sdtEndPr/>
        <w:sdtContent>
          <w:r>
            <w:fldChar w:fldCharType="begin"/>
          </w:r>
          <w:r>
            <w:instrText xml:space="preserve"> CITATION Ham64 \l 2057 </w:instrText>
          </w:r>
          <w:r>
            <w:fldChar w:fldCharType="separate"/>
          </w:r>
          <w:r w:rsidR="00B72563">
            <w:rPr>
              <w:noProof/>
            </w:rPr>
            <w:t>(Hammond, 1964)</w:t>
          </w:r>
          <w:r>
            <w:fldChar w:fldCharType="end"/>
          </w:r>
        </w:sdtContent>
      </w:sdt>
      <w:r>
        <w:t xml:space="preserve">, but this was later adapted into the </w:t>
      </w:r>
      <w:r w:rsidRPr="009F4F24">
        <w:t>Missouri Resource Assessment Partnership (</w:t>
      </w:r>
      <w:proofErr w:type="spellStart"/>
      <w:r w:rsidRPr="009F4F24">
        <w:t>MoRAP</w:t>
      </w:r>
      <w:proofErr w:type="spellEnd"/>
      <w:r w:rsidRPr="009F4F24">
        <w:t>) method</w:t>
      </w:r>
      <w:r>
        <w:t xml:space="preserve"> so that only the first 2 variables were required </w:t>
      </w:r>
      <w:sdt>
        <w:sdtPr>
          <w:id w:val="-649604306"/>
          <w:citation/>
        </w:sdtPr>
        <w:sdtEndPr/>
        <w:sdtContent>
          <w:r>
            <w:fldChar w:fldCharType="begin"/>
          </w:r>
          <w:r>
            <w:instrText xml:space="preserve"> CITATION Tru00 \l 2057 </w:instrText>
          </w:r>
          <w:r>
            <w:fldChar w:fldCharType="separate"/>
          </w:r>
          <w:r w:rsidR="00B72563">
            <w:rPr>
              <w:noProof/>
            </w:rPr>
            <w:t>(True, Gordon, &amp; Diamond, 2000)</w:t>
          </w:r>
          <w:r>
            <w:fldChar w:fldCharType="end"/>
          </w:r>
        </w:sdtContent>
      </w:sdt>
      <w:r>
        <w:t>.</w:t>
      </w:r>
    </w:p>
    <w:p w14:paraId="18223A69" w14:textId="4B1A5267" w:rsidR="004F11F2" w:rsidRDefault="004F11F2" w:rsidP="004F11F2">
      <w:pPr>
        <w:spacing w:line="240" w:lineRule="auto"/>
      </w:pPr>
      <w:r w:rsidRPr="009F4F24">
        <w:t xml:space="preserve">Using the </w:t>
      </w:r>
      <w:proofErr w:type="spellStart"/>
      <w:r w:rsidRPr="009F4F24">
        <w:t>MoRAP</w:t>
      </w:r>
      <w:proofErr w:type="spellEnd"/>
      <w:r w:rsidRPr="009F4F24">
        <w:t xml:space="preserve"> method, slope is classified as gently sloping when more than 50 percent of the area in a 1-km</w:t>
      </w:r>
      <w:r w:rsidRPr="009F4F24">
        <w:rPr>
          <w:vertAlign w:val="superscript"/>
        </w:rPr>
        <w:t>2</w:t>
      </w:r>
      <w:r w:rsidRPr="009F4F24">
        <w:t xml:space="preserve"> neighbourhood has slope less than 8 percent, otherwise the area is considered moderately sloping. Local relief, which is the difference between the maximum and minimum elevation in a neighbourhood, is classed into </w:t>
      </w:r>
      <w:r>
        <w:t>6</w:t>
      </w:r>
      <w:r w:rsidRPr="009F4F24">
        <w:t xml:space="preserve"> groups: 0-15 m, 16-30 m, 31-90 m, 91-150 m, 151-400 m </w:t>
      </w:r>
      <w:r>
        <w:t>&amp;</w:t>
      </w:r>
      <w:r w:rsidRPr="009F4F24">
        <w:t xml:space="preserve"> &gt;400 m. </w:t>
      </w:r>
    </w:p>
    <w:p w14:paraId="2D1A061D" w14:textId="4374F8E4" w:rsidR="004F11F2" w:rsidRPr="009F4F24" w:rsidRDefault="004F11F2" w:rsidP="004F11F2">
      <w:pPr>
        <w:spacing w:line="240" w:lineRule="auto"/>
      </w:pPr>
      <w:r w:rsidRPr="009F4F24">
        <w:t xml:space="preserve">The </w:t>
      </w:r>
      <w:r>
        <w:t>USGS geomorphic landscape</w:t>
      </w:r>
      <w:r w:rsidRPr="009F4F24">
        <w:t xml:space="preserve"> classes are derived by combining slope and local relief to create 9 landform classes: </w:t>
      </w:r>
    </w:p>
    <w:p w14:paraId="5A694BD8" w14:textId="77777777" w:rsidR="004F11F2" w:rsidRPr="009F4F24" w:rsidRDefault="004F11F2" w:rsidP="003D38D0">
      <w:pPr>
        <w:numPr>
          <w:ilvl w:val="0"/>
          <w:numId w:val="10"/>
        </w:numPr>
        <w:spacing w:after="0" w:line="240" w:lineRule="auto"/>
      </w:pPr>
      <w:r w:rsidRPr="009F4F24">
        <w:t xml:space="preserve">Flat plains (gently sloping and local relief </w:t>
      </w:r>
      <w:r>
        <w:rPr>
          <w:rFonts w:cstheme="minorHAnsi"/>
        </w:rPr>
        <w:t>≤</w:t>
      </w:r>
      <w:r w:rsidRPr="009F4F24">
        <w:t xml:space="preserve"> 15 m) </w:t>
      </w:r>
    </w:p>
    <w:p w14:paraId="148F77FC" w14:textId="77777777" w:rsidR="004F11F2" w:rsidRPr="009F4F24" w:rsidRDefault="004F11F2" w:rsidP="003D38D0">
      <w:pPr>
        <w:numPr>
          <w:ilvl w:val="0"/>
          <w:numId w:val="11"/>
        </w:numPr>
        <w:spacing w:after="0" w:line="240" w:lineRule="auto"/>
      </w:pPr>
      <w:r w:rsidRPr="009F4F24">
        <w:t xml:space="preserve">Smooth plains (gently sloping and 15 m &lt; local relief </w:t>
      </w:r>
      <w:r>
        <w:rPr>
          <w:rFonts w:cstheme="minorHAnsi"/>
        </w:rPr>
        <w:t>≤</w:t>
      </w:r>
      <w:r w:rsidRPr="009F4F24">
        <w:t xml:space="preserve"> 30 m) </w:t>
      </w:r>
    </w:p>
    <w:p w14:paraId="5EFAC235" w14:textId="77777777" w:rsidR="004F11F2" w:rsidRPr="009F4F24" w:rsidRDefault="004F11F2" w:rsidP="003D38D0">
      <w:pPr>
        <w:numPr>
          <w:ilvl w:val="0"/>
          <w:numId w:val="12"/>
        </w:numPr>
        <w:spacing w:after="0" w:line="240" w:lineRule="auto"/>
      </w:pPr>
      <w:r w:rsidRPr="009F4F24">
        <w:t xml:space="preserve">Irregular plains (gently sloping and 30 m &lt; local relief </w:t>
      </w:r>
      <w:r>
        <w:rPr>
          <w:rFonts w:cstheme="minorHAnsi"/>
        </w:rPr>
        <w:t>≤</w:t>
      </w:r>
      <w:r w:rsidRPr="009F4F24">
        <w:t xml:space="preserve"> 90 m) </w:t>
      </w:r>
    </w:p>
    <w:p w14:paraId="54F945EB" w14:textId="77777777" w:rsidR="004F11F2" w:rsidRPr="009F4F24" w:rsidRDefault="004F11F2" w:rsidP="003D38D0">
      <w:pPr>
        <w:numPr>
          <w:ilvl w:val="0"/>
          <w:numId w:val="13"/>
        </w:numPr>
        <w:spacing w:after="0" w:line="240" w:lineRule="auto"/>
      </w:pPr>
      <w:r w:rsidRPr="009F4F24">
        <w:t>Escarpments (gently sloping and local relief &gt; 90 m) </w:t>
      </w:r>
    </w:p>
    <w:p w14:paraId="79FC19F7" w14:textId="77777777" w:rsidR="004F11F2" w:rsidRPr="009F4F24" w:rsidRDefault="004F11F2" w:rsidP="003D38D0">
      <w:pPr>
        <w:numPr>
          <w:ilvl w:val="0"/>
          <w:numId w:val="14"/>
        </w:numPr>
        <w:spacing w:after="0" w:line="240" w:lineRule="auto"/>
      </w:pPr>
      <w:r w:rsidRPr="009F4F24">
        <w:t xml:space="preserve">Low hills (not gently sloping and local relief </w:t>
      </w:r>
      <w:r>
        <w:rPr>
          <w:rFonts w:cstheme="minorHAnsi"/>
        </w:rPr>
        <w:t>≤</w:t>
      </w:r>
      <w:r w:rsidRPr="009F4F24">
        <w:t xml:space="preserve"> 30 m) </w:t>
      </w:r>
    </w:p>
    <w:p w14:paraId="577D1184" w14:textId="77777777" w:rsidR="004F11F2" w:rsidRPr="009F4F24" w:rsidRDefault="004F11F2" w:rsidP="003D38D0">
      <w:pPr>
        <w:numPr>
          <w:ilvl w:val="0"/>
          <w:numId w:val="15"/>
        </w:numPr>
        <w:spacing w:after="0" w:line="240" w:lineRule="auto"/>
      </w:pPr>
      <w:r w:rsidRPr="009F4F24">
        <w:t xml:space="preserve">Hills (not gently sloping and 30 m &lt; local relief </w:t>
      </w:r>
      <w:r>
        <w:rPr>
          <w:rFonts w:cstheme="minorHAnsi"/>
        </w:rPr>
        <w:t>≤</w:t>
      </w:r>
      <w:r w:rsidRPr="009F4F24">
        <w:t xml:space="preserve"> 90 m) </w:t>
      </w:r>
    </w:p>
    <w:p w14:paraId="7415C74C" w14:textId="77777777" w:rsidR="004F11F2" w:rsidRPr="009F4F24" w:rsidRDefault="004F11F2" w:rsidP="003D38D0">
      <w:pPr>
        <w:numPr>
          <w:ilvl w:val="0"/>
          <w:numId w:val="16"/>
        </w:numPr>
        <w:spacing w:after="0" w:line="240" w:lineRule="auto"/>
      </w:pPr>
      <w:r w:rsidRPr="009F4F24">
        <w:t xml:space="preserve">Breaks/Foothills (not gently sloping and 90 m &lt; local relief </w:t>
      </w:r>
      <w:r>
        <w:rPr>
          <w:rFonts w:cstheme="minorHAnsi"/>
        </w:rPr>
        <w:t>≤</w:t>
      </w:r>
      <w:r w:rsidRPr="009F4F24">
        <w:t xml:space="preserve"> 150 m) </w:t>
      </w:r>
    </w:p>
    <w:p w14:paraId="028BA05B" w14:textId="77777777" w:rsidR="004F11F2" w:rsidRPr="009F4F24" w:rsidRDefault="004F11F2" w:rsidP="003D38D0">
      <w:pPr>
        <w:numPr>
          <w:ilvl w:val="0"/>
          <w:numId w:val="17"/>
        </w:numPr>
        <w:spacing w:after="0" w:line="240" w:lineRule="auto"/>
      </w:pPr>
      <w:r w:rsidRPr="009F4F24">
        <w:t>Low mountains (not gently sloping and 151 m &lt; local relief &lt; 400 m) </w:t>
      </w:r>
    </w:p>
    <w:p w14:paraId="41936C58" w14:textId="77777777" w:rsidR="004F11F2" w:rsidRPr="009F4F24" w:rsidRDefault="004F11F2" w:rsidP="003D38D0">
      <w:pPr>
        <w:numPr>
          <w:ilvl w:val="0"/>
          <w:numId w:val="18"/>
        </w:numPr>
        <w:spacing w:after="0" w:line="240" w:lineRule="auto"/>
      </w:pPr>
      <w:r w:rsidRPr="009F4F24">
        <w:t>High mountains (not gently sloping and local relief &gt; 400 m) </w:t>
      </w:r>
    </w:p>
    <w:p w14:paraId="3DC6498D" w14:textId="77777777" w:rsidR="00E53189" w:rsidRDefault="00E53189" w:rsidP="004F11F2">
      <w:pPr>
        <w:spacing w:line="240" w:lineRule="auto"/>
      </w:pPr>
    </w:p>
    <w:p w14:paraId="347C70FF" w14:textId="7DB5AD4C" w:rsidR="004F11F2" w:rsidRPr="009F4F24" w:rsidRDefault="004F11F2" w:rsidP="004F11F2">
      <w:pPr>
        <w:spacing w:line="240" w:lineRule="auto"/>
      </w:pPr>
      <w:r w:rsidRPr="009F4F24">
        <w:t xml:space="preserve">However, because some of these landform classes are </w:t>
      </w:r>
      <w:r>
        <w:t xml:space="preserve">very </w:t>
      </w:r>
      <w:r w:rsidRPr="009F4F24">
        <w:t xml:space="preserve">rare in Great Britain, we have modified the scheme, including editing the names slightly to reflect where some of these landforms occur. For </w:t>
      </w:r>
      <w:r w:rsidRPr="009F4F24">
        <w:lastRenderedPageBreak/>
        <w:t xml:space="preserve">instance, a lot of “foothills” and “mountains” occur along the coastline, so it is more appropriate to consider these as low or high cliffs, with comparable features inland </w:t>
      </w:r>
      <w:r>
        <w:t xml:space="preserve">likelier </w:t>
      </w:r>
      <w:r w:rsidRPr="009F4F24">
        <w:t>representing “true” foothills and mountains: </w:t>
      </w:r>
    </w:p>
    <w:p w14:paraId="2507C5CC" w14:textId="77777777" w:rsidR="004F11F2" w:rsidRPr="009F4F24" w:rsidRDefault="004F11F2" w:rsidP="003D38D0">
      <w:pPr>
        <w:numPr>
          <w:ilvl w:val="0"/>
          <w:numId w:val="19"/>
        </w:numPr>
        <w:spacing w:after="0" w:line="240" w:lineRule="auto"/>
      </w:pPr>
      <w:r w:rsidRPr="009F4F24">
        <w:t xml:space="preserve">Flat plains (gently sloping and local relief </w:t>
      </w:r>
      <w:r>
        <w:rPr>
          <w:rFonts w:cstheme="minorHAnsi"/>
        </w:rPr>
        <w:t>≤</w:t>
      </w:r>
      <w:r w:rsidRPr="009F4F24">
        <w:t xml:space="preserve"> 15 m) </w:t>
      </w:r>
    </w:p>
    <w:p w14:paraId="363BF0D0" w14:textId="77777777" w:rsidR="004F11F2" w:rsidRPr="009F4F24" w:rsidRDefault="004F11F2" w:rsidP="003D38D0">
      <w:pPr>
        <w:numPr>
          <w:ilvl w:val="0"/>
          <w:numId w:val="20"/>
        </w:numPr>
        <w:spacing w:after="0" w:line="240" w:lineRule="auto"/>
      </w:pPr>
      <w:r w:rsidRPr="009F4F24">
        <w:t xml:space="preserve">Smooth plains (gently sloping and 15 m &lt; local relief </w:t>
      </w:r>
      <w:r>
        <w:rPr>
          <w:rFonts w:cstheme="minorHAnsi"/>
        </w:rPr>
        <w:t>≤</w:t>
      </w:r>
      <w:r w:rsidRPr="009F4F24">
        <w:t xml:space="preserve"> 30 m) </w:t>
      </w:r>
    </w:p>
    <w:p w14:paraId="34921CE7" w14:textId="77777777" w:rsidR="004F11F2" w:rsidRPr="009F4F24" w:rsidRDefault="004F11F2" w:rsidP="003D38D0">
      <w:pPr>
        <w:numPr>
          <w:ilvl w:val="0"/>
          <w:numId w:val="21"/>
        </w:numPr>
        <w:spacing w:after="0" w:line="240" w:lineRule="auto"/>
      </w:pPr>
      <w:r w:rsidRPr="009F4F24">
        <w:t>Irregular plains &amp; escarpments (gently sloping and local relief &gt; 30 m) </w:t>
      </w:r>
    </w:p>
    <w:p w14:paraId="646B8C61" w14:textId="77777777" w:rsidR="004F11F2" w:rsidRPr="009F4F24" w:rsidRDefault="004F11F2" w:rsidP="003D38D0">
      <w:pPr>
        <w:numPr>
          <w:ilvl w:val="0"/>
          <w:numId w:val="22"/>
        </w:numPr>
        <w:spacing w:after="0" w:line="240" w:lineRule="auto"/>
      </w:pPr>
      <w:r w:rsidRPr="009F4F24">
        <w:t xml:space="preserve">Hills (not gently sloping and local relief </w:t>
      </w:r>
      <w:r>
        <w:rPr>
          <w:rFonts w:cstheme="minorHAnsi"/>
        </w:rPr>
        <w:t>≤</w:t>
      </w:r>
      <w:r w:rsidRPr="009F4F24">
        <w:t xml:space="preserve"> 90 m) </w:t>
      </w:r>
    </w:p>
    <w:p w14:paraId="0CF54380" w14:textId="77777777" w:rsidR="004F11F2" w:rsidRPr="009F4F24" w:rsidRDefault="004F11F2" w:rsidP="003D38D0">
      <w:pPr>
        <w:numPr>
          <w:ilvl w:val="0"/>
          <w:numId w:val="23"/>
        </w:numPr>
        <w:spacing w:after="0" w:line="240" w:lineRule="auto"/>
      </w:pPr>
      <w:r w:rsidRPr="009F4F24">
        <w:t xml:space="preserve">Foothills &amp; low cliffs (not gently sloping and 90 m &lt; local relief </w:t>
      </w:r>
      <w:r>
        <w:rPr>
          <w:rFonts w:cstheme="minorHAnsi"/>
        </w:rPr>
        <w:t>≤</w:t>
      </w:r>
      <w:r w:rsidRPr="009F4F24">
        <w:t xml:space="preserve"> 150 m) </w:t>
      </w:r>
    </w:p>
    <w:p w14:paraId="382B4C4F" w14:textId="77777777" w:rsidR="004F11F2" w:rsidRPr="009F4F24" w:rsidRDefault="004F11F2" w:rsidP="003D38D0">
      <w:pPr>
        <w:numPr>
          <w:ilvl w:val="0"/>
          <w:numId w:val="24"/>
        </w:numPr>
        <w:spacing w:after="0" w:line="240" w:lineRule="auto"/>
      </w:pPr>
      <w:r w:rsidRPr="009F4F24">
        <w:t>Mountains &amp; high cliffs (not gently sloping and local relief &gt; 150 m) </w:t>
      </w:r>
    </w:p>
    <w:p w14:paraId="701B3F20" w14:textId="77777777" w:rsidR="004F11F2" w:rsidRDefault="004F11F2" w:rsidP="004F11F2">
      <w:pPr>
        <w:spacing w:line="240" w:lineRule="auto"/>
      </w:pPr>
    </w:p>
    <w:p w14:paraId="605192F4" w14:textId="77777777" w:rsidR="004F11F2" w:rsidRPr="009F4F24" w:rsidRDefault="004F11F2" w:rsidP="004F11F2">
      <w:pPr>
        <w:spacing w:line="240" w:lineRule="auto"/>
      </w:pPr>
      <w:r w:rsidRPr="009F4F24">
        <w:t>Slope was calculated in percent</w:t>
      </w:r>
      <w:r>
        <w:t>age</w:t>
      </w:r>
      <w:r w:rsidRPr="009F4F24">
        <w:t xml:space="preserve"> using the “Slope” tool in QGIS 3.36.1 [Maidenhead]. Percentage slope was then converted into a binary categorical layer using the “reclassify by table” tool in QGIS. If slope was less than 8, the cell was given a value of 1; greater than or equal to 8, 2; all other cells = 0. </w:t>
      </w:r>
    </w:p>
    <w:p w14:paraId="19E655E0" w14:textId="4467B6FD" w:rsidR="004F11F2" w:rsidRDefault="004F11F2" w:rsidP="004F11F2">
      <w:pPr>
        <w:spacing w:line="240" w:lineRule="auto"/>
      </w:pPr>
      <w:r w:rsidRPr="009F4F24">
        <w:t>Slope classes and relief were calculated in QGIS using the “</w:t>
      </w:r>
      <w:proofErr w:type="spellStart"/>
      <w:proofErr w:type="gramStart"/>
      <w:r w:rsidRPr="009F4F24">
        <w:t>r.neighbors</w:t>
      </w:r>
      <w:proofErr w:type="spellEnd"/>
      <w:proofErr w:type="gramEnd"/>
      <w:r w:rsidRPr="009F4F24">
        <w:t>” tool from the GRASS GIS toolbox. A circular neighbourhood of size 11 (i.e. a radius of 11 cells of 50×50 m, including the central cell), giving an approximate area of 1</w:t>
      </w:r>
      <w:r w:rsidR="000F4FDB">
        <w:t xml:space="preserve"> </w:t>
      </w:r>
      <w:r w:rsidRPr="009F4F24">
        <w:t>km</w:t>
      </w:r>
      <w:r w:rsidRPr="009F4F24">
        <w:rPr>
          <w:vertAlign w:val="superscript"/>
        </w:rPr>
        <w:t>2</w:t>
      </w:r>
      <w:r w:rsidRPr="009F4F24">
        <w:t>. Mode was set as the method for determining which neighbourhoods were majority “gentle slopes” from the slope class map, while range was set as the method to determine relief on the same local neighbourhood basis from the elevation map. </w:t>
      </w:r>
    </w:p>
    <w:p w14:paraId="7A3B2DFD" w14:textId="32DD488D" w:rsidR="004F11F2" w:rsidRDefault="004F11F2" w:rsidP="004F11F2">
      <w:r w:rsidRPr="009F4F24">
        <w:t>Landforms were classified using a series of conditional “</w:t>
      </w:r>
      <w:proofErr w:type="spellStart"/>
      <w:r w:rsidRPr="009F4F24">
        <w:t>ifelse</w:t>
      </w:r>
      <w:proofErr w:type="spellEnd"/>
      <w:r w:rsidRPr="009F4F24">
        <w:t>” statements in R 4.3.1 based on the 6 rules listed above. The final version of the map is shown on the next page.</w:t>
      </w:r>
      <w:r>
        <w:t xml:space="preserve"> Pie charts were produced to illustrate the proportional make-up of the USGS geomorphic landscapes for each of the 13 NCP classes – see </w:t>
      </w:r>
      <w:r w:rsidR="00E53189" w:rsidRPr="00ED32AF">
        <w:rPr>
          <w:b/>
          <w:bCs/>
          <w:highlight w:val="yellow"/>
        </w:rPr>
        <w:fldChar w:fldCharType="begin"/>
      </w:r>
      <w:r w:rsidR="00E53189" w:rsidRPr="00ED32AF">
        <w:rPr>
          <w:b/>
          <w:bCs/>
        </w:rPr>
        <w:instrText xml:space="preserve"> REF _Ref219974550 \h </w:instrText>
      </w:r>
      <w:r w:rsidR="00ED32AF">
        <w:rPr>
          <w:b/>
          <w:bCs/>
          <w:highlight w:val="yellow"/>
        </w:rPr>
        <w:instrText xml:space="preserve"> \* MERGEFORMAT </w:instrText>
      </w:r>
      <w:r w:rsidR="00E53189" w:rsidRPr="00ED32AF">
        <w:rPr>
          <w:b/>
          <w:bCs/>
          <w:highlight w:val="yellow"/>
        </w:rPr>
      </w:r>
      <w:r w:rsidR="00E53189" w:rsidRPr="00ED32AF">
        <w:rPr>
          <w:b/>
          <w:bCs/>
          <w:highlight w:val="yellow"/>
        </w:rPr>
        <w:fldChar w:fldCharType="separate"/>
      </w:r>
      <w:r w:rsidR="00E53189" w:rsidRPr="00ED32AF">
        <w:rPr>
          <w:b/>
          <w:bCs/>
        </w:rPr>
        <w:t>Appendix 2: Map Evaluation Results</w:t>
      </w:r>
      <w:r w:rsidR="00E53189" w:rsidRPr="00ED32AF">
        <w:rPr>
          <w:b/>
          <w:bCs/>
          <w:highlight w:val="yellow"/>
        </w:rPr>
        <w:fldChar w:fldCharType="end"/>
      </w:r>
      <w:r>
        <w:t>.</w:t>
      </w:r>
    </w:p>
    <w:p w14:paraId="0456FDF8" w14:textId="44A9FF97" w:rsidR="004F11F2" w:rsidRPr="004F11F2" w:rsidRDefault="004F11F2" w:rsidP="004F11F2">
      <w:r>
        <w:rPr>
          <w:noProof/>
        </w:rPr>
        <w:lastRenderedPageBreak/>
        <w:drawing>
          <wp:inline distT="0" distB="0" distL="0" distR="0" wp14:anchorId="48BF1A66" wp14:editId="77B507D1">
            <wp:extent cx="6048375" cy="8554364"/>
            <wp:effectExtent l="0" t="0" r="0" b="0"/>
            <wp:docPr id="1139013591" name="Picture 4" descr="A map of united kingdom with green and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013591" name="Picture 4" descr="A map of united kingdom with green and orange dots&#10;&#10;AI-generated content may be incorrect."/>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50262" cy="8557033"/>
                    </a:xfrm>
                    <a:prstGeom prst="rect">
                      <a:avLst/>
                    </a:prstGeom>
                  </pic:spPr>
                </pic:pic>
              </a:graphicData>
            </a:graphic>
          </wp:inline>
        </w:drawing>
      </w:r>
    </w:p>
    <w:p w14:paraId="441A24AA" w14:textId="5C17BF5B" w:rsidR="002C4645" w:rsidRDefault="004F11F2" w:rsidP="004F11F2">
      <w:pPr>
        <w:pStyle w:val="Heading1"/>
      </w:pPr>
      <w:bookmarkStart w:id="22" w:name="_Ref219974380"/>
      <w:bookmarkStart w:id="23" w:name="_Ref219974733"/>
      <w:bookmarkStart w:id="24" w:name="_Toc225163820"/>
      <w:r>
        <w:lastRenderedPageBreak/>
        <w:t>Nature of recorded values</w:t>
      </w:r>
      <w:bookmarkEnd w:id="22"/>
      <w:bookmarkEnd w:id="23"/>
      <w:bookmarkEnd w:id="24"/>
    </w:p>
    <w:p w14:paraId="15A2F8EF" w14:textId="5AE8AA28" w:rsidR="004F11F2" w:rsidRDefault="004F11F2" w:rsidP="008B3BFD">
      <w:r>
        <w:t xml:space="preserve">For the NCPs and component maps used in the decision tree, each of the 5 raster </w:t>
      </w:r>
      <w:proofErr w:type="spellStart"/>
      <w:r>
        <w:t>GeoTIFF</w:t>
      </w:r>
      <w:proofErr w:type="spellEnd"/>
      <w:r>
        <w:t xml:space="preserve"> files consists of a series of integer values that correspond to various soil parent material or terrain characteristics. The 4 other terrain maps for evaluation consist of 1 integer &amp; 3 float maps. Details are outlined below, along with suggested colour schemes intended to maximise the accessibility for colourblind users</w:t>
      </w:r>
      <w:r>
        <w:rPr>
          <w:rStyle w:val="FootnoteReference"/>
        </w:rPr>
        <w:footnoteReference w:id="2"/>
      </w:r>
      <w:r>
        <w:t>.</w:t>
      </w:r>
    </w:p>
    <w:p w14:paraId="5E37E57D" w14:textId="26A4EF26" w:rsidR="004F11F2" w:rsidRDefault="004F11F2" w:rsidP="004F11F2">
      <w:pPr>
        <w:pStyle w:val="Heading2"/>
      </w:pPr>
      <w:bookmarkStart w:id="25" w:name="_Toc225163821"/>
      <w:r>
        <w:t xml:space="preserve">Natural Capital </w:t>
      </w:r>
      <w:proofErr w:type="spellStart"/>
      <w:r>
        <w:t>Pedotopes</w:t>
      </w:r>
      <w:bookmarkEnd w:id="25"/>
      <w:proofErr w:type="spellEnd"/>
    </w:p>
    <w:p w14:paraId="563C1D46" w14:textId="34DD2DDE" w:rsidR="00566E4F" w:rsidRPr="00566E4F" w:rsidRDefault="00566E4F" w:rsidP="00566E4F">
      <w:r>
        <w:t>Filename: “</w:t>
      </w:r>
      <w:proofErr w:type="spellStart"/>
      <w:r w:rsidR="0035395C" w:rsidRPr="0035395C">
        <w:t>natural_capital_pedotopes</w:t>
      </w:r>
      <w:r w:rsidR="0035395C">
        <w:t>.tif</w:t>
      </w:r>
      <w:proofErr w:type="spellEnd"/>
      <w:r>
        <w:t>”</w:t>
      </w:r>
    </w:p>
    <w:tbl>
      <w:tblPr>
        <w:tblStyle w:val="ListTable4"/>
        <w:tblW w:w="8878" w:type="dxa"/>
        <w:tblLook w:val="04A0" w:firstRow="1" w:lastRow="0" w:firstColumn="1" w:lastColumn="0" w:noHBand="0" w:noVBand="1"/>
      </w:tblPr>
      <w:tblGrid>
        <w:gridCol w:w="985"/>
        <w:gridCol w:w="5528"/>
        <w:gridCol w:w="2365"/>
      </w:tblGrid>
      <w:tr w:rsidR="004F11F2" w:rsidRPr="00152B19" w14:paraId="26C773F5" w14:textId="77777777" w:rsidTr="004F11F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216BC3B4" w14:textId="77777777" w:rsidR="004F11F2" w:rsidRPr="00152B19" w:rsidRDefault="004F11F2" w:rsidP="004D13C5">
            <w:r>
              <w:t>Integer</w:t>
            </w:r>
            <w:r w:rsidRPr="00152B19">
              <w:t> </w:t>
            </w:r>
          </w:p>
        </w:tc>
        <w:tc>
          <w:tcPr>
            <w:tcW w:w="5528" w:type="dxa"/>
            <w:hideMark/>
          </w:tcPr>
          <w:p w14:paraId="3E3F9B52" w14:textId="77777777" w:rsidR="004F11F2" w:rsidRPr="00152B19" w:rsidRDefault="004F11F2" w:rsidP="004D13C5">
            <w:pPr>
              <w:cnfStyle w:val="100000000000" w:firstRow="1" w:lastRow="0" w:firstColumn="0" w:lastColumn="0" w:oddVBand="0" w:evenVBand="0" w:oddHBand="0" w:evenHBand="0" w:firstRowFirstColumn="0" w:firstRowLastColumn="0" w:lastRowFirstColumn="0" w:lastRowLastColumn="0"/>
            </w:pPr>
            <w:r w:rsidRPr="00152B19">
              <w:t>Name </w:t>
            </w:r>
          </w:p>
        </w:tc>
        <w:tc>
          <w:tcPr>
            <w:tcW w:w="2365" w:type="dxa"/>
            <w:hideMark/>
          </w:tcPr>
          <w:p w14:paraId="293664D8" w14:textId="77777777" w:rsidR="004F11F2" w:rsidRPr="00152B19" w:rsidRDefault="004F11F2" w:rsidP="004D13C5">
            <w:pPr>
              <w:cnfStyle w:val="100000000000" w:firstRow="1" w:lastRow="0" w:firstColumn="0" w:lastColumn="0" w:oddVBand="0" w:evenVBand="0" w:oddHBand="0" w:evenHBand="0" w:firstRowFirstColumn="0" w:firstRowLastColumn="0" w:lastRowFirstColumn="0" w:lastRowLastColumn="0"/>
            </w:pPr>
            <w:proofErr w:type="spellStart"/>
            <w:r w:rsidRPr="00152B19">
              <w:t>Hexcode</w:t>
            </w:r>
            <w:proofErr w:type="spellEnd"/>
            <w:r w:rsidRPr="00152B19">
              <w:t xml:space="preserve"> colour</w:t>
            </w:r>
          </w:p>
        </w:tc>
      </w:tr>
      <w:tr w:rsidR="004F11F2" w:rsidRPr="00152B19" w14:paraId="41E03945" w14:textId="77777777" w:rsidTr="004F11F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4CB84E67" w14:textId="77777777" w:rsidR="004F11F2" w:rsidRPr="00152B19" w:rsidRDefault="004F11F2" w:rsidP="004D13C5">
            <w:r w:rsidRPr="00152B19">
              <w:t>1 </w:t>
            </w:r>
          </w:p>
        </w:tc>
        <w:tc>
          <w:tcPr>
            <w:tcW w:w="5528" w:type="dxa"/>
            <w:hideMark/>
          </w:tcPr>
          <w:p w14:paraId="55A49B6F"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rsidRPr="00152B19">
              <w:t>Light free-draining soil </w:t>
            </w:r>
          </w:p>
        </w:tc>
        <w:tc>
          <w:tcPr>
            <w:tcW w:w="2365" w:type="dxa"/>
            <w:hideMark/>
          </w:tcPr>
          <w:p w14:paraId="26EBDF3F"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t>#009292</w:t>
            </w:r>
          </w:p>
        </w:tc>
      </w:tr>
      <w:tr w:rsidR="004F11F2" w:rsidRPr="00152B19" w14:paraId="1A73EDD1" w14:textId="77777777" w:rsidTr="004F11F2">
        <w:trPr>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5201ED8C" w14:textId="77777777" w:rsidR="004F11F2" w:rsidRPr="00152B19" w:rsidRDefault="004F11F2" w:rsidP="004D13C5">
            <w:r w:rsidRPr="00152B19">
              <w:t>2 </w:t>
            </w:r>
          </w:p>
        </w:tc>
        <w:tc>
          <w:tcPr>
            <w:tcW w:w="5528" w:type="dxa"/>
            <w:hideMark/>
          </w:tcPr>
          <w:p w14:paraId="2F02F9C3"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pPr>
            <w:r w:rsidRPr="00152B19">
              <w:t>Light moderate to poorly draining soil </w:t>
            </w:r>
          </w:p>
        </w:tc>
        <w:tc>
          <w:tcPr>
            <w:tcW w:w="2365" w:type="dxa"/>
            <w:hideMark/>
          </w:tcPr>
          <w:p w14:paraId="203488E1"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pPr>
            <w:r>
              <w:t>#004949</w:t>
            </w:r>
          </w:p>
        </w:tc>
      </w:tr>
      <w:tr w:rsidR="004F11F2" w:rsidRPr="00152B19" w14:paraId="2E498798" w14:textId="77777777" w:rsidTr="004F11F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6C7728BD" w14:textId="77777777" w:rsidR="004F11F2" w:rsidRPr="00152B19" w:rsidRDefault="004F11F2" w:rsidP="004D13C5">
            <w:r w:rsidRPr="00152B19">
              <w:t>3 </w:t>
            </w:r>
          </w:p>
        </w:tc>
        <w:tc>
          <w:tcPr>
            <w:tcW w:w="5528" w:type="dxa"/>
            <w:hideMark/>
          </w:tcPr>
          <w:p w14:paraId="3262D53E"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rsidRPr="00152B19">
              <w:t>Medium free-draining soil </w:t>
            </w:r>
          </w:p>
        </w:tc>
        <w:tc>
          <w:tcPr>
            <w:tcW w:w="2365" w:type="dxa"/>
            <w:hideMark/>
          </w:tcPr>
          <w:p w14:paraId="149B8BA9"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t>#b6dbff</w:t>
            </w:r>
          </w:p>
        </w:tc>
      </w:tr>
      <w:tr w:rsidR="004F11F2" w:rsidRPr="00152B19" w14:paraId="2B0AAC3F" w14:textId="77777777" w:rsidTr="004F11F2">
        <w:trPr>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55E3AAB5" w14:textId="77777777" w:rsidR="004F11F2" w:rsidRPr="00152B19" w:rsidRDefault="004F11F2" w:rsidP="004D13C5">
            <w:r w:rsidRPr="00152B19">
              <w:t>4 </w:t>
            </w:r>
          </w:p>
        </w:tc>
        <w:tc>
          <w:tcPr>
            <w:tcW w:w="5528" w:type="dxa"/>
            <w:hideMark/>
          </w:tcPr>
          <w:p w14:paraId="1A18CF74"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pPr>
            <w:r w:rsidRPr="00152B19">
              <w:t>Medium moderately draining soil </w:t>
            </w:r>
          </w:p>
        </w:tc>
        <w:tc>
          <w:tcPr>
            <w:tcW w:w="2365" w:type="dxa"/>
            <w:hideMark/>
          </w:tcPr>
          <w:p w14:paraId="44DB459F"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pPr>
            <w:r>
              <w:t>#6db6ff</w:t>
            </w:r>
          </w:p>
        </w:tc>
      </w:tr>
      <w:tr w:rsidR="004F11F2" w:rsidRPr="00152B19" w14:paraId="4F1BC305" w14:textId="77777777" w:rsidTr="004F11F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537EAB4D" w14:textId="77777777" w:rsidR="004F11F2" w:rsidRPr="00152B19" w:rsidRDefault="004F11F2" w:rsidP="004D13C5">
            <w:r w:rsidRPr="00152B19">
              <w:t>5 </w:t>
            </w:r>
          </w:p>
        </w:tc>
        <w:tc>
          <w:tcPr>
            <w:tcW w:w="5528" w:type="dxa"/>
            <w:hideMark/>
          </w:tcPr>
          <w:p w14:paraId="3D7E8E93"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rsidRPr="00152B19">
              <w:t>Medium poorly draining soil </w:t>
            </w:r>
          </w:p>
        </w:tc>
        <w:tc>
          <w:tcPr>
            <w:tcW w:w="2365" w:type="dxa"/>
            <w:hideMark/>
          </w:tcPr>
          <w:p w14:paraId="3B3082EE"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t>#006ddb</w:t>
            </w:r>
          </w:p>
        </w:tc>
      </w:tr>
      <w:tr w:rsidR="004F11F2" w:rsidRPr="00152B19" w14:paraId="2940A6CF" w14:textId="77777777" w:rsidTr="004F11F2">
        <w:trPr>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7715797E" w14:textId="77777777" w:rsidR="004F11F2" w:rsidRPr="00152B19" w:rsidRDefault="004F11F2" w:rsidP="004D13C5">
            <w:r w:rsidRPr="00152B19">
              <w:t>6 </w:t>
            </w:r>
          </w:p>
        </w:tc>
        <w:tc>
          <w:tcPr>
            <w:tcW w:w="5528" w:type="dxa"/>
            <w:hideMark/>
          </w:tcPr>
          <w:p w14:paraId="0DE2DF72"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pPr>
            <w:r w:rsidRPr="00152B19">
              <w:t>Heavy clay soil </w:t>
            </w:r>
          </w:p>
        </w:tc>
        <w:tc>
          <w:tcPr>
            <w:tcW w:w="2365" w:type="dxa"/>
            <w:hideMark/>
          </w:tcPr>
          <w:p w14:paraId="53A2D7E1"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pPr>
            <w:r>
              <w:t>#924900</w:t>
            </w:r>
          </w:p>
        </w:tc>
      </w:tr>
      <w:tr w:rsidR="004F11F2" w:rsidRPr="00152B19" w14:paraId="11AFF831" w14:textId="77777777" w:rsidTr="004F11F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304C2566" w14:textId="77777777" w:rsidR="004F11F2" w:rsidRPr="00152B19" w:rsidRDefault="004F11F2" w:rsidP="004D13C5">
            <w:r w:rsidRPr="00152B19">
              <w:t>7 </w:t>
            </w:r>
          </w:p>
        </w:tc>
        <w:tc>
          <w:tcPr>
            <w:tcW w:w="5528" w:type="dxa"/>
            <w:hideMark/>
          </w:tcPr>
          <w:p w14:paraId="7443777E"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rsidRPr="00152B19">
              <w:t>Shallow calcareous soil </w:t>
            </w:r>
          </w:p>
        </w:tc>
        <w:tc>
          <w:tcPr>
            <w:tcW w:w="2365" w:type="dxa"/>
            <w:hideMark/>
          </w:tcPr>
          <w:p w14:paraId="5B4C1AE0"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t>#24ff24</w:t>
            </w:r>
          </w:p>
        </w:tc>
      </w:tr>
      <w:tr w:rsidR="004F11F2" w:rsidRPr="00152B19" w14:paraId="0F77E671" w14:textId="77777777" w:rsidTr="004F11F2">
        <w:trPr>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26D12A19" w14:textId="77777777" w:rsidR="004F11F2" w:rsidRPr="00152B19" w:rsidRDefault="004F11F2" w:rsidP="004D13C5">
            <w:r w:rsidRPr="00152B19">
              <w:t>8 </w:t>
            </w:r>
          </w:p>
        </w:tc>
        <w:tc>
          <w:tcPr>
            <w:tcW w:w="5528" w:type="dxa"/>
            <w:hideMark/>
          </w:tcPr>
          <w:p w14:paraId="4148C0B2"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pPr>
            <w:r w:rsidRPr="00152B19">
              <w:t>Shallow non-calcareous soil </w:t>
            </w:r>
          </w:p>
        </w:tc>
        <w:tc>
          <w:tcPr>
            <w:tcW w:w="2365" w:type="dxa"/>
            <w:hideMark/>
          </w:tcPr>
          <w:p w14:paraId="1F154EAC"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pPr>
            <w:r>
              <w:t>#ffff6d</w:t>
            </w:r>
          </w:p>
        </w:tc>
      </w:tr>
      <w:tr w:rsidR="004F11F2" w:rsidRPr="00152B19" w14:paraId="440D733C" w14:textId="77777777" w:rsidTr="004F11F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05D03B3F" w14:textId="77777777" w:rsidR="004F11F2" w:rsidRPr="00152B19" w:rsidRDefault="004F11F2" w:rsidP="004D13C5">
            <w:r w:rsidRPr="00152B19">
              <w:t>9 </w:t>
            </w:r>
          </w:p>
        </w:tc>
        <w:tc>
          <w:tcPr>
            <w:tcW w:w="5528" w:type="dxa"/>
            <w:hideMark/>
          </w:tcPr>
          <w:p w14:paraId="207D8A39"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t>A</w:t>
            </w:r>
            <w:r w:rsidRPr="00152B19">
              <w:t>lluvial</w:t>
            </w:r>
            <w:r>
              <w:t xml:space="preserve"> and coastal</w:t>
            </w:r>
            <w:r w:rsidRPr="00152B19">
              <w:t xml:space="preserve"> soils </w:t>
            </w:r>
          </w:p>
        </w:tc>
        <w:tc>
          <w:tcPr>
            <w:tcW w:w="2365" w:type="dxa"/>
            <w:hideMark/>
          </w:tcPr>
          <w:p w14:paraId="0B2C783D"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rsidRPr="000C7D47">
              <w:t>#</w:t>
            </w:r>
            <w:r>
              <w:t>db</w:t>
            </w:r>
            <w:r w:rsidRPr="000C7D47">
              <w:t>6</w:t>
            </w:r>
            <w:r>
              <w:t>d</w:t>
            </w:r>
            <w:r w:rsidRPr="000C7D47">
              <w:t>00</w:t>
            </w:r>
          </w:p>
        </w:tc>
      </w:tr>
      <w:tr w:rsidR="004F11F2" w:rsidRPr="00152B19" w14:paraId="633F697B" w14:textId="77777777" w:rsidTr="004F11F2">
        <w:trPr>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530A8BAE" w14:textId="77777777" w:rsidR="004F11F2" w:rsidRPr="00152B19" w:rsidRDefault="004F11F2" w:rsidP="004D13C5">
            <w:r w:rsidRPr="00152B19">
              <w:t>10 </w:t>
            </w:r>
          </w:p>
        </w:tc>
        <w:tc>
          <w:tcPr>
            <w:tcW w:w="5528" w:type="dxa"/>
            <w:hideMark/>
          </w:tcPr>
          <w:p w14:paraId="569D659B"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pPr>
            <w:r w:rsidRPr="00152B19">
              <w:t>Organo-mineral free-draining soil </w:t>
            </w:r>
          </w:p>
        </w:tc>
        <w:tc>
          <w:tcPr>
            <w:tcW w:w="2365" w:type="dxa"/>
            <w:hideMark/>
          </w:tcPr>
          <w:p w14:paraId="6F4FCB84"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pPr>
            <w:r>
              <w:t>#b</w:t>
            </w:r>
            <w:r w:rsidRPr="000C7D47">
              <w:t>66</w:t>
            </w:r>
            <w:r>
              <w:t>dff</w:t>
            </w:r>
          </w:p>
        </w:tc>
      </w:tr>
      <w:tr w:rsidR="004F11F2" w:rsidRPr="00152B19" w14:paraId="3211E870" w14:textId="77777777" w:rsidTr="004F11F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12BE8E7F" w14:textId="77777777" w:rsidR="004F11F2" w:rsidRPr="00152B19" w:rsidRDefault="004F11F2" w:rsidP="004D13C5">
            <w:r w:rsidRPr="00152B19">
              <w:t>11 </w:t>
            </w:r>
          </w:p>
        </w:tc>
        <w:tc>
          <w:tcPr>
            <w:tcW w:w="5528" w:type="dxa"/>
            <w:hideMark/>
          </w:tcPr>
          <w:p w14:paraId="336D4673"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rsidRPr="00152B19">
              <w:t>Organo-mineral moderate to poorly draining soil </w:t>
            </w:r>
          </w:p>
        </w:tc>
        <w:tc>
          <w:tcPr>
            <w:tcW w:w="2365" w:type="dxa"/>
            <w:hideMark/>
          </w:tcPr>
          <w:p w14:paraId="023478FB"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t>#</w:t>
            </w:r>
            <w:r w:rsidRPr="000C7D47">
              <w:t>490092</w:t>
            </w:r>
          </w:p>
        </w:tc>
      </w:tr>
      <w:tr w:rsidR="004F11F2" w:rsidRPr="00152B19" w14:paraId="21C095F2" w14:textId="77777777" w:rsidTr="004F11F2">
        <w:trPr>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740ECD74" w14:textId="77777777" w:rsidR="004F11F2" w:rsidRPr="00152B19" w:rsidRDefault="004F11F2" w:rsidP="004D13C5">
            <w:r w:rsidRPr="00152B19">
              <w:t>12 </w:t>
            </w:r>
          </w:p>
        </w:tc>
        <w:tc>
          <w:tcPr>
            <w:tcW w:w="5528" w:type="dxa"/>
            <w:hideMark/>
          </w:tcPr>
          <w:p w14:paraId="76ECD7E5"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pPr>
            <w:r w:rsidRPr="00152B19">
              <w:t>Peat </w:t>
            </w:r>
          </w:p>
        </w:tc>
        <w:tc>
          <w:tcPr>
            <w:tcW w:w="2365" w:type="dxa"/>
            <w:hideMark/>
          </w:tcPr>
          <w:p w14:paraId="772356A9"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pPr>
            <w:r w:rsidRPr="000C7D47">
              <w:t>#920000</w:t>
            </w:r>
          </w:p>
        </w:tc>
      </w:tr>
      <w:tr w:rsidR="004F11F2" w:rsidRPr="00152B19" w14:paraId="047CD737" w14:textId="77777777" w:rsidTr="004F11F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744524D3" w14:textId="77777777" w:rsidR="004F11F2" w:rsidRPr="00152B19" w:rsidRDefault="004F11F2" w:rsidP="004D13C5">
            <w:r w:rsidRPr="00152B19">
              <w:t>13 </w:t>
            </w:r>
          </w:p>
        </w:tc>
        <w:tc>
          <w:tcPr>
            <w:tcW w:w="5528" w:type="dxa"/>
            <w:hideMark/>
          </w:tcPr>
          <w:p w14:paraId="1BA2B089"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rsidRPr="00152B19">
              <w:t>Significantly disturbed or excavated soils </w:t>
            </w:r>
          </w:p>
        </w:tc>
        <w:tc>
          <w:tcPr>
            <w:tcW w:w="2365" w:type="dxa"/>
            <w:hideMark/>
          </w:tcPr>
          <w:p w14:paraId="4B5B313D"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t>#</w:t>
            </w:r>
            <w:r w:rsidRPr="00CB67A9">
              <w:t>d9d9d9</w:t>
            </w:r>
          </w:p>
        </w:tc>
      </w:tr>
    </w:tbl>
    <w:p w14:paraId="61B6BCC0" w14:textId="4D7009E1" w:rsidR="008B3BFD" w:rsidRDefault="008B3BFD" w:rsidP="008B3BFD"/>
    <w:p w14:paraId="57B386D2" w14:textId="5C4E6AE1" w:rsidR="004F11F2" w:rsidRPr="0086136F" w:rsidRDefault="004F11F2" w:rsidP="008B3BFD">
      <w:r>
        <w:rPr>
          <w:noProof/>
        </w:rPr>
        <w:lastRenderedPageBreak/>
        <w:drawing>
          <wp:inline distT="0" distB="0" distL="0" distR="0" wp14:anchorId="476733F2" wp14:editId="5B3ABEC2">
            <wp:extent cx="6101648" cy="8629650"/>
            <wp:effectExtent l="0" t="0" r="0" b="0"/>
            <wp:docPr id="1702912852" name="Picture 5" descr="A map of united kingdom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912852" name="Picture 5" descr="A map of united kingdom with different colors&#10;&#10;AI-generated content may be incorrect."/>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08381" cy="8639172"/>
                    </a:xfrm>
                    <a:prstGeom prst="rect">
                      <a:avLst/>
                    </a:prstGeom>
                  </pic:spPr>
                </pic:pic>
              </a:graphicData>
            </a:graphic>
          </wp:inline>
        </w:drawing>
      </w:r>
    </w:p>
    <w:p w14:paraId="6AC7866B" w14:textId="51F625A1" w:rsidR="00471FC2" w:rsidRDefault="004F11F2" w:rsidP="00471FC2">
      <w:pPr>
        <w:pStyle w:val="Heading2"/>
      </w:pPr>
      <w:bookmarkStart w:id="26" w:name="_Toc225163822"/>
      <w:r>
        <w:lastRenderedPageBreak/>
        <w:t>Textural composition</w:t>
      </w:r>
      <w:bookmarkEnd w:id="26"/>
    </w:p>
    <w:p w14:paraId="6CD4C436" w14:textId="308FBCF7" w:rsidR="00745702" w:rsidRPr="00745702" w:rsidRDefault="00745702" w:rsidP="00745702">
      <w:r>
        <w:t>Filename: “</w:t>
      </w:r>
      <w:proofErr w:type="spellStart"/>
      <w:r w:rsidR="009A330A" w:rsidRPr="009A330A">
        <w:t>textural_composition</w:t>
      </w:r>
      <w:r>
        <w:t>.tif</w:t>
      </w:r>
      <w:proofErr w:type="spellEnd"/>
      <w:r>
        <w:t>”</w:t>
      </w:r>
    </w:p>
    <w:tbl>
      <w:tblPr>
        <w:tblStyle w:val="ListTable4"/>
        <w:tblW w:w="8878" w:type="dxa"/>
        <w:tblLook w:val="04A0" w:firstRow="1" w:lastRow="0" w:firstColumn="1" w:lastColumn="0" w:noHBand="0" w:noVBand="1"/>
      </w:tblPr>
      <w:tblGrid>
        <w:gridCol w:w="985"/>
        <w:gridCol w:w="5528"/>
        <w:gridCol w:w="2365"/>
      </w:tblGrid>
      <w:tr w:rsidR="004F11F2" w:rsidRPr="00152B19" w14:paraId="29F5819C" w14:textId="77777777" w:rsidTr="004F11F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2993BD12" w14:textId="77777777" w:rsidR="004F11F2" w:rsidRPr="00152B19" w:rsidRDefault="004F11F2" w:rsidP="004D13C5">
            <w:r>
              <w:t>Integer</w:t>
            </w:r>
            <w:r w:rsidRPr="00152B19">
              <w:t> </w:t>
            </w:r>
          </w:p>
        </w:tc>
        <w:tc>
          <w:tcPr>
            <w:tcW w:w="5528" w:type="dxa"/>
            <w:hideMark/>
          </w:tcPr>
          <w:p w14:paraId="23C92CC3" w14:textId="77777777" w:rsidR="004F11F2" w:rsidRPr="00152B19" w:rsidRDefault="004F11F2" w:rsidP="004D13C5">
            <w:pPr>
              <w:cnfStyle w:val="100000000000" w:firstRow="1" w:lastRow="0" w:firstColumn="0" w:lastColumn="0" w:oddVBand="0" w:evenVBand="0" w:oddHBand="0" w:evenHBand="0" w:firstRowFirstColumn="0" w:firstRowLastColumn="0" w:lastRowFirstColumn="0" w:lastRowLastColumn="0"/>
            </w:pPr>
            <w:r w:rsidRPr="00152B19">
              <w:t>Name </w:t>
            </w:r>
          </w:p>
        </w:tc>
        <w:tc>
          <w:tcPr>
            <w:tcW w:w="2365" w:type="dxa"/>
            <w:hideMark/>
          </w:tcPr>
          <w:p w14:paraId="77C70AC8" w14:textId="77777777" w:rsidR="004F11F2" w:rsidRPr="00152B19" w:rsidRDefault="004F11F2" w:rsidP="004D13C5">
            <w:pPr>
              <w:cnfStyle w:val="100000000000" w:firstRow="1" w:lastRow="0" w:firstColumn="0" w:lastColumn="0" w:oddVBand="0" w:evenVBand="0" w:oddHBand="0" w:evenHBand="0" w:firstRowFirstColumn="0" w:firstRowLastColumn="0" w:lastRowFirstColumn="0" w:lastRowLastColumn="0"/>
            </w:pPr>
            <w:proofErr w:type="spellStart"/>
            <w:r w:rsidRPr="00152B19">
              <w:t>Hexcode</w:t>
            </w:r>
            <w:proofErr w:type="spellEnd"/>
            <w:r w:rsidRPr="00152B19">
              <w:t xml:space="preserve"> colour</w:t>
            </w:r>
          </w:p>
        </w:tc>
      </w:tr>
      <w:tr w:rsidR="004F11F2" w:rsidRPr="00152B19" w14:paraId="69835D5C" w14:textId="77777777" w:rsidTr="004F11F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4A7A0753" w14:textId="77777777" w:rsidR="004F11F2" w:rsidRPr="00152B19" w:rsidRDefault="004F11F2" w:rsidP="004D13C5">
            <w:r w:rsidRPr="00152B19">
              <w:t>1 </w:t>
            </w:r>
          </w:p>
        </w:tc>
        <w:tc>
          <w:tcPr>
            <w:tcW w:w="5528" w:type="dxa"/>
            <w:hideMark/>
          </w:tcPr>
          <w:p w14:paraId="4677EA32"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t>Light</w:t>
            </w:r>
          </w:p>
        </w:tc>
        <w:tc>
          <w:tcPr>
            <w:tcW w:w="2365" w:type="dxa"/>
          </w:tcPr>
          <w:p w14:paraId="0160615A"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t>#009292</w:t>
            </w:r>
          </w:p>
        </w:tc>
      </w:tr>
      <w:tr w:rsidR="004F11F2" w:rsidRPr="00152B19" w14:paraId="7293C9E7" w14:textId="77777777" w:rsidTr="004F11F2">
        <w:trPr>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6FA17DF1" w14:textId="77777777" w:rsidR="004F11F2" w:rsidRPr="00152B19" w:rsidRDefault="004F11F2" w:rsidP="004D13C5">
            <w:r w:rsidRPr="00152B19">
              <w:t>2 </w:t>
            </w:r>
          </w:p>
        </w:tc>
        <w:tc>
          <w:tcPr>
            <w:tcW w:w="5528" w:type="dxa"/>
            <w:hideMark/>
          </w:tcPr>
          <w:p w14:paraId="216984F5"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pPr>
            <w:r>
              <w:t>Medium</w:t>
            </w:r>
          </w:p>
        </w:tc>
        <w:tc>
          <w:tcPr>
            <w:tcW w:w="2365" w:type="dxa"/>
          </w:tcPr>
          <w:p w14:paraId="681E6EF6"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pPr>
            <w:r>
              <w:t>#6db6ff</w:t>
            </w:r>
          </w:p>
        </w:tc>
      </w:tr>
      <w:tr w:rsidR="004F11F2" w:rsidRPr="00152B19" w14:paraId="279DAA2F" w14:textId="77777777" w:rsidTr="004F11F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2AB58A65" w14:textId="77777777" w:rsidR="004F11F2" w:rsidRPr="00152B19" w:rsidRDefault="004F11F2" w:rsidP="004D13C5">
            <w:r w:rsidRPr="00152B19">
              <w:t>3 </w:t>
            </w:r>
          </w:p>
        </w:tc>
        <w:tc>
          <w:tcPr>
            <w:tcW w:w="5528" w:type="dxa"/>
            <w:hideMark/>
          </w:tcPr>
          <w:p w14:paraId="118B18B0"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t>Heavy</w:t>
            </w:r>
          </w:p>
        </w:tc>
        <w:tc>
          <w:tcPr>
            <w:tcW w:w="2365" w:type="dxa"/>
          </w:tcPr>
          <w:p w14:paraId="203EE32B"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t>#924900</w:t>
            </w:r>
          </w:p>
        </w:tc>
      </w:tr>
      <w:tr w:rsidR="004F11F2" w:rsidRPr="00152B19" w14:paraId="278CF77B" w14:textId="77777777" w:rsidTr="004F11F2">
        <w:trPr>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6696A470" w14:textId="77777777" w:rsidR="004F11F2" w:rsidRPr="00152B19" w:rsidRDefault="004F11F2" w:rsidP="004D13C5">
            <w:r w:rsidRPr="00152B19">
              <w:t>4 </w:t>
            </w:r>
          </w:p>
        </w:tc>
        <w:tc>
          <w:tcPr>
            <w:tcW w:w="5528" w:type="dxa"/>
            <w:hideMark/>
          </w:tcPr>
          <w:p w14:paraId="3C2F54F3"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pPr>
            <w:r>
              <w:t>Organic</w:t>
            </w:r>
          </w:p>
        </w:tc>
        <w:tc>
          <w:tcPr>
            <w:tcW w:w="2365" w:type="dxa"/>
          </w:tcPr>
          <w:p w14:paraId="7EDAB634"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pPr>
            <w:r>
              <w:t>#b</w:t>
            </w:r>
            <w:r w:rsidRPr="000C7D47">
              <w:t>66</w:t>
            </w:r>
            <w:r>
              <w:t>dff</w:t>
            </w:r>
          </w:p>
        </w:tc>
      </w:tr>
      <w:tr w:rsidR="004F11F2" w:rsidRPr="00152B19" w14:paraId="07151A59" w14:textId="77777777" w:rsidTr="004F11F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65FEF6A2" w14:textId="77777777" w:rsidR="004F11F2" w:rsidRPr="00152B19" w:rsidRDefault="004F11F2" w:rsidP="004D13C5">
            <w:r w:rsidRPr="00152B19">
              <w:t>5 </w:t>
            </w:r>
          </w:p>
        </w:tc>
        <w:tc>
          <w:tcPr>
            <w:tcW w:w="5528" w:type="dxa"/>
            <w:hideMark/>
          </w:tcPr>
          <w:p w14:paraId="0148939A"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t>Peat</w:t>
            </w:r>
          </w:p>
        </w:tc>
        <w:tc>
          <w:tcPr>
            <w:tcW w:w="2365" w:type="dxa"/>
          </w:tcPr>
          <w:p w14:paraId="585319E4"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rsidRPr="000C7D47">
              <w:t>#920000</w:t>
            </w:r>
          </w:p>
        </w:tc>
      </w:tr>
      <w:tr w:rsidR="004F11F2" w:rsidRPr="00152B19" w14:paraId="2D0591A6" w14:textId="77777777" w:rsidTr="004F11F2">
        <w:trPr>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4FA07118" w14:textId="77777777" w:rsidR="004F11F2" w:rsidRPr="00152B19" w:rsidRDefault="004F11F2" w:rsidP="004D13C5">
            <w:r w:rsidRPr="00152B19">
              <w:t>6 </w:t>
            </w:r>
          </w:p>
        </w:tc>
        <w:tc>
          <w:tcPr>
            <w:tcW w:w="5528" w:type="dxa"/>
            <w:hideMark/>
          </w:tcPr>
          <w:p w14:paraId="591F785D"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pPr>
            <w:r>
              <w:t>Modified or removed</w:t>
            </w:r>
            <w:r w:rsidRPr="00152B19">
              <w:t> </w:t>
            </w:r>
          </w:p>
        </w:tc>
        <w:tc>
          <w:tcPr>
            <w:tcW w:w="2365" w:type="dxa"/>
          </w:tcPr>
          <w:p w14:paraId="27596F0A"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pPr>
            <w:r>
              <w:t>#</w:t>
            </w:r>
            <w:r w:rsidRPr="00CB67A9">
              <w:t>d9d9d9</w:t>
            </w:r>
          </w:p>
        </w:tc>
      </w:tr>
    </w:tbl>
    <w:p w14:paraId="09579DA7" w14:textId="6570BB2F" w:rsidR="00471FC2" w:rsidRDefault="00471FC2" w:rsidP="00471FC2"/>
    <w:p w14:paraId="4D68806D" w14:textId="6887EF62" w:rsidR="004F11F2" w:rsidRPr="004F11F2" w:rsidRDefault="004F11F2" w:rsidP="00471FC2">
      <w:r>
        <w:rPr>
          <w:noProof/>
        </w:rPr>
        <w:lastRenderedPageBreak/>
        <w:drawing>
          <wp:inline distT="0" distB="0" distL="0" distR="0" wp14:anchorId="41F776E4" wp14:editId="52F6A592">
            <wp:extent cx="6086475" cy="8606964"/>
            <wp:effectExtent l="0" t="0" r="0" b="3810"/>
            <wp:docPr id="1321105519" name="Picture 4" descr="A map of united kingdom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105519" name="Picture 4" descr="A map of united kingdom with different colors&#10;&#10;AI-generated content may be incorrect."/>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91084" cy="8613482"/>
                    </a:xfrm>
                    <a:prstGeom prst="rect">
                      <a:avLst/>
                    </a:prstGeom>
                  </pic:spPr>
                </pic:pic>
              </a:graphicData>
            </a:graphic>
          </wp:inline>
        </w:drawing>
      </w:r>
    </w:p>
    <w:p w14:paraId="0373796D" w14:textId="223F306C" w:rsidR="000D3EFD" w:rsidRDefault="004F11F2" w:rsidP="008B20CE">
      <w:pPr>
        <w:pStyle w:val="Heading2"/>
      </w:pPr>
      <w:bookmarkStart w:id="27" w:name="_Toc225163823"/>
      <w:r>
        <w:lastRenderedPageBreak/>
        <w:t>Physico-chemical parent material characteristics</w:t>
      </w:r>
      <w:bookmarkEnd w:id="27"/>
    </w:p>
    <w:p w14:paraId="71920F99" w14:textId="2513B160" w:rsidR="00B52033" w:rsidRPr="00B52033" w:rsidRDefault="00B52033" w:rsidP="00B52033">
      <w:r>
        <w:t>Filename: “</w:t>
      </w:r>
      <w:proofErr w:type="spellStart"/>
      <w:r w:rsidRPr="00B52033">
        <w:t>physicochemical_properties</w:t>
      </w:r>
      <w:r>
        <w:t>.tif</w:t>
      </w:r>
      <w:proofErr w:type="spellEnd"/>
      <w:r>
        <w:t>”</w:t>
      </w:r>
    </w:p>
    <w:tbl>
      <w:tblPr>
        <w:tblStyle w:val="ListTable4"/>
        <w:tblW w:w="8878" w:type="dxa"/>
        <w:tblLook w:val="04A0" w:firstRow="1" w:lastRow="0" w:firstColumn="1" w:lastColumn="0" w:noHBand="0" w:noVBand="1"/>
      </w:tblPr>
      <w:tblGrid>
        <w:gridCol w:w="985"/>
        <w:gridCol w:w="5528"/>
        <w:gridCol w:w="2365"/>
      </w:tblGrid>
      <w:tr w:rsidR="004F11F2" w:rsidRPr="00152B19" w14:paraId="49D8B201" w14:textId="77777777" w:rsidTr="004F11F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6E812767" w14:textId="77777777" w:rsidR="004F11F2" w:rsidRPr="00152B19" w:rsidRDefault="004F11F2" w:rsidP="004D13C5">
            <w:r>
              <w:t>Integer</w:t>
            </w:r>
            <w:r w:rsidRPr="00152B19">
              <w:t> </w:t>
            </w:r>
          </w:p>
        </w:tc>
        <w:tc>
          <w:tcPr>
            <w:tcW w:w="5528" w:type="dxa"/>
            <w:hideMark/>
          </w:tcPr>
          <w:p w14:paraId="6BD19B11" w14:textId="77777777" w:rsidR="004F11F2" w:rsidRPr="00152B19" w:rsidRDefault="004F11F2" w:rsidP="004D13C5">
            <w:pPr>
              <w:cnfStyle w:val="100000000000" w:firstRow="1" w:lastRow="0" w:firstColumn="0" w:lastColumn="0" w:oddVBand="0" w:evenVBand="0" w:oddHBand="0" w:evenHBand="0" w:firstRowFirstColumn="0" w:firstRowLastColumn="0" w:lastRowFirstColumn="0" w:lastRowLastColumn="0"/>
            </w:pPr>
            <w:r w:rsidRPr="00152B19">
              <w:t>Name </w:t>
            </w:r>
          </w:p>
        </w:tc>
        <w:tc>
          <w:tcPr>
            <w:tcW w:w="2365" w:type="dxa"/>
            <w:hideMark/>
          </w:tcPr>
          <w:p w14:paraId="6336D6BB" w14:textId="77777777" w:rsidR="004F11F2" w:rsidRPr="00152B19" w:rsidRDefault="004F11F2" w:rsidP="004D13C5">
            <w:pPr>
              <w:cnfStyle w:val="100000000000" w:firstRow="1" w:lastRow="0" w:firstColumn="0" w:lastColumn="0" w:oddVBand="0" w:evenVBand="0" w:oddHBand="0" w:evenHBand="0" w:firstRowFirstColumn="0" w:firstRowLastColumn="0" w:lastRowFirstColumn="0" w:lastRowLastColumn="0"/>
            </w:pPr>
            <w:proofErr w:type="spellStart"/>
            <w:r w:rsidRPr="00152B19">
              <w:t>Hexcode</w:t>
            </w:r>
            <w:proofErr w:type="spellEnd"/>
            <w:r w:rsidRPr="00152B19">
              <w:t xml:space="preserve"> colour</w:t>
            </w:r>
          </w:p>
        </w:tc>
      </w:tr>
      <w:tr w:rsidR="004F11F2" w:rsidRPr="00152B19" w14:paraId="3B0AECFA" w14:textId="77777777" w:rsidTr="004F11F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1931A3B0" w14:textId="77777777" w:rsidR="004F11F2" w:rsidRPr="00152B19" w:rsidRDefault="004F11F2" w:rsidP="004D13C5">
            <w:r w:rsidRPr="00152B19">
              <w:t>1 </w:t>
            </w:r>
          </w:p>
        </w:tc>
        <w:tc>
          <w:tcPr>
            <w:tcW w:w="5528" w:type="dxa"/>
            <w:hideMark/>
          </w:tcPr>
          <w:p w14:paraId="206149D1"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rPr>
                <w:rFonts w:cstheme="minorHAnsi"/>
                <w:szCs w:val="24"/>
              </w:rPr>
            </w:pPr>
            <w:r w:rsidRPr="00152B19">
              <w:rPr>
                <w:rStyle w:val="normaltextrun"/>
                <w:rFonts w:cstheme="minorHAnsi"/>
                <w:szCs w:val="24"/>
              </w:rPr>
              <w:t>Deep non-calcareous parent material</w:t>
            </w:r>
            <w:r w:rsidRPr="00152B19">
              <w:rPr>
                <w:rStyle w:val="eop"/>
                <w:rFonts w:cstheme="minorHAnsi"/>
                <w:szCs w:val="24"/>
              </w:rPr>
              <w:t> </w:t>
            </w:r>
          </w:p>
        </w:tc>
        <w:tc>
          <w:tcPr>
            <w:tcW w:w="2365" w:type="dxa"/>
          </w:tcPr>
          <w:p w14:paraId="4F599737"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t>#b6dbff</w:t>
            </w:r>
          </w:p>
        </w:tc>
      </w:tr>
      <w:tr w:rsidR="004F11F2" w:rsidRPr="00152B19" w14:paraId="2A356B83" w14:textId="77777777" w:rsidTr="004F11F2">
        <w:trPr>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2D31FE0D" w14:textId="77777777" w:rsidR="004F11F2" w:rsidRPr="00152B19" w:rsidRDefault="004F11F2" w:rsidP="004D13C5">
            <w:r w:rsidRPr="00152B19">
              <w:t>2 </w:t>
            </w:r>
          </w:p>
        </w:tc>
        <w:tc>
          <w:tcPr>
            <w:tcW w:w="5528" w:type="dxa"/>
            <w:hideMark/>
          </w:tcPr>
          <w:p w14:paraId="71EBFA48"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rPr>
                <w:rFonts w:cstheme="minorHAnsi"/>
                <w:szCs w:val="24"/>
              </w:rPr>
            </w:pPr>
            <w:r w:rsidRPr="00152B19">
              <w:rPr>
                <w:rStyle w:val="normaltextrun"/>
                <w:rFonts w:cstheme="minorHAnsi"/>
                <w:szCs w:val="24"/>
              </w:rPr>
              <w:t>Deep calcareous parent material</w:t>
            </w:r>
            <w:r w:rsidRPr="00152B19">
              <w:rPr>
                <w:rStyle w:val="eop"/>
                <w:rFonts w:cstheme="minorHAnsi"/>
                <w:szCs w:val="24"/>
              </w:rPr>
              <w:t> </w:t>
            </w:r>
          </w:p>
        </w:tc>
        <w:tc>
          <w:tcPr>
            <w:tcW w:w="2365" w:type="dxa"/>
          </w:tcPr>
          <w:p w14:paraId="04ED99E4"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pPr>
            <w:r>
              <w:t>#006ddb</w:t>
            </w:r>
          </w:p>
        </w:tc>
      </w:tr>
      <w:tr w:rsidR="004F11F2" w:rsidRPr="00152B19" w14:paraId="46C45500" w14:textId="77777777" w:rsidTr="004F11F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5E6A5675" w14:textId="77777777" w:rsidR="004F11F2" w:rsidRPr="00152B19" w:rsidRDefault="004F11F2" w:rsidP="004D13C5">
            <w:r w:rsidRPr="00152B19">
              <w:t>3 </w:t>
            </w:r>
          </w:p>
        </w:tc>
        <w:tc>
          <w:tcPr>
            <w:tcW w:w="5528" w:type="dxa"/>
            <w:hideMark/>
          </w:tcPr>
          <w:p w14:paraId="3083A67D"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rPr>
                <w:rFonts w:cstheme="minorHAnsi"/>
                <w:szCs w:val="24"/>
              </w:rPr>
            </w:pPr>
            <w:r w:rsidRPr="00152B19">
              <w:rPr>
                <w:rStyle w:val="normaltextrun"/>
                <w:rFonts w:cstheme="minorHAnsi"/>
                <w:szCs w:val="24"/>
              </w:rPr>
              <w:t>Shallow non-calcareous parent material</w:t>
            </w:r>
            <w:r w:rsidRPr="00152B19">
              <w:rPr>
                <w:rStyle w:val="eop"/>
                <w:rFonts w:cstheme="minorHAnsi"/>
                <w:szCs w:val="24"/>
              </w:rPr>
              <w:t> </w:t>
            </w:r>
          </w:p>
        </w:tc>
        <w:tc>
          <w:tcPr>
            <w:tcW w:w="2365" w:type="dxa"/>
          </w:tcPr>
          <w:p w14:paraId="4596D709"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t>#ffff6d</w:t>
            </w:r>
          </w:p>
        </w:tc>
      </w:tr>
      <w:tr w:rsidR="004F11F2" w:rsidRPr="00152B19" w14:paraId="35559D60" w14:textId="77777777" w:rsidTr="004F11F2">
        <w:trPr>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74FDCDF1" w14:textId="77777777" w:rsidR="004F11F2" w:rsidRPr="00152B19" w:rsidRDefault="004F11F2" w:rsidP="004D13C5">
            <w:r w:rsidRPr="00152B19">
              <w:t>4 </w:t>
            </w:r>
          </w:p>
        </w:tc>
        <w:tc>
          <w:tcPr>
            <w:tcW w:w="5528" w:type="dxa"/>
            <w:hideMark/>
          </w:tcPr>
          <w:p w14:paraId="47D29ACD"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rPr>
                <w:rFonts w:cstheme="minorHAnsi"/>
                <w:szCs w:val="24"/>
              </w:rPr>
            </w:pPr>
            <w:r w:rsidRPr="00152B19">
              <w:rPr>
                <w:rStyle w:val="normaltextrun"/>
                <w:rFonts w:cstheme="minorHAnsi"/>
                <w:szCs w:val="24"/>
              </w:rPr>
              <w:t>Shallow calcareous parent material</w:t>
            </w:r>
            <w:r w:rsidRPr="00152B19">
              <w:rPr>
                <w:rStyle w:val="eop"/>
                <w:rFonts w:cstheme="minorHAnsi"/>
                <w:szCs w:val="24"/>
              </w:rPr>
              <w:t> </w:t>
            </w:r>
          </w:p>
        </w:tc>
        <w:tc>
          <w:tcPr>
            <w:tcW w:w="2365" w:type="dxa"/>
          </w:tcPr>
          <w:p w14:paraId="758974E0"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pPr>
            <w:r>
              <w:t>#24ff24</w:t>
            </w:r>
          </w:p>
        </w:tc>
      </w:tr>
      <w:tr w:rsidR="004F11F2" w:rsidRPr="00152B19" w14:paraId="26EC5C58" w14:textId="77777777" w:rsidTr="004F11F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30834A36" w14:textId="77777777" w:rsidR="004F11F2" w:rsidRPr="00152B19" w:rsidRDefault="004F11F2" w:rsidP="004D13C5">
            <w:r w:rsidRPr="00152B19">
              <w:t>5 </w:t>
            </w:r>
          </w:p>
        </w:tc>
        <w:tc>
          <w:tcPr>
            <w:tcW w:w="5528" w:type="dxa"/>
            <w:hideMark/>
          </w:tcPr>
          <w:p w14:paraId="37C2C765"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rPr>
                <w:rFonts w:cstheme="minorHAnsi"/>
                <w:szCs w:val="24"/>
              </w:rPr>
            </w:pPr>
            <w:r w:rsidRPr="00152B19">
              <w:rPr>
                <w:rStyle w:val="normaltextrun"/>
                <w:rFonts w:cstheme="minorHAnsi"/>
                <w:szCs w:val="24"/>
              </w:rPr>
              <w:t>Alluvial &amp; coastal parent material</w:t>
            </w:r>
            <w:r w:rsidRPr="00152B19">
              <w:rPr>
                <w:rStyle w:val="eop"/>
                <w:rFonts w:cstheme="minorHAnsi"/>
                <w:szCs w:val="24"/>
              </w:rPr>
              <w:t> </w:t>
            </w:r>
          </w:p>
        </w:tc>
        <w:tc>
          <w:tcPr>
            <w:tcW w:w="2365" w:type="dxa"/>
          </w:tcPr>
          <w:p w14:paraId="466835FF"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rsidRPr="000C7D47">
              <w:t>#</w:t>
            </w:r>
            <w:r>
              <w:t>db</w:t>
            </w:r>
            <w:r w:rsidRPr="000C7D47">
              <w:t>6</w:t>
            </w:r>
            <w:r>
              <w:t>d</w:t>
            </w:r>
            <w:r w:rsidRPr="000C7D47">
              <w:t>00</w:t>
            </w:r>
          </w:p>
        </w:tc>
      </w:tr>
    </w:tbl>
    <w:p w14:paraId="1D4C6798" w14:textId="77777777" w:rsidR="004F11F2" w:rsidRDefault="004F11F2" w:rsidP="004F11F2"/>
    <w:p w14:paraId="00E90467" w14:textId="3B565C05" w:rsidR="004F11F2" w:rsidRPr="004F11F2" w:rsidRDefault="004F11F2" w:rsidP="004F11F2">
      <w:r>
        <w:rPr>
          <w:noProof/>
        </w:rPr>
        <w:lastRenderedPageBreak/>
        <w:drawing>
          <wp:inline distT="0" distB="0" distL="0" distR="0" wp14:anchorId="7B15038E" wp14:editId="7AF63906">
            <wp:extent cx="6086475" cy="8606964"/>
            <wp:effectExtent l="0" t="0" r="0" b="3810"/>
            <wp:docPr id="1478405145" name="Picture 3" descr="A map of united kingdom with different colored area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405145" name="Picture 3" descr="A map of united kingdom with different colored areas&#10;&#10;AI-generated content may be incorrect."/>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92745" cy="8615831"/>
                    </a:xfrm>
                    <a:prstGeom prst="rect">
                      <a:avLst/>
                    </a:prstGeom>
                  </pic:spPr>
                </pic:pic>
              </a:graphicData>
            </a:graphic>
          </wp:inline>
        </w:drawing>
      </w:r>
    </w:p>
    <w:p w14:paraId="49FDE9A7" w14:textId="2CF985BC" w:rsidR="004F11F2" w:rsidRDefault="004F11F2" w:rsidP="008B3BFD">
      <w:pPr>
        <w:pStyle w:val="Heading2"/>
      </w:pPr>
      <w:bookmarkStart w:id="28" w:name="_Toc225163824"/>
      <w:r>
        <w:lastRenderedPageBreak/>
        <w:t>Subsurface drainage controls</w:t>
      </w:r>
      <w:bookmarkEnd w:id="28"/>
    </w:p>
    <w:p w14:paraId="7EF92353" w14:textId="2B90C021" w:rsidR="00B52033" w:rsidRPr="00B52033" w:rsidRDefault="00B52033" w:rsidP="00B52033">
      <w:r>
        <w:t>Filename: “</w:t>
      </w:r>
      <w:proofErr w:type="spellStart"/>
      <w:r w:rsidR="00BB6DC7" w:rsidRPr="00BB6DC7">
        <w:t>subsurface_drainage</w:t>
      </w:r>
      <w:r>
        <w:t>.tif</w:t>
      </w:r>
      <w:proofErr w:type="spellEnd"/>
      <w:r>
        <w:t>”</w:t>
      </w:r>
    </w:p>
    <w:tbl>
      <w:tblPr>
        <w:tblStyle w:val="ListTable4"/>
        <w:tblW w:w="8878" w:type="dxa"/>
        <w:tblLook w:val="04A0" w:firstRow="1" w:lastRow="0" w:firstColumn="1" w:lastColumn="0" w:noHBand="0" w:noVBand="1"/>
      </w:tblPr>
      <w:tblGrid>
        <w:gridCol w:w="985"/>
        <w:gridCol w:w="5528"/>
        <w:gridCol w:w="2365"/>
      </w:tblGrid>
      <w:tr w:rsidR="004F11F2" w:rsidRPr="00152B19" w14:paraId="213D709E" w14:textId="77777777" w:rsidTr="004F11F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0CAF9190" w14:textId="77777777" w:rsidR="004F11F2" w:rsidRPr="00152B19" w:rsidRDefault="004F11F2" w:rsidP="004D13C5">
            <w:r>
              <w:t>Integer</w:t>
            </w:r>
            <w:r w:rsidRPr="00152B19">
              <w:t> </w:t>
            </w:r>
          </w:p>
        </w:tc>
        <w:tc>
          <w:tcPr>
            <w:tcW w:w="5528" w:type="dxa"/>
            <w:hideMark/>
          </w:tcPr>
          <w:p w14:paraId="466FF144" w14:textId="77777777" w:rsidR="004F11F2" w:rsidRPr="00152B19" w:rsidRDefault="004F11F2" w:rsidP="004D13C5">
            <w:pPr>
              <w:cnfStyle w:val="100000000000" w:firstRow="1" w:lastRow="0" w:firstColumn="0" w:lastColumn="0" w:oddVBand="0" w:evenVBand="0" w:oddHBand="0" w:evenHBand="0" w:firstRowFirstColumn="0" w:firstRowLastColumn="0" w:lastRowFirstColumn="0" w:lastRowLastColumn="0"/>
            </w:pPr>
            <w:r w:rsidRPr="00152B19">
              <w:t>Name </w:t>
            </w:r>
          </w:p>
        </w:tc>
        <w:tc>
          <w:tcPr>
            <w:tcW w:w="2365" w:type="dxa"/>
            <w:hideMark/>
          </w:tcPr>
          <w:p w14:paraId="4F87A122" w14:textId="77777777" w:rsidR="004F11F2" w:rsidRPr="00152B19" w:rsidRDefault="004F11F2" w:rsidP="004D13C5">
            <w:pPr>
              <w:cnfStyle w:val="100000000000" w:firstRow="1" w:lastRow="0" w:firstColumn="0" w:lastColumn="0" w:oddVBand="0" w:evenVBand="0" w:oddHBand="0" w:evenHBand="0" w:firstRowFirstColumn="0" w:firstRowLastColumn="0" w:lastRowFirstColumn="0" w:lastRowLastColumn="0"/>
            </w:pPr>
            <w:proofErr w:type="spellStart"/>
            <w:r w:rsidRPr="00152B19">
              <w:t>Hexcode</w:t>
            </w:r>
            <w:proofErr w:type="spellEnd"/>
            <w:r w:rsidRPr="00152B19">
              <w:t xml:space="preserve"> colour</w:t>
            </w:r>
          </w:p>
        </w:tc>
      </w:tr>
      <w:tr w:rsidR="004F11F2" w:rsidRPr="00152B19" w14:paraId="0FC8C8B7" w14:textId="77777777" w:rsidTr="004F11F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4D161A04" w14:textId="77777777" w:rsidR="004F11F2" w:rsidRPr="00152B19" w:rsidRDefault="004F11F2" w:rsidP="004D13C5">
            <w:r w:rsidRPr="00152B19">
              <w:t>1 </w:t>
            </w:r>
          </w:p>
        </w:tc>
        <w:tc>
          <w:tcPr>
            <w:tcW w:w="5528" w:type="dxa"/>
            <w:hideMark/>
          </w:tcPr>
          <w:p w14:paraId="63F0E344"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rPr>
                <w:rFonts w:cstheme="minorHAnsi"/>
                <w:szCs w:val="24"/>
              </w:rPr>
            </w:pPr>
            <w:r w:rsidRPr="00152B19">
              <w:rPr>
                <w:rStyle w:val="normaltextrun"/>
                <w:rFonts w:cstheme="minorHAnsi"/>
                <w:szCs w:val="24"/>
              </w:rPr>
              <w:t>Freely draining (permeable PM over groundwater deeper than 2m)</w:t>
            </w:r>
            <w:r w:rsidRPr="00152B19">
              <w:rPr>
                <w:rStyle w:val="eop"/>
                <w:rFonts w:cstheme="minorHAnsi"/>
                <w:szCs w:val="24"/>
              </w:rPr>
              <w:t> </w:t>
            </w:r>
          </w:p>
        </w:tc>
        <w:tc>
          <w:tcPr>
            <w:tcW w:w="2365" w:type="dxa"/>
          </w:tcPr>
          <w:p w14:paraId="2B4BA369"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rsidRPr="00DD315E">
              <w:t>#2b83ba</w:t>
            </w:r>
          </w:p>
        </w:tc>
      </w:tr>
      <w:tr w:rsidR="004F11F2" w:rsidRPr="00152B19" w14:paraId="116D1867" w14:textId="77777777" w:rsidTr="004F11F2">
        <w:trPr>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24C8D898" w14:textId="77777777" w:rsidR="004F11F2" w:rsidRPr="00152B19" w:rsidRDefault="004F11F2" w:rsidP="004D13C5">
            <w:r w:rsidRPr="00152B19">
              <w:t>2 </w:t>
            </w:r>
          </w:p>
        </w:tc>
        <w:tc>
          <w:tcPr>
            <w:tcW w:w="5528" w:type="dxa"/>
            <w:hideMark/>
          </w:tcPr>
          <w:p w14:paraId="4829F6F7"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rPr>
                <w:rFonts w:cstheme="minorHAnsi"/>
                <w:szCs w:val="24"/>
              </w:rPr>
            </w:pPr>
            <w:r w:rsidRPr="00152B19">
              <w:rPr>
                <w:rStyle w:val="normaltextrun"/>
                <w:rFonts w:cstheme="minorHAnsi"/>
                <w:szCs w:val="24"/>
              </w:rPr>
              <w:t>Moderately draining (permeable PM over groundwater 2m deep)</w:t>
            </w:r>
            <w:r w:rsidRPr="00152B19">
              <w:rPr>
                <w:rStyle w:val="eop"/>
                <w:rFonts w:cstheme="minorHAnsi"/>
                <w:szCs w:val="24"/>
              </w:rPr>
              <w:t> </w:t>
            </w:r>
          </w:p>
        </w:tc>
        <w:tc>
          <w:tcPr>
            <w:tcW w:w="2365" w:type="dxa"/>
          </w:tcPr>
          <w:p w14:paraId="0CF440F8" w14:textId="77777777" w:rsidR="004F11F2" w:rsidRPr="00152B19" w:rsidRDefault="004F11F2" w:rsidP="004D13C5">
            <w:pPr>
              <w:cnfStyle w:val="000000000000" w:firstRow="0" w:lastRow="0" w:firstColumn="0" w:lastColumn="0" w:oddVBand="0" w:evenVBand="0" w:oddHBand="0" w:evenHBand="0" w:firstRowFirstColumn="0" w:firstRowLastColumn="0" w:lastRowFirstColumn="0" w:lastRowLastColumn="0"/>
            </w:pPr>
            <w:r w:rsidRPr="00DD315E">
              <w:t>#ffffbf</w:t>
            </w:r>
          </w:p>
        </w:tc>
      </w:tr>
      <w:tr w:rsidR="004F11F2" w:rsidRPr="00152B19" w14:paraId="2335246F" w14:textId="77777777" w:rsidTr="004F11F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214DE4A3" w14:textId="77777777" w:rsidR="004F11F2" w:rsidRPr="00152B19" w:rsidRDefault="004F11F2" w:rsidP="004D13C5">
            <w:r w:rsidRPr="00152B19">
              <w:t>3 </w:t>
            </w:r>
          </w:p>
        </w:tc>
        <w:tc>
          <w:tcPr>
            <w:tcW w:w="5528" w:type="dxa"/>
            <w:hideMark/>
          </w:tcPr>
          <w:p w14:paraId="4449040D"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rPr>
                <w:rFonts w:cstheme="minorHAnsi"/>
                <w:szCs w:val="24"/>
              </w:rPr>
            </w:pPr>
            <w:r w:rsidRPr="00152B19">
              <w:rPr>
                <w:rStyle w:val="normaltextrun"/>
                <w:rFonts w:cstheme="minorHAnsi"/>
                <w:szCs w:val="24"/>
              </w:rPr>
              <w:t>Poorly draining (impermeable PM; groundwater depth not relevant)</w:t>
            </w:r>
            <w:r w:rsidRPr="00152B19">
              <w:rPr>
                <w:rStyle w:val="eop"/>
                <w:rFonts w:cstheme="minorHAnsi"/>
                <w:szCs w:val="24"/>
              </w:rPr>
              <w:t> </w:t>
            </w:r>
          </w:p>
        </w:tc>
        <w:tc>
          <w:tcPr>
            <w:tcW w:w="2365" w:type="dxa"/>
          </w:tcPr>
          <w:p w14:paraId="402D4176" w14:textId="77777777" w:rsidR="004F11F2" w:rsidRPr="00152B19" w:rsidRDefault="004F11F2" w:rsidP="004D13C5">
            <w:pPr>
              <w:cnfStyle w:val="000000100000" w:firstRow="0" w:lastRow="0" w:firstColumn="0" w:lastColumn="0" w:oddVBand="0" w:evenVBand="0" w:oddHBand="1" w:evenHBand="0" w:firstRowFirstColumn="0" w:firstRowLastColumn="0" w:lastRowFirstColumn="0" w:lastRowLastColumn="0"/>
            </w:pPr>
            <w:r w:rsidRPr="00DD315E">
              <w:t>#d7191c</w:t>
            </w:r>
          </w:p>
        </w:tc>
      </w:tr>
    </w:tbl>
    <w:p w14:paraId="4E20979E" w14:textId="77777777" w:rsidR="004F11F2" w:rsidRDefault="004F11F2" w:rsidP="004F11F2"/>
    <w:p w14:paraId="4467152A" w14:textId="2DA757BA" w:rsidR="004F11F2" w:rsidRPr="004F11F2" w:rsidRDefault="004F11F2" w:rsidP="004F11F2">
      <w:r>
        <w:rPr>
          <w:noProof/>
        </w:rPr>
        <w:lastRenderedPageBreak/>
        <w:drawing>
          <wp:inline distT="0" distB="0" distL="0" distR="0" wp14:anchorId="07DD32FF" wp14:editId="21D81DA6">
            <wp:extent cx="6136196" cy="8677275"/>
            <wp:effectExtent l="0" t="0" r="0" b="0"/>
            <wp:docPr id="446389609" name="Picture 2" descr="A map of united kingdom with red and blue sp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389609" name="Picture 2" descr="A map of united kingdom with red and blue spots&#10;&#10;AI-generated content may be incorrect."/>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42880" cy="8686727"/>
                    </a:xfrm>
                    <a:prstGeom prst="rect">
                      <a:avLst/>
                    </a:prstGeom>
                  </pic:spPr>
                </pic:pic>
              </a:graphicData>
            </a:graphic>
          </wp:inline>
        </w:drawing>
      </w:r>
    </w:p>
    <w:p w14:paraId="3DFCEF2C" w14:textId="3F0A2AE6" w:rsidR="008B3BFD" w:rsidRDefault="004F11F2" w:rsidP="008B3BFD">
      <w:pPr>
        <w:pStyle w:val="Heading2"/>
      </w:pPr>
      <w:bookmarkStart w:id="29" w:name="_Toc225163825"/>
      <w:proofErr w:type="spellStart"/>
      <w:r>
        <w:lastRenderedPageBreak/>
        <w:t>Geomorphon</w:t>
      </w:r>
      <w:proofErr w:type="spellEnd"/>
      <w:r>
        <w:t xml:space="preserve"> landform classes</w:t>
      </w:r>
      <w:bookmarkEnd w:id="29"/>
    </w:p>
    <w:p w14:paraId="1AD3F87A" w14:textId="08CA4B44" w:rsidR="00BB6DC7" w:rsidRPr="00BB6DC7" w:rsidRDefault="00BB6DC7" w:rsidP="00BB6DC7">
      <w:r>
        <w:t>Filename: “</w:t>
      </w:r>
      <w:proofErr w:type="spellStart"/>
      <w:r w:rsidR="000509DC" w:rsidRPr="000509DC">
        <w:t>geomorphons</w:t>
      </w:r>
      <w:r>
        <w:t>.tif</w:t>
      </w:r>
      <w:proofErr w:type="spellEnd"/>
      <w:r>
        <w:t>”</w:t>
      </w:r>
    </w:p>
    <w:tbl>
      <w:tblPr>
        <w:tblStyle w:val="ListTable4"/>
        <w:tblW w:w="8878" w:type="dxa"/>
        <w:tblLook w:val="04A0" w:firstRow="1" w:lastRow="0" w:firstColumn="1" w:lastColumn="0" w:noHBand="0" w:noVBand="1"/>
      </w:tblPr>
      <w:tblGrid>
        <w:gridCol w:w="985"/>
        <w:gridCol w:w="5528"/>
        <w:gridCol w:w="2365"/>
      </w:tblGrid>
      <w:tr w:rsidR="00A53A80" w:rsidRPr="00152B19" w14:paraId="0784A204" w14:textId="77777777" w:rsidTr="00A53A8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124DB44E" w14:textId="77777777" w:rsidR="00A53A80" w:rsidRPr="00152B19" w:rsidRDefault="00A53A80" w:rsidP="004D13C5">
            <w:r>
              <w:t>Integer</w:t>
            </w:r>
            <w:r w:rsidRPr="00152B19">
              <w:t> </w:t>
            </w:r>
          </w:p>
        </w:tc>
        <w:tc>
          <w:tcPr>
            <w:tcW w:w="5528" w:type="dxa"/>
            <w:hideMark/>
          </w:tcPr>
          <w:p w14:paraId="4A0AE149" w14:textId="77777777" w:rsidR="00A53A80" w:rsidRPr="00152B19" w:rsidRDefault="00A53A80" w:rsidP="004D13C5">
            <w:pPr>
              <w:cnfStyle w:val="100000000000" w:firstRow="1" w:lastRow="0" w:firstColumn="0" w:lastColumn="0" w:oddVBand="0" w:evenVBand="0" w:oddHBand="0" w:evenHBand="0" w:firstRowFirstColumn="0" w:firstRowLastColumn="0" w:lastRowFirstColumn="0" w:lastRowLastColumn="0"/>
            </w:pPr>
            <w:r w:rsidRPr="00152B19">
              <w:t>Name </w:t>
            </w:r>
          </w:p>
        </w:tc>
        <w:tc>
          <w:tcPr>
            <w:tcW w:w="2365" w:type="dxa"/>
            <w:hideMark/>
          </w:tcPr>
          <w:p w14:paraId="1E719C44" w14:textId="77777777" w:rsidR="00A53A80" w:rsidRPr="00152B19" w:rsidRDefault="00A53A80" w:rsidP="004D13C5">
            <w:pPr>
              <w:cnfStyle w:val="100000000000" w:firstRow="1" w:lastRow="0" w:firstColumn="0" w:lastColumn="0" w:oddVBand="0" w:evenVBand="0" w:oddHBand="0" w:evenHBand="0" w:firstRowFirstColumn="0" w:firstRowLastColumn="0" w:lastRowFirstColumn="0" w:lastRowLastColumn="0"/>
            </w:pPr>
            <w:proofErr w:type="spellStart"/>
            <w:r w:rsidRPr="00152B19">
              <w:t>Hexcode</w:t>
            </w:r>
            <w:proofErr w:type="spellEnd"/>
            <w:r w:rsidRPr="00152B19">
              <w:t xml:space="preserve"> colour</w:t>
            </w:r>
          </w:p>
        </w:tc>
      </w:tr>
      <w:tr w:rsidR="00A53A80" w:rsidRPr="00152B19" w14:paraId="2FD8C013" w14:textId="77777777" w:rsidTr="00A53A8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0648279B" w14:textId="77777777" w:rsidR="00A53A80" w:rsidRPr="00152B19" w:rsidRDefault="00A53A80" w:rsidP="004D13C5">
            <w:r w:rsidRPr="00152B19">
              <w:t>1 </w:t>
            </w:r>
          </w:p>
        </w:tc>
        <w:tc>
          <w:tcPr>
            <w:tcW w:w="5528" w:type="dxa"/>
          </w:tcPr>
          <w:p w14:paraId="192428F9" w14:textId="77777777" w:rsidR="00A53A80" w:rsidRPr="00152B19" w:rsidRDefault="00A53A80" w:rsidP="004D13C5">
            <w:pPr>
              <w:cnfStyle w:val="000000100000" w:firstRow="0" w:lastRow="0" w:firstColumn="0" w:lastColumn="0" w:oddVBand="0" w:evenVBand="0" w:oddHBand="1" w:evenHBand="0" w:firstRowFirstColumn="0" w:firstRowLastColumn="0" w:lastRowFirstColumn="0" w:lastRowLastColumn="0"/>
              <w:rPr>
                <w:rFonts w:cstheme="minorHAnsi"/>
                <w:szCs w:val="24"/>
              </w:rPr>
            </w:pPr>
            <w:r w:rsidRPr="00152B19">
              <w:rPr>
                <w:rStyle w:val="normaltextrun"/>
                <w:rFonts w:cstheme="minorHAnsi"/>
                <w:szCs w:val="24"/>
              </w:rPr>
              <w:t>Flat</w:t>
            </w:r>
            <w:r w:rsidRPr="00152B19">
              <w:rPr>
                <w:rStyle w:val="eop"/>
                <w:rFonts w:cstheme="minorHAnsi"/>
                <w:szCs w:val="24"/>
              </w:rPr>
              <w:t> </w:t>
            </w:r>
          </w:p>
        </w:tc>
        <w:tc>
          <w:tcPr>
            <w:tcW w:w="2365" w:type="dxa"/>
          </w:tcPr>
          <w:p w14:paraId="1B448CC2" w14:textId="77777777" w:rsidR="00A53A80" w:rsidRPr="00152B19" w:rsidRDefault="00A53A80" w:rsidP="004D13C5">
            <w:pPr>
              <w:cnfStyle w:val="000000100000" w:firstRow="0" w:lastRow="0" w:firstColumn="0" w:lastColumn="0" w:oddVBand="0" w:evenVBand="0" w:oddHBand="1" w:evenHBand="0" w:firstRowFirstColumn="0" w:firstRowLastColumn="0" w:lastRowFirstColumn="0" w:lastRowLastColumn="0"/>
            </w:pPr>
            <w:r>
              <w:t>#</w:t>
            </w:r>
            <w:r w:rsidRPr="00CB67A9">
              <w:t>d9d9d9</w:t>
            </w:r>
          </w:p>
        </w:tc>
      </w:tr>
      <w:tr w:rsidR="00A53A80" w:rsidRPr="00152B19" w14:paraId="5A6BE53C" w14:textId="77777777" w:rsidTr="00A53A80">
        <w:trPr>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294D6B53" w14:textId="77777777" w:rsidR="00A53A80" w:rsidRPr="00152B19" w:rsidRDefault="00A53A80" w:rsidP="004D13C5">
            <w:r w:rsidRPr="00152B19">
              <w:t>2 </w:t>
            </w:r>
          </w:p>
        </w:tc>
        <w:tc>
          <w:tcPr>
            <w:tcW w:w="5528" w:type="dxa"/>
          </w:tcPr>
          <w:p w14:paraId="1A1B2180" w14:textId="77777777" w:rsidR="00A53A80" w:rsidRPr="00152B19" w:rsidRDefault="00A53A80" w:rsidP="004D13C5">
            <w:pPr>
              <w:cnfStyle w:val="000000000000" w:firstRow="0" w:lastRow="0" w:firstColumn="0" w:lastColumn="0" w:oddVBand="0" w:evenVBand="0" w:oddHBand="0" w:evenHBand="0" w:firstRowFirstColumn="0" w:firstRowLastColumn="0" w:lastRowFirstColumn="0" w:lastRowLastColumn="0"/>
              <w:rPr>
                <w:rFonts w:cstheme="minorHAnsi"/>
                <w:szCs w:val="24"/>
              </w:rPr>
            </w:pPr>
            <w:r w:rsidRPr="00152B19">
              <w:rPr>
                <w:rStyle w:val="normaltextrun"/>
                <w:rFonts w:cstheme="minorHAnsi"/>
                <w:szCs w:val="24"/>
              </w:rPr>
              <w:t>Peak</w:t>
            </w:r>
            <w:r w:rsidRPr="00152B19">
              <w:rPr>
                <w:rStyle w:val="eop"/>
                <w:rFonts w:cstheme="minorHAnsi"/>
                <w:szCs w:val="24"/>
              </w:rPr>
              <w:t> </w:t>
            </w:r>
          </w:p>
        </w:tc>
        <w:tc>
          <w:tcPr>
            <w:tcW w:w="2365" w:type="dxa"/>
          </w:tcPr>
          <w:p w14:paraId="1DE0F6E1" w14:textId="77777777" w:rsidR="00A53A80" w:rsidRPr="00152B19" w:rsidRDefault="00A53A80" w:rsidP="004D13C5">
            <w:pPr>
              <w:cnfStyle w:val="000000000000" w:firstRow="0" w:lastRow="0" w:firstColumn="0" w:lastColumn="0" w:oddVBand="0" w:evenVBand="0" w:oddHBand="0" w:evenHBand="0" w:firstRowFirstColumn="0" w:firstRowLastColumn="0" w:lastRowFirstColumn="0" w:lastRowLastColumn="0"/>
            </w:pPr>
            <w:r>
              <w:t>#ff7f00</w:t>
            </w:r>
          </w:p>
        </w:tc>
      </w:tr>
      <w:tr w:rsidR="00A53A80" w:rsidRPr="00152B19" w14:paraId="69A63979" w14:textId="77777777" w:rsidTr="00A53A8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78462448" w14:textId="77777777" w:rsidR="00A53A80" w:rsidRPr="00152B19" w:rsidRDefault="00A53A80" w:rsidP="004D13C5">
            <w:r w:rsidRPr="00152B19">
              <w:t>3 </w:t>
            </w:r>
          </w:p>
        </w:tc>
        <w:tc>
          <w:tcPr>
            <w:tcW w:w="5528" w:type="dxa"/>
          </w:tcPr>
          <w:p w14:paraId="35EAD72B" w14:textId="77777777" w:rsidR="00A53A80" w:rsidRPr="00152B19" w:rsidRDefault="00A53A80" w:rsidP="004D13C5">
            <w:pPr>
              <w:cnfStyle w:val="000000100000" w:firstRow="0" w:lastRow="0" w:firstColumn="0" w:lastColumn="0" w:oddVBand="0" w:evenVBand="0" w:oddHBand="1" w:evenHBand="0" w:firstRowFirstColumn="0" w:firstRowLastColumn="0" w:lastRowFirstColumn="0" w:lastRowLastColumn="0"/>
              <w:rPr>
                <w:rFonts w:cstheme="minorHAnsi"/>
                <w:szCs w:val="24"/>
              </w:rPr>
            </w:pPr>
            <w:r w:rsidRPr="00152B19">
              <w:rPr>
                <w:rStyle w:val="normaltextrun"/>
                <w:rFonts w:cstheme="minorHAnsi"/>
                <w:szCs w:val="24"/>
              </w:rPr>
              <w:t>Ridge</w:t>
            </w:r>
            <w:r w:rsidRPr="00152B19">
              <w:rPr>
                <w:rStyle w:val="eop"/>
                <w:rFonts w:cstheme="minorHAnsi"/>
                <w:szCs w:val="24"/>
              </w:rPr>
              <w:t> </w:t>
            </w:r>
          </w:p>
        </w:tc>
        <w:tc>
          <w:tcPr>
            <w:tcW w:w="2365" w:type="dxa"/>
          </w:tcPr>
          <w:p w14:paraId="0D4D4D96" w14:textId="77777777" w:rsidR="00A53A80" w:rsidRPr="00152B19" w:rsidRDefault="00A53A80" w:rsidP="004D13C5">
            <w:pPr>
              <w:cnfStyle w:val="000000100000" w:firstRow="0" w:lastRow="0" w:firstColumn="0" w:lastColumn="0" w:oddVBand="0" w:evenVBand="0" w:oddHBand="1" w:evenHBand="0" w:firstRowFirstColumn="0" w:firstRowLastColumn="0" w:lastRowFirstColumn="0" w:lastRowLastColumn="0"/>
            </w:pPr>
            <w:r>
              <w:t>#ffc34c</w:t>
            </w:r>
          </w:p>
        </w:tc>
      </w:tr>
      <w:tr w:rsidR="00A53A80" w:rsidRPr="00152B19" w14:paraId="3AD7B34F" w14:textId="77777777" w:rsidTr="00A53A80">
        <w:trPr>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28F7C9D3" w14:textId="77777777" w:rsidR="00A53A80" w:rsidRPr="00152B19" w:rsidRDefault="00A53A80" w:rsidP="004D13C5">
            <w:r w:rsidRPr="00152B19">
              <w:t>4 </w:t>
            </w:r>
          </w:p>
        </w:tc>
        <w:tc>
          <w:tcPr>
            <w:tcW w:w="5528" w:type="dxa"/>
          </w:tcPr>
          <w:p w14:paraId="45066896" w14:textId="77777777" w:rsidR="00A53A80" w:rsidRPr="00152B19" w:rsidRDefault="00A53A80" w:rsidP="004D13C5">
            <w:pPr>
              <w:cnfStyle w:val="000000000000" w:firstRow="0" w:lastRow="0" w:firstColumn="0" w:lastColumn="0" w:oddVBand="0" w:evenVBand="0" w:oddHBand="0" w:evenHBand="0" w:firstRowFirstColumn="0" w:firstRowLastColumn="0" w:lastRowFirstColumn="0" w:lastRowLastColumn="0"/>
              <w:rPr>
                <w:rFonts w:cstheme="minorHAnsi"/>
                <w:szCs w:val="24"/>
              </w:rPr>
            </w:pPr>
            <w:r w:rsidRPr="00152B19">
              <w:rPr>
                <w:rStyle w:val="normaltextrun"/>
                <w:rFonts w:cstheme="minorHAnsi"/>
                <w:szCs w:val="24"/>
              </w:rPr>
              <w:t>Shoulder</w:t>
            </w:r>
            <w:r w:rsidRPr="00152B19">
              <w:rPr>
                <w:rStyle w:val="eop"/>
                <w:rFonts w:cstheme="minorHAnsi"/>
                <w:szCs w:val="24"/>
              </w:rPr>
              <w:t> </w:t>
            </w:r>
          </w:p>
        </w:tc>
        <w:tc>
          <w:tcPr>
            <w:tcW w:w="2365" w:type="dxa"/>
          </w:tcPr>
          <w:p w14:paraId="21E72088" w14:textId="77777777" w:rsidR="00A53A80" w:rsidRPr="00152B19" w:rsidRDefault="00A53A80" w:rsidP="004D13C5">
            <w:pPr>
              <w:cnfStyle w:val="000000000000" w:firstRow="0" w:lastRow="0" w:firstColumn="0" w:lastColumn="0" w:oddVBand="0" w:evenVBand="0" w:oddHBand="0" w:evenHBand="0" w:firstRowFirstColumn="0" w:firstRowLastColumn="0" w:lastRowFirstColumn="0" w:lastRowLastColumn="0"/>
            </w:pPr>
            <w:r>
              <w:t>#ffee99</w:t>
            </w:r>
          </w:p>
        </w:tc>
      </w:tr>
      <w:tr w:rsidR="00A53A80" w:rsidRPr="00152B19" w14:paraId="26444C18" w14:textId="77777777" w:rsidTr="00A53A8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0006B67E" w14:textId="77777777" w:rsidR="00A53A80" w:rsidRPr="00152B19" w:rsidRDefault="00A53A80" w:rsidP="004D13C5">
            <w:r w:rsidRPr="00152B19">
              <w:t>5 </w:t>
            </w:r>
          </w:p>
        </w:tc>
        <w:tc>
          <w:tcPr>
            <w:tcW w:w="5528" w:type="dxa"/>
          </w:tcPr>
          <w:p w14:paraId="1C93BC9E" w14:textId="77777777" w:rsidR="00A53A80" w:rsidRPr="00152B19" w:rsidRDefault="00A53A80" w:rsidP="004D13C5">
            <w:pPr>
              <w:cnfStyle w:val="000000100000" w:firstRow="0" w:lastRow="0" w:firstColumn="0" w:lastColumn="0" w:oddVBand="0" w:evenVBand="0" w:oddHBand="1" w:evenHBand="0" w:firstRowFirstColumn="0" w:firstRowLastColumn="0" w:lastRowFirstColumn="0" w:lastRowLastColumn="0"/>
              <w:rPr>
                <w:rFonts w:cstheme="minorHAnsi"/>
                <w:szCs w:val="24"/>
              </w:rPr>
            </w:pPr>
            <w:r w:rsidRPr="00152B19">
              <w:rPr>
                <w:rStyle w:val="normaltextrun"/>
                <w:rFonts w:cstheme="minorHAnsi"/>
                <w:szCs w:val="24"/>
              </w:rPr>
              <w:t>Spur</w:t>
            </w:r>
            <w:r w:rsidRPr="00152B19">
              <w:rPr>
                <w:rStyle w:val="eop"/>
                <w:rFonts w:cstheme="minorHAnsi"/>
                <w:szCs w:val="24"/>
              </w:rPr>
              <w:t> </w:t>
            </w:r>
          </w:p>
        </w:tc>
        <w:tc>
          <w:tcPr>
            <w:tcW w:w="2365" w:type="dxa"/>
          </w:tcPr>
          <w:p w14:paraId="6AB7BFC1" w14:textId="77777777" w:rsidR="00A53A80" w:rsidRPr="00152B19" w:rsidRDefault="00A53A80" w:rsidP="004D13C5">
            <w:pPr>
              <w:cnfStyle w:val="000000100000" w:firstRow="0" w:lastRow="0" w:firstColumn="0" w:lastColumn="0" w:oddVBand="0" w:evenVBand="0" w:oddHBand="1" w:evenHBand="0" w:firstRowFirstColumn="0" w:firstRowLastColumn="0" w:lastRowFirstColumn="0" w:lastRowLastColumn="0"/>
            </w:pPr>
            <w:r>
              <w:t>#ffffcc</w:t>
            </w:r>
          </w:p>
        </w:tc>
      </w:tr>
      <w:tr w:rsidR="00A53A80" w:rsidRPr="00152B19" w14:paraId="679E79F5" w14:textId="77777777" w:rsidTr="00A53A80">
        <w:trPr>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25280DA9" w14:textId="77777777" w:rsidR="00A53A80" w:rsidRPr="00152B19" w:rsidRDefault="00A53A80" w:rsidP="004D13C5">
            <w:r w:rsidRPr="00152B19">
              <w:t>6 </w:t>
            </w:r>
          </w:p>
        </w:tc>
        <w:tc>
          <w:tcPr>
            <w:tcW w:w="5528" w:type="dxa"/>
          </w:tcPr>
          <w:p w14:paraId="0CA0D72D" w14:textId="77777777" w:rsidR="00A53A80" w:rsidRPr="00152B19" w:rsidRDefault="00A53A80" w:rsidP="004D13C5">
            <w:pPr>
              <w:cnfStyle w:val="000000000000" w:firstRow="0" w:lastRow="0" w:firstColumn="0" w:lastColumn="0" w:oddVBand="0" w:evenVBand="0" w:oddHBand="0" w:evenHBand="0" w:firstRowFirstColumn="0" w:firstRowLastColumn="0" w:lastRowFirstColumn="0" w:lastRowLastColumn="0"/>
              <w:rPr>
                <w:rFonts w:cstheme="minorHAnsi"/>
                <w:szCs w:val="24"/>
              </w:rPr>
            </w:pPr>
            <w:r w:rsidRPr="00152B19">
              <w:rPr>
                <w:rStyle w:val="normaltextrun"/>
                <w:rFonts w:cstheme="minorHAnsi"/>
                <w:szCs w:val="24"/>
              </w:rPr>
              <w:t>Slope</w:t>
            </w:r>
            <w:r w:rsidRPr="00152B19">
              <w:rPr>
                <w:rStyle w:val="eop"/>
                <w:rFonts w:cstheme="minorHAnsi"/>
                <w:szCs w:val="24"/>
              </w:rPr>
              <w:t> </w:t>
            </w:r>
          </w:p>
        </w:tc>
        <w:tc>
          <w:tcPr>
            <w:tcW w:w="2365" w:type="dxa"/>
          </w:tcPr>
          <w:p w14:paraId="116B9777" w14:textId="77777777" w:rsidR="00A53A80" w:rsidRPr="00152B19" w:rsidRDefault="00A53A80" w:rsidP="004D13C5">
            <w:pPr>
              <w:cnfStyle w:val="000000000000" w:firstRow="0" w:lastRow="0" w:firstColumn="0" w:lastColumn="0" w:oddVBand="0" w:evenVBand="0" w:oddHBand="0" w:evenHBand="0" w:firstRowFirstColumn="0" w:firstRowLastColumn="0" w:lastRowFirstColumn="0" w:lastRowLastColumn="0"/>
            </w:pPr>
            <w:r>
              <w:t>#ccffff</w:t>
            </w:r>
          </w:p>
        </w:tc>
      </w:tr>
      <w:tr w:rsidR="00A53A80" w:rsidRPr="00152B19" w14:paraId="6C7B6522" w14:textId="77777777" w:rsidTr="00A53A8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45B9A204" w14:textId="77777777" w:rsidR="00A53A80" w:rsidRPr="00152B19" w:rsidRDefault="00A53A80" w:rsidP="004D13C5">
            <w:r w:rsidRPr="00152B19">
              <w:t>7 </w:t>
            </w:r>
          </w:p>
        </w:tc>
        <w:tc>
          <w:tcPr>
            <w:tcW w:w="5528" w:type="dxa"/>
          </w:tcPr>
          <w:p w14:paraId="7D895083" w14:textId="77777777" w:rsidR="00A53A80" w:rsidRPr="00152B19" w:rsidRDefault="00A53A80" w:rsidP="004D13C5">
            <w:pPr>
              <w:cnfStyle w:val="000000100000" w:firstRow="0" w:lastRow="0" w:firstColumn="0" w:lastColumn="0" w:oddVBand="0" w:evenVBand="0" w:oddHBand="1" w:evenHBand="0" w:firstRowFirstColumn="0" w:firstRowLastColumn="0" w:lastRowFirstColumn="0" w:lastRowLastColumn="0"/>
              <w:rPr>
                <w:rFonts w:cstheme="minorHAnsi"/>
                <w:szCs w:val="24"/>
              </w:rPr>
            </w:pPr>
            <w:r w:rsidRPr="00152B19">
              <w:rPr>
                <w:rStyle w:val="normaltextrun"/>
                <w:rFonts w:cstheme="minorHAnsi"/>
                <w:szCs w:val="24"/>
              </w:rPr>
              <w:t>Hollow</w:t>
            </w:r>
            <w:r w:rsidRPr="00152B19">
              <w:rPr>
                <w:rStyle w:val="eop"/>
                <w:rFonts w:cstheme="minorHAnsi"/>
                <w:szCs w:val="24"/>
              </w:rPr>
              <w:t> </w:t>
            </w:r>
          </w:p>
        </w:tc>
        <w:tc>
          <w:tcPr>
            <w:tcW w:w="2365" w:type="dxa"/>
          </w:tcPr>
          <w:p w14:paraId="17E2A25C" w14:textId="77777777" w:rsidR="00A53A80" w:rsidRPr="00152B19" w:rsidRDefault="00A53A80" w:rsidP="004D13C5">
            <w:pPr>
              <w:cnfStyle w:val="000000100000" w:firstRow="0" w:lastRow="0" w:firstColumn="0" w:lastColumn="0" w:oddVBand="0" w:evenVBand="0" w:oddHBand="1" w:evenHBand="0" w:firstRowFirstColumn="0" w:firstRowLastColumn="0" w:lastRowFirstColumn="0" w:lastRowLastColumn="0"/>
            </w:pPr>
            <w:r>
              <w:t>#99edff</w:t>
            </w:r>
          </w:p>
        </w:tc>
      </w:tr>
      <w:tr w:rsidR="00A53A80" w:rsidRPr="00152B19" w14:paraId="1C1CA295" w14:textId="77777777" w:rsidTr="00A53A80">
        <w:trPr>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54E3AEA7" w14:textId="77777777" w:rsidR="00A53A80" w:rsidRPr="00152B19" w:rsidRDefault="00A53A80" w:rsidP="004D13C5">
            <w:r w:rsidRPr="00152B19">
              <w:t>8 </w:t>
            </w:r>
          </w:p>
        </w:tc>
        <w:tc>
          <w:tcPr>
            <w:tcW w:w="5528" w:type="dxa"/>
          </w:tcPr>
          <w:p w14:paraId="3DB02CB0" w14:textId="77777777" w:rsidR="00A53A80" w:rsidRPr="00152B19" w:rsidRDefault="00A53A80" w:rsidP="004D13C5">
            <w:pPr>
              <w:cnfStyle w:val="000000000000" w:firstRow="0" w:lastRow="0" w:firstColumn="0" w:lastColumn="0" w:oddVBand="0" w:evenVBand="0" w:oddHBand="0" w:evenHBand="0" w:firstRowFirstColumn="0" w:firstRowLastColumn="0" w:lastRowFirstColumn="0" w:lastRowLastColumn="0"/>
              <w:rPr>
                <w:rFonts w:cstheme="minorHAnsi"/>
                <w:szCs w:val="24"/>
              </w:rPr>
            </w:pPr>
            <w:proofErr w:type="spellStart"/>
            <w:r w:rsidRPr="00152B19">
              <w:rPr>
                <w:rStyle w:val="normaltextrun"/>
                <w:rFonts w:cstheme="minorHAnsi"/>
                <w:szCs w:val="24"/>
              </w:rPr>
              <w:t>Footslope</w:t>
            </w:r>
            <w:proofErr w:type="spellEnd"/>
            <w:r w:rsidRPr="00152B19">
              <w:rPr>
                <w:rStyle w:val="eop"/>
                <w:rFonts w:cstheme="minorHAnsi"/>
                <w:szCs w:val="24"/>
              </w:rPr>
              <w:t> </w:t>
            </w:r>
          </w:p>
        </w:tc>
        <w:tc>
          <w:tcPr>
            <w:tcW w:w="2365" w:type="dxa"/>
          </w:tcPr>
          <w:p w14:paraId="2AAF249F" w14:textId="77777777" w:rsidR="00A53A80" w:rsidRPr="00152B19" w:rsidRDefault="00A53A80" w:rsidP="004D13C5">
            <w:pPr>
              <w:cnfStyle w:val="000000000000" w:firstRow="0" w:lastRow="0" w:firstColumn="0" w:lastColumn="0" w:oddVBand="0" w:evenVBand="0" w:oddHBand="0" w:evenHBand="0" w:firstRowFirstColumn="0" w:firstRowLastColumn="0" w:lastRowFirstColumn="0" w:lastRowLastColumn="0"/>
            </w:pPr>
            <w:r>
              <w:t>#4cc3ff</w:t>
            </w:r>
          </w:p>
        </w:tc>
      </w:tr>
      <w:tr w:rsidR="00A53A80" w:rsidRPr="00152B19" w14:paraId="5DD708A9" w14:textId="77777777" w:rsidTr="00A53A8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1195F829" w14:textId="77777777" w:rsidR="00A53A80" w:rsidRPr="00152B19" w:rsidRDefault="00A53A80" w:rsidP="004D13C5">
            <w:r w:rsidRPr="00152B19">
              <w:t>9 </w:t>
            </w:r>
          </w:p>
        </w:tc>
        <w:tc>
          <w:tcPr>
            <w:tcW w:w="5528" w:type="dxa"/>
          </w:tcPr>
          <w:p w14:paraId="415E020E" w14:textId="77777777" w:rsidR="00A53A80" w:rsidRPr="00152B19" w:rsidRDefault="00A53A80" w:rsidP="004D13C5">
            <w:pPr>
              <w:cnfStyle w:val="000000100000" w:firstRow="0" w:lastRow="0" w:firstColumn="0" w:lastColumn="0" w:oddVBand="0" w:evenVBand="0" w:oddHBand="1" w:evenHBand="0" w:firstRowFirstColumn="0" w:firstRowLastColumn="0" w:lastRowFirstColumn="0" w:lastRowLastColumn="0"/>
              <w:rPr>
                <w:rFonts w:cstheme="minorHAnsi"/>
                <w:szCs w:val="24"/>
              </w:rPr>
            </w:pPr>
            <w:r w:rsidRPr="00152B19">
              <w:rPr>
                <w:rStyle w:val="normaltextrun"/>
                <w:rFonts w:cstheme="minorHAnsi"/>
                <w:szCs w:val="24"/>
              </w:rPr>
              <w:t>Valley</w:t>
            </w:r>
            <w:r w:rsidRPr="00152B19">
              <w:rPr>
                <w:rStyle w:val="eop"/>
                <w:rFonts w:cstheme="minorHAnsi"/>
                <w:szCs w:val="24"/>
              </w:rPr>
              <w:t> </w:t>
            </w:r>
          </w:p>
        </w:tc>
        <w:tc>
          <w:tcPr>
            <w:tcW w:w="2365" w:type="dxa"/>
          </w:tcPr>
          <w:p w14:paraId="4E819FA9" w14:textId="77777777" w:rsidR="00A53A80" w:rsidRPr="00152B19" w:rsidRDefault="00A53A80" w:rsidP="004D13C5">
            <w:pPr>
              <w:cnfStyle w:val="000000100000" w:firstRow="0" w:lastRow="0" w:firstColumn="0" w:lastColumn="0" w:oddVBand="0" w:evenVBand="0" w:oddHBand="1" w:evenHBand="0" w:firstRowFirstColumn="0" w:firstRowLastColumn="0" w:lastRowFirstColumn="0" w:lastRowLastColumn="0"/>
            </w:pPr>
            <w:r>
              <w:t>#007fff</w:t>
            </w:r>
          </w:p>
        </w:tc>
      </w:tr>
      <w:tr w:rsidR="00A53A80" w:rsidRPr="00152B19" w14:paraId="6DC8D5F9" w14:textId="77777777" w:rsidTr="00A53A80">
        <w:trPr>
          <w:trHeight w:val="300"/>
        </w:trPr>
        <w:tc>
          <w:tcPr>
            <w:cnfStyle w:val="001000000000" w:firstRow="0" w:lastRow="0" w:firstColumn="1" w:lastColumn="0" w:oddVBand="0" w:evenVBand="0" w:oddHBand="0" w:evenHBand="0" w:firstRowFirstColumn="0" w:firstRowLastColumn="0" w:lastRowFirstColumn="0" w:lastRowLastColumn="0"/>
            <w:tcW w:w="985" w:type="dxa"/>
            <w:hideMark/>
          </w:tcPr>
          <w:p w14:paraId="1D741550" w14:textId="77777777" w:rsidR="00A53A80" w:rsidRPr="00152B19" w:rsidRDefault="00A53A80" w:rsidP="004D13C5">
            <w:r w:rsidRPr="00152B19">
              <w:t>10 </w:t>
            </w:r>
          </w:p>
        </w:tc>
        <w:tc>
          <w:tcPr>
            <w:tcW w:w="5528" w:type="dxa"/>
          </w:tcPr>
          <w:p w14:paraId="09625058" w14:textId="77777777" w:rsidR="00A53A80" w:rsidRPr="00152B19" w:rsidRDefault="00A53A80" w:rsidP="004D13C5">
            <w:pPr>
              <w:cnfStyle w:val="000000000000" w:firstRow="0" w:lastRow="0" w:firstColumn="0" w:lastColumn="0" w:oddVBand="0" w:evenVBand="0" w:oddHBand="0" w:evenHBand="0" w:firstRowFirstColumn="0" w:firstRowLastColumn="0" w:lastRowFirstColumn="0" w:lastRowLastColumn="0"/>
              <w:rPr>
                <w:rFonts w:cstheme="minorHAnsi"/>
                <w:szCs w:val="24"/>
              </w:rPr>
            </w:pPr>
            <w:r w:rsidRPr="00152B19">
              <w:rPr>
                <w:rStyle w:val="normaltextrun"/>
                <w:rFonts w:cstheme="minorHAnsi"/>
                <w:szCs w:val="24"/>
              </w:rPr>
              <w:t>Pit</w:t>
            </w:r>
            <w:r w:rsidRPr="00152B19">
              <w:rPr>
                <w:rStyle w:val="eop"/>
                <w:rFonts w:cstheme="minorHAnsi"/>
                <w:szCs w:val="24"/>
              </w:rPr>
              <w:t> </w:t>
            </w:r>
          </w:p>
        </w:tc>
        <w:tc>
          <w:tcPr>
            <w:tcW w:w="2365" w:type="dxa"/>
          </w:tcPr>
          <w:p w14:paraId="1BB0EEE0" w14:textId="77777777" w:rsidR="00A53A80" w:rsidRPr="00152B19" w:rsidRDefault="00A53A80" w:rsidP="004D13C5">
            <w:pPr>
              <w:cnfStyle w:val="000000000000" w:firstRow="0" w:lastRow="0" w:firstColumn="0" w:lastColumn="0" w:oddVBand="0" w:evenVBand="0" w:oddHBand="0" w:evenHBand="0" w:firstRowFirstColumn="0" w:firstRowLastColumn="0" w:lastRowFirstColumn="0" w:lastRowLastColumn="0"/>
            </w:pPr>
            <w:r>
              <w:t>#000000</w:t>
            </w:r>
          </w:p>
        </w:tc>
      </w:tr>
    </w:tbl>
    <w:p w14:paraId="58520FB9" w14:textId="77777777" w:rsidR="004F11F2" w:rsidRDefault="004F11F2" w:rsidP="004F11F2"/>
    <w:p w14:paraId="33FD88DA" w14:textId="0AE47D7D" w:rsidR="00A53A80" w:rsidRDefault="00A53A80" w:rsidP="004F11F2">
      <w:r>
        <w:rPr>
          <w:noProof/>
        </w:rPr>
        <w:lastRenderedPageBreak/>
        <w:drawing>
          <wp:inline distT="0" distB="0" distL="0" distR="0" wp14:anchorId="7AAEE5E5" wp14:editId="1219972F">
            <wp:extent cx="6149668" cy="8696325"/>
            <wp:effectExtent l="0" t="0" r="3810" b="0"/>
            <wp:docPr id="891120979" name="Picture 1" descr="A map of the united kingd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120979" name="Picture 1" descr="A map of the united kingdom&#10;&#10;AI-generated content may be incorrect."/>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59447" cy="8710153"/>
                    </a:xfrm>
                    <a:prstGeom prst="rect">
                      <a:avLst/>
                    </a:prstGeom>
                  </pic:spPr>
                </pic:pic>
              </a:graphicData>
            </a:graphic>
          </wp:inline>
        </w:drawing>
      </w:r>
    </w:p>
    <w:p w14:paraId="7CD5AA29" w14:textId="6EC1B133" w:rsidR="008B3BFD" w:rsidRDefault="00A53A80" w:rsidP="008B3BFD">
      <w:pPr>
        <w:pStyle w:val="Heading2"/>
      </w:pPr>
      <w:bookmarkStart w:id="30" w:name="_Toc225163826"/>
      <w:r>
        <w:lastRenderedPageBreak/>
        <w:t>Additional terrain maps included in the data cube</w:t>
      </w:r>
      <w:bookmarkEnd w:id="30"/>
    </w:p>
    <w:p w14:paraId="7B913E2E" w14:textId="24608875" w:rsidR="00A53A80" w:rsidRDefault="00A53A80" w:rsidP="00A53A80">
      <w:pPr>
        <w:spacing w:line="240" w:lineRule="auto"/>
      </w:pPr>
      <w:r>
        <w:t xml:space="preserve">As outlined in </w:t>
      </w:r>
      <w:r w:rsidR="00B34E6D">
        <w:rPr>
          <w:highlight w:val="yellow"/>
        </w:rPr>
        <w:fldChar w:fldCharType="begin"/>
      </w:r>
      <w:r w:rsidR="00B34E6D">
        <w:instrText xml:space="preserve"> REF _Ref219974644 \h </w:instrText>
      </w:r>
      <w:r w:rsidR="00B34E6D">
        <w:rPr>
          <w:highlight w:val="yellow"/>
        </w:rPr>
      </w:r>
      <w:r w:rsidR="00B34E6D">
        <w:rPr>
          <w:highlight w:val="yellow"/>
        </w:rPr>
        <w:fldChar w:fldCharType="separate"/>
      </w:r>
      <w:r w:rsidR="00B34E6D">
        <w:rPr>
          <w:rStyle w:val="normaltextrun"/>
          <w:rFonts w:ascii="Aptos" w:hAnsi="Aptos" w:cs="Arial"/>
        </w:rPr>
        <w:t>Generation of additional terrain layers for evaluation</w:t>
      </w:r>
      <w:r w:rsidR="00B34E6D">
        <w:rPr>
          <w:highlight w:val="yellow"/>
        </w:rPr>
        <w:fldChar w:fldCharType="end"/>
      </w:r>
      <w:r>
        <w:t>, an additional 4 maps were derived from the OS Terrain 50 DTM for evaluation purposes. These are also included for transparency and for potential wider use by users for their applications. Details on the nature of recorded values for these maps are outlined below.</w:t>
      </w:r>
    </w:p>
    <w:p w14:paraId="0E0B53D7" w14:textId="77777777" w:rsidR="00A53A80" w:rsidRDefault="00A53A80" w:rsidP="00A53A80">
      <w:pPr>
        <w:spacing w:line="240" w:lineRule="auto"/>
        <w:rPr>
          <w:u w:val="single"/>
        </w:rPr>
      </w:pPr>
      <w:r>
        <w:rPr>
          <w:u w:val="single"/>
        </w:rPr>
        <w:t>USGS Geomorphic Landscapes:</w:t>
      </w:r>
    </w:p>
    <w:p w14:paraId="7F60BBF5" w14:textId="11AD8FED" w:rsidR="000509DC" w:rsidRPr="000509DC" w:rsidRDefault="000509DC" w:rsidP="00A53A80">
      <w:pPr>
        <w:spacing w:line="240" w:lineRule="auto"/>
      </w:pPr>
      <w:r>
        <w:t>Filename: “</w:t>
      </w:r>
      <w:proofErr w:type="spellStart"/>
      <w:r w:rsidR="008D0767" w:rsidRPr="008D0767">
        <w:t>usgs_geomorphic_landscapes</w:t>
      </w:r>
      <w:r>
        <w:t>.tif</w:t>
      </w:r>
      <w:proofErr w:type="spellEnd"/>
      <w:r>
        <w:t>”</w:t>
      </w:r>
    </w:p>
    <w:tbl>
      <w:tblPr>
        <w:tblStyle w:val="ListTable4"/>
        <w:tblW w:w="9634" w:type="dxa"/>
        <w:tblLook w:val="04A0" w:firstRow="1" w:lastRow="0" w:firstColumn="1" w:lastColumn="0" w:noHBand="0" w:noVBand="1"/>
      </w:tblPr>
      <w:tblGrid>
        <w:gridCol w:w="1083"/>
        <w:gridCol w:w="3590"/>
        <w:gridCol w:w="4961"/>
      </w:tblGrid>
      <w:tr w:rsidR="00A53A80" w:rsidRPr="00152B19" w14:paraId="3FC30991" w14:textId="77777777" w:rsidTr="00A11218">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83" w:type="dxa"/>
            <w:hideMark/>
          </w:tcPr>
          <w:p w14:paraId="21EAA1DC" w14:textId="77777777" w:rsidR="00A53A80" w:rsidRPr="00152B19" w:rsidRDefault="00A53A80" w:rsidP="004D13C5">
            <w:r>
              <w:t>Integer</w:t>
            </w:r>
            <w:r w:rsidRPr="00152B19">
              <w:t> </w:t>
            </w:r>
          </w:p>
        </w:tc>
        <w:tc>
          <w:tcPr>
            <w:tcW w:w="3590" w:type="dxa"/>
            <w:hideMark/>
          </w:tcPr>
          <w:p w14:paraId="41504206" w14:textId="77777777" w:rsidR="00A53A80" w:rsidRPr="00152B19" w:rsidRDefault="00A53A80" w:rsidP="004D13C5">
            <w:pPr>
              <w:cnfStyle w:val="100000000000" w:firstRow="1" w:lastRow="0" w:firstColumn="0" w:lastColumn="0" w:oddVBand="0" w:evenVBand="0" w:oddHBand="0" w:evenHBand="0" w:firstRowFirstColumn="0" w:firstRowLastColumn="0" w:lastRowFirstColumn="0" w:lastRowLastColumn="0"/>
            </w:pPr>
            <w:r w:rsidRPr="00152B19">
              <w:t>Name </w:t>
            </w:r>
          </w:p>
        </w:tc>
        <w:tc>
          <w:tcPr>
            <w:tcW w:w="4961" w:type="dxa"/>
            <w:hideMark/>
          </w:tcPr>
          <w:p w14:paraId="3F01B67F" w14:textId="77777777" w:rsidR="00A53A80" w:rsidRPr="00152B19" w:rsidRDefault="00A53A80" w:rsidP="004D13C5">
            <w:pPr>
              <w:cnfStyle w:val="100000000000" w:firstRow="1" w:lastRow="0" w:firstColumn="0" w:lastColumn="0" w:oddVBand="0" w:evenVBand="0" w:oddHBand="0" w:evenHBand="0" w:firstRowFirstColumn="0" w:firstRowLastColumn="0" w:lastRowFirstColumn="0" w:lastRowLastColumn="0"/>
            </w:pPr>
            <w:r>
              <w:t>Description</w:t>
            </w:r>
          </w:p>
        </w:tc>
      </w:tr>
      <w:tr w:rsidR="00A53A80" w:rsidRPr="00152B19" w14:paraId="60308F07" w14:textId="77777777" w:rsidTr="00A1121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83" w:type="dxa"/>
            <w:hideMark/>
          </w:tcPr>
          <w:p w14:paraId="3852DAF0" w14:textId="77777777" w:rsidR="00A53A80" w:rsidRPr="00152B19" w:rsidRDefault="00A53A80" w:rsidP="004D13C5">
            <w:r w:rsidRPr="00152B19">
              <w:t>1 </w:t>
            </w:r>
          </w:p>
        </w:tc>
        <w:tc>
          <w:tcPr>
            <w:tcW w:w="3590" w:type="dxa"/>
            <w:hideMark/>
          </w:tcPr>
          <w:p w14:paraId="5DA60C2B" w14:textId="77777777" w:rsidR="00A53A80" w:rsidRPr="00152B19" w:rsidRDefault="00A53A80" w:rsidP="004D13C5">
            <w:pPr>
              <w:cnfStyle w:val="000000100000" w:firstRow="0" w:lastRow="0" w:firstColumn="0" w:lastColumn="0" w:oddVBand="0" w:evenVBand="0" w:oddHBand="1" w:evenHBand="0" w:firstRowFirstColumn="0" w:firstRowLastColumn="0" w:lastRowFirstColumn="0" w:lastRowLastColumn="0"/>
            </w:pPr>
            <w:r>
              <w:t>Flat plains</w:t>
            </w:r>
          </w:p>
        </w:tc>
        <w:tc>
          <w:tcPr>
            <w:tcW w:w="4961" w:type="dxa"/>
          </w:tcPr>
          <w:p w14:paraId="462DA570" w14:textId="2B3EDBCB" w:rsidR="00A53A80" w:rsidRPr="00152B19" w:rsidRDefault="00A53A80" w:rsidP="004D13C5">
            <w:pPr>
              <w:cnfStyle w:val="000000100000" w:firstRow="0" w:lastRow="0" w:firstColumn="0" w:lastColumn="0" w:oddVBand="0" w:evenVBand="0" w:oddHBand="1" w:evenHBand="0" w:firstRowFirstColumn="0" w:firstRowLastColumn="0" w:lastRowFirstColumn="0" w:lastRowLastColumn="0"/>
            </w:pPr>
            <w:r>
              <w:t xml:space="preserve">Slope </w:t>
            </w:r>
            <w:r>
              <w:rPr>
                <w:rFonts w:ascii="Arial" w:hAnsi="Arial" w:cs="Arial"/>
              </w:rPr>
              <w:t>≤8</w:t>
            </w:r>
            <w:r w:rsidR="00936D08">
              <w:rPr>
                <w:rFonts w:ascii="Arial" w:hAnsi="Arial" w:cs="Arial"/>
              </w:rPr>
              <w:t xml:space="preserve"> </w:t>
            </w:r>
            <w:r>
              <w:rPr>
                <w:rFonts w:ascii="Arial" w:hAnsi="Arial" w:cs="Arial"/>
              </w:rPr>
              <w:t>%</w:t>
            </w:r>
            <w:r>
              <w:t xml:space="preserve"> &amp; local relief </w:t>
            </w:r>
            <w:r>
              <w:rPr>
                <w:rFonts w:ascii="Arial" w:hAnsi="Arial" w:cs="Arial"/>
              </w:rPr>
              <w:t>≤</w:t>
            </w:r>
            <w:r>
              <w:t>15</w:t>
            </w:r>
            <w:r w:rsidR="00936D08">
              <w:t xml:space="preserve"> </w:t>
            </w:r>
            <w:r>
              <w:t>m</w:t>
            </w:r>
          </w:p>
        </w:tc>
      </w:tr>
      <w:tr w:rsidR="00A53A80" w:rsidRPr="00152B19" w14:paraId="020596C7" w14:textId="77777777" w:rsidTr="00A11218">
        <w:trPr>
          <w:trHeight w:val="300"/>
        </w:trPr>
        <w:tc>
          <w:tcPr>
            <w:cnfStyle w:val="001000000000" w:firstRow="0" w:lastRow="0" w:firstColumn="1" w:lastColumn="0" w:oddVBand="0" w:evenVBand="0" w:oddHBand="0" w:evenHBand="0" w:firstRowFirstColumn="0" w:firstRowLastColumn="0" w:lastRowFirstColumn="0" w:lastRowLastColumn="0"/>
            <w:tcW w:w="1083" w:type="dxa"/>
            <w:hideMark/>
          </w:tcPr>
          <w:p w14:paraId="41EBFB79" w14:textId="77777777" w:rsidR="00A53A80" w:rsidRPr="00152B19" w:rsidRDefault="00A53A80" w:rsidP="004D13C5">
            <w:r w:rsidRPr="00152B19">
              <w:t>2 </w:t>
            </w:r>
          </w:p>
        </w:tc>
        <w:tc>
          <w:tcPr>
            <w:tcW w:w="3590" w:type="dxa"/>
            <w:hideMark/>
          </w:tcPr>
          <w:p w14:paraId="151B3B6F" w14:textId="77777777" w:rsidR="00A53A80" w:rsidRPr="00152B19" w:rsidRDefault="00A53A80" w:rsidP="004D13C5">
            <w:pPr>
              <w:cnfStyle w:val="000000000000" w:firstRow="0" w:lastRow="0" w:firstColumn="0" w:lastColumn="0" w:oddVBand="0" w:evenVBand="0" w:oddHBand="0" w:evenHBand="0" w:firstRowFirstColumn="0" w:firstRowLastColumn="0" w:lastRowFirstColumn="0" w:lastRowLastColumn="0"/>
            </w:pPr>
            <w:r>
              <w:t>Smooth plains</w:t>
            </w:r>
          </w:p>
        </w:tc>
        <w:tc>
          <w:tcPr>
            <w:tcW w:w="4961" w:type="dxa"/>
          </w:tcPr>
          <w:p w14:paraId="50C3C912" w14:textId="2582C1A1" w:rsidR="00A53A80" w:rsidRPr="00152B19" w:rsidRDefault="00A53A80" w:rsidP="004D13C5">
            <w:pPr>
              <w:cnfStyle w:val="000000000000" w:firstRow="0" w:lastRow="0" w:firstColumn="0" w:lastColumn="0" w:oddVBand="0" w:evenVBand="0" w:oddHBand="0" w:evenHBand="0" w:firstRowFirstColumn="0" w:firstRowLastColumn="0" w:lastRowFirstColumn="0" w:lastRowLastColumn="0"/>
            </w:pPr>
            <w:r>
              <w:t xml:space="preserve">Slope </w:t>
            </w:r>
            <w:r>
              <w:rPr>
                <w:rFonts w:ascii="Arial" w:hAnsi="Arial" w:cs="Arial"/>
              </w:rPr>
              <w:t>≤8</w:t>
            </w:r>
            <w:r w:rsidR="00936D08">
              <w:rPr>
                <w:rFonts w:ascii="Arial" w:hAnsi="Arial" w:cs="Arial"/>
              </w:rPr>
              <w:t xml:space="preserve"> </w:t>
            </w:r>
            <w:r>
              <w:rPr>
                <w:rFonts w:ascii="Arial" w:hAnsi="Arial" w:cs="Arial"/>
              </w:rPr>
              <w:t>%</w:t>
            </w:r>
            <w:r>
              <w:t xml:space="preserve"> &amp; local relief = 15-30</w:t>
            </w:r>
            <w:r w:rsidR="00936D08">
              <w:t xml:space="preserve"> </w:t>
            </w:r>
            <w:r>
              <w:t>m</w:t>
            </w:r>
          </w:p>
        </w:tc>
      </w:tr>
      <w:tr w:rsidR="00A53A80" w:rsidRPr="00152B19" w14:paraId="59AD10C1" w14:textId="77777777" w:rsidTr="00A1121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83" w:type="dxa"/>
            <w:hideMark/>
          </w:tcPr>
          <w:p w14:paraId="2B75FE9A" w14:textId="77777777" w:rsidR="00A53A80" w:rsidRPr="00152B19" w:rsidRDefault="00A53A80" w:rsidP="004D13C5">
            <w:r w:rsidRPr="00152B19">
              <w:t>3 </w:t>
            </w:r>
          </w:p>
        </w:tc>
        <w:tc>
          <w:tcPr>
            <w:tcW w:w="3590" w:type="dxa"/>
            <w:hideMark/>
          </w:tcPr>
          <w:p w14:paraId="68B51729" w14:textId="77777777" w:rsidR="00A53A80" w:rsidRPr="00152B19" w:rsidRDefault="00A53A80" w:rsidP="004D13C5">
            <w:pPr>
              <w:cnfStyle w:val="000000100000" w:firstRow="0" w:lastRow="0" w:firstColumn="0" w:lastColumn="0" w:oddVBand="0" w:evenVBand="0" w:oddHBand="1" w:evenHBand="0" w:firstRowFirstColumn="0" w:firstRowLastColumn="0" w:lastRowFirstColumn="0" w:lastRowLastColumn="0"/>
            </w:pPr>
            <w:r>
              <w:t>Irregular plains &amp; escarpments</w:t>
            </w:r>
          </w:p>
        </w:tc>
        <w:tc>
          <w:tcPr>
            <w:tcW w:w="4961" w:type="dxa"/>
          </w:tcPr>
          <w:p w14:paraId="0646801A" w14:textId="244B10E3" w:rsidR="00A53A80" w:rsidRPr="00152B19" w:rsidRDefault="00A53A80" w:rsidP="004D13C5">
            <w:pPr>
              <w:cnfStyle w:val="000000100000" w:firstRow="0" w:lastRow="0" w:firstColumn="0" w:lastColumn="0" w:oddVBand="0" w:evenVBand="0" w:oddHBand="1" w:evenHBand="0" w:firstRowFirstColumn="0" w:firstRowLastColumn="0" w:lastRowFirstColumn="0" w:lastRowLastColumn="0"/>
            </w:pPr>
            <w:r>
              <w:t xml:space="preserve">Slope </w:t>
            </w:r>
            <w:r>
              <w:rPr>
                <w:rFonts w:ascii="Arial" w:hAnsi="Arial" w:cs="Arial"/>
              </w:rPr>
              <w:t>≤8</w:t>
            </w:r>
            <w:r w:rsidR="00936D08">
              <w:rPr>
                <w:rFonts w:ascii="Arial" w:hAnsi="Arial" w:cs="Arial"/>
              </w:rPr>
              <w:t xml:space="preserve"> </w:t>
            </w:r>
            <w:r>
              <w:rPr>
                <w:rFonts w:ascii="Arial" w:hAnsi="Arial" w:cs="Arial"/>
              </w:rPr>
              <w:t>%</w:t>
            </w:r>
            <w:r>
              <w:t xml:space="preserve"> &amp; local relief &gt;30</w:t>
            </w:r>
            <w:r w:rsidR="00936D08">
              <w:t xml:space="preserve"> </w:t>
            </w:r>
            <w:r>
              <w:t>m</w:t>
            </w:r>
          </w:p>
        </w:tc>
      </w:tr>
      <w:tr w:rsidR="00A53A80" w:rsidRPr="00152B19" w14:paraId="5CB0E826" w14:textId="77777777" w:rsidTr="00A11218">
        <w:trPr>
          <w:trHeight w:val="300"/>
        </w:trPr>
        <w:tc>
          <w:tcPr>
            <w:cnfStyle w:val="001000000000" w:firstRow="0" w:lastRow="0" w:firstColumn="1" w:lastColumn="0" w:oddVBand="0" w:evenVBand="0" w:oddHBand="0" w:evenHBand="0" w:firstRowFirstColumn="0" w:firstRowLastColumn="0" w:lastRowFirstColumn="0" w:lastRowLastColumn="0"/>
            <w:tcW w:w="1083" w:type="dxa"/>
            <w:hideMark/>
          </w:tcPr>
          <w:p w14:paraId="5F689580" w14:textId="77777777" w:rsidR="00A53A80" w:rsidRPr="00152B19" w:rsidRDefault="00A53A80" w:rsidP="004D13C5">
            <w:r w:rsidRPr="00152B19">
              <w:t>4 </w:t>
            </w:r>
          </w:p>
        </w:tc>
        <w:tc>
          <w:tcPr>
            <w:tcW w:w="3590" w:type="dxa"/>
            <w:hideMark/>
          </w:tcPr>
          <w:p w14:paraId="4A3C4417" w14:textId="77777777" w:rsidR="00A53A80" w:rsidRPr="00152B19" w:rsidRDefault="00A53A80" w:rsidP="004D13C5">
            <w:pPr>
              <w:cnfStyle w:val="000000000000" w:firstRow="0" w:lastRow="0" w:firstColumn="0" w:lastColumn="0" w:oddVBand="0" w:evenVBand="0" w:oddHBand="0" w:evenHBand="0" w:firstRowFirstColumn="0" w:firstRowLastColumn="0" w:lastRowFirstColumn="0" w:lastRowLastColumn="0"/>
            </w:pPr>
            <w:r>
              <w:t>Hills</w:t>
            </w:r>
          </w:p>
        </w:tc>
        <w:tc>
          <w:tcPr>
            <w:tcW w:w="4961" w:type="dxa"/>
          </w:tcPr>
          <w:p w14:paraId="050CF21D" w14:textId="6ED38E4F" w:rsidR="00A53A80" w:rsidRPr="00152B19" w:rsidRDefault="00A53A80" w:rsidP="004D13C5">
            <w:pPr>
              <w:cnfStyle w:val="000000000000" w:firstRow="0" w:lastRow="0" w:firstColumn="0" w:lastColumn="0" w:oddVBand="0" w:evenVBand="0" w:oddHBand="0" w:evenHBand="0" w:firstRowFirstColumn="0" w:firstRowLastColumn="0" w:lastRowFirstColumn="0" w:lastRowLastColumn="0"/>
            </w:pPr>
            <w:r>
              <w:t>Slope &gt;8</w:t>
            </w:r>
            <w:r w:rsidR="00936D08">
              <w:t xml:space="preserve"> </w:t>
            </w:r>
            <w:r>
              <w:t xml:space="preserve">% &amp; local relief </w:t>
            </w:r>
            <w:r>
              <w:rPr>
                <w:rFonts w:ascii="Arial" w:hAnsi="Arial" w:cs="Arial"/>
              </w:rPr>
              <w:t>≤</w:t>
            </w:r>
            <w:r>
              <w:t>90</w:t>
            </w:r>
            <w:r w:rsidR="00936D08">
              <w:t xml:space="preserve"> </w:t>
            </w:r>
            <w:r>
              <w:t>m</w:t>
            </w:r>
          </w:p>
        </w:tc>
      </w:tr>
      <w:tr w:rsidR="00A53A80" w:rsidRPr="00152B19" w14:paraId="3F6CB8E2" w14:textId="77777777" w:rsidTr="00A1121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83" w:type="dxa"/>
            <w:hideMark/>
          </w:tcPr>
          <w:p w14:paraId="09C6DAB1" w14:textId="77777777" w:rsidR="00A53A80" w:rsidRPr="00152B19" w:rsidRDefault="00A53A80" w:rsidP="004D13C5">
            <w:r w:rsidRPr="00152B19">
              <w:t>5 </w:t>
            </w:r>
          </w:p>
        </w:tc>
        <w:tc>
          <w:tcPr>
            <w:tcW w:w="3590" w:type="dxa"/>
            <w:hideMark/>
          </w:tcPr>
          <w:p w14:paraId="2CC06675" w14:textId="77777777" w:rsidR="00A53A80" w:rsidRPr="00152B19" w:rsidRDefault="00A53A80" w:rsidP="004D13C5">
            <w:pPr>
              <w:cnfStyle w:val="000000100000" w:firstRow="0" w:lastRow="0" w:firstColumn="0" w:lastColumn="0" w:oddVBand="0" w:evenVBand="0" w:oddHBand="1" w:evenHBand="0" w:firstRowFirstColumn="0" w:firstRowLastColumn="0" w:lastRowFirstColumn="0" w:lastRowLastColumn="0"/>
            </w:pPr>
            <w:r>
              <w:t>Foothills &amp; low cliffs</w:t>
            </w:r>
          </w:p>
        </w:tc>
        <w:tc>
          <w:tcPr>
            <w:tcW w:w="4961" w:type="dxa"/>
          </w:tcPr>
          <w:p w14:paraId="6C276C25" w14:textId="45074F3B" w:rsidR="00A53A80" w:rsidRPr="00152B19" w:rsidRDefault="00A53A80" w:rsidP="004D13C5">
            <w:pPr>
              <w:cnfStyle w:val="000000100000" w:firstRow="0" w:lastRow="0" w:firstColumn="0" w:lastColumn="0" w:oddVBand="0" w:evenVBand="0" w:oddHBand="1" w:evenHBand="0" w:firstRowFirstColumn="0" w:firstRowLastColumn="0" w:lastRowFirstColumn="0" w:lastRowLastColumn="0"/>
            </w:pPr>
            <w:r>
              <w:t>Slope &gt;8</w:t>
            </w:r>
            <w:r w:rsidR="00936D08">
              <w:t xml:space="preserve"> </w:t>
            </w:r>
            <w:r>
              <w:t>% &amp; local relief = 90-150</w:t>
            </w:r>
            <w:r w:rsidR="00936D08">
              <w:t xml:space="preserve"> </w:t>
            </w:r>
            <w:r>
              <w:t>m</w:t>
            </w:r>
          </w:p>
        </w:tc>
      </w:tr>
      <w:tr w:rsidR="00A53A80" w:rsidRPr="00152B19" w14:paraId="5869941E" w14:textId="77777777" w:rsidTr="00A11218">
        <w:trPr>
          <w:trHeight w:val="300"/>
        </w:trPr>
        <w:tc>
          <w:tcPr>
            <w:cnfStyle w:val="001000000000" w:firstRow="0" w:lastRow="0" w:firstColumn="1" w:lastColumn="0" w:oddVBand="0" w:evenVBand="0" w:oddHBand="0" w:evenHBand="0" w:firstRowFirstColumn="0" w:firstRowLastColumn="0" w:lastRowFirstColumn="0" w:lastRowLastColumn="0"/>
            <w:tcW w:w="1083" w:type="dxa"/>
            <w:hideMark/>
          </w:tcPr>
          <w:p w14:paraId="48FD903D" w14:textId="77777777" w:rsidR="00A53A80" w:rsidRPr="00152B19" w:rsidRDefault="00A53A80" w:rsidP="004D13C5">
            <w:r w:rsidRPr="00152B19">
              <w:t>6 </w:t>
            </w:r>
          </w:p>
        </w:tc>
        <w:tc>
          <w:tcPr>
            <w:tcW w:w="3590" w:type="dxa"/>
            <w:hideMark/>
          </w:tcPr>
          <w:p w14:paraId="429361B5" w14:textId="77777777" w:rsidR="00A53A80" w:rsidRPr="00152B19" w:rsidRDefault="00A53A80" w:rsidP="004D13C5">
            <w:pPr>
              <w:cnfStyle w:val="000000000000" w:firstRow="0" w:lastRow="0" w:firstColumn="0" w:lastColumn="0" w:oddVBand="0" w:evenVBand="0" w:oddHBand="0" w:evenHBand="0" w:firstRowFirstColumn="0" w:firstRowLastColumn="0" w:lastRowFirstColumn="0" w:lastRowLastColumn="0"/>
            </w:pPr>
            <w:r>
              <w:t>Mountains &amp; high cliffs</w:t>
            </w:r>
            <w:r w:rsidRPr="00152B19">
              <w:t> </w:t>
            </w:r>
          </w:p>
        </w:tc>
        <w:tc>
          <w:tcPr>
            <w:tcW w:w="4961" w:type="dxa"/>
          </w:tcPr>
          <w:p w14:paraId="2B1825A9" w14:textId="44775EE1" w:rsidR="00A53A80" w:rsidRPr="00152B19" w:rsidRDefault="00A53A80" w:rsidP="004D13C5">
            <w:pPr>
              <w:cnfStyle w:val="000000000000" w:firstRow="0" w:lastRow="0" w:firstColumn="0" w:lastColumn="0" w:oddVBand="0" w:evenVBand="0" w:oddHBand="0" w:evenHBand="0" w:firstRowFirstColumn="0" w:firstRowLastColumn="0" w:lastRowFirstColumn="0" w:lastRowLastColumn="0"/>
            </w:pPr>
            <w:r>
              <w:t>Slope &gt;8</w:t>
            </w:r>
            <w:r w:rsidR="00936D08">
              <w:t xml:space="preserve"> </w:t>
            </w:r>
            <w:r>
              <w:t>% &amp; local relief &gt;150</w:t>
            </w:r>
            <w:r w:rsidR="00936D08">
              <w:t xml:space="preserve"> </w:t>
            </w:r>
            <w:r>
              <w:t>m</w:t>
            </w:r>
          </w:p>
        </w:tc>
      </w:tr>
    </w:tbl>
    <w:p w14:paraId="28E3A8D2" w14:textId="639C0C96" w:rsidR="00A53A80" w:rsidRDefault="00A53A80" w:rsidP="00A53A80"/>
    <w:p w14:paraId="5186F70D" w14:textId="299B3363" w:rsidR="00A53A80" w:rsidRPr="00A53A80" w:rsidRDefault="00A53A80" w:rsidP="00A53A80">
      <w:pPr>
        <w:spacing w:line="240" w:lineRule="auto"/>
        <w:rPr>
          <w:u w:val="single"/>
        </w:rPr>
      </w:pPr>
      <w:r w:rsidRPr="00AC0E0A">
        <w:rPr>
          <w:u w:val="single"/>
        </w:rPr>
        <w:t>T</w:t>
      </w:r>
      <w:r>
        <w:rPr>
          <w:u w:val="single"/>
        </w:rPr>
        <w:t>WI</w:t>
      </w:r>
      <w:r w:rsidR="00A66921">
        <w:rPr>
          <w:u w:val="single"/>
        </w:rPr>
        <w:t xml:space="preserve"> (filename = “</w:t>
      </w:r>
      <w:proofErr w:type="spellStart"/>
      <w:r w:rsidR="00A66921">
        <w:rPr>
          <w:u w:val="single"/>
        </w:rPr>
        <w:t>twi.tif</w:t>
      </w:r>
      <w:proofErr w:type="spellEnd"/>
      <w:r w:rsidR="00A66921">
        <w:rPr>
          <w:u w:val="single"/>
        </w:rPr>
        <w:t>”)</w:t>
      </w:r>
      <w:r>
        <w:rPr>
          <w:u w:val="single"/>
        </w:rPr>
        <w:t>:</w:t>
      </w:r>
    </w:p>
    <w:p w14:paraId="1114FCE3" w14:textId="40CA5685" w:rsidR="00A53A80" w:rsidRDefault="00A53A80" w:rsidP="00A53A80">
      <w:pPr>
        <w:spacing w:line="240" w:lineRule="auto"/>
      </w:pPr>
      <w:r>
        <w:t xml:space="preserve">Continuous surface with values upwards of 0, and larger values indicating greater degrees of topographic wetness. </w:t>
      </w:r>
      <w:r w:rsidR="00ED1FCE">
        <w:t>TWI is unitless and represents a relative metric</w:t>
      </w:r>
      <w:r w:rsidR="00A66921">
        <w:t xml:space="preserve"> for a given landscape, hence,</w:t>
      </w:r>
      <w:r w:rsidR="00ED1FCE">
        <w:t xml:space="preserve"> </w:t>
      </w:r>
      <w:r w:rsidR="00A66921">
        <w:t>s</w:t>
      </w:r>
      <w:r>
        <w:t>pecific thresholds of what constitutes “high” or “low” values do not exist</w:t>
      </w:r>
      <w:r w:rsidR="00A66921">
        <w:t>.</w:t>
      </w:r>
    </w:p>
    <w:p w14:paraId="551B8EC2" w14:textId="5FA52727" w:rsidR="00A53A80" w:rsidRPr="00A53A80" w:rsidRDefault="00A53A80" w:rsidP="00A53A80">
      <w:pPr>
        <w:spacing w:line="240" w:lineRule="auto"/>
        <w:rPr>
          <w:u w:val="single"/>
        </w:rPr>
      </w:pPr>
      <w:r w:rsidRPr="00AC0E0A">
        <w:rPr>
          <w:u w:val="single"/>
        </w:rPr>
        <w:t>MRVBF</w:t>
      </w:r>
      <w:r>
        <w:rPr>
          <w:u w:val="single"/>
        </w:rPr>
        <w:t>I</w:t>
      </w:r>
      <w:r w:rsidRPr="00AC0E0A">
        <w:rPr>
          <w:u w:val="single"/>
        </w:rPr>
        <w:t xml:space="preserve"> &amp; MRRTF</w:t>
      </w:r>
      <w:r>
        <w:rPr>
          <w:u w:val="single"/>
        </w:rPr>
        <w:t>I</w:t>
      </w:r>
      <w:r w:rsidR="00A66921">
        <w:rPr>
          <w:u w:val="single"/>
        </w:rPr>
        <w:t xml:space="preserve"> (filenames = “</w:t>
      </w:r>
      <w:proofErr w:type="spellStart"/>
      <w:r w:rsidR="00A66921">
        <w:rPr>
          <w:u w:val="single"/>
        </w:rPr>
        <w:t>mrvbf.tif</w:t>
      </w:r>
      <w:proofErr w:type="spellEnd"/>
      <w:r w:rsidR="00A66921">
        <w:rPr>
          <w:u w:val="single"/>
        </w:rPr>
        <w:t>” &amp; “</w:t>
      </w:r>
      <w:proofErr w:type="spellStart"/>
      <w:r w:rsidR="008A53EA">
        <w:rPr>
          <w:u w:val="single"/>
        </w:rPr>
        <w:t>mrrtf</w:t>
      </w:r>
      <w:r w:rsidR="00A66921">
        <w:rPr>
          <w:u w:val="single"/>
        </w:rPr>
        <w:t>.tif</w:t>
      </w:r>
      <w:proofErr w:type="spellEnd"/>
      <w:r w:rsidR="00A66921">
        <w:rPr>
          <w:u w:val="single"/>
        </w:rPr>
        <w:t xml:space="preserve">”, </w:t>
      </w:r>
      <w:r w:rsidR="008A53EA">
        <w:rPr>
          <w:u w:val="single"/>
        </w:rPr>
        <w:t>respectively</w:t>
      </w:r>
      <w:r w:rsidR="00A66921">
        <w:rPr>
          <w:u w:val="single"/>
        </w:rPr>
        <w:t>)</w:t>
      </w:r>
      <w:r>
        <w:rPr>
          <w:u w:val="single"/>
        </w:rPr>
        <w:t>:</w:t>
      </w:r>
    </w:p>
    <w:p w14:paraId="67153F8F" w14:textId="41C03A16" w:rsidR="00A53A80" w:rsidRDefault="00A53A80" w:rsidP="00A53A80">
      <w:pPr>
        <w:spacing w:line="240" w:lineRule="auto"/>
      </w:pPr>
      <w:r>
        <w:t>Continuous surface with values upwards of 0, and larger values indicating greater degrees of valley bottom flatness for MRVBF or ridge-top flatness for MRRTF. Like TWI, these maps are</w:t>
      </w:r>
      <w:r w:rsidR="00A66921">
        <w:t xml:space="preserve"> also unitless and</w:t>
      </w:r>
      <w:r>
        <w:t xml:space="preserve"> intended to provide relative indications of the degrees of valley bottom / ridge top flatness. However, values ranging from 0.5-1.5 have been recommended for setting thresholds between flat and not flat areas </w:t>
      </w:r>
      <w:sdt>
        <w:sdtPr>
          <w:id w:val="-54552558"/>
          <w:citation/>
        </w:sdtPr>
        <w:sdtEndPr/>
        <w:sdtContent>
          <w:r>
            <w:fldChar w:fldCharType="begin"/>
          </w:r>
          <w:r>
            <w:instrText xml:space="preserve"> CITATION Gal03 \l 2057 </w:instrText>
          </w:r>
          <w:r>
            <w:fldChar w:fldCharType="separate"/>
          </w:r>
          <w:r w:rsidR="00B72563">
            <w:rPr>
              <w:noProof/>
            </w:rPr>
            <w:t>(Gallant &amp; Dowling, 2003)</w:t>
          </w:r>
          <w:r>
            <w:fldChar w:fldCharType="end"/>
          </w:r>
        </w:sdtContent>
      </w:sdt>
      <w:r>
        <w:t xml:space="preserve">. </w:t>
      </w:r>
    </w:p>
    <w:p w14:paraId="1D715857" w14:textId="77777777" w:rsidR="00A53A80" w:rsidRDefault="00A53A80">
      <w:r>
        <w:br w:type="page"/>
      </w:r>
    </w:p>
    <w:p w14:paraId="7DEF9EE3" w14:textId="1D19D59A" w:rsidR="00A53A80" w:rsidRDefault="00A53A80" w:rsidP="00A53A80">
      <w:pPr>
        <w:pStyle w:val="Heading1"/>
      </w:pPr>
      <w:bookmarkStart w:id="31" w:name="_Toc225163827"/>
      <w:r>
        <w:lastRenderedPageBreak/>
        <w:t>Quality control</w:t>
      </w:r>
      <w:bookmarkEnd w:id="31"/>
    </w:p>
    <w:p w14:paraId="42682710" w14:textId="09998392" w:rsidR="00733203" w:rsidRDefault="00733203" w:rsidP="00733203">
      <w:pPr>
        <w:pStyle w:val="Heading2"/>
      </w:pPr>
      <w:bookmarkStart w:id="32" w:name="_Toc225163828"/>
      <w:r>
        <w:t>Dataset structure checks</w:t>
      </w:r>
      <w:bookmarkEnd w:id="32"/>
    </w:p>
    <w:p w14:paraId="1F0CB371" w14:textId="2A6366B6" w:rsidR="00A53A80" w:rsidRDefault="00A53A80" w:rsidP="00A53A80">
      <w:r>
        <w:t>The following checks were performed prior to dataset submission:</w:t>
      </w:r>
    </w:p>
    <w:tbl>
      <w:tblPr>
        <w:tblStyle w:val="ListTable4"/>
        <w:tblW w:w="9634" w:type="dxa"/>
        <w:tblLook w:val="04A0" w:firstRow="1" w:lastRow="0" w:firstColumn="1" w:lastColumn="0" w:noHBand="0" w:noVBand="1"/>
      </w:tblPr>
      <w:tblGrid>
        <w:gridCol w:w="4248"/>
        <w:gridCol w:w="5386"/>
      </w:tblGrid>
      <w:tr w:rsidR="00A53A80" w:rsidRPr="00E5797B" w14:paraId="243585B3" w14:textId="77777777" w:rsidTr="00A11218">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48" w:type="dxa"/>
            <w:hideMark/>
          </w:tcPr>
          <w:p w14:paraId="5AECEF60" w14:textId="77777777" w:rsidR="00A53A80" w:rsidRPr="00E5797B" w:rsidRDefault="00A53A80" w:rsidP="004D13C5">
            <w:r w:rsidRPr="00E5797B">
              <w:t>Check </w:t>
            </w:r>
          </w:p>
        </w:tc>
        <w:tc>
          <w:tcPr>
            <w:tcW w:w="5386" w:type="dxa"/>
            <w:hideMark/>
          </w:tcPr>
          <w:p w14:paraId="4EA828E4" w14:textId="77777777" w:rsidR="00A53A80" w:rsidRPr="00E5797B" w:rsidRDefault="00A53A80" w:rsidP="004D13C5">
            <w:pPr>
              <w:cnfStyle w:val="100000000000" w:firstRow="1" w:lastRow="0" w:firstColumn="0" w:lastColumn="0" w:oddVBand="0" w:evenVBand="0" w:oddHBand="0" w:evenHBand="0" w:firstRowFirstColumn="0" w:firstRowLastColumn="0" w:lastRowFirstColumn="0" w:lastRowLastColumn="0"/>
            </w:pPr>
            <w:r w:rsidRPr="00E5797B">
              <w:t>Verified? (Y/N) </w:t>
            </w:r>
          </w:p>
        </w:tc>
      </w:tr>
      <w:tr w:rsidR="00A53A80" w:rsidRPr="00E5797B" w14:paraId="251C08C5" w14:textId="77777777" w:rsidTr="00A1121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48" w:type="dxa"/>
            <w:hideMark/>
          </w:tcPr>
          <w:p w14:paraId="3456F9D2" w14:textId="2CB17DD6" w:rsidR="00A53A80" w:rsidRPr="00E5797B" w:rsidRDefault="00A53A80" w:rsidP="004D13C5">
            <w:r w:rsidRPr="00E5797B">
              <w:t xml:space="preserve">All layers </w:t>
            </w:r>
            <w:r>
              <w:t>share the correct</w:t>
            </w:r>
            <w:r w:rsidRPr="00E5797B">
              <w:t xml:space="preserve"> spatial resolution</w:t>
            </w:r>
            <w:r>
              <w:t xml:space="preserve"> (50</w:t>
            </w:r>
            <w:r w:rsidR="00244C20">
              <w:t xml:space="preserve"> </w:t>
            </w:r>
            <w:r>
              <w:t>m),</w:t>
            </w:r>
            <w:r w:rsidRPr="00E5797B">
              <w:t xml:space="preserve"> extent</w:t>
            </w:r>
            <w:r>
              <w:t>,</w:t>
            </w:r>
            <w:r w:rsidRPr="00E5797B">
              <w:t xml:space="preserve"> and </w:t>
            </w:r>
            <w:r>
              <w:t>projected to the OSGB36 / British National Grid coordinate reference system</w:t>
            </w:r>
            <w:r w:rsidRPr="00E5797B">
              <w:t>?</w:t>
            </w:r>
          </w:p>
        </w:tc>
        <w:tc>
          <w:tcPr>
            <w:tcW w:w="5386" w:type="dxa"/>
          </w:tcPr>
          <w:p w14:paraId="07BAC64F" w14:textId="77777777" w:rsidR="00A53A80" w:rsidRDefault="00A53A80" w:rsidP="004D13C5">
            <w:pPr>
              <w:cnfStyle w:val="000000100000" w:firstRow="0" w:lastRow="0" w:firstColumn="0" w:lastColumn="0" w:oddVBand="0" w:evenVBand="0" w:oddHBand="1" w:evenHBand="0" w:firstRowFirstColumn="0" w:firstRowLastColumn="0" w:lastRowFirstColumn="0" w:lastRowLastColumn="0"/>
            </w:pPr>
            <w:r>
              <w:t>Y:</w:t>
            </w:r>
          </w:p>
          <w:p w14:paraId="23567016" w14:textId="77777777" w:rsidR="00A53A80" w:rsidRDefault="00A53A80" w:rsidP="003D38D0">
            <w:pPr>
              <w:pStyle w:val="ListParagraph"/>
              <w:numPr>
                <w:ilvl w:val="0"/>
                <w:numId w:val="8"/>
              </w:numPr>
              <w:cnfStyle w:val="000000100000" w:firstRow="0" w:lastRow="0" w:firstColumn="0" w:lastColumn="0" w:oddVBand="0" w:evenVBand="0" w:oddHBand="1" w:evenHBand="0" w:firstRowFirstColumn="0" w:firstRowLastColumn="0" w:lastRowFirstColumn="0" w:lastRowLastColumn="0"/>
            </w:pPr>
            <w:r>
              <w:t>All layers stacked in R, which would not be possible if the datasets were not exactly aligned in terms of resolution, extent or CRS.</w:t>
            </w:r>
          </w:p>
          <w:p w14:paraId="4616B5FD" w14:textId="77777777" w:rsidR="00A53A80" w:rsidRDefault="00A53A80" w:rsidP="003D38D0">
            <w:pPr>
              <w:pStyle w:val="ListParagraph"/>
              <w:numPr>
                <w:ilvl w:val="0"/>
                <w:numId w:val="8"/>
              </w:numPr>
              <w:cnfStyle w:val="000000100000" w:firstRow="0" w:lastRow="0" w:firstColumn="0" w:lastColumn="0" w:oddVBand="0" w:evenVBand="0" w:oddHBand="1" w:evenHBand="0" w:firstRowFirstColumn="0" w:firstRowLastColumn="0" w:lastRowFirstColumn="0" w:lastRowLastColumn="0"/>
            </w:pPr>
            <w:r>
              <w:t>Each layer’s spatial extent is:</w:t>
            </w:r>
          </w:p>
          <w:p w14:paraId="70507503" w14:textId="77777777" w:rsidR="00A53A80" w:rsidRDefault="00A53A80" w:rsidP="004D13C5">
            <w:pPr>
              <w:pStyle w:val="ListParagraph"/>
              <w:ind w:left="360"/>
              <w:cnfStyle w:val="000000100000" w:firstRow="0" w:lastRow="0" w:firstColumn="0" w:lastColumn="0" w:oddVBand="0" w:evenVBand="0" w:oddHBand="1" w:evenHBand="0" w:firstRowFirstColumn="0" w:firstRowLastColumn="0" w:lastRowFirstColumn="0" w:lastRowLastColumn="0"/>
            </w:pPr>
            <w:proofErr w:type="spellStart"/>
            <w:r>
              <w:t>xmin</w:t>
            </w:r>
            <w:proofErr w:type="spellEnd"/>
            <w:r>
              <w:t xml:space="preserve"> = 0.000, </w:t>
            </w:r>
            <w:proofErr w:type="spellStart"/>
            <w:r>
              <w:t>ymin</w:t>
            </w:r>
            <w:proofErr w:type="spellEnd"/>
            <w:r>
              <w:t xml:space="preserve"> = 0.00, </w:t>
            </w:r>
            <w:proofErr w:type="spellStart"/>
            <w:r>
              <w:t>xmax</w:t>
            </w:r>
            <w:proofErr w:type="spellEnd"/>
            <w:r>
              <w:t xml:space="preserve"> = </w:t>
            </w:r>
            <w:r w:rsidRPr="00A8138A">
              <w:t>660000.000</w:t>
            </w:r>
            <w:r>
              <w:t xml:space="preserve">; </w:t>
            </w:r>
            <w:proofErr w:type="spellStart"/>
            <w:r>
              <w:t>ymax</w:t>
            </w:r>
            <w:proofErr w:type="spellEnd"/>
            <w:r>
              <w:t xml:space="preserve"> = </w:t>
            </w:r>
            <w:r w:rsidRPr="00A8138A">
              <w:t>1230000.000</w:t>
            </w:r>
          </w:p>
          <w:p w14:paraId="59A5E694" w14:textId="77777777" w:rsidR="00A53A80" w:rsidRDefault="00A53A80" w:rsidP="003D38D0">
            <w:pPr>
              <w:pStyle w:val="ListParagraph"/>
              <w:numPr>
                <w:ilvl w:val="0"/>
                <w:numId w:val="8"/>
              </w:numPr>
              <w:cnfStyle w:val="000000100000" w:firstRow="0" w:lastRow="0" w:firstColumn="0" w:lastColumn="0" w:oddVBand="0" w:evenVBand="0" w:oddHBand="1" w:evenHBand="0" w:firstRowFirstColumn="0" w:firstRowLastColumn="0" w:lastRowFirstColumn="0" w:lastRowLastColumn="0"/>
            </w:pPr>
            <w:r>
              <w:t>CRS is British National Grid</w:t>
            </w:r>
          </w:p>
          <w:p w14:paraId="4C8BAA96" w14:textId="4F400485" w:rsidR="00A53A80" w:rsidRPr="00E5797B" w:rsidRDefault="00A53A80" w:rsidP="003D38D0">
            <w:pPr>
              <w:pStyle w:val="ListParagraph"/>
              <w:numPr>
                <w:ilvl w:val="0"/>
                <w:numId w:val="8"/>
              </w:numPr>
              <w:cnfStyle w:val="000000100000" w:firstRow="0" w:lastRow="0" w:firstColumn="0" w:lastColumn="0" w:oddVBand="0" w:evenVBand="0" w:oddHBand="1" w:evenHBand="0" w:firstRowFirstColumn="0" w:firstRowLastColumn="0" w:lastRowFirstColumn="0" w:lastRowLastColumn="0"/>
            </w:pPr>
            <w:r>
              <w:t>Grid resolution is 50</w:t>
            </w:r>
            <w:r w:rsidR="003566F8">
              <w:t xml:space="preserve"> </w:t>
            </w:r>
            <w:r>
              <w:t>m</w:t>
            </w:r>
          </w:p>
        </w:tc>
      </w:tr>
      <w:tr w:rsidR="00A53A80" w:rsidRPr="00E5797B" w14:paraId="33ACBC18" w14:textId="77777777" w:rsidTr="00A11218">
        <w:trPr>
          <w:trHeight w:val="300"/>
        </w:trPr>
        <w:tc>
          <w:tcPr>
            <w:cnfStyle w:val="001000000000" w:firstRow="0" w:lastRow="0" w:firstColumn="1" w:lastColumn="0" w:oddVBand="0" w:evenVBand="0" w:oddHBand="0" w:evenHBand="0" w:firstRowFirstColumn="0" w:firstRowLastColumn="0" w:lastRowFirstColumn="0" w:lastRowLastColumn="0"/>
            <w:tcW w:w="4248" w:type="dxa"/>
            <w:hideMark/>
          </w:tcPr>
          <w:p w14:paraId="3F8943F6" w14:textId="77777777" w:rsidR="00A53A80" w:rsidRPr="00E5797B" w:rsidRDefault="00A53A80" w:rsidP="004D13C5">
            <w:r w:rsidRPr="00E5797B">
              <w:t xml:space="preserve">All rasters </w:t>
            </w:r>
            <w:r>
              <w:t>are</w:t>
            </w:r>
            <w:r w:rsidRPr="00E5797B">
              <w:t xml:space="preserve"> </w:t>
            </w:r>
            <w:r>
              <w:t>correctly formatted with clearly defined “No Data” values</w:t>
            </w:r>
            <w:r w:rsidRPr="00E5797B">
              <w:t>?</w:t>
            </w:r>
          </w:p>
        </w:tc>
        <w:tc>
          <w:tcPr>
            <w:tcW w:w="5386" w:type="dxa"/>
          </w:tcPr>
          <w:p w14:paraId="1000F868" w14:textId="77777777" w:rsidR="00A53A80" w:rsidRDefault="00A53A80" w:rsidP="004D13C5">
            <w:pPr>
              <w:cnfStyle w:val="000000000000" w:firstRow="0" w:lastRow="0" w:firstColumn="0" w:lastColumn="0" w:oddVBand="0" w:evenVBand="0" w:oddHBand="0" w:evenHBand="0" w:firstRowFirstColumn="0" w:firstRowLastColumn="0" w:lastRowFirstColumn="0" w:lastRowLastColumn="0"/>
            </w:pPr>
            <w:r>
              <w:t>Y:</w:t>
            </w:r>
          </w:p>
          <w:p w14:paraId="10465E90" w14:textId="77777777" w:rsidR="00A53A80" w:rsidRDefault="00A53A80" w:rsidP="003D38D0">
            <w:pPr>
              <w:pStyle w:val="ListParagraph"/>
              <w:numPr>
                <w:ilvl w:val="0"/>
                <w:numId w:val="26"/>
              </w:numPr>
              <w:cnfStyle w:val="000000000000" w:firstRow="0" w:lastRow="0" w:firstColumn="0" w:lastColumn="0" w:oddVBand="0" w:evenVBand="0" w:oddHBand="0" w:evenHBand="0" w:firstRowFirstColumn="0" w:firstRowLastColumn="0" w:lastRowFirstColumn="0" w:lastRowLastColumn="0"/>
            </w:pPr>
            <w:r>
              <w:t>For categorical rasters with integers:</w:t>
            </w:r>
          </w:p>
          <w:p w14:paraId="76A6774D" w14:textId="77777777" w:rsidR="00A53A80" w:rsidRDefault="00A53A80" w:rsidP="003D38D0">
            <w:pPr>
              <w:pStyle w:val="ListParagraph"/>
              <w:numPr>
                <w:ilvl w:val="1"/>
                <w:numId w:val="26"/>
              </w:numPr>
              <w:cnfStyle w:val="000000000000" w:firstRow="0" w:lastRow="0" w:firstColumn="0" w:lastColumn="0" w:oddVBand="0" w:evenVBand="0" w:oddHBand="0" w:evenHBand="0" w:firstRowFirstColumn="0" w:firstRowLastColumn="0" w:lastRowFirstColumn="0" w:lastRowLastColumn="0"/>
            </w:pPr>
            <w:r>
              <w:t>Unsigned integer 32-bit</w:t>
            </w:r>
          </w:p>
          <w:p w14:paraId="6B3BBFA1" w14:textId="77777777" w:rsidR="00A53A80" w:rsidRDefault="00A53A80" w:rsidP="003D38D0">
            <w:pPr>
              <w:pStyle w:val="ListParagraph"/>
              <w:numPr>
                <w:ilvl w:val="1"/>
                <w:numId w:val="26"/>
              </w:numPr>
              <w:cnfStyle w:val="000000000000" w:firstRow="0" w:lastRow="0" w:firstColumn="0" w:lastColumn="0" w:oddVBand="0" w:evenVBand="0" w:oddHBand="0" w:evenHBand="0" w:firstRowFirstColumn="0" w:firstRowLastColumn="0" w:lastRowFirstColumn="0" w:lastRowLastColumn="0"/>
            </w:pPr>
            <w:r>
              <w:t>No Data set to 255</w:t>
            </w:r>
          </w:p>
          <w:p w14:paraId="6E336AA9" w14:textId="77777777" w:rsidR="00A53A80" w:rsidRDefault="00A53A80" w:rsidP="003D38D0">
            <w:pPr>
              <w:pStyle w:val="ListParagraph"/>
              <w:numPr>
                <w:ilvl w:val="0"/>
                <w:numId w:val="26"/>
              </w:numPr>
              <w:cnfStyle w:val="000000000000" w:firstRow="0" w:lastRow="0" w:firstColumn="0" w:lastColumn="0" w:oddVBand="0" w:evenVBand="0" w:oddHBand="0" w:evenHBand="0" w:firstRowFirstColumn="0" w:firstRowLastColumn="0" w:lastRowFirstColumn="0" w:lastRowLastColumn="0"/>
            </w:pPr>
            <w:r>
              <w:t>For continuous rasters:</w:t>
            </w:r>
          </w:p>
          <w:p w14:paraId="458FDA3E" w14:textId="77777777" w:rsidR="00A53A80" w:rsidRDefault="00A53A80" w:rsidP="003D38D0">
            <w:pPr>
              <w:pStyle w:val="ListParagraph"/>
              <w:numPr>
                <w:ilvl w:val="1"/>
                <w:numId w:val="26"/>
              </w:numPr>
              <w:cnfStyle w:val="000000000000" w:firstRow="0" w:lastRow="0" w:firstColumn="0" w:lastColumn="0" w:oddVBand="0" w:evenVBand="0" w:oddHBand="0" w:evenHBand="0" w:firstRowFirstColumn="0" w:firstRowLastColumn="0" w:lastRowFirstColumn="0" w:lastRowLastColumn="0"/>
            </w:pPr>
            <w:r>
              <w:t>Float 32-bit</w:t>
            </w:r>
          </w:p>
          <w:p w14:paraId="3AB45850" w14:textId="77777777" w:rsidR="00A53A80" w:rsidRPr="00E5797B" w:rsidRDefault="00A53A80" w:rsidP="003D38D0">
            <w:pPr>
              <w:pStyle w:val="ListParagraph"/>
              <w:numPr>
                <w:ilvl w:val="1"/>
                <w:numId w:val="26"/>
              </w:numPr>
              <w:cnfStyle w:val="000000000000" w:firstRow="0" w:lastRow="0" w:firstColumn="0" w:lastColumn="0" w:oddVBand="0" w:evenVBand="0" w:oddHBand="0" w:evenHBand="0" w:firstRowFirstColumn="0" w:firstRowLastColumn="0" w:lastRowFirstColumn="0" w:lastRowLastColumn="0"/>
            </w:pPr>
            <w:r>
              <w:t>No Data set to -9999</w:t>
            </w:r>
          </w:p>
        </w:tc>
      </w:tr>
      <w:tr w:rsidR="00A53A80" w:rsidRPr="00E5797B" w14:paraId="505500AB" w14:textId="77777777" w:rsidTr="00A1121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48" w:type="dxa"/>
            <w:hideMark/>
          </w:tcPr>
          <w:p w14:paraId="04B8C60E" w14:textId="77777777" w:rsidR="00A53A80" w:rsidRPr="00E5797B" w:rsidRDefault="00A53A80" w:rsidP="004D13C5">
            <w:r w:rsidRPr="00E5797B">
              <w:t xml:space="preserve">All layers </w:t>
            </w:r>
            <w:r>
              <w:t>can be loaded into multiple platforms (testing QGIS, ArcMap, R)?</w:t>
            </w:r>
          </w:p>
        </w:tc>
        <w:tc>
          <w:tcPr>
            <w:tcW w:w="5386" w:type="dxa"/>
          </w:tcPr>
          <w:p w14:paraId="3F92B8B0" w14:textId="77777777" w:rsidR="00A53A80" w:rsidRDefault="00A53A80" w:rsidP="004D13C5">
            <w:pPr>
              <w:cnfStyle w:val="000000100000" w:firstRow="0" w:lastRow="0" w:firstColumn="0" w:lastColumn="0" w:oddVBand="0" w:evenVBand="0" w:oddHBand="1" w:evenHBand="0" w:firstRowFirstColumn="0" w:firstRowLastColumn="0" w:lastRowFirstColumn="0" w:lastRowLastColumn="0"/>
            </w:pPr>
            <w:r>
              <w:t>Y:</w:t>
            </w:r>
          </w:p>
          <w:p w14:paraId="7AC41B37" w14:textId="77777777" w:rsidR="00A53A80" w:rsidRPr="00E5797B" w:rsidRDefault="00A53A80" w:rsidP="004D13C5">
            <w:pPr>
              <w:cnfStyle w:val="000000100000" w:firstRow="0" w:lastRow="0" w:firstColumn="0" w:lastColumn="0" w:oddVBand="0" w:evenVBand="0" w:oddHBand="1" w:evenHBand="0" w:firstRowFirstColumn="0" w:firstRowLastColumn="0" w:lastRowFirstColumn="0" w:lastRowLastColumn="0"/>
            </w:pPr>
            <w:r>
              <w:t>All 3 platforms tested across &gt;1 machine</w:t>
            </w:r>
          </w:p>
        </w:tc>
      </w:tr>
      <w:tr w:rsidR="00A53A80" w:rsidRPr="00E5797B" w14:paraId="18DAC741" w14:textId="77777777" w:rsidTr="00A11218">
        <w:trPr>
          <w:trHeight w:val="300"/>
        </w:trPr>
        <w:tc>
          <w:tcPr>
            <w:cnfStyle w:val="001000000000" w:firstRow="0" w:lastRow="0" w:firstColumn="1" w:lastColumn="0" w:oddVBand="0" w:evenVBand="0" w:oddHBand="0" w:evenHBand="0" w:firstRowFirstColumn="0" w:firstRowLastColumn="0" w:lastRowFirstColumn="0" w:lastRowLastColumn="0"/>
            <w:tcW w:w="4248" w:type="dxa"/>
            <w:hideMark/>
          </w:tcPr>
          <w:p w14:paraId="68078B57" w14:textId="77777777" w:rsidR="00A53A80" w:rsidRPr="00E5797B" w:rsidRDefault="00A53A80" w:rsidP="004D13C5">
            <w:r w:rsidRPr="00E5797B">
              <w:t>All values</w:t>
            </w:r>
            <w:r>
              <w:t xml:space="preserve"> </w:t>
            </w:r>
            <w:r w:rsidRPr="00E5797B">
              <w:t>are positive</w:t>
            </w:r>
            <w:r>
              <w:t xml:space="preserve"> and include only expected ranges</w:t>
            </w:r>
            <w:r w:rsidRPr="00E5797B">
              <w:t>? </w:t>
            </w:r>
          </w:p>
        </w:tc>
        <w:tc>
          <w:tcPr>
            <w:tcW w:w="5386" w:type="dxa"/>
          </w:tcPr>
          <w:p w14:paraId="0479860A" w14:textId="77777777" w:rsidR="00A53A80" w:rsidRDefault="00A53A80" w:rsidP="004D13C5">
            <w:pPr>
              <w:cnfStyle w:val="000000000000" w:firstRow="0" w:lastRow="0" w:firstColumn="0" w:lastColumn="0" w:oddVBand="0" w:evenVBand="0" w:oddHBand="0" w:evenHBand="0" w:firstRowFirstColumn="0" w:firstRowLastColumn="0" w:lastRowFirstColumn="0" w:lastRowLastColumn="0"/>
            </w:pPr>
            <w:r>
              <w:t>Y:</w:t>
            </w:r>
          </w:p>
          <w:p w14:paraId="4517E3A8" w14:textId="77777777" w:rsidR="00A53A80" w:rsidRDefault="00A53A80" w:rsidP="003D38D0">
            <w:pPr>
              <w:pStyle w:val="ListParagraph"/>
              <w:numPr>
                <w:ilvl w:val="0"/>
                <w:numId w:val="25"/>
              </w:numPr>
              <w:cnfStyle w:val="000000000000" w:firstRow="0" w:lastRow="0" w:firstColumn="0" w:lastColumn="0" w:oddVBand="0" w:evenVBand="0" w:oddHBand="0" w:evenHBand="0" w:firstRowFirstColumn="0" w:firstRowLastColumn="0" w:lastRowFirstColumn="0" w:lastRowLastColumn="0"/>
            </w:pPr>
            <w:r>
              <w:t>NCP layer = 1-13</w:t>
            </w:r>
          </w:p>
          <w:p w14:paraId="40857C72" w14:textId="77777777" w:rsidR="00A53A80" w:rsidRDefault="00A53A80" w:rsidP="003D38D0">
            <w:pPr>
              <w:pStyle w:val="ListParagraph"/>
              <w:numPr>
                <w:ilvl w:val="0"/>
                <w:numId w:val="25"/>
              </w:numPr>
              <w:cnfStyle w:val="000000000000" w:firstRow="0" w:lastRow="0" w:firstColumn="0" w:lastColumn="0" w:oddVBand="0" w:evenVBand="0" w:oddHBand="0" w:evenHBand="0" w:firstRowFirstColumn="0" w:firstRowLastColumn="0" w:lastRowFirstColumn="0" w:lastRowLastColumn="0"/>
            </w:pPr>
            <w:r>
              <w:t>Textural composition = 1-6</w:t>
            </w:r>
          </w:p>
          <w:p w14:paraId="5C040824" w14:textId="77777777" w:rsidR="00A53A80" w:rsidRDefault="00A53A80" w:rsidP="003D38D0">
            <w:pPr>
              <w:pStyle w:val="ListParagraph"/>
              <w:numPr>
                <w:ilvl w:val="0"/>
                <w:numId w:val="25"/>
              </w:numPr>
              <w:cnfStyle w:val="000000000000" w:firstRow="0" w:lastRow="0" w:firstColumn="0" w:lastColumn="0" w:oddVBand="0" w:evenVBand="0" w:oddHBand="0" w:evenHBand="0" w:firstRowFirstColumn="0" w:firstRowLastColumn="0" w:lastRowFirstColumn="0" w:lastRowLastColumn="0"/>
            </w:pPr>
            <w:r>
              <w:t>Subsurface drainage = 1-3</w:t>
            </w:r>
          </w:p>
          <w:p w14:paraId="21B9280B" w14:textId="77777777" w:rsidR="00A53A80" w:rsidRDefault="00A53A80" w:rsidP="003D38D0">
            <w:pPr>
              <w:pStyle w:val="ListParagraph"/>
              <w:numPr>
                <w:ilvl w:val="0"/>
                <w:numId w:val="25"/>
              </w:numPr>
              <w:cnfStyle w:val="000000000000" w:firstRow="0" w:lastRow="0" w:firstColumn="0" w:lastColumn="0" w:oddVBand="0" w:evenVBand="0" w:oddHBand="0" w:evenHBand="0" w:firstRowFirstColumn="0" w:firstRowLastColumn="0" w:lastRowFirstColumn="0" w:lastRowLastColumn="0"/>
            </w:pPr>
            <w:r>
              <w:t>Parent material properties = 1-5</w:t>
            </w:r>
          </w:p>
          <w:p w14:paraId="5741F51A" w14:textId="77777777" w:rsidR="00A53A80" w:rsidRDefault="00A53A80" w:rsidP="003D38D0">
            <w:pPr>
              <w:pStyle w:val="ListParagraph"/>
              <w:numPr>
                <w:ilvl w:val="0"/>
                <w:numId w:val="25"/>
              </w:numPr>
              <w:cnfStyle w:val="000000000000" w:firstRow="0" w:lastRow="0" w:firstColumn="0" w:lastColumn="0" w:oddVBand="0" w:evenVBand="0" w:oddHBand="0" w:evenHBand="0" w:firstRowFirstColumn="0" w:firstRowLastColumn="0" w:lastRowFirstColumn="0" w:lastRowLastColumn="0"/>
            </w:pPr>
            <w:proofErr w:type="spellStart"/>
            <w:r>
              <w:t>Geomorphons</w:t>
            </w:r>
            <w:proofErr w:type="spellEnd"/>
            <w:r>
              <w:t xml:space="preserve"> = 1-10</w:t>
            </w:r>
          </w:p>
          <w:p w14:paraId="1864CEC0" w14:textId="77777777" w:rsidR="00A53A80" w:rsidRDefault="00A53A80" w:rsidP="003D38D0">
            <w:pPr>
              <w:pStyle w:val="ListParagraph"/>
              <w:numPr>
                <w:ilvl w:val="0"/>
                <w:numId w:val="25"/>
              </w:numPr>
              <w:cnfStyle w:val="000000000000" w:firstRow="0" w:lastRow="0" w:firstColumn="0" w:lastColumn="0" w:oddVBand="0" w:evenVBand="0" w:oddHBand="0" w:evenHBand="0" w:firstRowFirstColumn="0" w:firstRowLastColumn="0" w:lastRowFirstColumn="0" w:lastRowLastColumn="0"/>
            </w:pPr>
            <w:r>
              <w:t>USGS geomorphic landscapes = 1-6</w:t>
            </w:r>
          </w:p>
          <w:p w14:paraId="6E5C493B" w14:textId="77777777" w:rsidR="00A53A80" w:rsidRDefault="00A53A80" w:rsidP="003D38D0">
            <w:pPr>
              <w:pStyle w:val="ListParagraph"/>
              <w:numPr>
                <w:ilvl w:val="0"/>
                <w:numId w:val="25"/>
              </w:numPr>
              <w:cnfStyle w:val="000000000000" w:firstRow="0" w:lastRow="0" w:firstColumn="0" w:lastColumn="0" w:oddVBand="0" w:evenVBand="0" w:oddHBand="0" w:evenHBand="0" w:firstRowFirstColumn="0" w:firstRowLastColumn="0" w:lastRowFirstColumn="0" w:lastRowLastColumn="0"/>
            </w:pPr>
            <w:r>
              <w:t>TWI: all values &gt;0; higher values occur in areas of expected flow convergence</w:t>
            </w:r>
          </w:p>
          <w:p w14:paraId="65724016" w14:textId="77777777" w:rsidR="00A53A80" w:rsidRDefault="00A53A80" w:rsidP="003D38D0">
            <w:pPr>
              <w:pStyle w:val="ListParagraph"/>
              <w:numPr>
                <w:ilvl w:val="0"/>
                <w:numId w:val="25"/>
              </w:numPr>
              <w:cnfStyle w:val="000000000000" w:firstRow="0" w:lastRow="0" w:firstColumn="0" w:lastColumn="0" w:oddVBand="0" w:evenVBand="0" w:oddHBand="0" w:evenHBand="0" w:firstRowFirstColumn="0" w:firstRowLastColumn="0" w:lastRowFirstColumn="0" w:lastRowLastColumn="0"/>
            </w:pPr>
            <w:r>
              <w:t>MRVBFI: all values &gt;0; higher values occur in expected valley bottom areas based on visual assessment of DEM</w:t>
            </w:r>
          </w:p>
          <w:p w14:paraId="6B117C4F" w14:textId="77777777" w:rsidR="00A53A80" w:rsidRPr="00E5797B" w:rsidRDefault="00A53A80" w:rsidP="003D38D0">
            <w:pPr>
              <w:pStyle w:val="ListParagraph"/>
              <w:numPr>
                <w:ilvl w:val="0"/>
                <w:numId w:val="25"/>
              </w:numPr>
              <w:cnfStyle w:val="000000000000" w:firstRow="0" w:lastRow="0" w:firstColumn="0" w:lastColumn="0" w:oddVBand="0" w:evenVBand="0" w:oddHBand="0" w:evenHBand="0" w:firstRowFirstColumn="0" w:firstRowLastColumn="0" w:lastRowFirstColumn="0" w:lastRowLastColumn="0"/>
            </w:pPr>
            <w:r>
              <w:t>MRRTFI: all values &gt;0; higher values occur in expected ridge top areas based on visual assessment of DEM</w:t>
            </w:r>
          </w:p>
        </w:tc>
      </w:tr>
    </w:tbl>
    <w:p w14:paraId="0FB50129" w14:textId="77777777" w:rsidR="00A53A80" w:rsidRDefault="00A53A80" w:rsidP="00A53A80"/>
    <w:p w14:paraId="23F9FB13" w14:textId="765BC72A" w:rsidR="00733203" w:rsidRDefault="00733203" w:rsidP="00733203">
      <w:pPr>
        <w:pStyle w:val="Heading2"/>
      </w:pPr>
      <w:bookmarkStart w:id="33" w:name="_Toc225163829"/>
      <w:r>
        <w:t>Evaluation &amp; limitations</w:t>
      </w:r>
      <w:bookmarkEnd w:id="33"/>
    </w:p>
    <w:p w14:paraId="4F174387" w14:textId="77777777" w:rsidR="000A6C72" w:rsidRDefault="00A53A80" w:rsidP="00A53A80">
      <w:pPr>
        <w:spacing w:line="240" w:lineRule="auto"/>
      </w:pPr>
      <w:r>
        <w:t xml:space="preserve">We have compared our soil parent material and terrain layers against </w:t>
      </w:r>
      <w:proofErr w:type="gramStart"/>
      <w:r>
        <w:t>a number of</w:t>
      </w:r>
      <w:proofErr w:type="gramEnd"/>
      <w:r>
        <w:t xml:space="preserve"> independent datasets (</w:t>
      </w:r>
      <w:r w:rsidR="00585416" w:rsidRPr="00585416">
        <w:rPr>
          <w:b/>
          <w:bCs/>
        </w:rPr>
        <w:fldChar w:fldCharType="begin"/>
      </w:r>
      <w:r w:rsidR="00585416" w:rsidRPr="00585416">
        <w:rPr>
          <w:b/>
          <w:bCs/>
        </w:rPr>
        <w:instrText xml:space="preserve"> REF _Ref220581485 \h  \* MERGEFORMAT </w:instrText>
      </w:r>
      <w:r w:rsidR="00585416" w:rsidRPr="00585416">
        <w:rPr>
          <w:b/>
          <w:bCs/>
        </w:rPr>
      </w:r>
      <w:r w:rsidR="00585416" w:rsidRPr="00585416">
        <w:rPr>
          <w:b/>
          <w:bCs/>
        </w:rPr>
        <w:fldChar w:fldCharType="separate"/>
      </w:r>
      <w:r w:rsidR="00585416" w:rsidRPr="00585416">
        <w:rPr>
          <w:b/>
          <w:bCs/>
        </w:rPr>
        <w:t>Appendix 2: Map Evaluation Results</w:t>
      </w:r>
      <w:r w:rsidR="00585416" w:rsidRPr="00585416">
        <w:rPr>
          <w:b/>
          <w:bCs/>
        </w:rPr>
        <w:fldChar w:fldCharType="end"/>
      </w:r>
      <w:r>
        <w:t>). These include</w:t>
      </w:r>
      <w:r w:rsidR="000A6C72">
        <w:t xml:space="preserve"> a map of the 3 groundwater/aquifer settings represented in the UK HOST map (1 km raster), as well as</w:t>
      </w:r>
      <w:r>
        <w:t xml:space="preserve"> </w:t>
      </w:r>
      <w:r w:rsidR="000A6C72">
        <w:t>a textural groups map and physicochemical properties map, both produced from the 2</w:t>
      </w:r>
      <w:r>
        <w:t xml:space="preserve"> national soil maps</w:t>
      </w:r>
      <w:r w:rsidR="000A6C72">
        <w:t xml:space="preserve"> (NATMAP for England &amp; </w:t>
      </w:r>
      <w:r w:rsidR="000A6C72">
        <w:lastRenderedPageBreak/>
        <w:t>Wales and the National Soil Map of Scotland)</w:t>
      </w:r>
      <w:r>
        <w:t xml:space="preserve"> that have been drawn at a 1:250,000 scale</w:t>
      </w:r>
      <w:r w:rsidR="000A6C72">
        <w:t xml:space="preserve"> and rasterised to 250 m resolution</w:t>
      </w:r>
      <w:r>
        <w:t xml:space="preserve">. </w:t>
      </w:r>
    </w:p>
    <w:p w14:paraId="7EB83327" w14:textId="12D2BC90" w:rsidR="00A53A80" w:rsidRDefault="000A6C72" w:rsidP="00A53A80">
      <w:pPr>
        <w:spacing w:line="240" w:lineRule="auto"/>
      </w:pPr>
      <w:r>
        <w:t>Overall results of the comparison with third-party reference data:</w:t>
      </w:r>
    </w:p>
    <w:p w14:paraId="54D6D375" w14:textId="504B850C" w:rsidR="000A6C72" w:rsidRDefault="000A6C72" w:rsidP="000A6C72">
      <w:pPr>
        <w:pStyle w:val="ListParagraph"/>
        <w:numPr>
          <w:ilvl w:val="0"/>
          <w:numId w:val="33"/>
        </w:numPr>
        <w:spacing w:line="240" w:lineRule="auto"/>
      </w:pPr>
      <w:r>
        <w:t>Subsurface drainage: overall agreement = 63.4 %; Cohen’s Kappa = 0.33</w:t>
      </w:r>
    </w:p>
    <w:p w14:paraId="691FC2F2" w14:textId="39084BD6" w:rsidR="000A6C72" w:rsidRDefault="000A6C72" w:rsidP="000A6C72">
      <w:pPr>
        <w:pStyle w:val="ListParagraph"/>
        <w:numPr>
          <w:ilvl w:val="0"/>
          <w:numId w:val="33"/>
        </w:numPr>
        <w:spacing w:line="240" w:lineRule="auto"/>
      </w:pPr>
      <w:r>
        <w:t>Textural composition: overall agreement = 53.2 %; Cohen’s Kappa = 0.37</w:t>
      </w:r>
    </w:p>
    <w:p w14:paraId="691C5E22" w14:textId="3A0ABA22" w:rsidR="000A6C72" w:rsidRDefault="000A6C72" w:rsidP="000A6C72">
      <w:pPr>
        <w:pStyle w:val="ListParagraph"/>
        <w:numPr>
          <w:ilvl w:val="0"/>
          <w:numId w:val="33"/>
        </w:numPr>
        <w:spacing w:line="240" w:lineRule="auto"/>
      </w:pPr>
      <w:r>
        <w:t>Physicochemical properties: overall agreement = 72.1 %; Cohen’s Kappa = 0.35</w:t>
      </w:r>
    </w:p>
    <w:p w14:paraId="16421FDA" w14:textId="2F501C0A" w:rsidR="000A6C72" w:rsidRDefault="000A6C72" w:rsidP="00A53A80">
      <w:pPr>
        <w:spacing w:line="240" w:lineRule="auto"/>
      </w:pPr>
      <w:r>
        <w:t xml:space="preserve">The Cohen’s Kappa results indicate “fair agreement” across the board, which is relatively low. </w:t>
      </w:r>
      <w:r w:rsidRPr="00D50FF1">
        <w:t>Low agreement does not necessarily mean poor accuracy because unavoidable factors, such as differences in native spatial resolution and how characteristics like drainage behaviour and the boundary between “shallow” and “deep” soils are defined, will compromise comparability.</w:t>
      </w:r>
    </w:p>
    <w:p w14:paraId="45535C61" w14:textId="68BD2EEA" w:rsidR="00A53A80" w:rsidRDefault="00A53A80" w:rsidP="00A53A80">
      <w:pPr>
        <w:spacing w:line="240" w:lineRule="auto"/>
      </w:pPr>
      <w:r>
        <w:t xml:space="preserve">TWI averages and standard deviations have been summarised for each of the 10 </w:t>
      </w:r>
      <w:proofErr w:type="spellStart"/>
      <w:r>
        <w:t>geomorphon</w:t>
      </w:r>
      <w:proofErr w:type="spellEnd"/>
      <w:r>
        <w:t xml:space="preserve"> landform classes to highlight the role differing landforms play in shaping surface drainage behaviour. As expected, shoulders, spurs and slopes (where we would expect to see generally freer drainage) have smaller TWI values relative to hollows, </w:t>
      </w:r>
      <w:proofErr w:type="spellStart"/>
      <w:r>
        <w:t>footslopes</w:t>
      </w:r>
      <w:proofErr w:type="spellEnd"/>
      <w:r>
        <w:t xml:space="preserve"> and flats (where we would expect to see greater levels of flow convergence and thus, waterlogging risk in wet conditions).</w:t>
      </w:r>
    </w:p>
    <w:p w14:paraId="2A0BDED0" w14:textId="4E785765" w:rsidR="00A53A80" w:rsidRDefault="00A53A80" w:rsidP="00A53A80">
      <w:pPr>
        <w:spacing w:line="240" w:lineRule="auto"/>
      </w:pPr>
      <w:r>
        <w:t>Lastly, the proportional make up of larger-scale geomorphic landscape types and aggregations of the UK Land Cover Map (LCM) classes for the year 2023 (the most recent dataset on record) were summarised for each of the 13 NCPs. The 25</w:t>
      </w:r>
      <w:r w:rsidR="003566F8">
        <w:t xml:space="preserve"> </w:t>
      </w:r>
      <w:r>
        <w:t xml:space="preserve">m rasterised land parcels for GB dataset was used here </w:t>
      </w:r>
      <w:sdt>
        <w:sdtPr>
          <w:id w:val="-1635257086"/>
          <w:citation/>
        </w:sdtPr>
        <w:sdtEndPr/>
        <w:sdtContent>
          <w:r>
            <w:fldChar w:fldCharType="begin"/>
          </w:r>
          <w:r>
            <w:instrText xml:space="preserve"> CITATION Mor24 \l 2057 </w:instrText>
          </w:r>
          <w:r>
            <w:fldChar w:fldCharType="separate"/>
          </w:r>
          <w:r w:rsidR="00B72563">
            <w:rPr>
              <w:noProof/>
            </w:rPr>
            <w:t>(Morton, Marston, O'Neil, &amp; Rowland, 2024)</w:t>
          </w:r>
          <w:r>
            <w:fldChar w:fldCharType="end"/>
          </w:r>
        </w:sdtContent>
      </w:sdt>
      <w:r>
        <w:t>, with cells resampled to 50</w:t>
      </w:r>
      <w:r w:rsidR="003566F8">
        <w:t xml:space="preserve"> </w:t>
      </w:r>
      <w:r>
        <w:t>m using the nearest neighbour method to align with all other dataset layers. Most of the mineral soil categories are dominated by irregular plains and escarpments, and typically two thirds to three quarters of each of these NCPs are taken up by arable or improved grassland. The more SOM-rich soil categories are dominated by mountains &amp; high cliffs and foothills &amp; low cliffs, and support much greater proportions of wetlands, acid grassland, heathland &amp; bracken and coniferous woodland habitats than their mineral counterparts. Some notable additional details include:</w:t>
      </w:r>
    </w:p>
    <w:p w14:paraId="246FA8C8" w14:textId="77777777" w:rsidR="00A53A80" w:rsidRDefault="00A53A80" w:rsidP="003D38D0">
      <w:pPr>
        <w:pStyle w:val="ListParagraph"/>
        <w:numPr>
          <w:ilvl w:val="0"/>
          <w:numId w:val="27"/>
        </w:numPr>
        <w:spacing w:after="0" w:line="240" w:lineRule="auto"/>
      </w:pPr>
      <w:r>
        <w:t>Alluvial &amp; coastal soils and soils with more impeded drainage commonly occur on flat plains and support most saltmarsh &amp; near-shore habitats.</w:t>
      </w:r>
    </w:p>
    <w:p w14:paraId="6AAAC49D" w14:textId="77777777" w:rsidR="00A53A80" w:rsidRDefault="00A53A80" w:rsidP="003D38D0">
      <w:pPr>
        <w:pStyle w:val="ListParagraph"/>
        <w:numPr>
          <w:ilvl w:val="0"/>
          <w:numId w:val="27"/>
        </w:numPr>
        <w:spacing w:after="0" w:line="240" w:lineRule="auto"/>
      </w:pPr>
      <w:r>
        <w:t>The 2 shallow mineral soil NCPs are the most commonly occurring on hills, with a clear split in terms of the habitats these NCPs support: shallow calcareous soils support the bulk of the neutral &amp; calcareous grasslands, while non-calcareous soils support far more acid grassland as well as heathland &amp; bracken.</w:t>
      </w:r>
    </w:p>
    <w:p w14:paraId="3445B193" w14:textId="3FF16612" w:rsidR="00A53A80" w:rsidRDefault="00A53A80" w:rsidP="003D38D0">
      <w:pPr>
        <w:pStyle w:val="ListParagraph"/>
        <w:numPr>
          <w:ilvl w:val="0"/>
          <w:numId w:val="27"/>
        </w:numPr>
        <w:spacing w:after="0" w:line="240" w:lineRule="auto"/>
      </w:pPr>
      <w:r>
        <w:t>Significantly disturbed or excavated soils are classed as inland rock &gt;50</w:t>
      </w:r>
      <w:r w:rsidR="003566F8">
        <w:t xml:space="preserve"> </w:t>
      </w:r>
      <w:r>
        <w:t xml:space="preserve">% of the time, while the most common class associated with the peat NCP is wetlands, expectations which the LCM developers described in both instances </w:t>
      </w:r>
      <w:sdt>
        <w:sdtPr>
          <w:id w:val="-78291303"/>
          <w:citation/>
        </w:sdtPr>
        <w:sdtEndPr/>
        <w:sdtContent>
          <w:r>
            <w:fldChar w:fldCharType="begin"/>
          </w:r>
          <w:r>
            <w:instrText xml:space="preserve"> CITATION Mor24 \l 2057 </w:instrText>
          </w:r>
          <w:r>
            <w:fldChar w:fldCharType="separate"/>
          </w:r>
          <w:r w:rsidR="00B72563">
            <w:rPr>
              <w:noProof/>
            </w:rPr>
            <w:t>(Morton, Marston, O'Neil, &amp; Rowland, 2024)</w:t>
          </w:r>
          <w:r>
            <w:fldChar w:fldCharType="end"/>
          </w:r>
        </w:sdtContent>
      </w:sdt>
      <w:r>
        <w:t>.</w:t>
      </w:r>
    </w:p>
    <w:p w14:paraId="156BEF04" w14:textId="77777777" w:rsidR="00A53A80" w:rsidRDefault="00A53A80" w:rsidP="00A53A80">
      <w:pPr>
        <w:spacing w:line="240" w:lineRule="auto"/>
      </w:pPr>
    </w:p>
    <w:p w14:paraId="2DD83CE0" w14:textId="03920F91" w:rsidR="00A53A80" w:rsidRDefault="00A53A80" w:rsidP="00A53A80">
      <w:pPr>
        <w:spacing w:line="240" w:lineRule="auto"/>
      </w:pPr>
      <w:r>
        <w:t>Several limitations should be noted here:</w:t>
      </w:r>
    </w:p>
    <w:p w14:paraId="7432EBDD" w14:textId="65CF2029" w:rsidR="00A53A80" w:rsidRDefault="00A53A80" w:rsidP="003D38D0">
      <w:pPr>
        <w:pStyle w:val="ListParagraph"/>
        <w:numPr>
          <w:ilvl w:val="0"/>
          <w:numId w:val="28"/>
        </w:numPr>
        <w:spacing w:line="240" w:lineRule="auto"/>
      </w:pPr>
      <w:r>
        <w:t>At 50 m resolution, the map does come close to representing soils at field scale, but ideally, an even finer resolution map would be better. Additionally, the use of a moving neighbourhood smoothing algorithm with a 1</w:t>
      </w:r>
      <w:r w:rsidR="003566F8">
        <w:t xml:space="preserve"> </w:t>
      </w:r>
      <w:r>
        <w:t xml:space="preserve">km diameter circle blurs out some detail at </w:t>
      </w:r>
      <w:r w:rsidR="00E63B33">
        <w:t>sub-</w:t>
      </w:r>
      <w:r>
        <w:t>field scale. Thus, this map may be better suited for</w:t>
      </w:r>
      <w:r w:rsidR="00E63B33">
        <w:t xml:space="preserve"> comparing between fields and at</w:t>
      </w:r>
      <w:r>
        <w:t xml:space="preserve"> larger domains such as river catchments </w:t>
      </w:r>
      <w:r w:rsidR="002E0189">
        <w:t>up to full GB-scale</w:t>
      </w:r>
      <w:r>
        <w:t>.</w:t>
      </w:r>
    </w:p>
    <w:p w14:paraId="608F6702" w14:textId="64F65FBE" w:rsidR="00A53A80" w:rsidRDefault="00A53A80" w:rsidP="003D38D0">
      <w:pPr>
        <w:pStyle w:val="ListParagraph"/>
        <w:numPr>
          <w:ilvl w:val="0"/>
          <w:numId w:val="28"/>
        </w:numPr>
        <w:spacing w:line="240" w:lineRule="auto"/>
      </w:pPr>
      <w:r>
        <w:t>It is not possible to translate our NCPs directly into international classification systems such as the USDA &amp; WRB, limiting international comparison</w:t>
      </w:r>
      <w:r w:rsidR="002E0189">
        <w:t xml:space="preserve"> with soils maps of other countries</w:t>
      </w:r>
      <w:r>
        <w:t>.</w:t>
      </w:r>
    </w:p>
    <w:p w14:paraId="786F9CF4" w14:textId="279A4ED6" w:rsidR="00A53A80" w:rsidRDefault="00A53A80" w:rsidP="003D38D0">
      <w:pPr>
        <w:pStyle w:val="ListParagraph"/>
        <w:numPr>
          <w:ilvl w:val="0"/>
          <w:numId w:val="28"/>
        </w:numPr>
        <w:spacing w:line="240" w:lineRule="auto"/>
      </w:pPr>
      <w:r>
        <w:t>Peats have stricter thresholds of depth and SOM content in Scotland (</w:t>
      </w:r>
      <w:r>
        <w:rPr>
          <w:rFonts w:cstheme="minorHAnsi"/>
        </w:rPr>
        <w:t>≥</w:t>
      </w:r>
      <w:r>
        <w:t>60</w:t>
      </w:r>
      <w:r w:rsidR="003566F8">
        <w:t xml:space="preserve"> </w:t>
      </w:r>
      <w:r>
        <w:t>% SOM over at least 50</w:t>
      </w:r>
      <w:r w:rsidR="003566F8">
        <w:t xml:space="preserve"> </w:t>
      </w:r>
      <w:r>
        <w:t>cm in the upper soil profile) than for England &amp; Wales (</w:t>
      </w:r>
      <w:r w:rsidRPr="1DA6508D">
        <w:t>≥</w:t>
      </w:r>
      <w:r>
        <w:t>35</w:t>
      </w:r>
      <w:r w:rsidR="003566F8">
        <w:t xml:space="preserve"> </w:t>
      </w:r>
      <w:r>
        <w:t>% SOM over at least 40</w:t>
      </w:r>
      <w:r w:rsidR="003566F8">
        <w:t xml:space="preserve"> </w:t>
      </w:r>
      <w:r>
        <w:t xml:space="preserve">cm in the </w:t>
      </w:r>
      <w:r>
        <w:lastRenderedPageBreak/>
        <w:t>upper soil profile). Thus, to make this a truly “unified map” of soil types, a consistent GB-wide definition ought to be applied. The easiest approach</w:t>
      </w:r>
      <w:r w:rsidR="008A638C">
        <w:t xml:space="preserve"> in theory</w:t>
      </w:r>
      <w:r>
        <w:t xml:space="preserve"> would be to adopt the England &amp; Wales definition across GB, meaning that some organo-mineral soils in Scotland would become peats. However, because digital soil maps do not adequately capture SOM levels in organic soils very well, this is not currently practical.</w:t>
      </w:r>
    </w:p>
    <w:p w14:paraId="6CE525B0" w14:textId="0CD1BD8C" w:rsidR="00A53A80" w:rsidRDefault="00A53A80" w:rsidP="003D38D0">
      <w:pPr>
        <w:pStyle w:val="ListParagraph"/>
        <w:numPr>
          <w:ilvl w:val="0"/>
          <w:numId w:val="28"/>
        </w:numPr>
        <w:spacing w:line="240" w:lineRule="auto"/>
      </w:pPr>
      <w:r>
        <w:t>Soils that have been artificially drained for agriculture, or sealed by urbanisation are not included here, but this applies to some existing soil maps too. Spatially explicit data on artificial drainage is lacking across GB; 50</w:t>
      </w:r>
      <w:r w:rsidR="003566F8">
        <w:t xml:space="preserve"> </w:t>
      </w:r>
      <w:r>
        <w:t>m resolution data on urban extent is too coarse to isolate gardens, while several road networks may be too narrow to be captured adequately.</w:t>
      </w:r>
    </w:p>
    <w:p w14:paraId="2DE3C441" w14:textId="7FC92C01" w:rsidR="00A53A80" w:rsidRDefault="00A53A80" w:rsidP="003D38D0">
      <w:pPr>
        <w:pStyle w:val="ListParagraph"/>
        <w:numPr>
          <w:ilvl w:val="0"/>
          <w:numId w:val="28"/>
        </w:numPr>
        <w:spacing w:line="240" w:lineRule="auto"/>
      </w:pPr>
      <w:r>
        <w:t xml:space="preserve">As a map built from several other maps, it is inevitable that limitations and other artefacts will have permeated into our final dataset. Where possible, we have tried to use data that are specific to the UK context only, to try to ensure the produced map layers are as representative and as accurate as possible. But in some cases, international datasets with UK coverage (e.g. Open Street Map and </w:t>
      </w:r>
      <w:proofErr w:type="spellStart"/>
      <w:r>
        <w:t>EcoDataCube</w:t>
      </w:r>
      <w:proofErr w:type="spellEnd"/>
      <w:r>
        <w:t xml:space="preserve">) </w:t>
      </w:r>
      <w:r w:rsidR="00910CE9">
        <w:t>were the best available options to us</w:t>
      </w:r>
      <w:r>
        <w:t>.</w:t>
      </w:r>
    </w:p>
    <w:p w14:paraId="15ECBA12" w14:textId="77777777" w:rsidR="00A53A80" w:rsidRDefault="00A53A80" w:rsidP="00A53A80">
      <w:pPr>
        <w:spacing w:line="240" w:lineRule="auto"/>
      </w:pPr>
    </w:p>
    <w:p w14:paraId="5D9EEB35" w14:textId="20546208" w:rsidR="00A53A80" w:rsidRDefault="00A53A80" w:rsidP="00A53A80">
      <w:r>
        <w:t>Ultimately, NATMAP and the National Soils Map of Scotland remain the official authoritative maps of British soils. What we have undertaken here is to assess the possibilities and challenges to building a soil type map from other existing spatial datasets. This does limit the possible ways we can delineate soils, and some soil categories will be at odds with the official existing maps. For instance, soils &lt;30</w:t>
      </w:r>
      <w:r w:rsidR="003566F8">
        <w:t xml:space="preserve"> </w:t>
      </w:r>
      <w:r>
        <w:t>cm thick are considered shallow in NATMAP, yet in our map, the depth cut-off is 50</w:t>
      </w:r>
      <w:r w:rsidR="003566F8">
        <w:t xml:space="preserve"> </w:t>
      </w:r>
      <w:r>
        <w:t xml:space="preserve">cm because that is the threshold applied in the PMM. This does introduce some uncertainty, particularly regarding peat, which is meant to consist of </w:t>
      </w:r>
      <w:r w:rsidRPr="1DA6508D">
        <w:t>≥</w:t>
      </w:r>
      <w:r>
        <w:t>35</w:t>
      </w:r>
      <w:r w:rsidR="003566F8">
        <w:t xml:space="preserve"> </w:t>
      </w:r>
      <w:r>
        <w:t>% SOM over at least 40</w:t>
      </w:r>
      <w:r w:rsidR="003566F8">
        <w:t xml:space="preserve"> </w:t>
      </w:r>
      <w:r>
        <w:t xml:space="preserve">cm in the upper soil profile for England &amp; Wales; </w:t>
      </w:r>
      <w:r>
        <w:rPr>
          <w:rFonts w:cstheme="minorHAnsi"/>
        </w:rPr>
        <w:t>≥</w:t>
      </w:r>
      <w:r>
        <w:t>60</w:t>
      </w:r>
      <w:r w:rsidR="003566F8">
        <w:t xml:space="preserve"> </w:t>
      </w:r>
      <w:r>
        <w:t>% SOM in the upper 50</w:t>
      </w:r>
      <w:r w:rsidR="003566F8">
        <w:t xml:space="preserve"> </w:t>
      </w:r>
      <w:r>
        <w:t>cm in Scotland. With 50</w:t>
      </w:r>
      <w:r w:rsidR="003566F8">
        <w:t xml:space="preserve"> </w:t>
      </w:r>
      <w:r>
        <w:t>cm marking the cutoff between shallow and deep in our classification, it is difficult to determine which areas of peat may be more accurately described as organo-mineral soils instead; there are approximately 7,100</w:t>
      </w:r>
      <w:r w:rsidR="003566F8">
        <w:t xml:space="preserve"> </w:t>
      </w:r>
      <w:r>
        <w:t>km</w:t>
      </w:r>
      <w:r w:rsidRPr="1DA6508D">
        <w:rPr>
          <w:vertAlign w:val="superscript"/>
        </w:rPr>
        <w:t>2</w:t>
      </w:r>
      <w:r>
        <w:t xml:space="preserve"> (~26</w:t>
      </w:r>
      <w:r w:rsidR="003566F8">
        <w:t xml:space="preserve"> </w:t>
      </w:r>
      <w:r>
        <w:t xml:space="preserve">%) of peat affected, overlying shallow parent material and/or either a peak or ridge where deeper soil profile development may be limited. Additionally, whilst we have done our best to represent the main controls upon soil drainage (parent material permeability and groundwater characteristics, combined with topographic features that are likely to promote or hinder drainage), other factors that impact drainage (including climate, among others mentioned above) have not been accounted for in the component datasets we used. </w:t>
      </w:r>
    </w:p>
    <w:p w14:paraId="593BCD85" w14:textId="77777777" w:rsidR="00733203" w:rsidRDefault="00733203" w:rsidP="00A53A80"/>
    <w:p w14:paraId="00F4B287" w14:textId="67FCB3AE" w:rsidR="00733203" w:rsidRDefault="00733203" w:rsidP="00733203">
      <w:pPr>
        <w:pStyle w:val="Heading2"/>
      </w:pPr>
      <w:bookmarkStart w:id="34" w:name="_Toc225163830"/>
      <w:r>
        <w:t>Northern Ireland</w:t>
      </w:r>
      <w:bookmarkEnd w:id="34"/>
    </w:p>
    <w:p w14:paraId="002308BD" w14:textId="5661E906" w:rsidR="00733203" w:rsidRDefault="007A6038" w:rsidP="00A53A80">
      <w:r>
        <w:t>Due to a lack of accessible data on soil parent material properties, it has not been possible to include Northern Ireland in this dataset. At present, it is only possible to produce the terrain variables (</w:t>
      </w:r>
      <w:proofErr w:type="spellStart"/>
      <w:r>
        <w:t>geomorphons</w:t>
      </w:r>
      <w:proofErr w:type="spellEnd"/>
      <w:r>
        <w:t>, USGS landscapes, TWI, MRVBFI &amp; MRRTFI), based on the Ordnance Survey of Northern Ireland (OSNI) 50</w:t>
      </w:r>
      <w:r w:rsidR="00244C20">
        <w:t xml:space="preserve"> </w:t>
      </w:r>
      <w:r>
        <w:t>m DTM. Under a future project, we hope we will be able to release a fully UK-wide dataset.</w:t>
      </w:r>
    </w:p>
    <w:p w14:paraId="50FC301A" w14:textId="77777777" w:rsidR="00A53A80" w:rsidRDefault="00A53A80">
      <w:r>
        <w:br w:type="page"/>
      </w:r>
    </w:p>
    <w:p w14:paraId="5A435E20" w14:textId="6A016958" w:rsidR="00A53A80" w:rsidRDefault="006536A6" w:rsidP="006536A6">
      <w:pPr>
        <w:pStyle w:val="Heading1"/>
      </w:pPr>
      <w:bookmarkStart w:id="35" w:name="_Toc225163831"/>
      <w:r>
        <w:lastRenderedPageBreak/>
        <w:t>Details of data structure</w:t>
      </w:r>
      <w:bookmarkEnd w:id="35"/>
    </w:p>
    <w:p w14:paraId="6D701181" w14:textId="58CCC240" w:rsidR="006536A6" w:rsidRDefault="006536A6" w:rsidP="006536A6">
      <w:pPr>
        <w:spacing w:line="240" w:lineRule="auto"/>
      </w:pPr>
      <w:r>
        <w:t xml:space="preserve">The dataset consists of 9 single-band </w:t>
      </w:r>
      <w:proofErr w:type="spellStart"/>
      <w:r>
        <w:t>GeoTIFF</w:t>
      </w:r>
      <w:proofErr w:type="spellEnd"/>
      <w:r>
        <w:t xml:space="preserve"> raster files that can be loaded in GIS software, such as ArcMap and QGIS, or via scripts written in open-source programming languages such as R and Python. Each of these raster layers has the following structure:</w:t>
      </w:r>
    </w:p>
    <w:p w14:paraId="7F5C7BFE" w14:textId="77777777" w:rsidR="006536A6" w:rsidRDefault="006536A6" w:rsidP="003D38D0">
      <w:pPr>
        <w:pStyle w:val="ListParagraph"/>
        <w:numPr>
          <w:ilvl w:val="0"/>
          <w:numId w:val="29"/>
        </w:numPr>
        <w:spacing w:after="0" w:line="240" w:lineRule="auto"/>
      </w:pPr>
      <w:r>
        <w:t>File format: categorical/integer rasters = single-band, 32-bit unsigned integer raster; continuous/float rasters = single-band, 32-bit floating point</w:t>
      </w:r>
    </w:p>
    <w:p w14:paraId="1A0DC27A" w14:textId="77777777" w:rsidR="006536A6" w:rsidRDefault="006536A6" w:rsidP="003D38D0">
      <w:pPr>
        <w:pStyle w:val="ListParagraph"/>
        <w:numPr>
          <w:ilvl w:val="0"/>
          <w:numId w:val="29"/>
        </w:numPr>
        <w:spacing w:after="0" w:line="240" w:lineRule="auto"/>
      </w:pPr>
      <w:r>
        <w:t xml:space="preserve">Spatial extent: </w:t>
      </w:r>
      <w:proofErr w:type="spellStart"/>
      <w:r>
        <w:t>xmin</w:t>
      </w:r>
      <w:proofErr w:type="spellEnd"/>
      <w:r>
        <w:t xml:space="preserve"> = </w:t>
      </w:r>
      <w:r w:rsidRPr="00A8138A">
        <w:t>0.000</w:t>
      </w:r>
      <w:r>
        <w:t xml:space="preserve">; </w:t>
      </w:r>
      <w:proofErr w:type="spellStart"/>
      <w:r>
        <w:t>ymin</w:t>
      </w:r>
      <w:proofErr w:type="spellEnd"/>
      <w:r>
        <w:t xml:space="preserve"> = </w:t>
      </w:r>
      <w:r w:rsidRPr="00A8138A">
        <w:t>0.000</w:t>
      </w:r>
      <w:r>
        <w:t xml:space="preserve">; </w:t>
      </w:r>
      <w:proofErr w:type="spellStart"/>
      <w:r>
        <w:t>xmax</w:t>
      </w:r>
      <w:proofErr w:type="spellEnd"/>
      <w:r>
        <w:t xml:space="preserve"> = </w:t>
      </w:r>
      <w:r w:rsidRPr="00A8138A">
        <w:t>660000.000</w:t>
      </w:r>
      <w:r>
        <w:t xml:space="preserve">; </w:t>
      </w:r>
      <w:proofErr w:type="spellStart"/>
      <w:r>
        <w:t>ymax</w:t>
      </w:r>
      <w:proofErr w:type="spellEnd"/>
      <w:r>
        <w:t xml:space="preserve"> = </w:t>
      </w:r>
      <w:r w:rsidRPr="00A8138A">
        <w:t>1230000.000</w:t>
      </w:r>
    </w:p>
    <w:p w14:paraId="1CEA77E6" w14:textId="77777777" w:rsidR="006536A6" w:rsidRDefault="006536A6" w:rsidP="003D38D0">
      <w:pPr>
        <w:pStyle w:val="ListParagraph"/>
        <w:numPr>
          <w:ilvl w:val="0"/>
          <w:numId w:val="29"/>
        </w:numPr>
        <w:spacing w:after="0" w:line="240" w:lineRule="auto"/>
      </w:pPr>
      <w:r>
        <w:t>Grid resolution: 50 metres</w:t>
      </w:r>
    </w:p>
    <w:p w14:paraId="6A066128" w14:textId="77777777" w:rsidR="006536A6" w:rsidRDefault="006536A6" w:rsidP="003D38D0">
      <w:pPr>
        <w:pStyle w:val="ListParagraph"/>
        <w:numPr>
          <w:ilvl w:val="0"/>
          <w:numId w:val="29"/>
        </w:numPr>
        <w:spacing w:after="0" w:line="240" w:lineRule="auto"/>
      </w:pPr>
      <w:r>
        <w:t xml:space="preserve">Coordinate Reference System: </w:t>
      </w:r>
      <w:r w:rsidRPr="00A8138A">
        <w:t>EPSG: 27700 (British National Grid)</w:t>
      </w:r>
    </w:p>
    <w:p w14:paraId="6C8EFE2C" w14:textId="3C2FDDDB" w:rsidR="005D512A" w:rsidRDefault="005D512A" w:rsidP="003D38D0">
      <w:pPr>
        <w:pStyle w:val="ListParagraph"/>
        <w:numPr>
          <w:ilvl w:val="0"/>
          <w:numId w:val="29"/>
        </w:numPr>
        <w:spacing w:after="0" w:line="240" w:lineRule="auto"/>
      </w:pPr>
      <w:r>
        <w:t xml:space="preserve">Temporal extent: 2020. </w:t>
      </w:r>
      <w:r w:rsidR="00F71A01" w:rsidRPr="00FB4FFC">
        <w:t xml:space="preserve">Our dataset </w:t>
      </w:r>
      <w:proofErr w:type="gramStart"/>
      <w:r w:rsidR="00F71A01" w:rsidRPr="00FB4FFC">
        <w:t>is considered to be</w:t>
      </w:r>
      <w:proofErr w:type="gramEnd"/>
      <w:r w:rsidR="00F71A01" w:rsidRPr="00FB4FFC">
        <w:t xml:space="preserve"> representative of soils and landscapes as of the year 2020, based on the maps of soil organic carbon content and locations of quarries and landfills we used. However, it should be stressed that several soil properties, including texture, depth, calcium carbonate contents and drainage reflect much longer-term conditions.</w:t>
      </w:r>
    </w:p>
    <w:p w14:paraId="11CA3AFD" w14:textId="77777777" w:rsidR="006536A6" w:rsidRDefault="006536A6" w:rsidP="006536A6">
      <w:pPr>
        <w:spacing w:line="240" w:lineRule="auto"/>
      </w:pPr>
    </w:p>
    <w:p w14:paraId="6F271AE4" w14:textId="097B91FC" w:rsidR="006536A6" w:rsidRDefault="006536A6" w:rsidP="006536A6">
      <w:r>
        <w:t xml:space="preserve">For further details on each of the map layers, please refer to </w:t>
      </w:r>
      <w:r w:rsidR="00B34E6D" w:rsidRPr="006045C7">
        <w:rPr>
          <w:b/>
          <w:bCs/>
          <w:highlight w:val="yellow"/>
        </w:rPr>
        <w:fldChar w:fldCharType="begin"/>
      </w:r>
      <w:r w:rsidR="00B34E6D" w:rsidRPr="006045C7">
        <w:rPr>
          <w:b/>
          <w:bCs/>
        </w:rPr>
        <w:instrText xml:space="preserve"> REF _Ref219974711 \h </w:instrText>
      </w:r>
      <w:r w:rsidR="006045C7">
        <w:rPr>
          <w:b/>
          <w:bCs/>
          <w:highlight w:val="yellow"/>
        </w:rPr>
        <w:instrText xml:space="preserve"> \* MERGEFORMAT </w:instrText>
      </w:r>
      <w:r w:rsidR="00B34E6D" w:rsidRPr="006045C7">
        <w:rPr>
          <w:b/>
          <w:bCs/>
          <w:highlight w:val="yellow"/>
        </w:rPr>
      </w:r>
      <w:r w:rsidR="00B34E6D" w:rsidRPr="006045C7">
        <w:rPr>
          <w:b/>
          <w:bCs/>
          <w:highlight w:val="yellow"/>
        </w:rPr>
        <w:fldChar w:fldCharType="separate"/>
      </w:r>
      <w:r w:rsidR="00B34E6D" w:rsidRPr="006045C7">
        <w:rPr>
          <w:b/>
          <w:bCs/>
        </w:rPr>
        <w:t>Data generation methods</w:t>
      </w:r>
      <w:r w:rsidR="00B34E6D" w:rsidRPr="006045C7">
        <w:rPr>
          <w:b/>
          <w:bCs/>
          <w:highlight w:val="yellow"/>
        </w:rPr>
        <w:fldChar w:fldCharType="end"/>
      </w:r>
      <w:r>
        <w:t xml:space="preserve"> and </w:t>
      </w:r>
      <w:r w:rsidR="00B34E6D" w:rsidRPr="006045C7">
        <w:rPr>
          <w:b/>
          <w:bCs/>
          <w:highlight w:val="yellow"/>
        </w:rPr>
        <w:fldChar w:fldCharType="begin"/>
      </w:r>
      <w:r w:rsidR="00B34E6D" w:rsidRPr="006045C7">
        <w:rPr>
          <w:b/>
          <w:bCs/>
        </w:rPr>
        <w:instrText xml:space="preserve"> REF _Ref219974733 \h </w:instrText>
      </w:r>
      <w:r w:rsidR="006045C7">
        <w:rPr>
          <w:b/>
          <w:bCs/>
          <w:highlight w:val="yellow"/>
        </w:rPr>
        <w:instrText xml:space="preserve"> \* MERGEFORMAT </w:instrText>
      </w:r>
      <w:r w:rsidR="00B34E6D" w:rsidRPr="006045C7">
        <w:rPr>
          <w:b/>
          <w:bCs/>
          <w:highlight w:val="yellow"/>
        </w:rPr>
      </w:r>
      <w:r w:rsidR="00B34E6D" w:rsidRPr="006045C7">
        <w:rPr>
          <w:b/>
          <w:bCs/>
          <w:highlight w:val="yellow"/>
        </w:rPr>
        <w:fldChar w:fldCharType="separate"/>
      </w:r>
      <w:r w:rsidR="00B34E6D" w:rsidRPr="006045C7">
        <w:rPr>
          <w:b/>
          <w:bCs/>
        </w:rPr>
        <w:t>Nature of recorded values</w:t>
      </w:r>
      <w:r w:rsidR="00B34E6D" w:rsidRPr="006045C7">
        <w:rPr>
          <w:b/>
          <w:bCs/>
          <w:highlight w:val="yellow"/>
        </w:rPr>
        <w:fldChar w:fldCharType="end"/>
      </w:r>
      <w:r>
        <w:t xml:space="preserve">. </w:t>
      </w:r>
    </w:p>
    <w:p w14:paraId="1C0887C3" w14:textId="77777777" w:rsidR="006536A6" w:rsidRDefault="006536A6">
      <w:r>
        <w:br w:type="page"/>
      </w:r>
    </w:p>
    <w:bookmarkStart w:id="36" w:name="_Toc225163832" w:displacedByCustomXml="next"/>
    <w:sdt>
      <w:sdtPr>
        <w:rPr>
          <w:rFonts w:asciiTheme="minorHAnsi" w:eastAsiaTheme="minorEastAsia" w:hAnsiTheme="minorHAnsi" w:cstheme="minorBidi"/>
          <w:color w:val="auto"/>
          <w:sz w:val="22"/>
          <w:szCs w:val="22"/>
        </w:rPr>
        <w:id w:val="1171520351"/>
        <w:docPartObj>
          <w:docPartGallery w:val="Bibliographies"/>
          <w:docPartUnique/>
        </w:docPartObj>
      </w:sdtPr>
      <w:sdtEndPr/>
      <w:sdtContent>
        <w:p w14:paraId="3ACDB7B6" w14:textId="0AD1850C" w:rsidR="006536A6" w:rsidRDefault="006536A6">
          <w:pPr>
            <w:pStyle w:val="Heading1"/>
          </w:pPr>
          <w:r>
            <w:t>References</w:t>
          </w:r>
          <w:bookmarkEnd w:id="36"/>
        </w:p>
        <w:sdt>
          <w:sdtPr>
            <w:id w:val="-573587230"/>
            <w:bibliography/>
          </w:sdtPr>
          <w:sdtEndPr/>
          <w:sdtContent>
            <w:p w14:paraId="0EB88B45" w14:textId="77777777" w:rsidR="00B72563" w:rsidRDefault="006536A6" w:rsidP="00B72563">
              <w:pPr>
                <w:pStyle w:val="Bibliography"/>
                <w:ind w:left="720" w:hanging="720"/>
                <w:rPr>
                  <w:noProof/>
                  <w:kern w:val="0"/>
                  <w:sz w:val="24"/>
                  <w:szCs w:val="24"/>
                  <w14:ligatures w14:val="none"/>
                </w:rPr>
              </w:pPr>
              <w:r>
                <w:fldChar w:fldCharType="begin"/>
              </w:r>
              <w:r>
                <w:instrText>BIBLIOGRAPHY</w:instrText>
              </w:r>
              <w:r>
                <w:fldChar w:fldCharType="separate"/>
              </w:r>
              <w:r w:rsidR="00B72563">
                <w:rPr>
                  <w:noProof/>
                </w:rPr>
                <w:t xml:space="preserve">Boorman, D. B., Hollis, J. M., &amp; Lilly, A. (1995). </w:t>
              </w:r>
              <w:r w:rsidR="00B72563">
                <w:rPr>
                  <w:i/>
                  <w:iCs/>
                  <w:noProof/>
                </w:rPr>
                <w:t>Hydrology of soil types: a hydrologically based classification of the soils of the United Kingdom.</w:t>
              </w:r>
              <w:r w:rsidR="00B72563">
                <w:rPr>
                  <w:noProof/>
                </w:rPr>
                <w:t xml:space="preserve"> Wallingford: Institute of Hydrology. Retrieved from https://nora.nerc.ac.uk/id/eprint/7369/</w:t>
              </w:r>
            </w:p>
            <w:p w14:paraId="5E94E148" w14:textId="77777777" w:rsidR="00B72563" w:rsidRDefault="00B72563" w:rsidP="00B72563">
              <w:pPr>
                <w:pStyle w:val="Bibliography"/>
                <w:ind w:left="720" w:hanging="720"/>
                <w:rPr>
                  <w:noProof/>
                </w:rPr>
              </w:pPr>
              <w:r>
                <w:rPr>
                  <w:noProof/>
                </w:rPr>
                <w:t xml:space="preserve">Evans, C., Artz, R., Moxley, J., Smyth, M.-A., Taylor, E., Archer, N., . . . Potts, J. (2017). </w:t>
              </w:r>
              <w:r>
                <w:rPr>
                  <w:i/>
                  <w:iCs/>
                  <w:noProof/>
                </w:rPr>
                <w:t>Implementation of an Emissions Inventory for UK Peatlands. Report to the Department for Business, Energy and Industrial Strategy.</w:t>
              </w:r>
              <w:r>
                <w:rPr>
                  <w:noProof/>
                </w:rPr>
                <w:t xml:space="preserve"> Bangor: Centre for Ecology and Hydrology. Retrieved from https://uk-air.defra.gov.uk/library/reports?report_id=980</w:t>
              </w:r>
            </w:p>
            <w:p w14:paraId="10936EB6" w14:textId="77777777" w:rsidR="00B72563" w:rsidRDefault="00B72563" w:rsidP="00B72563">
              <w:pPr>
                <w:pStyle w:val="Bibliography"/>
                <w:ind w:left="720" w:hanging="720"/>
                <w:rPr>
                  <w:noProof/>
                </w:rPr>
              </w:pPr>
              <w:r>
                <w:rPr>
                  <w:noProof/>
                </w:rPr>
                <w:t xml:space="preserve">Feeney, C. J., Robinson, D. A., &amp; Emmett, B. A. (2025). Response to commentary by Hollis et al. on “The development of soil health benchmarks for managed and semi-natural landscapes”. </w:t>
              </w:r>
              <w:r>
                <w:rPr>
                  <w:i/>
                  <w:iCs/>
                  <w:noProof/>
                </w:rPr>
                <w:t>Science of the Total Environment, 984</w:t>
              </w:r>
              <w:r>
                <w:rPr>
                  <w:noProof/>
                </w:rPr>
                <w:t>, 179711. Retrieved from https://doi.org/10.1016/j.scitotenv.2025.179711</w:t>
              </w:r>
            </w:p>
            <w:p w14:paraId="030AF0A5" w14:textId="77777777" w:rsidR="00B72563" w:rsidRDefault="00B72563" w:rsidP="00B72563">
              <w:pPr>
                <w:pStyle w:val="Bibliography"/>
                <w:ind w:left="720" w:hanging="720"/>
                <w:rPr>
                  <w:noProof/>
                </w:rPr>
              </w:pPr>
              <w:r>
                <w:rPr>
                  <w:noProof/>
                </w:rPr>
                <w:t xml:space="preserve">Feeney, C. J., Robinson, D. A., Keith, A. M., Vigier, A., Bentley, L., Smith, R. P., . . . Emmett, B. A. (2023). Development of soil health benchmarks for managed and semi-natural landscapes. </w:t>
              </w:r>
              <w:r>
                <w:rPr>
                  <w:i/>
                  <w:iCs/>
                  <w:noProof/>
                </w:rPr>
                <w:t>Science of the Total Environment, 886</w:t>
              </w:r>
              <w:r>
                <w:rPr>
                  <w:noProof/>
                </w:rPr>
                <w:t>, 163973. Retrieved from https://doi.org/10.1016/j.scitotenv.2023.163973</w:t>
              </w:r>
            </w:p>
            <w:p w14:paraId="55BEAA14" w14:textId="77777777" w:rsidR="00B72563" w:rsidRDefault="00B72563" w:rsidP="00B72563">
              <w:pPr>
                <w:pStyle w:val="Bibliography"/>
                <w:ind w:left="720" w:hanging="720"/>
                <w:rPr>
                  <w:noProof/>
                </w:rPr>
              </w:pPr>
              <w:r>
                <w:rPr>
                  <w:noProof/>
                </w:rPr>
                <w:t xml:space="preserve">Gallant, J. C., &amp; Dowling, T. I. (2003). A multiresolution index of valley bottom flatness for mapping depositional areas. </w:t>
              </w:r>
              <w:r>
                <w:rPr>
                  <w:i/>
                  <w:iCs/>
                  <w:noProof/>
                </w:rPr>
                <w:t>Water Resources Research, 39</w:t>
              </w:r>
              <w:r>
                <w:rPr>
                  <w:noProof/>
                </w:rPr>
                <w:t>(12), 1347. Retrieved from https://doi.org/10.1029/2002WR001426</w:t>
              </w:r>
            </w:p>
            <w:p w14:paraId="0E8FADB1" w14:textId="77777777" w:rsidR="00B72563" w:rsidRDefault="00B72563" w:rsidP="00B72563">
              <w:pPr>
                <w:pStyle w:val="Bibliography"/>
                <w:ind w:left="720" w:hanging="720"/>
                <w:rPr>
                  <w:noProof/>
                </w:rPr>
              </w:pPr>
              <w:r>
                <w:rPr>
                  <w:noProof/>
                </w:rPr>
                <w:t xml:space="preserve">Hammond, E. H. (1964). Analysis of Properties in Land Form Geography - An Application to Broad-Scale Land Form Mapping. </w:t>
              </w:r>
              <w:r>
                <w:rPr>
                  <w:i/>
                  <w:iCs/>
                  <w:noProof/>
                </w:rPr>
                <w:t>Annals of the Association of American Geographers, 54</w:t>
              </w:r>
              <w:r>
                <w:rPr>
                  <w:noProof/>
                </w:rPr>
                <w:t>(1), 11-19.</w:t>
              </w:r>
            </w:p>
            <w:p w14:paraId="39072369" w14:textId="77777777" w:rsidR="00B72563" w:rsidRDefault="00B72563" w:rsidP="00B72563">
              <w:pPr>
                <w:pStyle w:val="Bibliography"/>
                <w:ind w:left="720" w:hanging="720"/>
                <w:rPr>
                  <w:noProof/>
                </w:rPr>
              </w:pPr>
              <w:r>
                <w:rPr>
                  <w:noProof/>
                </w:rPr>
                <w:t xml:space="preserve">Jasiewicz, J., &amp; Stepinski, T. J. (2013). Geomorphons—a pattern recognition approach to classification and mapping of landforms. </w:t>
              </w:r>
              <w:r>
                <w:rPr>
                  <w:i/>
                  <w:iCs/>
                  <w:noProof/>
                </w:rPr>
                <w:t>Geomorphology, 182</w:t>
              </w:r>
              <w:r>
                <w:rPr>
                  <w:noProof/>
                </w:rPr>
                <w:t>, 147-156. Retrieved from https://doi.org/10.1016/j.geomorph.2012.11.005</w:t>
              </w:r>
            </w:p>
            <w:p w14:paraId="61E65141" w14:textId="77777777" w:rsidR="00B72563" w:rsidRDefault="00B72563" w:rsidP="00B72563">
              <w:pPr>
                <w:pStyle w:val="Bibliography"/>
                <w:ind w:left="720" w:hanging="720"/>
                <w:rPr>
                  <w:noProof/>
                </w:rPr>
              </w:pPr>
              <w:r>
                <w:rPr>
                  <w:noProof/>
                </w:rPr>
                <w:t xml:space="preserve">Lawley, R. (2021). </w:t>
              </w:r>
              <w:r>
                <w:rPr>
                  <w:i/>
                  <w:iCs/>
                  <w:noProof/>
                </w:rPr>
                <w:t>User Guide: Soil Parent Material Dataset.</w:t>
              </w:r>
              <w:r>
                <w:rPr>
                  <w:noProof/>
                </w:rPr>
                <w:t xml:space="preserve"> Keyworth, Nottingham: British Geological Survey.</w:t>
              </w:r>
            </w:p>
            <w:p w14:paraId="5BC809D9" w14:textId="77777777" w:rsidR="00B72563" w:rsidRDefault="00B72563" w:rsidP="00B72563">
              <w:pPr>
                <w:pStyle w:val="Bibliography"/>
                <w:ind w:left="720" w:hanging="720"/>
                <w:rPr>
                  <w:noProof/>
                </w:rPr>
              </w:pPr>
              <w:r>
                <w:rPr>
                  <w:noProof/>
                </w:rPr>
                <w:t xml:space="preserve">McKenzie, A. A. (2014). </w:t>
              </w:r>
              <w:r>
                <w:rPr>
                  <w:i/>
                  <w:iCs/>
                  <w:noProof/>
                </w:rPr>
                <w:t>User Guide for the British Geological Survey National Depth to Groundwater Dataset.</w:t>
              </w:r>
              <w:r>
                <w:rPr>
                  <w:noProof/>
                </w:rPr>
                <w:t xml:space="preserve"> Keyworth, Nottingham: British Geological Survey.</w:t>
              </w:r>
            </w:p>
            <w:p w14:paraId="242E9E81" w14:textId="77777777" w:rsidR="00B72563" w:rsidRDefault="00B72563" w:rsidP="00B72563">
              <w:pPr>
                <w:pStyle w:val="Bibliography"/>
                <w:ind w:left="720" w:hanging="720"/>
                <w:rPr>
                  <w:noProof/>
                </w:rPr>
              </w:pPr>
              <w:r>
                <w:rPr>
                  <w:noProof/>
                </w:rPr>
                <w:t xml:space="preserve">Morton, R. D., Marston, C. G., O'Neil, A. W., &amp; Rowland, C. S. (2024, May 17). </w:t>
              </w:r>
              <w:r>
                <w:rPr>
                  <w:i/>
                  <w:iCs/>
                  <w:noProof/>
                </w:rPr>
                <w:t>Land Cover Map 2023 (25m rasterised land parcels, GB)</w:t>
              </w:r>
              <w:r>
                <w:rPr>
                  <w:noProof/>
                </w:rPr>
                <w:t>. Retrieved from NERC EDS Environmental Information Data Centre: https://doi.org/10.5285/ab10ea4a-1788-4d25-a6df-f1aff829dfff</w:t>
              </w:r>
            </w:p>
            <w:p w14:paraId="2B837815" w14:textId="77777777" w:rsidR="00B72563" w:rsidRDefault="00B72563" w:rsidP="00B72563">
              <w:pPr>
                <w:pStyle w:val="Bibliography"/>
                <w:ind w:left="720" w:hanging="720"/>
                <w:rPr>
                  <w:noProof/>
                </w:rPr>
              </w:pPr>
              <w:r>
                <w:rPr>
                  <w:noProof/>
                </w:rPr>
                <w:t xml:space="preserve">Sayre, R., Comer, P., Warner, H., &amp; Cress, J. (2009). </w:t>
              </w:r>
              <w:r>
                <w:rPr>
                  <w:i/>
                  <w:iCs/>
                  <w:noProof/>
                </w:rPr>
                <w:t>A new map of standardized terrestrial ecosystems of the conterminous United States.</w:t>
              </w:r>
              <w:r>
                <w:rPr>
                  <w:noProof/>
                </w:rPr>
                <w:t xml:space="preserve"> Reston, Virginia, USA: U. S. Geological Survey. Retrieved from https://pubs.usgs.gov/pp/1768/</w:t>
              </w:r>
            </w:p>
            <w:p w14:paraId="6DA28076" w14:textId="77777777" w:rsidR="00B72563" w:rsidRDefault="00B72563" w:rsidP="00B72563">
              <w:pPr>
                <w:pStyle w:val="Bibliography"/>
                <w:ind w:left="720" w:hanging="720"/>
                <w:rPr>
                  <w:noProof/>
                </w:rPr>
              </w:pPr>
              <w:r>
                <w:rPr>
                  <w:noProof/>
                </w:rPr>
                <w:t xml:space="preserve">Taylor, P. J. (2021). </w:t>
              </w:r>
              <w:r>
                <w:rPr>
                  <w:i/>
                  <w:iCs/>
                  <w:noProof/>
                </w:rPr>
                <w:t>Spatial inventory of UK waterbodies</w:t>
              </w:r>
              <w:r>
                <w:rPr>
                  <w:noProof/>
                </w:rPr>
                <w:t>. Retrieved from NERC EDS Environmental Information Data Centre: https://doi.org/10.5285/b6b92ce3-dcd7-4f0b-8e43-e937ddf1d4eb</w:t>
              </w:r>
            </w:p>
            <w:p w14:paraId="0E272FF9" w14:textId="77777777" w:rsidR="00B72563" w:rsidRDefault="00B72563" w:rsidP="00B72563">
              <w:pPr>
                <w:pStyle w:val="Bibliography"/>
                <w:ind w:left="720" w:hanging="720"/>
                <w:rPr>
                  <w:noProof/>
                </w:rPr>
              </w:pPr>
              <w:r>
                <w:rPr>
                  <w:noProof/>
                </w:rPr>
                <w:t xml:space="preserve">True, D., Gordon, T., &amp; Diamond, D. (2000). </w:t>
              </w:r>
              <w:r>
                <w:rPr>
                  <w:i/>
                  <w:iCs/>
                  <w:noProof/>
                </w:rPr>
                <w:t>How the size of a sliding window impacts the generation of landforms.</w:t>
              </w:r>
              <w:r>
                <w:rPr>
                  <w:noProof/>
                </w:rPr>
                <w:t xml:space="preserve"> Columbia, Missouri, USA: Missouri Resources Assessment Partnership.</w:t>
              </w:r>
            </w:p>
            <w:p w14:paraId="106815BD" w14:textId="77777777" w:rsidR="00B72563" w:rsidRDefault="00B72563" w:rsidP="00B72563">
              <w:pPr>
                <w:pStyle w:val="Bibliography"/>
                <w:ind w:left="720" w:hanging="720"/>
                <w:rPr>
                  <w:noProof/>
                </w:rPr>
              </w:pPr>
              <w:r>
                <w:rPr>
                  <w:noProof/>
                </w:rPr>
                <w:lastRenderedPageBreak/>
                <w:t xml:space="preserve">Witjes, M. (2022, June 16). </w:t>
              </w:r>
              <w:r>
                <w:rPr>
                  <w:i/>
                  <w:iCs/>
                  <w:noProof/>
                </w:rPr>
                <w:t>OpenStreetMap+ Land Use / Land Cover classes and administrative regions of Europe (0.1) [Data set].</w:t>
              </w:r>
              <w:r>
                <w:rPr>
                  <w:noProof/>
                </w:rPr>
                <w:t xml:space="preserve"> Retrieved from Zenodo: https://zenodo.org/records/6653917</w:t>
              </w:r>
            </w:p>
            <w:p w14:paraId="010DA24E" w14:textId="1D92263C" w:rsidR="006536A6" w:rsidRDefault="006536A6" w:rsidP="00B72563">
              <w:r>
                <w:rPr>
                  <w:b/>
                  <w:bCs/>
                </w:rPr>
                <w:fldChar w:fldCharType="end"/>
              </w:r>
            </w:p>
          </w:sdtContent>
        </w:sdt>
      </w:sdtContent>
    </w:sdt>
    <w:p w14:paraId="3873B24F" w14:textId="1EAA80FE" w:rsidR="006536A6" w:rsidRDefault="006536A6">
      <w:r>
        <w:br w:type="page"/>
      </w:r>
    </w:p>
    <w:p w14:paraId="0E235942" w14:textId="54BB5D75" w:rsidR="006536A6" w:rsidRDefault="006536A6" w:rsidP="006536A6">
      <w:pPr>
        <w:pStyle w:val="Heading1"/>
      </w:pPr>
      <w:bookmarkStart w:id="37" w:name="_Ref219974455"/>
      <w:bookmarkStart w:id="38" w:name="_Ref219974490"/>
      <w:bookmarkStart w:id="39" w:name="_Toc225163833"/>
      <w:r>
        <w:lastRenderedPageBreak/>
        <w:t>Appendix 1: ESB class translation table</w:t>
      </w:r>
      <w:bookmarkEnd w:id="37"/>
      <w:bookmarkEnd w:id="38"/>
      <w:bookmarkEnd w:id="39"/>
    </w:p>
    <w:tbl>
      <w:tblPr>
        <w:tblStyle w:val="TableGrid"/>
        <w:tblW w:w="0" w:type="auto"/>
        <w:tblLook w:val="04A0" w:firstRow="1" w:lastRow="0" w:firstColumn="1" w:lastColumn="0" w:noHBand="0" w:noVBand="1"/>
      </w:tblPr>
      <w:tblGrid>
        <w:gridCol w:w="3114"/>
        <w:gridCol w:w="3685"/>
        <w:gridCol w:w="1491"/>
        <w:gridCol w:w="1276"/>
      </w:tblGrid>
      <w:tr w:rsidR="006536A6" w:rsidRPr="00413FD1" w14:paraId="2002A765" w14:textId="77777777" w:rsidTr="006461AA">
        <w:tc>
          <w:tcPr>
            <w:tcW w:w="3114" w:type="dxa"/>
          </w:tcPr>
          <w:p w14:paraId="436CD8D7" w14:textId="77777777" w:rsidR="006536A6" w:rsidRPr="00413FD1" w:rsidRDefault="006536A6" w:rsidP="004D13C5">
            <w:pPr>
              <w:rPr>
                <w:rFonts w:cstheme="minorHAnsi"/>
                <w:b/>
                <w:bCs/>
              </w:rPr>
            </w:pPr>
            <w:r w:rsidRPr="00413FD1">
              <w:rPr>
                <w:rFonts w:cstheme="minorHAnsi"/>
                <w:b/>
                <w:bCs/>
              </w:rPr>
              <w:t>ESB name</w:t>
            </w:r>
          </w:p>
        </w:tc>
        <w:tc>
          <w:tcPr>
            <w:tcW w:w="3685" w:type="dxa"/>
          </w:tcPr>
          <w:p w14:paraId="41C77604" w14:textId="77777777" w:rsidR="006536A6" w:rsidRPr="00413FD1" w:rsidRDefault="006536A6" w:rsidP="004D13C5">
            <w:pPr>
              <w:rPr>
                <w:rFonts w:cstheme="minorHAnsi"/>
                <w:b/>
                <w:bCs/>
              </w:rPr>
            </w:pPr>
            <w:r w:rsidRPr="00413FD1">
              <w:rPr>
                <w:rFonts w:cstheme="minorHAnsi"/>
                <w:b/>
                <w:bCs/>
              </w:rPr>
              <w:t>Main group</w:t>
            </w:r>
          </w:p>
        </w:tc>
        <w:tc>
          <w:tcPr>
            <w:tcW w:w="1418" w:type="dxa"/>
          </w:tcPr>
          <w:p w14:paraId="1C073CFD" w14:textId="77777777" w:rsidR="006536A6" w:rsidRPr="00413FD1" w:rsidRDefault="006536A6" w:rsidP="004D13C5">
            <w:pPr>
              <w:rPr>
                <w:rFonts w:cstheme="minorHAnsi"/>
                <w:b/>
                <w:bCs/>
              </w:rPr>
            </w:pPr>
            <w:r w:rsidRPr="00413FD1">
              <w:rPr>
                <w:rFonts w:cstheme="minorHAnsi"/>
                <w:b/>
                <w:bCs/>
              </w:rPr>
              <w:t>Likely permeability</w:t>
            </w:r>
          </w:p>
        </w:tc>
        <w:tc>
          <w:tcPr>
            <w:tcW w:w="1276" w:type="dxa"/>
          </w:tcPr>
          <w:p w14:paraId="5CBB7EF7" w14:textId="77777777" w:rsidR="006536A6" w:rsidRPr="00413FD1" w:rsidRDefault="006536A6" w:rsidP="004D13C5">
            <w:pPr>
              <w:rPr>
                <w:rFonts w:cstheme="minorHAnsi"/>
                <w:b/>
                <w:bCs/>
              </w:rPr>
            </w:pPr>
            <w:r w:rsidRPr="00413FD1">
              <w:rPr>
                <w:rFonts w:cstheme="minorHAnsi"/>
                <w:b/>
                <w:bCs/>
              </w:rPr>
              <w:t>Alluvial or coastal?</w:t>
            </w:r>
          </w:p>
        </w:tc>
      </w:tr>
      <w:tr w:rsidR="006536A6" w:rsidRPr="00413FD1" w14:paraId="1B87EF66" w14:textId="77777777" w:rsidTr="006461AA">
        <w:trPr>
          <w:trHeight w:val="300"/>
        </w:trPr>
        <w:tc>
          <w:tcPr>
            <w:tcW w:w="3114" w:type="dxa"/>
            <w:noWrap/>
            <w:hideMark/>
          </w:tcPr>
          <w:p w14:paraId="20DC831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ACID AND ULTRABASIC PLUTONIC ROCKS</w:t>
            </w:r>
          </w:p>
        </w:tc>
        <w:tc>
          <w:tcPr>
            <w:tcW w:w="3685" w:type="dxa"/>
            <w:noWrap/>
            <w:hideMark/>
          </w:tcPr>
          <w:p w14:paraId="469EDCE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578E77C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0F967EB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AE6B308" w14:textId="77777777" w:rsidTr="006461AA">
        <w:trPr>
          <w:trHeight w:val="300"/>
        </w:trPr>
        <w:tc>
          <w:tcPr>
            <w:tcW w:w="3114" w:type="dxa"/>
            <w:noWrap/>
            <w:hideMark/>
          </w:tcPr>
          <w:p w14:paraId="48F7E96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ACID PLUTONIC ROCKS AND TUFF</w:t>
            </w:r>
          </w:p>
        </w:tc>
        <w:tc>
          <w:tcPr>
            <w:tcW w:w="3685" w:type="dxa"/>
            <w:noWrap/>
            <w:hideMark/>
          </w:tcPr>
          <w:p w14:paraId="69C1197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2FFA9AE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3C169F3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1E65FA1A" w14:textId="77777777" w:rsidTr="006461AA">
        <w:trPr>
          <w:trHeight w:val="300"/>
        </w:trPr>
        <w:tc>
          <w:tcPr>
            <w:tcW w:w="3114" w:type="dxa"/>
            <w:noWrap/>
            <w:hideMark/>
          </w:tcPr>
          <w:p w14:paraId="0F6F20A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ACID REGIONAL METAMORPHIC ROCKS</w:t>
            </w:r>
          </w:p>
        </w:tc>
        <w:tc>
          <w:tcPr>
            <w:tcW w:w="3685" w:type="dxa"/>
            <w:noWrap/>
            <w:hideMark/>
          </w:tcPr>
          <w:p w14:paraId="3543C1D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036F360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5C78B93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7236C2B5" w14:textId="77777777" w:rsidTr="006461AA">
        <w:trPr>
          <w:trHeight w:val="300"/>
        </w:trPr>
        <w:tc>
          <w:tcPr>
            <w:tcW w:w="3114" w:type="dxa"/>
            <w:noWrap/>
            <w:hideMark/>
          </w:tcPr>
          <w:p w14:paraId="493874B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ACID TO INTERMEDIATE ROCKS</w:t>
            </w:r>
          </w:p>
        </w:tc>
        <w:tc>
          <w:tcPr>
            <w:tcW w:w="3685" w:type="dxa"/>
            <w:noWrap/>
            <w:hideMark/>
          </w:tcPr>
          <w:p w14:paraId="15E3407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4A2CEBD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3860BCC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20109C78" w14:textId="77777777" w:rsidTr="006461AA">
        <w:trPr>
          <w:trHeight w:val="300"/>
        </w:trPr>
        <w:tc>
          <w:tcPr>
            <w:tcW w:w="3114" w:type="dxa"/>
            <w:noWrap/>
            <w:hideMark/>
          </w:tcPr>
          <w:p w14:paraId="39D87E3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ACID TO INTERMEDIATE VOLCANIC ROCKS</w:t>
            </w:r>
          </w:p>
        </w:tc>
        <w:tc>
          <w:tcPr>
            <w:tcW w:w="3685" w:type="dxa"/>
            <w:noWrap/>
            <w:hideMark/>
          </w:tcPr>
          <w:p w14:paraId="416F8D9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6F98238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3A99244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7A79A1C" w14:textId="77777777" w:rsidTr="006461AA">
        <w:trPr>
          <w:trHeight w:val="300"/>
        </w:trPr>
        <w:tc>
          <w:tcPr>
            <w:tcW w:w="3114" w:type="dxa"/>
            <w:noWrap/>
            <w:hideMark/>
          </w:tcPr>
          <w:p w14:paraId="384F6CA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AMPHIBOLITE</w:t>
            </w:r>
          </w:p>
        </w:tc>
        <w:tc>
          <w:tcPr>
            <w:tcW w:w="3685" w:type="dxa"/>
            <w:noWrap/>
            <w:hideMark/>
          </w:tcPr>
          <w:p w14:paraId="5A0914D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29708C5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5DC3B29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EFB302F" w14:textId="77777777" w:rsidTr="006461AA">
        <w:trPr>
          <w:trHeight w:val="300"/>
        </w:trPr>
        <w:tc>
          <w:tcPr>
            <w:tcW w:w="3114" w:type="dxa"/>
            <w:noWrap/>
            <w:hideMark/>
          </w:tcPr>
          <w:p w14:paraId="33CFE7A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ANDESITE</w:t>
            </w:r>
          </w:p>
        </w:tc>
        <w:tc>
          <w:tcPr>
            <w:tcW w:w="3685" w:type="dxa"/>
            <w:noWrap/>
            <w:hideMark/>
          </w:tcPr>
          <w:p w14:paraId="49F7F14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47F0F0D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01532D3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EEC5DB2" w14:textId="77777777" w:rsidTr="006461AA">
        <w:trPr>
          <w:trHeight w:val="300"/>
        </w:trPr>
        <w:tc>
          <w:tcPr>
            <w:tcW w:w="3114" w:type="dxa"/>
            <w:noWrap/>
            <w:hideMark/>
          </w:tcPr>
          <w:p w14:paraId="35746FA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ANDESITE AND BASALT</w:t>
            </w:r>
          </w:p>
        </w:tc>
        <w:tc>
          <w:tcPr>
            <w:tcW w:w="3685" w:type="dxa"/>
            <w:noWrap/>
            <w:hideMark/>
          </w:tcPr>
          <w:p w14:paraId="4EECA40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675E51A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286F3FB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734B1D85" w14:textId="77777777" w:rsidTr="006461AA">
        <w:trPr>
          <w:trHeight w:val="300"/>
        </w:trPr>
        <w:tc>
          <w:tcPr>
            <w:tcW w:w="3114" w:type="dxa"/>
            <w:noWrap/>
            <w:hideMark/>
          </w:tcPr>
          <w:p w14:paraId="5CD3461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ANHYDRITE</w:t>
            </w:r>
          </w:p>
        </w:tc>
        <w:tc>
          <w:tcPr>
            <w:tcW w:w="3685" w:type="dxa"/>
            <w:noWrap/>
            <w:hideMark/>
          </w:tcPr>
          <w:p w14:paraId="3033A9D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 xml:space="preserve">Sedimentary rocks (chemically precipitated, evaporated, or of </w:t>
            </w:r>
            <w:proofErr w:type="spellStart"/>
            <w:r w:rsidRPr="00413FD1">
              <w:rPr>
                <w:rFonts w:eastAsia="Times New Roman" w:cstheme="minorHAnsi"/>
                <w:color w:val="000000"/>
                <w:lang w:eastAsia="en-GB"/>
              </w:rPr>
              <w:t>organogenic</w:t>
            </w:r>
            <w:proofErr w:type="spellEnd"/>
            <w:r w:rsidRPr="00413FD1">
              <w:rPr>
                <w:rFonts w:eastAsia="Times New Roman" w:cstheme="minorHAnsi"/>
                <w:color w:val="000000"/>
                <w:lang w:eastAsia="en-GB"/>
              </w:rPr>
              <w:t xml:space="preserve"> or biogenic origin)</w:t>
            </w:r>
          </w:p>
        </w:tc>
        <w:tc>
          <w:tcPr>
            <w:tcW w:w="1418" w:type="dxa"/>
            <w:noWrap/>
            <w:hideMark/>
          </w:tcPr>
          <w:p w14:paraId="490717E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302E179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16A2DA82" w14:textId="77777777" w:rsidTr="006461AA">
        <w:trPr>
          <w:trHeight w:val="300"/>
        </w:trPr>
        <w:tc>
          <w:tcPr>
            <w:tcW w:w="3114" w:type="dxa"/>
            <w:noWrap/>
            <w:hideMark/>
          </w:tcPr>
          <w:p w14:paraId="23B85D3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ARGILLITE-SLATE</w:t>
            </w:r>
          </w:p>
        </w:tc>
        <w:tc>
          <w:tcPr>
            <w:tcW w:w="3685" w:type="dxa"/>
            <w:noWrap/>
            <w:hideMark/>
          </w:tcPr>
          <w:p w14:paraId="72DD086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249765A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5F24822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7229A45" w14:textId="77777777" w:rsidTr="006461AA">
        <w:trPr>
          <w:trHeight w:val="300"/>
        </w:trPr>
        <w:tc>
          <w:tcPr>
            <w:tcW w:w="3114" w:type="dxa"/>
            <w:noWrap/>
            <w:hideMark/>
          </w:tcPr>
          <w:p w14:paraId="00A55EC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BASALT</w:t>
            </w:r>
          </w:p>
        </w:tc>
        <w:tc>
          <w:tcPr>
            <w:tcW w:w="3685" w:type="dxa"/>
            <w:noWrap/>
            <w:hideMark/>
          </w:tcPr>
          <w:p w14:paraId="6330EE6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67379D0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5B90A54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E197FFC" w14:textId="77777777" w:rsidTr="006461AA">
        <w:trPr>
          <w:trHeight w:val="300"/>
        </w:trPr>
        <w:tc>
          <w:tcPr>
            <w:tcW w:w="3114" w:type="dxa"/>
            <w:noWrap/>
            <w:hideMark/>
          </w:tcPr>
          <w:p w14:paraId="6585295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BASALT AND ANDESITE</w:t>
            </w:r>
          </w:p>
        </w:tc>
        <w:tc>
          <w:tcPr>
            <w:tcW w:w="3685" w:type="dxa"/>
            <w:noWrap/>
            <w:hideMark/>
          </w:tcPr>
          <w:p w14:paraId="409024D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74E1CFA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15E71B9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F7556A8" w14:textId="77777777" w:rsidTr="006461AA">
        <w:trPr>
          <w:trHeight w:val="300"/>
        </w:trPr>
        <w:tc>
          <w:tcPr>
            <w:tcW w:w="3114" w:type="dxa"/>
            <w:noWrap/>
            <w:hideMark/>
          </w:tcPr>
          <w:p w14:paraId="134FDF7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BASALT AND GABBRO</w:t>
            </w:r>
          </w:p>
        </w:tc>
        <w:tc>
          <w:tcPr>
            <w:tcW w:w="3685" w:type="dxa"/>
            <w:noWrap/>
            <w:hideMark/>
          </w:tcPr>
          <w:p w14:paraId="7A3D51F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1D7E5A3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135859A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11B8650" w14:textId="77777777" w:rsidTr="006461AA">
        <w:trPr>
          <w:trHeight w:val="300"/>
        </w:trPr>
        <w:tc>
          <w:tcPr>
            <w:tcW w:w="3114" w:type="dxa"/>
            <w:noWrap/>
            <w:hideMark/>
          </w:tcPr>
          <w:p w14:paraId="138A3AD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BASALT AND SANDSTONE</w:t>
            </w:r>
          </w:p>
        </w:tc>
        <w:tc>
          <w:tcPr>
            <w:tcW w:w="3685" w:type="dxa"/>
            <w:noWrap/>
            <w:hideMark/>
          </w:tcPr>
          <w:p w14:paraId="38FFC20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46C2D59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3B89D0C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05415AC" w14:textId="77777777" w:rsidTr="006461AA">
        <w:trPr>
          <w:trHeight w:val="300"/>
        </w:trPr>
        <w:tc>
          <w:tcPr>
            <w:tcW w:w="3114" w:type="dxa"/>
            <w:noWrap/>
            <w:hideMark/>
          </w:tcPr>
          <w:p w14:paraId="07FC75F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BASALT AND TUFF</w:t>
            </w:r>
          </w:p>
        </w:tc>
        <w:tc>
          <w:tcPr>
            <w:tcW w:w="3685" w:type="dxa"/>
            <w:noWrap/>
            <w:hideMark/>
          </w:tcPr>
          <w:p w14:paraId="7B475D5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7BD4210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1402F3E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4353214" w14:textId="77777777" w:rsidTr="006461AA">
        <w:trPr>
          <w:trHeight w:val="300"/>
        </w:trPr>
        <w:tc>
          <w:tcPr>
            <w:tcW w:w="3114" w:type="dxa"/>
            <w:noWrap/>
            <w:hideMark/>
          </w:tcPr>
          <w:p w14:paraId="44D0542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BASIC AND ULTRABASIC PLUTONIC ROCKS</w:t>
            </w:r>
          </w:p>
        </w:tc>
        <w:tc>
          <w:tcPr>
            <w:tcW w:w="3685" w:type="dxa"/>
            <w:noWrap/>
            <w:hideMark/>
          </w:tcPr>
          <w:p w14:paraId="07385E5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1888F09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5882FD1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EE9FD88" w14:textId="77777777" w:rsidTr="006461AA">
        <w:trPr>
          <w:trHeight w:val="300"/>
        </w:trPr>
        <w:tc>
          <w:tcPr>
            <w:tcW w:w="3114" w:type="dxa"/>
            <w:noWrap/>
            <w:hideMark/>
          </w:tcPr>
          <w:p w14:paraId="77CEFC5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BASIC PLUTONIC ROCKS</w:t>
            </w:r>
          </w:p>
        </w:tc>
        <w:tc>
          <w:tcPr>
            <w:tcW w:w="3685" w:type="dxa"/>
            <w:noWrap/>
            <w:hideMark/>
          </w:tcPr>
          <w:p w14:paraId="5AB4401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500CB1E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121230E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7633BDD0" w14:textId="77777777" w:rsidTr="006461AA">
        <w:trPr>
          <w:trHeight w:val="300"/>
        </w:trPr>
        <w:tc>
          <w:tcPr>
            <w:tcW w:w="3114" w:type="dxa"/>
            <w:noWrap/>
            <w:hideMark/>
          </w:tcPr>
          <w:p w14:paraId="51B0236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BASIC REGIONAL METAMORPHIC ROCKS</w:t>
            </w:r>
          </w:p>
        </w:tc>
        <w:tc>
          <w:tcPr>
            <w:tcW w:w="3685" w:type="dxa"/>
            <w:noWrap/>
            <w:hideMark/>
          </w:tcPr>
          <w:p w14:paraId="6D4BB7F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0CDDF88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3A94B6C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A9E76CB" w14:textId="77777777" w:rsidTr="006461AA">
        <w:trPr>
          <w:trHeight w:val="300"/>
        </w:trPr>
        <w:tc>
          <w:tcPr>
            <w:tcW w:w="3114" w:type="dxa"/>
            <w:noWrap/>
            <w:hideMark/>
          </w:tcPr>
          <w:p w14:paraId="3A05BB2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BASIC TO ULTRABASIC VOLCANIC ROCKS</w:t>
            </w:r>
          </w:p>
        </w:tc>
        <w:tc>
          <w:tcPr>
            <w:tcW w:w="3685" w:type="dxa"/>
            <w:noWrap/>
            <w:hideMark/>
          </w:tcPr>
          <w:p w14:paraId="08E9212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72AAB80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1A62C7F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DD7967E" w14:textId="77777777" w:rsidTr="006461AA">
        <w:trPr>
          <w:trHeight w:val="300"/>
        </w:trPr>
        <w:tc>
          <w:tcPr>
            <w:tcW w:w="3114" w:type="dxa"/>
            <w:noWrap/>
            <w:hideMark/>
          </w:tcPr>
          <w:p w14:paraId="0C4033B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BASIC TO ULTRABASIC VOLCANIC ROCKS AND CLASTIC ROCKS</w:t>
            </w:r>
          </w:p>
        </w:tc>
        <w:tc>
          <w:tcPr>
            <w:tcW w:w="3685" w:type="dxa"/>
            <w:noWrap/>
            <w:hideMark/>
          </w:tcPr>
          <w:p w14:paraId="160C075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66832A2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50F4792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7A1B7F21" w14:textId="77777777" w:rsidTr="006461AA">
        <w:trPr>
          <w:trHeight w:val="300"/>
        </w:trPr>
        <w:tc>
          <w:tcPr>
            <w:tcW w:w="3114" w:type="dxa"/>
            <w:noWrap/>
            <w:hideMark/>
          </w:tcPr>
          <w:p w14:paraId="62B53FC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BRECCIA</w:t>
            </w:r>
          </w:p>
        </w:tc>
        <w:tc>
          <w:tcPr>
            <w:tcW w:w="3685" w:type="dxa"/>
            <w:noWrap/>
            <w:hideMark/>
          </w:tcPr>
          <w:p w14:paraId="5E5BC31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01589D2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3F92B44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152434FB" w14:textId="77777777" w:rsidTr="006461AA">
        <w:trPr>
          <w:trHeight w:val="300"/>
        </w:trPr>
        <w:tc>
          <w:tcPr>
            <w:tcW w:w="3114" w:type="dxa"/>
            <w:noWrap/>
            <w:hideMark/>
          </w:tcPr>
          <w:p w14:paraId="0BE9112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BRECCIA AND SANDSTONE</w:t>
            </w:r>
          </w:p>
        </w:tc>
        <w:tc>
          <w:tcPr>
            <w:tcW w:w="3685" w:type="dxa"/>
            <w:noWrap/>
            <w:hideMark/>
          </w:tcPr>
          <w:p w14:paraId="0743918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4632E71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29D96C8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225D89BB" w14:textId="77777777" w:rsidTr="006461AA">
        <w:trPr>
          <w:trHeight w:val="300"/>
        </w:trPr>
        <w:tc>
          <w:tcPr>
            <w:tcW w:w="3114" w:type="dxa"/>
            <w:noWrap/>
            <w:hideMark/>
          </w:tcPr>
          <w:p w14:paraId="291149C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CALCAREOUS METAMORPHIC ROCKS AND CALCSILICATES</w:t>
            </w:r>
          </w:p>
        </w:tc>
        <w:tc>
          <w:tcPr>
            <w:tcW w:w="3685" w:type="dxa"/>
            <w:noWrap/>
            <w:hideMark/>
          </w:tcPr>
          <w:p w14:paraId="1748A49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58DF4FB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0A02A41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4320B27" w14:textId="77777777" w:rsidTr="006461AA">
        <w:trPr>
          <w:trHeight w:val="300"/>
        </w:trPr>
        <w:tc>
          <w:tcPr>
            <w:tcW w:w="3114" w:type="dxa"/>
            <w:noWrap/>
            <w:hideMark/>
          </w:tcPr>
          <w:p w14:paraId="7979851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CALCAREOUS METAMORPHIC ROCKS AND CLASTIC ROCKS</w:t>
            </w:r>
          </w:p>
        </w:tc>
        <w:tc>
          <w:tcPr>
            <w:tcW w:w="3685" w:type="dxa"/>
            <w:noWrap/>
            <w:hideMark/>
          </w:tcPr>
          <w:p w14:paraId="45F3284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1C5E22A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62647D9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023C292F" w14:textId="77777777" w:rsidTr="006461AA">
        <w:trPr>
          <w:trHeight w:val="300"/>
        </w:trPr>
        <w:tc>
          <w:tcPr>
            <w:tcW w:w="3114" w:type="dxa"/>
            <w:noWrap/>
            <w:hideMark/>
          </w:tcPr>
          <w:p w14:paraId="4EE2AB1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CALCAREOUS METAMORPHIC ROCKS AND MUDSTONES</w:t>
            </w:r>
          </w:p>
        </w:tc>
        <w:tc>
          <w:tcPr>
            <w:tcW w:w="3685" w:type="dxa"/>
            <w:noWrap/>
            <w:hideMark/>
          </w:tcPr>
          <w:p w14:paraId="68CA559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3543541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72FD809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81AD59A" w14:textId="77777777" w:rsidTr="006461AA">
        <w:trPr>
          <w:trHeight w:val="300"/>
        </w:trPr>
        <w:tc>
          <w:tcPr>
            <w:tcW w:w="3114" w:type="dxa"/>
            <w:noWrap/>
            <w:hideMark/>
          </w:tcPr>
          <w:p w14:paraId="5904A63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CALCAREOUS REGIONAL METAMORPHIC ROCKS</w:t>
            </w:r>
          </w:p>
        </w:tc>
        <w:tc>
          <w:tcPr>
            <w:tcW w:w="3685" w:type="dxa"/>
            <w:noWrap/>
            <w:hideMark/>
          </w:tcPr>
          <w:p w14:paraId="226AA53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70520AA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166F54F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3684BF0" w14:textId="77777777" w:rsidTr="006461AA">
        <w:trPr>
          <w:trHeight w:val="300"/>
        </w:trPr>
        <w:tc>
          <w:tcPr>
            <w:tcW w:w="3114" w:type="dxa"/>
            <w:noWrap/>
            <w:hideMark/>
          </w:tcPr>
          <w:p w14:paraId="4881614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lastRenderedPageBreak/>
              <w:t>CALCAREOUS ROCKS</w:t>
            </w:r>
          </w:p>
        </w:tc>
        <w:tc>
          <w:tcPr>
            <w:tcW w:w="3685" w:type="dxa"/>
            <w:noWrap/>
            <w:hideMark/>
          </w:tcPr>
          <w:p w14:paraId="267E46C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 xml:space="preserve">Sedimentary rocks (chemically precipitated, evaporated, or of </w:t>
            </w:r>
            <w:proofErr w:type="spellStart"/>
            <w:r w:rsidRPr="00413FD1">
              <w:rPr>
                <w:rFonts w:eastAsia="Times New Roman" w:cstheme="minorHAnsi"/>
                <w:color w:val="000000"/>
                <w:lang w:eastAsia="en-GB"/>
              </w:rPr>
              <w:t>organogenic</w:t>
            </w:r>
            <w:proofErr w:type="spellEnd"/>
            <w:r w:rsidRPr="00413FD1">
              <w:rPr>
                <w:rFonts w:eastAsia="Times New Roman" w:cstheme="minorHAnsi"/>
                <w:color w:val="000000"/>
                <w:lang w:eastAsia="en-GB"/>
              </w:rPr>
              <w:t xml:space="preserve"> or biogenic origin)</w:t>
            </w:r>
          </w:p>
        </w:tc>
        <w:tc>
          <w:tcPr>
            <w:tcW w:w="1418" w:type="dxa"/>
            <w:noWrap/>
            <w:hideMark/>
          </w:tcPr>
          <w:p w14:paraId="556CF8A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508D2F9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2F7E6E40" w14:textId="77777777" w:rsidTr="006461AA">
        <w:trPr>
          <w:trHeight w:val="300"/>
        </w:trPr>
        <w:tc>
          <w:tcPr>
            <w:tcW w:w="3114" w:type="dxa"/>
            <w:noWrap/>
            <w:hideMark/>
          </w:tcPr>
          <w:p w14:paraId="63360EF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CALCAREOUS ROCKS AND CLASTIC ROCKS</w:t>
            </w:r>
          </w:p>
        </w:tc>
        <w:tc>
          <w:tcPr>
            <w:tcW w:w="3685" w:type="dxa"/>
            <w:noWrap/>
            <w:hideMark/>
          </w:tcPr>
          <w:p w14:paraId="2BE9700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 xml:space="preserve">Sedimentary rocks (chemically precipitated, evaporated, or of </w:t>
            </w:r>
            <w:proofErr w:type="spellStart"/>
            <w:r w:rsidRPr="00413FD1">
              <w:rPr>
                <w:rFonts w:eastAsia="Times New Roman" w:cstheme="minorHAnsi"/>
                <w:color w:val="000000"/>
                <w:lang w:eastAsia="en-GB"/>
              </w:rPr>
              <w:t>organogenic</w:t>
            </w:r>
            <w:proofErr w:type="spellEnd"/>
            <w:r w:rsidRPr="00413FD1">
              <w:rPr>
                <w:rFonts w:eastAsia="Times New Roman" w:cstheme="minorHAnsi"/>
                <w:color w:val="000000"/>
                <w:lang w:eastAsia="en-GB"/>
              </w:rPr>
              <w:t xml:space="preserve"> or biogenic origin)</w:t>
            </w:r>
          </w:p>
        </w:tc>
        <w:tc>
          <w:tcPr>
            <w:tcW w:w="1418" w:type="dxa"/>
            <w:noWrap/>
            <w:hideMark/>
          </w:tcPr>
          <w:p w14:paraId="357B82E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5E59A0E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0795E12F" w14:textId="77777777" w:rsidTr="006461AA">
        <w:trPr>
          <w:trHeight w:val="300"/>
        </w:trPr>
        <w:tc>
          <w:tcPr>
            <w:tcW w:w="3114" w:type="dxa"/>
            <w:noWrap/>
            <w:hideMark/>
          </w:tcPr>
          <w:p w14:paraId="205846C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CALCAREOUS ROCKS AND METAMORPHIC ROCKS</w:t>
            </w:r>
          </w:p>
        </w:tc>
        <w:tc>
          <w:tcPr>
            <w:tcW w:w="3685" w:type="dxa"/>
            <w:noWrap/>
            <w:hideMark/>
          </w:tcPr>
          <w:p w14:paraId="75A0C6C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 xml:space="preserve">Sedimentary rocks (chemically precipitated, evaporated, or of </w:t>
            </w:r>
            <w:proofErr w:type="spellStart"/>
            <w:r w:rsidRPr="00413FD1">
              <w:rPr>
                <w:rFonts w:eastAsia="Times New Roman" w:cstheme="minorHAnsi"/>
                <w:color w:val="000000"/>
                <w:lang w:eastAsia="en-GB"/>
              </w:rPr>
              <w:t>organogenic</w:t>
            </w:r>
            <w:proofErr w:type="spellEnd"/>
            <w:r w:rsidRPr="00413FD1">
              <w:rPr>
                <w:rFonts w:eastAsia="Times New Roman" w:cstheme="minorHAnsi"/>
                <w:color w:val="000000"/>
                <w:lang w:eastAsia="en-GB"/>
              </w:rPr>
              <w:t xml:space="preserve"> or biogenic origin)</w:t>
            </w:r>
          </w:p>
        </w:tc>
        <w:tc>
          <w:tcPr>
            <w:tcW w:w="1418" w:type="dxa"/>
            <w:noWrap/>
            <w:hideMark/>
          </w:tcPr>
          <w:p w14:paraId="33F6320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06EB2FD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BD79250" w14:textId="77777777" w:rsidTr="006461AA">
        <w:trPr>
          <w:trHeight w:val="300"/>
        </w:trPr>
        <w:tc>
          <w:tcPr>
            <w:tcW w:w="3114" w:type="dxa"/>
            <w:noWrap/>
            <w:hideMark/>
          </w:tcPr>
          <w:p w14:paraId="1BEC786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CALCAREOUS ROCKS AND MUDSTONE</w:t>
            </w:r>
          </w:p>
        </w:tc>
        <w:tc>
          <w:tcPr>
            <w:tcW w:w="3685" w:type="dxa"/>
            <w:noWrap/>
            <w:hideMark/>
          </w:tcPr>
          <w:p w14:paraId="59D3E75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 xml:space="preserve">Sedimentary rocks (chemically precipitated, evaporated, or of </w:t>
            </w:r>
            <w:proofErr w:type="spellStart"/>
            <w:r w:rsidRPr="00413FD1">
              <w:rPr>
                <w:rFonts w:eastAsia="Times New Roman" w:cstheme="minorHAnsi"/>
                <w:color w:val="000000"/>
                <w:lang w:eastAsia="en-GB"/>
              </w:rPr>
              <w:t>organogenic</w:t>
            </w:r>
            <w:proofErr w:type="spellEnd"/>
            <w:r w:rsidRPr="00413FD1">
              <w:rPr>
                <w:rFonts w:eastAsia="Times New Roman" w:cstheme="minorHAnsi"/>
                <w:color w:val="000000"/>
                <w:lang w:eastAsia="en-GB"/>
              </w:rPr>
              <w:t xml:space="preserve"> or biogenic origin)</w:t>
            </w:r>
          </w:p>
        </w:tc>
        <w:tc>
          <w:tcPr>
            <w:tcW w:w="1418" w:type="dxa"/>
            <w:noWrap/>
            <w:hideMark/>
          </w:tcPr>
          <w:p w14:paraId="315E482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0903A4D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5B1D48F" w14:textId="77777777" w:rsidTr="006461AA">
        <w:trPr>
          <w:trHeight w:val="300"/>
        </w:trPr>
        <w:tc>
          <w:tcPr>
            <w:tcW w:w="3114" w:type="dxa"/>
            <w:noWrap/>
            <w:hideMark/>
          </w:tcPr>
          <w:p w14:paraId="4814E87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CALCAREOUS ROCKS AND SANDSTONE</w:t>
            </w:r>
          </w:p>
        </w:tc>
        <w:tc>
          <w:tcPr>
            <w:tcW w:w="3685" w:type="dxa"/>
            <w:noWrap/>
            <w:hideMark/>
          </w:tcPr>
          <w:p w14:paraId="6527228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 xml:space="preserve">Sedimentary rocks (chemically precipitated, evaporated, or of </w:t>
            </w:r>
            <w:proofErr w:type="spellStart"/>
            <w:r w:rsidRPr="00413FD1">
              <w:rPr>
                <w:rFonts w:eastAsia="Times New Roman" w:cstheme="minorHAnsi"/>
                <w:color w:val="000000"/>
                <w:lang w:eastAsia="en-GB"/>
              </w:rPr>
              <w:t>organogenic</w:t>
            </w:r>
            <w:proofErr w:type="spellEnd"/>
            <w:r w:rsidRPr="00413FD1">
              <w:rPr>
                <w:rFonts w:eastAsia="Times New Roman" w:cstheme="minorHAnsi"/>
                <w:color w:val="000000"/>
                <w:lang w:eastAsia="en-GB"/>
              </w:rPr>
              <w:t xml:space="preserve"> or biogenic origin)</w:t>
            </w:r>
          </w:p>
        </w:tc>
        <w:tc>
          <w:tcPr>
            <w:tcW w:w="1418" w:type="dxa"/>
            <w:noWrap/>
            <w:hideMark/>
          </w:tcPr>
          <w:p w14:paraId="2964743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0DCABC9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53071C8" w14:textId="77777777" w:rsidTr="006461AA">
        <w:trPr>
          <w:trHeight w:val="300"/>
        </w:trPr>
        <w:tc>
          <w:tcPr>
            <w:tcW w:w="3114" w:type="dxa"/>
            <w:noWrap/>
            <w:hideMark/>
          </w:tcPr>
          <w:p w14:paraId="0234346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CALCSILICATE</w:t>
            </w:r>
          </w:p>
        </w:tc>
        <w:tc>
          <w:tcPr>
            <w:tcW w:w="3685" w:type="dxa"/>
            <w:noWrap/>
            <w:hideMark/>
          </w:tcPr>
          <w:p w14:paraId="27CB7E6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44BD229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26E4DE4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7D68166" w14:textId="77777777" w:rsidTr="006461AA">
        <w:trPr>
          <w:trHeight w:val="300"/>
        </w:trPr>
        <w:tc>
          <w:tcPr>
            <w:tcW w:w="3114" w:type="dxa"/>
            <w:noWrap/>
            <w:hideMark/>
          </w:tcPr>
          <w:p w14:paraId="1E89E8A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CALCSILICATES AND CALCAREOUS METAMORPHIC ROCKS</w:t>
            </w:r>
          </w:p>
        </w:tc>
        <w:tc>
          <w:tcPr>
            <w:tcW w:w="3685" w:type="dxa"/>
            <w:noWrap/>
            <w:hideMark/>
          </w:tcPr>
          <w:p w14:paraId="2BAE8D0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6265413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618509D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0B984FB1" w14:textId="77777777" w:rsidTr="006461AA">
        <w:trPr>
          <w:trHeight w:val="300"/>
        </w:trPr>
        <w:tc>
          <w:tcPr>
            <w:tcW w:w="3114" w:type="dxa"/>
            <w:noWrap/>
            <w:hideMark/>
          </w:tcPr>
          <w:p w14:paraId="0B2F042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CALCSILICATES AND MUDSTONES</w:t>
            </w:r>
          </w:p>
        </w:tc>
        <w:tc>
          <w:tcPr>
            <w:tcW w:w="3685" w:type="dxa"/>
            <w:noWrap/>
            <w:hideMark/>
          </w:tcPr>
          <w:p w14:paraId="25BF9E7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43301C7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27BFFEA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C159A5F" w14:textId="77777777" w:rsidTr="006461AA">
        <w:trPr>
          <w:trHeight w:val="300"/>
        </w:trPr>
        <w:tc>
          <w:tcPr>
            <w:tcW w:w="3114" w:type="dxa"/>
            <w:noWrap/>
            <w:hideMark/>
          </w:tcPr>
          <w:p w14:paraId="6D35EDA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CALCSILICATES AND PSAMMITE</w:t>
            </w:r>
          </w:p>
        </w:tc>
        <w:tc>
          <w:tcPr>
            <w:tcW w:w="3685" w:type="dxa"/>
            <w:noWrap/>
            <w:hideMark/>
          </w:tcPr>
          <w:p w14:paraId="48EBDE6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1BC056F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3CD4D5A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9897349" w14:textId="77777777" w:rsidTr="006461AA">
        <w:trPr>
          <w:trHeight w:val="300"/>
        </w:trPr>
        <w:tc>
          <w:tcPr>
            <w:tcW w:w="3114" w:type="dxa"/>
            <w:noWrap/>
            <w:hideMark/>
          </w:tcPr>
          <w:p w14:paraId="73D0108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CALCSILICATES AND TUFF</w:t>
            </w:r>
          </w:p>
        </w:tc>
        <w:tc>
          <w:tcPr>
            <w:tcW w:w="3685" w:type="dxa"/>
            <w:noWrap/>
            <w:hideMark/>
          </w:tcPr>
          <w:p w14:paraId="1016884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4B76A3B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2172BB5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78B1551A" w14:textId="77777777" w:rsidTr="006461AA">
        <w:trPr>
          <w:trHeight w:val="300"/>
        </w:trPr>
        <w:tc>
          <w:tcPr>
            <w:tcW w:w="3114" w:type="dxa"/>
            <w:noWrap/>
            <w:hideMark/>
          </w:tcPr>
          <w:p w14:paraId="3918955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CHALK</w:t>
            </w:r>
          </w:p>
        </w:tc>
        <w:tc>
          <w:tcPr>
            <w:tcW w:w="3685" w:type="dxa"/>
            <w:noWrap/>
            <w:hideMark/>
          </w:tcPr>
          <w:p w14:paraId="7F25A13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 xml:space="preserve">Sedimentary rocks (chemically precipitated, evaporated, or of </w:t>
            </w:r>
            <w:proofErr w:type="spellStart"/>
            <w:r w:rsidRPr="00413FD1">
              <w:rPr>
                <w:rFonts w:eastAsia="Times New Roman" w:cstheme="minorHAnsi"/>
                <w:color w:val="000000"/>
                <w:lang w:eastAsia="en-GB"/>
              </w:rPr>
              <w:t>organogenic</w:t>
            </w:r>
            <w:proofErr w:type="spellEnd"/>
            <w:r w:rsidRPr="00413FD1">
              <w:rPr>
                <w:rFonts w:eastAsia="Times New Roman" w:cstheme="minorHAnsi"/>
                <w:color w:val="000000"/>
                <w:lang w:eastAsia="en-GB"/>
              </w:rPr>
              <w:t xml:space="preserve"> or biogenic origin)</w:t>
            </w:r>
          </w:p>
        </w:tc>
        <w:tc>
          <w:tcPr>
            <w:tcW w:w="1418" w:type="dxa"/>
            <w:noWrap/>
            <w:hideMark/>
          </w:tcPr>
          <w:p w14:paraId="61A7865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72D88D4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898C31E" w14:textId="77777777" w:rsidTr="006461AA">
        <w:trPr>
          <w:trHeight w:val="300"/>
        </w:trPr>
        <w:tc>
          <w:tcPr>
            <w:tcW w:w="3114" w:type="dxa"/>
            <w:noWrap/>
            <w:hideMark/>
          </w:tcPr>
          <w:p w14:paraId="461AC52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CHERT</w:t>
            </w:r>
          </w:p>
        </w:tc>
        <w:tc>
          <w:tcPr>
            <w:tcW w:w="3685" w:type="dxa"/>
            <w:noWrap/>
            <w:hideMark/>
          </w:tcPr>
          <w:p w14:paraId="0C0A22A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 xml:space="preserve">Sedimentary rocks (chemically precipitated, evaporated, or of </w:t>
            </w:r>
            <w:proofErr w:type="spellStart"/>
            <w:r w:rsidRPr="00413FD1">
              <w:rPr>
                <w:rFonts w:eastAsia="Times New Roman" w:cstheme="minorHAnsi"/>
                <w:color w:val="000000"/>
                <w:lang w:eastAsia="en-GB"/>
              </w:rPr>
              <w:t>organogenic</w:t>
            </w:r>
            <w:proofErr w:type="spellEnd"/>
            <w:r w:rsidRPr="00413FD1">
              <w:rPr>
                <w:rFonts w:eastAsia="Times New Roman" w:cstheme="minorHAnsi"/>
                <w:color w:val="000000"/>
                <w:lang w:eastAsia="en-GB"/>
              </w:rPr>
              <w:t xml:space="preserve"> or biogenic origin)</w:t>
            </w:r>
          </w:p>
        </w:tc>
        <w:tc>
          <w:tcPr>
            <w:tcW w:w="1418" w:type="dxa"/>
            <w:noWrap/>
            <w:hideMark/>
          </w:tcPr>
          <w:p w14:paraId="7BDFAD4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4F06F2A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CA37CD1" w14:textId="77777777" w:rsidTr="006461AA">
        <w:trPr>
          <w:trHeight w:val="300"/>
        </w:trPr>
        <w:tc>
          <w:tcPr>
            <w:tcW w:w="3114" w:type="dxa"/>
            <w:noWrap/>
            <w:hideMark/>
          </w:tcPr>
          <w:p w14:paraId="778241C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CLASTIC ROCKS</w:t>
            </w:r>
          </w:p>
        </w:tc>
        <w:tc>
          <w:tcPr>
            <w:tcW w:w="3685" w:type="dxa"/>
            <w:noWrap/>
            <w:hideMark/>
          </w:tcPr>
          <w:p w14:paraId="5B22F82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679740F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30A5330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1E7C733" w14:textId="77777777" w:rsidTr="006461AA">
        <w:trPr>
          <w:trHeight w:val="300"/>
        </w:trPr>
        <w:tc>
          <w:tcPr>
            <w:tcW w:w="3114" w:type="dxa"/>
            <w:noWrap/>
            <w:hideMark/>
          </w:tcPr>
          <w:p w14:paraId="36F83FA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CLASTIC ROCKS WITH CALCAREOUS METAMORPHIC ROCKS</w:t>
            </w:r>
          </w:p>
        </w:tc>
        <w:tc>
          <w:tcPr>
            <w:tcW w:w="3685" w:type="dxa"/>
            <w:noWrap/>
            <w:hideMark/>
          </w:tcPr>
          <w:p w14:paraId="6CADFE4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6A017848"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Permeable</w:t>
            </w:r>
          </w:p>
        </w:tc>
        <w:tc>
          <w:tcPr>
            <w:tcW w:w="1276" w:type="dxa"/>
            <w:noWrap/>
            <w:hideMark/>
          </w:tcPr>
          <w:p w14:paraId="557057D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E2A4D9A" w14:textId="77777777" w:rsidTr="006461AA">
        <w:trPr>
          <w:trHeight w:val="300"/>
        </w:trPr>
        <w:tc>
          <w:tcPr>
            <w:tcW w:w="3114" w:type="dxa"/>
            <w:noWrap/>
            <w:hideMark/>
          </w:tcPr>
          <w:p w14:paraId="43D1CA6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CLASTIC ROCKS WITH CALCSILICATE ROCKS</w:t>
            </w:r>
          </w:p>
        </w:tc>
        <w:tc>
          <w:tcPr>
            <w:tcW w:w="3685" w:type="dxa"/>
            <w:noWrap/>
            <w:hideMark/>
          </w:tcPr>
          <w:p w14:paraId="624F2B0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1231D827"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Permeable</w:t>
            </w:r>
          </w:p>
        </w:tc>
        <w:tc>
          <w:tcPr>
            <w:tcW w:w="1276" w:type="dxa"/>
            <w:noWrap/>
            <w:hideMark/>
          </w:tcPr>
          <w:p w14:paraId="1D3DFD4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CB2660B" w14:textId="77777777" w:rsidTr="006461AA">
        <w:trPr>
          <w:trHeight w:val="300"/>
        </w:trPr>
        <w:tc>
          <w:tcPr>
            <w:tcW w:w="3114" w:type="dxa"/>
            <w:noWrap/>
            <w:hideMark/>
          </w:tcPr>
          <w:p w14:paraId="67F011B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CLASTIC ROCKS WITH CHEMICALLY PRECIPITATED ROCKS</w:t>
            </w:r>
          </w:p>
        </w:tc>
        <w:tc>
          <w:tcPr>
            <w:tcW w:w="3685" w:type="dxa"/>
            <w:noWrap/>
            <w:hideMark/>
          </w:tcPr>
          <w:p w14:paraId="7FE4949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7F25290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4FA449D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29CD6CDA" w14:textId="77777777" w:rsidTr="006461AA">
        <w:trPr>
          <w:trHeight w:val="300"/>
        </w:trPr>
        <w:tc>
          <w:tcPr>
            <w:tcW w:w="3114" w:type="dxa"/>
            <w:noWrap/>
            <w:hideMark/>
          </w:tcPr>
          <w:p w14:paraId="1301AE2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CLASTIC ROCKS WITH DOLOMITE</w:t>
            </w:r>
          </w:p>
        </w:tc>
        <w:tc>
          <w:tcPr>
            <w:tcW w:w="3685" w:type="dxa"/>
            <w:noWrap/>
            <w:hideMark/>
          </w:tcPr>
          <w:p w14:paraId="428204D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10FFEE8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456E0BF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1090B2AB" w14:textId="77777777" w:rsidTr="006461AA">
        <w:trPr>
          <w:trHeight w:val="300"/>
        </w:trPr>
        <w:tc>
          <w:tcPr>
            <w:tcW w:w="3114" w:type="dxa"/>
            <w:noWrap/>
            <w:hideMark/>
          </w:tcPr>
          <w:p w14:paraId="48D5BF8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CLASTIC ROCKS WITH LIMESTONE</w:t>
            </w:r>
          </w:p>
        </w:tc>
        <w:tc>
          <w:tcPr>
            <w:tcW w:w="3685" w:type="dxa"/>
            <w:noWrap/>
            <w:hideMark/>
          </w:tcPr>
          <w:p w14:paraId="4B21CA8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6A637C2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059DC4B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F11F48F" w14:textId="77777777" w:rsidTr="006461AA">
        <w:trPr>
          <w:trHeight w:val="300"/>
        </w:trPr>
        <w:tc>
          <w:tcPr>
            <w:tcW w:w="3114" w:type="dxa"/>
            <w:noWrap/>
            <w:hideMark/>
          </w:tcPr>
          <w:p w14:paraId="1A230C3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CLASTIC ROCKS WITH METAMORPHIC ROCKS</w:t>
            </w:r>
          </w:p>
        </w:tc>
        <w:tc>
          <w:tcPr>
            <w:tcW w:w="3685" w:type="dxa"/>
            <w:noWrap/>
            <w:hideMark/>
          </w:tcPr>
          <w:p w14:paraId="4D982F0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625147AE"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Permeable</w:t>
            </w:r>
          </w:p>
        </w:tc>
        <w:tc>
          <w:tcPr>
            <w:tcW w:w="1276" w:type="dxa"/>
            <w:noWrap/>
            <w:hideMark/>
          </w:tcPr>
          <w:p w14:paraId="6337CF20"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No</w:t>
            </w:r>
          </w:p>
        </w:tc>
      </w:tr>
      <w:tr w:rsidR="006536A6" w:rsidRPr="00413FD1" w14:paraId="34D3114B" w14:textId="77777777" w:rsidTr="006461AA">
        <w:trPr>
          <w:trHeight w:val="300"/>
        </w:trPr>
        <w:tc>
          <w:tcPr>
            <w:tcW w:w="3114" w:type="dxa"/>
            <w:noWrap/>
            <w:hideMark/>
          </w:tcPr>
          <w:p w14:paraId="1EE00E6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CLASTIC ROCKS WITH PLUTONIC BASIC ROCKS</w:t>
            </w:r>
          </w:p>
        </w:tc>
        <w:tc>
          <w:tcPr>
            <w:tcW w:w="3685" w:type="dxa"/>
            <w:noWrap/>
            <w:hideMark/>
          </w:tcPr>
          <w:p w14:paraId="14957A6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4584C9D5"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Permeable</w:t>
            </w:r>
          </w:p>
        </w:tc>
        <w:tc>
          <w:tcPr>
            <w:tcW w:w="1276" w:type="dxa"/>
            <w:noWrap/>
            <w:hideMark/>
          </w:tcPr>
          <w:p w14:paraId="123FCE1E"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No</w:t>
            </w:r>
          </w:p>
        </w:tc>
      </w:tr>
      <w:tr w:rsidR="006536A6" w:rsidRPr="00413FD1" w14:paraId="77AD2F9D" w14:textId="77777777" w:rsidTr="006461AA">
        <w:trPr>
          <w:trHeight w:val="300"/>
        </w:trPr>
        <w:tc>
          <w:tcPr>
            <w:tcW w:w="3114" w:type="dxa"/>
            <w:noWrap/>
            <w:hideMark/>
          </w:tcPr>
          <w:p w14:paraId="204B2D2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lastRenderedPageBreak/>
              <w:t>CLASTIC ROCKS WITH TUFFS</w:t>
            </w:r>
          </w:p>
        </w:tc>
        <w:tc>
          <w:tcPr>
            <w:tcW w:w="3685" w:type="dxa"/>
            <w:noWrap/>
            <w:hideMark/>
          </w:tcPr>
          <w:p w14:paraId="7F10393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2C70AD9B"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Permeable</w:t>
            </w:r>
          </w:p>
        </w:tc>
        <w:tc>
          <w:tcPr>
            <w:tcW w:w="1276" w:type="dxa"/>
            <w:noWrap/>
            <w:hideMark/>
          </w:tcPr>
          <w:p w14:paraId="79C0E20E"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No</w:t>
            </w:r>
          </w:p>
        </w:tc>
      </w:tr>
      <w:tr w:rsidR="006536A6" w:rsidRPr="00413FD1" w14:paraId="35A5F91D" w14:textId="77777777" w:rsidTr="006461AA">
        <w:trPr>
          <w:trHeight w:val="300"/>
        </w:trPr>
        <w:tc>
          <w:tcPr>
            <w:tcW w:w="3114" w:type="dxa"/>
            <w:noWrap/>
            <w:hideMark/>
          </w:tcPr>
          <w:p w14:paraId="4A08960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CLAY WITH FLINTS</w:t>
            </w:r>
          </w:p>
        </w:tc>
        <w:tc>
          <w:tcPr>
            <w:tcW w:w="3685" w:type="dxa"/>
            <w:noWrap/>
            <w:hideMark/>
          </w:tcPr>
          <w:p w14:paraId="4670EF2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759365C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32B3C55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BF90A48" w14:textId="77777777" w:rsidTr="006461AA">
        <w:trPr>
          <w:trHeight w:val="300"/>
        </w:trPr>
        <w:tc>
          <w:tcPr>
            <w:tcW w:w="3114" w:type="dxa"/>
            <w:noWrap/>
            <w:hideMark/>
          </w:tcPr>
          <w:p w14:paraId="3B529FF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CLAYSTONE/MUDSTONE</w:t>
            </w:r>
          </w:p>
        </w:tc>
        <w:tc>
          <w:tcPr>
            <w:tcW w:w="3685" w:type="dxa"/>
            <w:noWrap/>
            <w:hideMark/>
          </w:tcPr>
          <w:p w14:paraId="6BCF4C5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0AB0E41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3F2A7C8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A248742" w14:textId="77777777" w:rsidTr="006461AA">
        <w:trPr>
          <w:trHeight w:val="300"/>
        </w:trPr>
        <w:tc>
          <w:tcPr>
            <w:tcW w:w="3114" w:type="dxa"/>
            <w:noWrap/>
            <w:hideMark/>
          </w:tcPr>
          <w:p w14:paraId="7C0C5CE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COAL</w:t>
            </w:r>
          </w:p>
        </w:tc>
        <w:tc>
          <w:tcPr>
            <w:tcW w:w="3685" w:type="dxa"/>
            <w:noWrap/>
            <w:hideMark/>
          </w:tcPr>
          <w:p w14:paraId="0155B1B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Organic materials</w:t>
            </w:r>
          </w:p>
        </w:tc>
        <w:tc>
          <w:tcPr>
            <w:tcW w:w="1418" w:type="dxa"/>
            <w:noWrap/>
            <w:hideMark/>
          </w:tcPr>
          <w:p w14:paraId="4F9057A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6F7EAFA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00FAFF17" w14:textId="77777777" w:rsidTr="006461AA">
        <w:trPr>
          <w:trHeight w:val="300"/>
        </w:trPr>
        <w:tc>
          <w:tcPr>
            <w:tcW w:w="3114" w:type="dxa"/>
            <w:noWrap/>
            <w:hideMark/>
          </w:tcPr>
          <w:p w14:paraId="1665CBD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COLLUVIUM</w:t>
            </w:r>
          </w:p>
        </w:tc>
        <w:tc>
          <w:tcPr>
            <w:tcW w:w="3685" w:type="dxa"/>
            <w:noWrap/>
            <w:hideMark/>
          </w:tcPr>
          <w:p w14:paraId="5A48C66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34F1119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1F3CF7C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635B703" w14:textId="77777777" w:rsidTr="006461AA">
        <w:trPr>
          <w:trHeight w:val="300"/>
        </w:trPr>
        <w:tc>
          <w:tcPr>
            <w:tcW w:w="3114" w:type="dxa"/>
            <w:noWrap/>
            <w:hideMark/>
          </w:tcPr>
          <w:p w14:paraId="3818CEC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CONGLOMERATE</w:t>
            </w:r>
          </w:p>
        </w:tc>
        <w:tc>
          <w:tcPr>
            <w:tcW w:w="3685" w:type="dxa"/>
            <w:noWrap/>
            <w:hideMark/>
          </w:tcPr>
          <w:p w14:paraId="2AC07AD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353535F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55631BF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4904F78" w14:textId="77777777" w:rsidTr="006461AA">
        <w:trPr>
          <w:trHeight w:val="300"/>
        </w:trPr>
        <w:tc>
          <w:tcPr>
            <w:tcW w:w="3114" w:type="dxa"/>
            <w:noWrap/>
            <w:hideMark/>
          </w:tcPr>
          <w:p w14:paraId="65BAE2D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CONGLOMERATE AND SANDSTONE</w:t>
            </w:r>
          </w:p>
        </w:tc>
        <w:tc>
          <w:tcPr>
            <w:tcW w:w="3685" w:type="dxa"/>
            <w:noWrap/>
            <w:hideMark/>
          </w:tcPr>
          <w:p w14:paraId="4D9CB8B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1066BB7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50338C0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11FFE26F" w14:textId="77777777" w:rsidTr="006461AA">
        <w:trPr>
          <w:trHeight w:val="300"/>
        </w:trPr>
        <w:tc>
          <w:tcPr>
            <w:tcW w:w="3114" w:type="dxa"/>
            <w:noWrap/>
            <w:hideMark/>
          </w:tcPr>
          <w:p w14:paraId="0F45A7C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CONTACT METAMORPHIC ROCKS</w:t>
            </w:r>
          </w:p>
        </w:tc>
        <w:tc>
          <w:tcPr>
            <w:tcW w:w="3685" w:type="dxa"/>
            <w:noWrap/>
            <w:hideMark/>
          </w:tcPr>
          <w:p w14:paraId="7E4165E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2DF0855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7F37929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856085C" w14:textId="77777777" w:rsidTr="006461AA">
        <w:trPr>
          <w:trHeight w:val="300"/>
        </w:trPr>
        <w:tc>
          <w:tcPr>
            <w:tcW w:w="3114" w:type="dxa"/>
            <w:noWrap/>
            <w:hideMark/>
          </w:tcPr>
          <w:p w14:paraId="209E70B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CONTACT METAMORPHIC ROCKS AND QUARTZITE</w:t>
            </w:r>
          </w:p>
        </w:tc>
        <w:tc>
          <w:tcPr>
            <w:tcW w:w="3685" w:type="dxa"/>
            <w:noWrap/>
            <w:hideMark/>
          </w:tcPr>
          <w:p w14:paraId="79565B9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0104A48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2A28551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EE544E0" w14:textId="77777777" w:rsidTr="006461AA">
        <w:trPr>
          <w:trHeight w:val="300"/>
        </w:trPr>
        <w:tc>
          <w:tcPr>
            <w:tcW w:w="3114" w:type="dxa"/>
            <w:noWrap/>
            <w:hideMark/>
          </w:tcPr>
          <w:p w14:paraId="478B9A0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DACITE</w:t>
            </w:r>
          </w:p>
        </w:tc>
        <w:tc>
          <w:tcPr>
            <w:tcW w:w="3685" w:type="dxa"/>
            <w:noWrap/>
            <w:hideMark/>
          </w:tcPr>
          <w:p w14:paraId="51A2118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51867CD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2F6F60E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752CF2F" w14:textId="77777777" w:rsidTr="006461AA">
        <w:trPr>
          <w:trHeight w:val="300"/>
        </w:trPr>
        <w:tc>
          <w:tcPr>
            <w:tcW w:w="3114" w:type="dxa"/>
            <w:noWrap/>
            <w:hideMark/>
          </w:tcPr>
          <w:p w14:paraId="1C901FB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DACITE AND TUFF</w:t>
            </w:r>
          </w:p>
        </w:tc>
        <w:tc>
          <w:tcPr>
            <w:tcW w:w="3685" w:type="dxa"/>
            <w:noWrap/>
            <w:hideMark/>
          </w:tcPr>
          <w:p w14:paraId="601E71B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0AFE8F4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62CC011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2DA8B1BB" w14:textId="77777777" w:rsidTr="006461AA">
        <w:trPr>
          <w:trHeight w:val="300"/>
        </w:trPr>
        <w:tc>
          <w:tcPr>
            <w:tcW w:w="3114" w:type="dxa"/>
            <w:noWrap/>
            <w:hideMark/>
          </w:tcPr>
          <w:p w14:paraId="4EE3134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DIORITE</w:t>
            </w:r>
          </w:p>
        </w:tc>
        <w:tc>
          <w:tcPr>
            <w:tcW w:w="3685" w:type="dxa"/>
            <w:noWrap/>
            <w:hideMark/>
          </w:tcPr>
          <w:p w14:paraId="786705B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2352706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2CAE16A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59E0C7B" w14:textId="77777777" w:rsidTr="006461AA">
        <w:trPr>
          <w:trHeight w:val="300"/>
        </w:trPr>
        <w:tc>
          <w:tcPr>
            <w:tcW w:w="3114" w:type="dxa"/>
            <w:noWrap/>
            <w:hideMark/>
          </w:tcPr>
          <w:p w14:paraId="3BB7265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DIORITE AND ANDESITE</w:t>
            </w:r>
          </w:p>
        </w:tc>
        <w:tc>
          <w:tcPr>
            <w:tcW w:w="3685" w:type="dxa"/>
            <w:noWrap/>
            <w:hideMark/>
          </w:tcPr>
          <w:p w14:paraId="7C4644B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2EC74FB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2F4ADA1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1F64D0A1" w14:textId="77777777" w:rsidTr="006461AA">
        <w:trPr>
          <w:trHeight w:val="300"/>
        </w:trPr>
        <w:tc>
          <w:tcPr>
            <w:tcW w:w="3114" w:type="dxa"/>
            <w:noWrap/>
            <w:hideMark/>
          </w:tcPr>
          <w:p w14:paraId="7B51C03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DIORITE AND BASIC VOLCANIC ROCKS</w:t>
            </w:r>
          </w:p>
        </w:tc>
        <w:tc>
          <w:tcPr>
            <w:tcW w:w="3685" w:type="dxa"/>
            <w:noWrap/>
            <w:hideMark/>
          </w:tcPr>
          <w:p w14:paraId="0A490A8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2F24B3A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2E0C0D3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CE12BE5" w14:textId="77777777" w:rsidTr="006461AA">
        <w:trPr>
          <w:trHeight w:val="300"/>
        </w:trPr>
        <w:tc>
          <w:tcPr>
            <w:tcW w:w="3114" w:type="dxa"/>
            <w:noWrap/>
            <w:hideMark/>
          </w:tcPr>
          <w:p w14:paraId="79A4607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DIORITE AND GABBRO</w:t>
            </w:r>
          </w:p>
        </w:tc>
        <w:tc>
          <w:tcPr>
            <w:tcW w:w="3685" w:type="dxa"/>
            <w:noWrap/>
            <w:hideMark/>
          </w:tcPr>
          <w:p w14:paraId="3214B27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5F0FF40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02114DC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20206D50" w14:textId="77777777" w:rsidTr="006461AA">
        <w:trPr>
          <w:trHeight w:val="300"/>
        </w:trPr>
        <w:tc>
          <w:tcPr>
            <w:tcW w:w="3114" w:type="dxa"/>
            <w:noWrap/>
            <w:hideMark/>
          </w:tcPr>
          <w:p w14:paraId="155DEC4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DIORITE AND GRANITE</w:t>
            </w:r>
          </w:p>
        </w:tc>
        <w:tc>
          <w:tcPr>
            <w:tcW w:w="3685" w:type="dxa"/>
            <w:noWrap/>
            <w:hideMark/>
          </w:tcPr>
          <w:p w14:paraId="4F3E228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1DC0755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7B6300B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1C5B3994" w14:textId="77777777" w:rsidTr="006461AA">
        <w:trPr>
          <w:trHeight w:val="300"/>
        </w:trPr>
        <w:tc>
          <w:tcPr>
            <w:tcW w:w="3114" w:type="dxa"/>
            <w:noWrap/>
            <w:hideMark/>
          </w:tcPr>
          <w:p w14:paraId="170E6C4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DIORITE AND GRANODIORITE</w:t>
            </w:r>
          </w:p>
        </w:tc>
        <w:tc>
          <w:tcPr>
            <w:tcW w:w="3685" w:type="dxa"/>
            <w:noWrap/>
            <w:hideMark/>
          </w:tcPr>
          <w:p w14:paraId="1F5DC8C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6BED197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01F7D96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916F7E5" w14:textId="77777777" w:rsidTr="006461AA">
        <w:trPr>
          <w:trHeight w:val="300"/>
        </w:trPr>
        <w:tc>
          <w:tcPr>
            <w:tcW w:w="3114" w:type="dxa"/>
            <w:noWrap/>
            <w:hideMark/>
          </w:tcPr>
          <w:p w14:paraId="72BCA65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DIORITE AND SYENITE</w:t>
            </w:r>
          </w:p>
        </w:tc>
        <w:tc>
          <w:tcPr>
            <w:tcW w:w="3685" w:type="dxa"/>
            <w:noWrap/>
            <w:hideMark/>
          </w:tcPr>
          <w:p w14:paraId="4A46B56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15A9B05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29DEF2D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7392CF18" w14:textId="77777777" w:rsidTr="006461AA">
        <w:trPr>
          <w:trHeight w:val="300"/>
        </w:trPr>
        <w:tc>
          <w:tcPr>
            <w:tcW w:w="3114" w:type="dxa"/>
            <w:noWrap/>
            <w:hideMark/>
          </w:tcPr>
          <w:p w14:paraId="31310B9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DOLOMITE AND CALCAREOUS ROCKS</w:t>
            </w:r>
          </w:p>
        </w:tc>
        <w:tc>
          <w:tcPr>
            <w:tcW w:w="3685" w:type="dxa"/>
            <w:noWrap/>
            <w:hideMark/>
          </w:tcPr>
          <w:p w14:paraId="4195B1C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 xml:space="preserve">Sedimentary rocks (chemically precipitated, evaporated, or of </w:t>
            </w:r>
            <w:proofErr w:type="spellStart"/>
            <w:r w:rsidRPr="00413FD1">
              <w:rPr>
                <w:rFonts w:eastAsia="Times New Roman" w:cstheme="minorHAnsi"/>
                <w:color w:val="000000"/>
                <w:lang w:eastAsia="en-GB"/>
              </w:rPr>
              <w:t>organogenic</w:t>
            </w:r>
            <w:proofErr w:type="spellEnd"/>
            <w:r w:rsidRPr="00413FD1">
              <w:rPr>
                <w:rFonts w:eastAsia="Times New Roman" w:cstheme="minorHAnsi"/>
                <w:color w:val="000000"/>
                <w:lang w:eastAsia="en-GB"/>
              </w:rPr>
              <w:t xml:space="preserve"> or biogenic origin)</w:t>
            </w:r>
          </w:p>
        </w:tc>
        <w:tc>
          <w:tcPr>
            <w:tcW w:w="1418" w:type="dxa"/>
            <w:noWrap/>
            <w:hideMark/>
          </w:tcPr>
          <w:p w14:paraId="26D24C6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6CC8EF5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1C64A0B6" w14:textId="77777777" w:rsidTr="006461AA">
        <w:trPr>
          <w:trHeight w:val="300"/>
        </w:trPr>
        <w:tc>
          <w:tcPr>
            <w:tcW w:w="3114" w:type="dxa"/>
            <w:noWrap/>
            <w:hideMark/>
          </w:tcPr>
          <w:p w14:paraId="621FBA8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DOLOMITE AND LIMESTONE</w:t>
            </w:r>
          </w:p>
        </w:tc>
        <w:tc>
          <w:tcPr>
            <w:tcW w:w="3685" w:type="dxa"/>
            <w:noWrap/>
            <w:hideMark/>
          </w:tcPr>
          <w:p w14:paraId="76440C7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 xml:space="preserve">Sedimentary rocks (chemically precipitated, evaporated, or of </w:t>
            </w:r>
            <w:proofErr w:type="spellStart"/>
            <w:r w:rsidRPr="00413FD1">
              <w:rPr>
                <w:rFonts w:eastAsia="Times New Roman" w:cstheme="minorHAnsi"/>
                <w:color w:val="000000"/>
                <w:lang w:eastAsia="en-GB"/>
              </w:rPr>
              <w:t>organogenic</w:t>
            </w:r>
            <w:proofErr w:type="spellEnd"/>
            <w:r w:rsidRPr="00413FD1">
              <w:rPr>
                <w:rFonts w:eastAsia="Times New Roman" w:cstheme="minorHAnsi"/>
                <w:color w:val="000000"/>
                <w:lang w:eastAsia="en-GB"/>
              </w:rPr>
              <w:t xml:space="preserve"> or biogenic origin)</w:t>
            </w:r>
          </w:p>
        </w:tc>
        <w:tc>
          <w:tcPr>
            <w:tcW w:w="1418" w:type="dxa"/>
            <w:noWrap/>
            <w:hideMark/>
          </w:tcPr>
          <w:p w14:paraId="2B9FCE6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2CBE523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8321EDF" w14:textId="77777777" w:rsidTr="006461AA">
        <w:trPr>
          <w:trHeight w:val="300"/>
        </w:trPr>
        <w:tc>
          <w:tcPr>
            <w:tcW w:w="3114" w:type="dxa"/>
            <w:noWrap/>
            <w:hideMark/>
          </w:tcPr>
          <w:p w14:paraId="5B76175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DOLOMITE AND MUDSTONE</w:t>
            </w:r>
          </w:p>
        </w:tc>
        <w:tc>
          <w:tcPr>
            <w:tcW w:w="3685" w:type="dxa"/>
            <w:noWrap/>
            <w:hideMark/>
          </w:tcPr>
          <w:p w14:paraId="5C6A71C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 xml:space="preserve">Sedimentary rocks (chemically precipitated, evaporated, or of </w:t>
            </w:r>
            <w:proofErr w:type="spellStart"/>
            <w:r w:rsidRPr="00413FD1">
              <w:rPr>
                <w:rFonts w:eastAsia="Times New Roman" w:cstheme="minorHAnsi"/>
                <w:color w:val="000000"/>
                <w:lang w:eastAsia="en-GB"/>
              </w:rPr>
              <w:t>organogenic</w:t>
            </w:r>
            <w:proofErr w:type="spellEnd"/>
            <w:r w:rsidRPr="00413FD1">
              <w:rPr>
                <w:rFonts w:eastAsia="Times New Roman" w:cstheme="minorHAnsi"/>
                <w:color w:val="000000"/>
                <w:lang w:eastAsia="en-GB"/>
              </w:rPr>
              <w:t xml:space="preserve"> or biogenic origin)</w:t>
            </w:r>
          </w:p>
        </w:tc>
        <w:tc>
          <w:tcPr>
            <w:tcW w:w="1418" w:type="dxa"/>
            <w:noWrap/>
            <w:hideMark/>
          </w:tcPr>
          <w:p w14:paraId="7A9B747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38D1157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768DA371" w14:textId="77777777" w:rsidTr="006461AA">
        <w:trPr>
          <w:trHeight w:val="300"/>
        </w:trPr>
        <w:tc>
          <w:tcPr>
            <w:tcW w:w="3114" w:type="dxa"/>
            <w:noWrap/>
            <w:hideMark/>
          </w:tcPr>
          <w:p w14:paraId="45D72F4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DOLOMITE AND PSAMMITE</w:t>
            </w:r>
          </w:p>
        </w:tc>
        <w:tc>
          <w:tcPr>
            <w:tcW w:w="3685" w:type="dxa"/>
            <w:noWrap/>
            <w:hideMark/>
          </w:tcPr>
          <w:p w14:paraId="6B3D573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 xml:space="preserve">Sedimentary rocks (chemically precipitated, evaporated, or of </w:t>
            </w:r>
            <w:proofErr w:type="spellStart"/>
            <w:r w:rsidRPr="00413FD1">
              <w:rPr>
                <w:rFonts w:eastAsia="Times New Roman" w:cstheme="minorHAnsi"/>
                <w:color w:val="000000"/>
                <w:lang w:eastAsia="en-GB"/>
              </w:rPr>
              <w:t>organogenic</w:t>
            </w:r>
            <w:proofErr w:type="spellEnd"/>
            <w:r w:rsidRPr="00413FD1">
              <w:rPr>
                <w:rFonts w:eastAsia="Times New Roman" w:cstheme="minorHAnsi"/>
                <w:color w:val="000000"/>
                <w:lang w:eastAsia="en-GB"/>
              </w:rPr>
              <w:t xml:space="preserve"> or biogenic origin)</w:t>
            </w:r>
          </w:p>
        </w:tc>
        <w:tc>
          <w:tcPr>
            <w:tcW w:w="1418" w:type="dxa"/>
            <w:noWrap/>
            <w:hideMark/>
          </w:tcPr>
          <w:p w14:paraId="2B488B9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191FDDD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572215F" w14:textId="77777777" w:rsidTr="006461AA">
        <w:trPr>
          <w:trHeight w:val="300"/>
        </w:trPr>
        <w:tc>
          <w:tcPr>
            <w:tcW w:w="3114" w:type="dxa"/>
            <w:noWrap/>
            <w:hideMark/>
          </w:tcPr>
          <w:p w14:paraId="32C4244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DOLOMITE AND SANDSTONE</w:t>
            </w:r>
          </w:p>
        </w:tc>
        <w:tc>
          <w:tcPr>
            <w:tcW w:w="3685" w:type="dxa"/>
            <w:noWrap/>
            <w:hideMark/>
          </w:tcPr>
          <w:p w14:paraId="29B1A0B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 xml:space="preserve">Sedimentary rocks (chemically precipitated, evaporated, or of </w:t>
            </w:r>
            <w:proofErr w:type="spellStart"/>
            <w:r w:rsidRPr="00413FD1">
              <w:rPr>
                <w:rFonts w:eastAsia="Times New Roman" w:cstheme="minorHAnsi"/>
                <w:color w:val="000000"/>
                <w:lang w:eastAsia="en-GB"/>
              </w:rPr>
              <w:t>organogenic</w:t>
            </w:r>
            <w:proofErr w:type="spellEnd"/>
            <w:r w:rsidRPr="00413FD1">
              <w:rPr>
                <w:rFonts w:eastAsia="Times New Roman" w:cstheme="minorHAnsi"/>
                <w:color w:val="000000"/>
                <w:lang w:eastAsia="en-GB"/>
              </w:rPr>
              <w:t xml:space="preserve"> or biogenic origin)</w:t>
            </w:r>
          </w:p>
        </w:tc>
        <w:tc>
          <w:tcPr>
            <w:tcW w:w="1418" w:type="dxa"/>
            <w:noWrap/>
            <w:hideMark/>
          </w:tcPr>
          <w:p w14:paraId="1E6FB1A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3DFE077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1339BCC" w14:textId="77777777" w:rsidTr="006461AA">
        <w:trPr>
          <w:trHeight w:val="300"/>
        </w:trPr>
        <w:tc>
          <w:tcPr>
            <w:tcW w:w="3114" w:type="dxa"/>
            <w:noWrap/>
            <w:hideMark/>
          </w:tcPr>
          <w:p w14:paraId="167726F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DOLOSTONE</w:t>
            </w:r>
          </w:p>
        </w:tc>
        <w:tc>
          <w:tcPr>
            <w:tcW w:w="3685" w:type="dxa"/>
            <w:noWrap/>
            <w:hideMark/>
          </w:tcPr>
          <w:p w14:paraId="741F537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 xml:space="preserve">Sedimentary rocks (chemically precipitated, evaporated, or of </w:t>
            </w:r>
            <w:proofErr w:type="spellStart"/>
            <w:r w:rsidRPr="00413FD1">
              <w:rPr>
                <w:rFonts w:eastAsia="Times New Roman" w:cstheme="minorHAnsi"/>
                <w:color w:val="000000"/>
                <w:lang w:eastAsia="en-GB"/>
              </w:rPr>
              <w:t>organogenic</w:t>
            </w:r>
            <w:proofErr w:type="spellEnd"/>
            <w:r w:rsidRPr="00413FD1">
              <w:rPr>
                <w:rFonts w:eastAsia="Times New Roman" w:cstheme="minorHAnsi"/>
                <w:color w:val="000000"/>
                <w:lang w:eastAsia="en-GB"/>
              </w:rPr>
              <w:t xml:space="preserve"> or biogenic origin)</w:t>
            </w:r>
          </w:p>
        </w:tc>
        <w:tc>
          <w:tcPr>
            <w:tcW w:w="1418" w:type="dxa"/>
            <w:noWrap/>
            <w:hideMark/>
          </w:tcPr>
          <w:p w14:paraId="70D28FE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58E7018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28C7F3E" w14:textId="77777777" w:rsidTr="006461AA">
        <w:trPr>
          <w:trHeight w:val="300"/>
        </w:trPr>
        <w:tc>
          <w:tcPr>
            <w:tcW w:w="3114" w:type="dxa"/>
            <w:noWrap/>
            <w:hideMark/>
          </w:tcPr>
          <w:p w14:paraId="23ECBA9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EOLIAN SAND</w:t>
            </w:r>
          </w:p>
        </w:tc>
        <w:tc>
          <w:tcPr>
            <w:tcW w:w="3685" w:type="dxa"/>
            <w:noWrap/>
            <w:hideMark/>
          </w:tcPr>
          <w:p w14:paraId="4BBE6E98" w14:textId="77777777" w:rsidR="006536A6" w:rsidRPr="00413FD1" w:rsidRDefault="006536A6" w:rsidP="004D13C5">
            <w:pPr>
              <w:rPr>
                <w:rFonts w:eastAsia="Times New Roman" w:cstheme="minorHAnsi"/>
                <w:color w:val="000000"/>
                <w:lang w:eastAsia="en-GB"/>
              </w:rPr>
            </w:pPr>
            <w:proofErr w:type="spellStart"/>
            <w:r w:rsidRPr="00413FD1">
              <w:rPr>
                <w:rFonts w:eastAsia="Times New Roman" w:cstheme="minorHAnsi"/>
                <w:color w:val="000000"/>
                <w:lang w:eastAsia="en-GB"/>
              </w:rPr>
              <w:t>Eolian</w:t>
            </w:r>
            <w:proofErr w:type="spellEnd"/>
            <w:r w:rsidRPr="00413FD1">
              <w:rPr>
                <w:rFonts w:eastAsia="Times New Roman" w:cstheme="minorHAnsi"/>
                <w:color w:val="000000"/>
                <w:lang w:eastAsia="en-GB"/>
              </w:rPr>
              <w:t xml:space="preserve"> deposits</w:t>
            </w:r>
          </w:p>
        </w:tc>
        <w:tc>
          <w:tcPr>
            <w:tcW w:w="1418" w:type="dxa"/>
            <w:noWrap/>
            <w:hideMark/>
          </w:tcPr>
          <w:p w14:paraId="63A5AB3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65A6295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E1BE6F3" w14:textId="77777777" w:rsidTr="006461AA">
        <w:trPr>
          <w:trHeight w:val="300"/>
        </w:trPr>
        <w:tc>
          <w:tcPr>
            <w:tcW w:w="3114" w:type="dxa"/>
            <w:noWrap/>
            <w:hideMark/>
          </w:tcPr>
          <w:p w14:paraId="52FA2D7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lastRenderedPageBreak/>
              <w:t>FERRUGINOUS SANDSTONE</w:t>
            </w:r>
          </w:p>
        </w:tc>
        <w:tc>
          <w:tcPr>
            <w:tcW w:w="3685" w:type="dxa"/>
            <w:noWrap/>
            <w:hideMark/>
          </w:tcPr>
          <w:p w14:paraId="62ADF93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473E1FB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3553E24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2164C856" w14:textId="77777777" w:rsidTr="006461AA">
        <w:trPr>
          <w:trHeight w:val="300"/>
        </w:trPr>
        <w:tc>
          <w:tcPr>
            <w:tcW w:w="3114" w:type="dxa"/>
            <w:noWrap/>
            <w:hideMark/>
          </w:tcPr>
          <w:p w14:paraId="3F77E47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FLOODPLAIN CLAY, SAND/GRAVEL</w:t>
            </w:r>
          </w:p>
        </w:tc>
        <w:tc>
          <w:tcPr>
            <w:tcW w:w="3685" w:type="dxa"/>
            <w:noWrap/>
            <w:hideMark/>
          </w:tcPr>
          <w:p w14:paraId="7584DAE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04CE03A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6E6E880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Yes</w:t>
            </w:r>
          </w:p>
        </w:tc>
      </w:tr>
      <w:tr w:rsidR="006536A6" w:rsidRPr="00413FD1" w14:paraId="70F19CD8" w14:textId="77777777" w:rsidTr="006461AA">
        <w:trPr>
          <w:trHeight w:val="300"/>
        </w:trPr>
        <w:tc>
          <w:tcPr>
            <w:tcW w:w="3114" w:type="dxa"/>
            <w:noWrap/>
            <w:hideMark/>
          </w:tcPr>
          <w:p w14:paraId="32665EC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FLOODPLAIN SAND/GRAVEL</w:t>
            </w:r>
          </w:p>
        </w:tc>
        <w:tc>
          <w:tcPr>
            <w:tcW w:w="3685" w:type="dxa"/>
            <w:noWrap/>
            <w:hideMark/>
          </w:tcPr>
          <w:p w14:paraId="1C4F332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256AAC8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086A4BF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Yes</w:t>
            </w:r>
          </w:p>
        </w:tc>
      </w:tr>
      <w:tr w:rsidR="006536A6" w:rsidRPr="00413FD1" w14:paraId="2F6A9792" w14:textId="77777777" w:rsidTr="006461AA">
        <w:trPr>
          <w:trHeight w:val="300"/>
        </w:trPr>
        <w:tc>
          <w:tcPr>
            <w:tcW w:w="3114" w:type="dxa"/>
            <w:noWrap/>
            <w:hideMark/>
          </w:tcPr>
          <w:p w14:paraId="001B014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FLUVIAL CLAYS AND SILTS</w:t>
            </w:r>
          </w:p>
        </w:tc>
        <w:tc>
          <w:tcPr>
            <w:tcW w:w="3685" w:type="dxa"/>
            <w:noWrap/>
            <w:hideMark/>
          </w:tcPr>
          <w:p w14:paraId="270DEA7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5BE8F55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131889C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Yes</w:t>
            </w:r>
          </w:p>
        </w:tc>
      </w:tr>
      <w:tr w:rsidR="006536A6" w:rsidRPr="00413FD1" w14:paraId="0A03BC7D" w14:textId="77777777" w:rsidTr="006461AA">
        <w:trPr>
          <w:trHeight w:val="300"/>
        </w:trPr>
        <w:tc>
          <w:tcPr>
            <w:tcW w:w="3114" w:type="dxa"/>
            <w:noWrap/>
            <w:hideMark/>
          </w:tcPr>
          <w:p w14:paraId="274594A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FLUVIAL CLAYS, SILTS SANDS AND GRAVEL</w:t>
            </w:r>
          </w:p>
        </w:tc>
        <w:tc>
          <w:tcPr>
            <w:tcW w:w="3685" w:type="dxa"/>
            <w:noWrap/>
            <w:hideMark/>
          </w:tcPr>
          <w:p w14:paraId="3365AC7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5E96B94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574EEDC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Yes</w:t>
            </w:r>
          </w:p>
        </w:tc>
      </w:tr>
      <w:tr w:rsidR="006536A6" w:rsidRPr="00413FD1" w14:paraId="60C453EE" w14:textId="77777777" w:rsidTr="006461AA">
        <w:trPr>
          <w:trHeight w:val="300"/>
        </w:trPr>
        <w:tc>
          <w:tcPr>
            <w:tcW w:w="3114" w:type="dxa"/>
            <w:noWrap/>
            <w:hideMark/>
          </w:tcPr>
          <w:p w14:paraId="4C62C3C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FLUVIAL SANDS AND GRAVELS</w:t>
            </w:r>
          </w:p>
        </w:tc>
        <w:tc>
          <w:tcPr>
            <w:tcW w:w="3685" w:type="dxa"/>
            <w:noWrap/>
            <w:hideMark/>
          </w:tcPr>
          <w:p w14:paraId="03FE78C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546B191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2BAE822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Yes</w:t>
            </w:r>
          </w:p>
        </w:tc>
      </w:tr>
      <w:tr w:rsidR="006536A6" w:rsidRPr="00413FD1" w14:paraId="01776A18" w14:textId="77777777" w:rsidTr="006461AA">
        <w:trPr>
          <w:trHeight w:val="300"/>
        </w:trPr>
        <w:tc>
          <w:tcPr>
            <w:tcW w:w="3114" w:type="dxa"/>
            <w:noWrap/>
            <w:hideMark/>
          </w:tcPr>
          <w:p w14:paraId="66D4C70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GABBRO</w:t>
            </w:r>
          </w:p>
        </w:tc>
        <w:tc>
          <w:tcPr>
            <w:tcW w:w="3685" w:type="dxa"/>
            <w:noWrap/>
            <w:hideMark/>
          </w:tcPr>
          <w:p w14:paraId="0BE40AC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467EF0E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0EEBA72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07D8272" w14:textId="77777777" w:rsidTr="006461AA">
        <w:trPr>
          <w:trHeight w:val="300"/>
        </w:trPr>
        <w:tc>
          <w:tcPr>
            <w:tcW w:w="3114" w:type="dxa"/>
            <w:noWrap/>
            <w:hideMark/>
          </w:tcPr>
          <w:p w14:paraId="5D2DCAA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GABBRO AND BASALT</w:t>
            </w:r>
          </w:p>
        </w:tc>
        <w:tc>
          <w:tcPr>
            <w:tcW w:w="3685" w:type="dxa"/>
            <w:noWrap/>
            <w:hideMark/>
          </w:tcPr>
          <w:p w14:paraId="40C50BE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6266F6B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2314654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A9381FB" w14:textId="77777777" w:rsidTr="006461AA">
        <w:trPr>
          <w:trHeight w:val="300"/>
        </w:trPr>
        <w:tc>
          <w:tcPr>
            <w:tcW w:w="3114" w:type="dxa"/>
            <w:noWrap/>
            <w:hideMark/>
          </w:tcPr>
          <w:p w14:paraId="4A0237B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GABBRO AND BASIC VOLCANIC ROCKS</w:t>
            </w:r>
          </w:p>
        </w:tc>
        <w:tc>
          <w:tcPr>
            <w:tcW w:w="3685" w:type="dxa"/>
            <w:noWrap/>
            <w:hideMark/>
          </w:tcPr>
          <w:p w14:paraId="52203B5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3990C2C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018E490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A872831" w14:textId="77777777" w:rsidTr="006461AA">
        <w:trPr>
          <w:trHeight w:val="300"/>
        </w:trPr>
        <w:tc>
          <w:tcPr>
            <w:tcW w:w="3114" w:type="dxa"/>
            <w:noWrap/>
            <w:hideMark/>
          </w:tcPr>
          <w:p w14:paraId="17EE532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GABBRO AND SANDSTONE</w:t>
            </w:r>
          </w:p>
        </w:tc>
        <w:tc>
          <w:tcPr>
            <w:tcW w:w="3685" w:type="dxa"/>
            <w:noWrap/>
            <w:hideMark/>
          </w:tcPr>
          <w:p w14:paraId="2CF7C8D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38E1C91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48ED168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75AACF8" w14:textId="77777777" w:rsidTr="006461AA">
        <w:trPr>
          <w:trHeight w:val="300"/>
        </w:trPr>
        <w:tc>
          <w:tcPr>
            <w:tcW w:w="3114" w:type="dxa"/>
            <w:noWrap/>
            <w:hideMark/>
          </w:tcPr>
          <w:p w14:paraId="3E1DBB2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GABBRO AND ULTRABASIC PLUTONIC ROCKS</w:t>
            </w:r>
          </w:p>
        </w:tc>
        <w:tc>
          <w:tcPr>
            <w:tcW w:w="3685" w:type="dxa"/>
            <w:noWrap/>
            <w:hideMark/>
          </w:tcPr>
          <w:p w14:paraId="15A117A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6015A87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39EC3FD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2F135343" w14:textId="77777777" w:rsidTr="006461AA">
        <w:trPr>
          <w:trHeight w:val="300"/>
        </w:trPr>
        <w:tc>
          <w:tcPr>
            <w:tcW w:w="3114" w:type="dxa"/>
            <w:noWrap/>
            <w:hideMark/>
          </w:tcPr>
          <w:p w14:paraId="2CAA7BF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GLACIAL TILL</w:t>
            </w:r>
          </w:p>
        </w:tc>
        <w:tc>
          <w:tcPr>
            <w:tcW w:w="3685" w:type="dxa"/>
            <w:noWrap/>
            <w:hideMark/>
          </w:tcPr>
          <w:p w14:paraId="23626C5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glacial deposits / glacial drift</w:t>
            </w:r>
          </w:p>
        </w:tc>
        <w:tc>
          <w:tcPr>
            <w:tcW w:w="1418" w:type="dxa"/>
            <w:noWrap/>
            <w:hideMark/>
          </w:tcPr>
          <w:p w14:paraId="11E3865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60A4D88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76586D90" w14:textId="77777777" w:rsidTr="006461AA">
        <w:trPr>
          <w:trHeight w:val="300"/>
        </w:trPr>
        <w:tc>
          <w:tcPr>
            <w:tcW w:w="3114" w:type="dxa"/>
            <w:noWrap/>
            <w:hideMark/>
          </w:tcPr>
          <w:p w14:paraId="136E0F3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GLACIOFLUVIAL AND GLACIOLACUSTRINE DEPOSITS</w:t>
            </w:r>
          </w:p>
        </w:tc>
        <w:tc>
          <w:tcPr>
            <w:tcW w:w="3685" w:type="dxa"/>
            <w:noWrap/>
            <w:hideMark/>
          </w:tcPr>
          <w:p w14:paraId="004AEE6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glacial deposits / glacial drift</w:t>
            </w:r>
          </w:p>
        </w:tc>
        <w:tc>
          <w:tcPr>
            <w:tcW w:w="1418" w:type="dxa"/>
            <w:noWrap/>
            <w:hideMark/>
          </w:tcPr>
          <w:p w14:paraId="55A8A016"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Permeable</w:t>
            </w:r>
          </w:p>
        </w:tc>
        <w:tc>
          <w:tcPr>
            <w:tcW w:w="1276" w:type="dxa"/>
            <w:noWrap/>
            <w:hideMark/>
          </w:tcPr>
          <w:p w14:paraId="41124E73"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No</w:t>
            </w:r>
          </w:p>
        </w:tc>
      </w:tr>
      <w:tr w:rsidR="006536A6" w:rsidRPr="00413FD1" w14:paraId="7A0669D8" w14:textId="77777777" w:rsidTr="006461AA">
        <w:trPr>
          <w:trHeight w:val="300"/>
        </w:trPr>
        <w:tc>
          <w:tcPr>
            <w:tcW w:w="3114" w:type="dxa"/>
            <w:noWrap/>
            <w:hideMark/>
          </w:tcPr>
          <w:p w14:paraId="39701AB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GLACIOFLUVIAL DEPOSITS</w:t>
            </w:r>
          </w:p>
        </w:tc>
        <w:tc>
          <w:tcPr>
            <w:tcW w:w="3685" w:type="dxa"/>
            <w:noWrap/>
            <w:hideMark/>
          </w:tcPr>
          <w:p w14:paraId="1CBD731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glacial deposits / glacial drift</w:t>
            </w:r>
          </w:p>
        </w:tc>
        <w:tc>
          <w:tcPr>
            <w:tcW w:w="1418" w:type="dxa"/>
            <w:noWrap/>
            <w:hideMark/>
          </w:tcPr>
          <w:p w14:paraId="2AF4EAF6"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Permeable</w:t>
            </w:r>
          </w:p>
        </w:tc>
        <w:tc>
          <w:tcPr>
            <w:tcW w:w="1276" w:type="dxa"/>
            <w:noWrap/>
            <w:hideMark/>
          </w:tcPr>
          <w:p w14:paraId="10E69C49"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No</w:t>
            </w:r>
          </w:p>
        </w:tc>
      </w:tr>
      <w:tr w:rsidR="006536A6" w:rsidRPr="00413FD1" w14:paraId="2B61C315" w14:textId="77777777" w:rsidTr="006461AA">
        <w:trPr>
          <w:trHeight w:val="300"/>
        </w:trPr>
        <w:tc>
          <w:tcPr>
            <w:tcW w:w="3114" w:type="dxa"/>
            <w:noWrap/>
            <w:hideMark/>
          </w:tcPr>
          <w:p w14:paraId="63176EB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GLACIOLACUSTRINE</w:t>
            </w:r>
          </w:p>
        </w:tc>
        <w:tc>
          <w:tcPr>
            <w:tcW w:w="3685" w:type="dxa"/>
            <w:noWrap/>
            <w:hideMark/>
          </w:tcPr>
          <w:p w14:paraId="14FE537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glacial deposits / glacial drift</w:t>
            </w:r>
          </w:p>
        </w:tc>
        <w:tc>
          <w:tcPr>
            <w:tcW w:w="1418" w:type="dxa"/>
            <w:noWrap/>
            <w:hideMark/>
          </w:tcPr>
          <w:p w14:paraId="7BD3F96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0E13DF1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487433F" w14:textId="77777777" w:rsidTr="006461AA">
        <w:trPr>
          <w:trHeight w:val="300"/>
        </w:trPr>
        <w:tc>
          <w:tcPr>
            <w:tcW w:w="3114" w:type="dxa"/>
            <w:noWrap/>
            <w:hideMark/>
          </w:tcPr>
          <w:p w14:paraId="6085B4A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GNEISS</w:t>
            </w:r>
          </w:p>
        </w:tc>
        <w:tc>
          <w:tcPr>
            <w:tcW w:w="3685" w:type="dxa"/>
            <w:noWrap/>
            <w:hideMark/>
          </w:tcPr>
          <w:p w14:paraId="0471259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03BBFC6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5DCEE07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3BE12DC" w14:textId="77777777" w:rsidTr="006461AA">
        <w:trPr>
          <w:trHeight w:val="300"/>
        </w:trPr>
        <w:tc>
          <w:tcPr>
            <w:tcW w:w="3114" w:type="dxa"/>
            <w:noWrap/>
            <w:hideMark/>
          </w:tcPr>
          <w:p w14:paraId="342BC34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GRANITE</w:t>
            </w:r>
          </w:p>
        </w:tc>
        <w:tc>
          <w:tcPr>
            <w:tcW w:w="3685" w:type="dxa"/>
            <w:noWrap/>
            <w:hideMark/>
          </w:tcPr>
          <w:p w14:paraId="0DEFF44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497C28E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3B3B0F1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7896917A" w14:textId="77777777" w:rsidTr="006461AA">
        <w:trPr>
          <w:trHeight w:val="300"/>
        </w:trPr>
        <w:tc>
          <w:tcPr>
            <w:tcW w:w="3114" w:type="dxa"/>
            <w:noWrap/>
            <w:hideMark/>
          </w:tcPr>
          <w:p w14:paraId="0DE65C4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GRANITE AND GABBRO</w:t>
            </w:r>
          </w:p>
        </w:tc>
        <w:tc>
          <w:tcPr>
            <w:tcW w:w="3685" w:type="dxa"/>
            <w:noWrap/>
            <w:hideMark/>
          </w:tcPr>
          <w:p w14:paraId="596F389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1ADB753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702C8FD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78468128" w14:textId="77777777" w:rsidTr="006461AA">
        <w:trPr>
          <w:trHeight w:val="300"/>
        </w:trPr>
        <w:tc>
          <w:tcPr>
            <w:tcW w:w="3114" w:type="dxa"/>
            <w:noWrap/>
            <w:hideMark/>
          </w:tcPr>
          <w:p w14:paraId="4357F10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GRANODIORITE</w:t>
            </w:r>
          </w:p>
        </w:tc>
        <w:tc>
          <w:tcPr>
            <w:tcW w:w="3685" w:type="dxa"/>
            <w:noWrap/>
            <w:hideMark/>
          </w:tcPr>
          <w:p w14:paraId="1FC66F3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1AA44F8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2C8B54F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0545D054" w14:textId="77777777" w:rsidTr="006461AA">
        <w:trPr>
          <w:trHeight w:val="300"/>
        </w:trPr>
        <w:tc>
          <w:tcPr>
            <w:tcW w:w="3114" w:type="dxa"/>
            <w:noWrap/>
            <w:hideMark/>
          </w:tcPr>
          <w:p w14:paraId="43D5D30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GRANODIORITE AND ANDESITE</w:t>
            </w:r>
          </w:p>
        </w:tc>
        <w:tc>
          <w:tcPr>
            <w:tcW w:w="3685" w:type="dxa"/>
            <w:noWrap/>
            <w:hideMark/>
          </w:tcPr>
          <w:p w14:paraId="7D0E1C0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2156C40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18AB78C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103FE6F" w14:textId="77777777" w:rsidTr="006461AA">
        <w:trPr>
          <w:trHeight w:val="300"/>
        </w:trPr>
        <w:tc>
          <w:tcPr>
            <w:tcW w:w="3114" w:type="dxa"/>
            <w:noWrap/>
            <w:hideMark/>
          </w:tcPr>
          <w:p w14:paraId="6255CC0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GRANODIORITE AND DIORITE</w:t>
            </w:r>
          </w:p>
        </w:tc>
        <w:tc>
          <w:tcPr>
            <w:tcW w:w="3685" w:type="dxa"/>
            <w:noWrap/>
            <w:hideMark/>
          </w:tcPr>
          <w:p w14:paraId="10820F0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68864BA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0310A7D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7E6BFFBB" w14:textId="77777777" w:rsidTr="006461AA">
        <w:trPr>
          <w:trHeight w:val="300"/>
        </w:trPr>
        <w:tc>
          <w:tcPr>
            <w:tcW w:w="3114" w:type="dxa"/>
            <w:noWrap/>
            <w:hideMark/>
          </w:tcPr>
          <w:p w14:paraId="0144B09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GREENSCHIST</w:t>
            </w:r>
          </w:p>
        </w:tc>
        <w:tc>
          <w:tcPr>
            <w:tcW w:w="3685" w:type="dxa"/>
            <w:noWrap/>
            <w:hideMark/>
          </w:tcPr>
          <w:p w14:paraId="43362C5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104F45D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4C373EA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09E1B3B" w14:textId="77777777" w:rsidTr="006461AA">
        <w:trPr>
          <w:trHeight w:val="300"/>
        </w:trPr>
        <w:tc>
          <w:tcPr>
            <w:tcW w:w="3114" w:type="dxa"/>
            <w:noWrap/>
            <w:hideMark/>
          </w:tcPr>
          <w:p w14:paraId="103EB26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GREYWACKE</w:t>
            </w:r>
          </w:p>
        </w:tc>
        <w:tc>
          <w:tcPr>
            <w:tcW w:w="3685" w:type="dxa"/>
            <w:noWrap/>
            <w:hideMark/>
          </w:tcPr>
          <w:p w14:paraId="504FE56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24215AAB"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Permeable</w:t>
            </w:r>
          </w:p>
        </w:tc>
        <w:tc>
          <w:tcPr>
            <w:tcW w:w="1276" w:type="dxa"/>
            <w:noWrap/>
            <w:hideMark/>
          </w:tcPr>
          <w:p w14:paraId="2EA0245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1B8A384" w14:textId="77777777" w:rsidTr="006461AA">
        <w:trPr>
          <w:trHeight w:val="300"/>
        </w:trPr>
        <w:tc>
          <w:tcPr>
            <w:tcW w:w="3114" w:type="dxa"/>
            <w:noWrap/>
            <w:hideMark/>
          </w:tcPr>
          <w:p w14:paraId="5C877E2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GYPSUM</w:t>
            </w:r>
          </w:p>
        </w:tc>
        <w:tc>
          <w:tcPr>
            <w:tcW w:w="3685" w:type="dxa"/>
            <w:noWrap/>
            <w:hideMark/>
          </w:tcPr>
          <w:p w14:paraId="550052B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 xml:space="preserve">Sedimentary rocks (chemically precipitated, evaporated, or of </w:t>
            </w:r>
            <w:proofErr w:type="spellStart"/>
            <w:r w:rsidRPr="00413FD1">
              <w:rPr>
                <w:rFonts w:eastAsia="Times New Roman" w:cstheme="minorHAnsi"/>
                <w:color w:val="000000"/>
                <w:lang w:eastAsia="en-GB"/>
              </w:rPr>
              <w:t>organogenic</w:t>
            </w:r>
            <w:proofErr w:type="spellEnd"/>
            <w:r w:rsidRPr="00413FD1">
              <w:rPr>
                <w:rFonts w:eastAsia="Times New Roman" w:cstheme="minorHAnsi"/>
                <w:color w:val="000000"/>
                <w:lang w:eastAsia="en-GB"/>
              </w:rPr>
              <w:t xml:space="preserve"> or biogenic origin)</w:t>
            </w:r>
          </w:p>
        </w:tc>
        <w:tc>
          <w:tcPr>
            <w:tcW w:w="1418" w:type="dxa"/>
            <w:noWrap/>
            <w:hideMark/>
          </w:tcPr>
          <w:p w14:paraId="08725CE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2662A74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1E9298C" w14:textId="77777777" w:rsidTr="006461AA">
        <w:trPr>
          <w:trHeight w:val="300"/>
        </w:trPr>
        <w:tc>
          <w:tcPr>
            <w:tcW w:w="3114" w:type="dxa"/>
            <w:noWrap/>
            <w:hideMark/>
          </w:tcPr>
          <w:p w14:paraId="1365CC6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lastRenderedPageBreak/>
              <w:t>HALITE</w:t>
            </w:r>
          </w:p>
        </w:tc>
        <w:tc>
          <w:tcPr>
            <w:tcW w:w="3685" w:type="dxa"/>
            <w:noWrap/>
            <w:hideMark/>
          </w:tcPr>
          <w:p w14:paraId="43606AC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 xml:space="preserve">Sedimentary rocks (chemically precipitated, evaporated, or of </w:t>
            </w:r>
            <w:proofErr w:type="spellStart"/>
            <w:r w:rsidRPr="00413FD1">
              <w:rPr>
                <w:rFonts w:eastAsia="Times New Roman" w:cstheme="minorHAnsi"/>
                <w:color w:val="000000"/>
                <w:lang w:eastAsia="en-GB"/>
              </w:rPr>
              <w:t>organogenic</w:t>
            </w:r>
            <w:proofErr w:type="spellEnd"/>
            <w:r w:rsidRPr="00413FD1">
              <w:rPr>
                <w:rFonts w:eastAsia="Times New Roman" w:cstheme="minorHAnsi"/>
                <w:color w:val="000000"/>
                <w:lang w:eastAsia="en-GB"/>
              </w:rPr>
              <w:t xml:space="preserve"> or biogenic origin)</w:t>
            </w:r>
          </w:p>
        </w:tc>
        <w:tc>
          <w:tcPr>
            <w:tcW w:w="1418" w:type="dxa"/>
            <w:noWrap/>
            <w:hideMark/>
          </w:tcPr>
          <w:p w14:paraId="64EC634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5BAA5E1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1EDFED5B" w14:textId="77777777" w:rsidTr="006461AA">
        <w:trPr>
          <w:trHeight w:val="300"/>
        </w:trPr>
        <w:tc>
          <w:tcPr>
            <w:tcW w:w="3114" w:type="dxa"/>
            <w:noWrap/>
            <w:hideMark/>
          </w:tcPr>
          <w:p w14:paraId="58EB9D6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HOLOCENE SILT</w:t>
            </w:r>
          </w:p>
        </w:tc>
        <w:tc>
          <w:tcPr>
            <w:tcW w:w="3685" w:type="dxa"/>
            <w:noWrap/>
            <w:hideMark/>
          </w:tcPr>
          <w:p w14:paraId="62014A9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669726B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4FB6477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8DF5D60" w14:textId="77777777" w:rsidTr="006461AA">
        <w:trPr>
          <w:trHeight w:val="300"/>
        </w:trPr>
        <w:tc>
          <w:tcPr>
            <w:tcW w:w="3114" w:type="dxa"/>
            <w:noWrap/>
            <w:hideMark/>
          </w:tcPr>
          <w:p w14:paraId="0FA1891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HORNFELS</w:t>
            </w:r>
          </w:p>
        </w:tc>
        <w:tc>
          <w:tcPr>
            <w:tcW w:w="3685" w:type="dxa"/>
            <w:noWrap/>
            <w:hideMark/>
          </w:tcPr>
          <w:p w14:paraId="4314E05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12EF512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0209466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362F8B2" w14:textId="77777777" w:rsidTr="006461AA">
        <w:trPr>
          <w:trHeight w:val="300"/>
        </w:trPr>
        <w:tc>
          <w:tcPr>
            <w:tcW w:w="3114" w:type="dxa"/>
            <w:noWrap/>
            <w:hideMark/>
          </w:tcPr>
          <w:p w14:paraId="6C0DF1E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LACUSTRINE SAND AND SILT</w:t>
            </w:r>
          </w:p>
        </w:tc>
        <w:tc>
          <w:tcPr>
            <w:tcW w:w="3685" w:type="dxa"/>
            <w:noWrap/>
            <w:hideMark/>
          </w:tcPr>
          <w:p w14:paraId="6E07484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286D69C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0880770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0E59EA8A" w14:textId="77777777" w:rsidTr="006461AA">
        <w:trPr>
          <w:trHeight w:val="300"/>
        </w:trPr>
        <w:tc>
          <w:tcPr>
            <w:tcW w:w="3114" w:type="dxa"/>
            <w:noWrap/>
            <w:hideMark/>
          </w:tcPr>
          <w:p w14:paraId="46EBA47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LAKE DEPOSITS</w:t>
            </w:r>
          </w:p>
        </w:tc>
        <w:tc>
          <w:tcPr>
            <w:tcW w:w="3685" w:type="dxa"/>
            <w:noWrap/>
            <w:hideMark/>
          </w:tcPr>
          <w:p w14:paraId="5912823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3619546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04C82C5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34237B2" w14:textId="77777777" w:rsidTr="006461AA">
        <w:trPr>
          <w:trHeight w:val="300"/>
        </w:trPr>
        <w:tc>
          <w:tcPr>
            <w:tcW w:w="3114" w:type="dxa"/>
            <w:noWrap/>
            <w:hideMark/>
          </w:tcPr>
          <w:p w14:paraId="2A8756F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LAKE SAND</w:t>
            </w:r>
          </w:p>
        </w:tc>
        <w:tc>
          <w:tcPr>
            <w:tcW w:w="3685" w:type="dxa"/>
            <w:noWrap/>
            <w:hideMark/>
          </w:tcPr>
          <w:p w14:paraId="251F5F3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3F9406D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2CD71B6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1F89B80" w14:textId="77777777" w:rsidTr="006461AA">
        <w:trPr>
          <w:trHeight w:val="300"/>
        </w:trPr>
        <w:tc>
          <w:tcPr>
            <w:tcW w:w="3114" w:type="dxa"/>
            <w:noWrap/>
            <w:hideMark/>
          </w:tcPr>
          <w:p w14:paraId="2E5F913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LAKE SILT</w:t>
            </w:r>
          </w:p>
        </w:tc>
        <w:tc>
          <w:tcPr>
            <w:tcW w:w="3685" w:type="dxa"/>
            <w:noWrap/>
            <w:hideMark/>
          </w:tcPr>
          <w:p w14:paraId="2353A86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5B6F553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592455B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C3DE480" w14:textId="77777777" w:rsidTr="006461AA">
        <w:trPr>
          <w:trHeight w:val="300"/>
        </w:trPr>
        <w:tc>
          <w:tcPr>
            <w:tcW w:w="3114" w:type="dxa"/>
            <w:noWrap/>
            <w:hideMark/>
          </w:tcPr>
          <w:p w14:paraId="197277C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LAMPROPHYRE</w:t>
            </w:r>
          </w:p>
        </w:tc>
        <w:tc>
          <w:tcPr>
            <w:tcW w:w="3685" w:type="dxa"/>
            <w:noWrap/>
            <w:hideMark/>
          </w:tcPr>
          <w:p w14:paraId="576A1E4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1D1875D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4E6D901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6935BE1" w14:textId="77777777" w:rsidTr="006461AA">
        <w:trPr>
          <w:trHeight w:val="300"/>
        </w:trPr>
        <w:tc>
          <w:tcPr>
            <w:tcW w:w="3114" w:type="dxa"/>
            <w:noWrap/>
            <w:hideMark/>
          </w:tcPr>
          <w:p w14:paraId="4D73DF0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LIMESTONE</w:t>
            </w:r>
          </w:p>
        </w:tc>
        <w:tc>
          <w:tcPr>
            <w:tcW w:w="3685" w:type="dxa"/>
            <w:noWrap/>
            <w:hideMark/>
          </w:tcPr>
          <w:p w14:paraId="7140429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 xml:space="preserve">Sedimentary rocks (chemically precipitated, evaporated, or of </w:t>
            </w:r>
            <w:proofErr w:type="spellStart"/>
            <w:r w:rsidRPr="00413FD1">
              <w:rPr>
                <w:rFonts w:eastAsia="Times New Roman" w:cstheme="minorHAnsi"/>
                <w:color w:val="000000"/>
                <w:lang w:eastAsia="en-GB"/>
              </w:rPr>
              <w:t>organogenic</w:t>
            </w:r>
            <w:proofErr w:type="spellEnd"/>
            <w:r w:rsidRPr="00413FD1">
              <w:rPr>
                <w:rFonts w:eastAsia="Times New Roman" w:cstheme="minorHAnsi"/>
                <w:color w:val="000000"/>
                <w:lang w:eastAsia="en-GB"/>
              </w:rPr>
              <w:t xml:space="preserve"> or biogenic origin)</w:t>
            </w:r>
          </w:p>
        </w:tc>
        <w:tc>
          <w:tcPr>
            <w:tcW w:w="1418" w:type="dxa"/>
            <w:noWrap/>
            <w:hideMark/>
          </w:tcPr>
          <w:p w14:paraId="4948AC3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0404C8A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881F44B" w14:textId="77777777" w:rsidTr="006461AA">
        <w:trPr>
          <w:trHeight w:val="300"/>
        </w:trPr>
        <w:tc>
          <w:tcPr>
            <w:tcW w:w="3114" w:type="dxa"/>
            <w:noWrap/>
            <w:hideMark/>
          </w:tcPr>
          <w:p w14:paraId="1E38A81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LIMESTONE AND CLASTIC ROCKS</w:t>
            </w:r>
          </w:p>
        </w:tc>
        <w:tc>
          <w:tcPr>
            <w:tcW w:w="3685" w:type="dxa"/>
            <w:noWrap/>
            <w:hideMark/>
          </w:tcPr>
          <w:p w14:paraId="7E94928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 xml:space="preserve">Sedimentary rocks (chemically precipitated, evaporated, or of </w:t>
            </w:r>
            <w:proofErr w:type="spellStart"/>
            <w:r w:rsidRPr="00413FD1">
              <w:rPr>
                <w:rFonts w:eastAsia="Times New Roman" w:cstheme="minorHAnsi"/>
                <w:color w:val="000000"/>
                <w:lang w:eastAsia="en-GB"/>
              </w:rPr>
              <w:t>organogenic</w:t>
            </w:r>
            <w:proofErr w:type="spellEnd"/>
            <w:r w:rsidRPr="00413FD1">
              <w:rPr>
                <w:rFonts w:eastAsia="Times New Roman" w:cstheme="minorHAnsi"/>
                <w:color w:val="000000"/>
                <w:lang w:eastAsia="en-GB"/>
              </w:rPr>
              <w:t xml:space="preserve"> or biogenic origin)</w:t>
            </w:r>
          </w:p>
        </w:tc>
        <w:tc>
          <w:tcPr>
            <w:tcW w:w="1418" w:type="dxa"/>
            <w:noWrap/>
            <w:hideMark/>
          </w:tcPr>
          <w:p w14:paraId="24C5422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3E8752D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5693CA3" w14:textId="77777777" w:rsidTr="006461AA">
        <w:trPr>
          <w:trHeight w:val="300"/>
        </w:trPr>
        <w:tc>
          <w:tcPr>
            <w:tcW w:w="3114" w:type="dxa"/>
            <w:noWrap/>
            <w:hideMark/>
          </w:tcPr>
          <w:p w14:paraId="5C85DA8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LIMESTONE AND CONGLOMERATE</w:t>
            </w:r>
          </w:p>
        </w:tc>
        <w:tc>
          <w:tcPr>
            <w:tcW w:w="3685" w:type="dxa"/>
            <w:noWrap/>
            <w:hideMark/>
          </w:tcPr>
          <w:p w14:paraId="161E565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 xml:space="preserve">Sedimentary rocks (chemically precipitated, evaporated, or of </w:t>
            </w:r>
            <w:proofErr w:type="spellStart"/>
            <w:r w:rsidRPr="00413FD1">
              <w:rPr>
                <w:rFonts w:eastAsia="Times New Roman" w:cstheme="minorHAnsi"/>
                <w:color w:val="000000"/>
                <w:lang w:eastAsia="en-GB"/>
              </w:rPr>
              <w:t>organogenic</w:t>
            </w:r>
            <w:proofErr w:type="spellEnd"/>
            <w:r w:rsidRPr="00413FD1">
              <w:rPr>
                <w:rFonts w:eastAsia="Times New Roman" w:cstheme="minorHAnsi"/>
                <w:color w:val="000000"/>
                <w:lang w:eastAsia="en-GB"/>
              </w:rPr>
              <w:t xml:space="preserve"> or biogenic origin)</w:t>
            </w:r>
          </w:p>
        </w:tc>
        <w:tc>
          <w:tcPr>
            <w:tcW w:w="1418" w:type="dxa"/>
            <w:noWrap/>
            <w:hideMark/>
          </w:tcPr>
          <w:p w14:paraId="24E3693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4348A83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78D362A" w14:textId="77777777" w:rsidTr="006461AA">
        <w:trPr>
          <w:trHeight w:val="300"/>
        </w:trPr>
        <w:tc>
          <w:tcPr>
            <w:tcW w:w="3114" w:type="dxa"/>
            <w:noWrap/>
            <w:hideMark/>
          </w:tcPr>
          <w:p w14:paraId="4148151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LIMESTONE AND DOLOMITE</w:t>
            </w:r>
          </w:p>
        </w:tc>
        <w:tc>
          <w:tcPr>
            <w:tcW w:w="3685" w:type="dxa"/>
            <w:noWrap/>
            <w:hideMark/>
          </w:tcPr>
          <w:p w14:paraId="055D6E4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 xml:space="preserve">Sedimentary rocks (chemically precipitated, evaporated, or of </w:t>
            </w:r>
            <w:proofErr w:type="spellStart"/>
            <w:r w:rsidRPr="00413FD1">
              <w:rPr>
                <w:rFonts w:eastAsia="Times New Roman" w:cstheme="minorHAnsi"/>
                <w:color w:val="000000"/>
                <w:lang w:eastAsia="en-GB"/>
              </w:rPr>
              <w:t>organogenic</w:t>
            </w:r>
            <w:proofErr w:type="spellEnd"/>
            <w:r w:rsidRPr="00413FD1">
              <w:rPr>
                <w:rFonts w:eastAsia="Times New Roman" w:cstheme="minorHAnsi"/>
                <w:color w:val="000000"/>
                <w:lang w:eastAsia="en-GB"/>
              </w:rPr>
              <w:t xml:space="preserve"> or biogenic origin)</w:t>
            </w:r>
          </w:p>
        </w:tc>
        <w:tc>
          <w:tcPr>
            <w:tcW w:w="1418" w:type="dxa"/>
            <w:noWrap/>
            <w:hideMark/>
          </w:tcPr>
          <w:p w14:paraId="6C5C03E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210F005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244EC642" w14:textId="77777777" w:rsidTr="006461AA">
        <w:trPr>
          <w:trHeight w:val="300"/>
        </w:trPr>
        <w:tc>
          <w:tcPr>
            <w:tcW w:w="3114" w:type="dxa"/>
            <w:noWrap/>
            <w:hideMark/>
          </w:tcPr>
          <w:p w14:paraId="5F63CF4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LOAM LOESS</w:t>
            </w:r>
          </w:p>
        </w:tc>
        <w:tc>
          <w:tcPr>
            <w:tcW w:w="3685" w:type="dxa"/>
            <w:noWrap/>
            <w:hideMark/>
          </w:tcPr>
          <w:p w14:paraId="1314F2AD" w14:textId="77777777" w:rsidR="006536A6" w:rsidRPr="00413FD1" w:rsidRDefault="006536A6" w:rsidP="004D13C5">
            <w:pPr>
              <w:rPr>
                <w:rFonts w:eastAsia="Times New Roman" w:cstheme="minorHAnsi"/>
                <w:color w:val="000000"/>
                <w:lang w:eastAsia="en-GB"/>
              </w:rPr>
            </w:pPr>
            <w:proofErr w:type="spellStart"/>
            <w:r w:rsidRPr="00413FD1">
              <w:rPr>
                <w:rFonts w:eastAsia="Times New Roman" w:cstheme="minorHAnsi"/>
                <w:color w:val="000000"/>
                <w:lang w:eastAsia="en-GB"/>
              </w:rPr>
              <w:t>Eolian</w:t>
            </w:r>
            <w:proofErr w:type="spellEnd"/>
            <w:r w:rsidRPr="00413FD1">
              <w:rPr>
                <w:rFonts w:eastAsia="Times New Roman" w:cstheme="minorHAnsi"/>
                <w:color w:val="000000"/>
                <w:lang w:eastAsia="en-GB"/>
              </w:rPr>
              <w:t xml:space="preserve"> deposits</w:t>
            </w:r>
          </w:p>
        </w:tc>
        <w:tc>
          <w:tcPr>
            <w:tcW w:w="1418" w:type="dxa"/>
            <w:noWrap/>
            <w:hideMark/>
          </w:tcPr>
          <w:p w14:paraId="25AE9CA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36BDA42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1871A161" w14:textId="77777777" w:rsidTr="006461AA">
        <w:trPr>
          <w:trHeight w:val="300"/>
        </w:trPr>
        <w:tc>
          <w:tcPr>
            <w:tcW w:w="3114" w:type="dxa"/>
            <w:noWrap/>
            <w:hideMark/>
          </w:tcPr>
          <w:p w14:paraId="7D1888E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LOAMY AND SANDY LOESS</w:t>
            </w:r>
          </w:p>
        </w:tc>
        <w:tc>
          <w:tcPr>
            <w:tcW w:w="3685" w:type="dxa"/>
            <w:noWrap/>
            <w:hideMark/>
          </w:tcPr>
          <w:p w14:paraId="3148BEDD" w14:textId="77777777" w:rsidR="006536A6" w:rsidRPr="00413FD1" w:rsidRDefault="006536A6" w:rsidP="004D13C5">
            <w:pPr>
              <w:rPr>
                <w:rFonts w:eastAsia="Times New Roman" w:cstheme="minorHAnsi"/>
                <w:color w:val="000000"/>
                <w:lang w:eastAsia="en-GB"/>
              </w:rPr>
            </w:pPr>
            <w:proofErr w:type="spellStart"/>
            <w:r w:rsidRPr="00413FD1">
              <w:rPr>
                <w:rFonts w:eastAsia="Times New Roman" w:cstheme="minorHAnsi"/>
                <w:color w:val="000000"/>
                <w:lang w:eastAsia="en-GB"/>
              </w:rPr>
              <w:t>Eolian</w:t>
            </w:r>
            <w:proofErr w:type="spellEnd"/>
            <w:r w:rsidRPr="00413FD1">
              <w:rPr>
                <w:rFonts w:eastAsia="Times New Roman" w:cstheme="minorHAnsi"/>
                <w:color w:val="000000"/>
                <w:lang w:eastAsia="en-GB"/>
              </w:rPr>
              <w:t xml:space="preserve"> deposits</w:t>
            </w:r>
          </w:p>
        </w:tc>
        <w:tc>
          <w:tcPr>
            <w:tcW w:w="1418" w:type="dxa"/>
            <w:noWrap/>
            <w:hideMark/>
          </w:tcPr>
          <w:p w14:paraId="4ECEFFE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763CE03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716FF38D" w14:textId="77777777" w:rsidTr="006461AA">
        <w:trPr>
          <w:trHeight w:val="300"/>
        </w:trPr>
        <w:tc>
          <w:tcPr>
            <w:tcW w:w="3114" w:type="dxa"/>
            <w:noWrap/>
            <w:hideMark/>
          </w:tcPr>
          <w:p w14:paraId="5A48B72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MARINE AND ESTUARINE SANDS</w:t>
            </w:r>
          </w:p>
        </w:tc>
        <w:tc>
          <w:tcPr>
            <w:tcW w:w="3685" w:type="dxa"/>
            <w:noWrap/>
            <w:hideMark/>
          </w:tcPr>
          <w:p w14:paraId="32A7B78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6739684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20622D4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Yes</w:t>
            </w:r>
          </w:p>
        </w:tc>
      </w:tr>
      <w:tr w:rsidR="006536A6" w:rsidRPr="00413FD1" w14:paraId="2017ECC3" w14:textId="77777777" w:rsidTr="006461AA">
        <w:trPr>
          <w:trHeight w:val="300"/>
        </w:trPr>
        <w:tc>
          <w:tcPr>
            <w:tcW w:w="3114" w:type="dxa"/>
            <w:noWrap/>
            <w:hideMark/>
          </w:tcPr>
          <w:p w14:paraId="6EDF649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MARINE AND ESTUARINE SANDS AND SILTS</w:t>
            </w:r>
          </w:p>
        </w:tc>
        <w:tc>
          <w:tcPr>
            <w:tcW w:w="3685" w:type="dxa"/>
            <w:noWrap/>
            <w:hideMark/>
          </w:tcPr>
          <w:p w14:paraId="0B2355D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65A1EB1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0FC5534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Yes</w:t>
            </w:r>
          </w:p>
        </w:tc>
      </w:tr>
      <w:tr w:rsidR="006536A6" w:rsidRPr="00413FD1" w14:paraId="30E9FA94" w14:textId="77777777" w:rsidTr="006461AA">
        <w:trPr>
          <w:trHeight w:val="300"/>
        </w:trPr>
        <w:tc>
          <w:tcPr>
            <w:tcW w:w="3114" w:type="dxa"/>
            <w:noWrap/>
            <w:hideMark/>
          </w:tcPr>
          <w:p w14:paraId="50E2A9E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3685" w:type="dxa"/>
            <w:noWrap/>
            <w:hideMark/>
          </w:tcPr>
          <w:p w14:paraId="229C5A6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6344312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4A1F617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2FD6236" w14:textId="77777777" w:rsidTr="006461AA">
        <w:trPr>
          <w:trHeight w:val="300"/>
        </w:trPr>
        <w:tc>
          <w:tcPr>
            <w:tcW w:w="3114" w:type="dxa"/>
            <w:noWrap/>
            <w:hideMark/>
          </w:tcPr>
          <w:p w14:paraId="1B3EC10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 AND CALCAREOUS METAMORPHIC ROCKS</w:t>
            </w:r>
          </w:p>
        </w:tc>
        <w:tc>
          <w:tcPr>
            <w:tcW w:w="3685" w:type="dxa"/>
            <w:noWrap/>
            <w:hideMark/>
          </w:tcPr>
          <w:p w14:paraId="51800B6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38422A7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5D62D11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C4DA17F" w14:textId="77777777" w:rsidTr="006461AA">
        <w:trPr>
          <w:trHeight w:val="300"/>
        </w:trPr>
        <w:tc>
          <w:tcPr>
            <w:tcW w:w="3114" w:type="dxa"/>
            <w:noWrap/>
            <w:hideMark/>
          </w:tcPr>
          <w:p w14:paraId="3DAD843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MICA SCHIST</w:t>
            </w:r>
          </w:p>
        </w:tc>
        <w:tc>
          <w:tcPr>
            <w:tcW w:w="3685" w:type="dxa"/>
            <w:noWrap/>
            <w:hideMark/>
          </w:tcPr>
          <w:p w14:paraId="44B505B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6FA94D5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4D08F93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206CB7E5" w14:textId="77777777" w:rsidTr="006461AA">
        <w:trPr>
          <w:trHeight w:val="300"/>
        </w:trPr>
        <w:tc>
          <w:tcPr>
            <w:tcW w:w="3114" w:type="dxa"/>
            <w:noWrap/>
            <w:hideMark/>
          </w:tcPr>
          <w:p w14:paraId="7939824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MORAINIC DEPOSITS</w:t>
            </w:r>
          </w:p>
        </w:tc>
        <w:tc>
          <w:tcPr>
            <w:tcW w:w="3685" w:type="dxa"/>
            <w:noWrap/>
            <w:hideMark/>
          </w:tcPr>
          <w:p w14:paraId="2E4751B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glacial deposits / glacial drift</w:t>
            </w:r>
          </w:p>
        </w:tc>
        <w:tc>
          <w:tcPr>
            <w:tcW w:w="1418" w:type="dxa"/>
            <w:noWrap/>
            <w:hideMark/>
          </w:tcPr>
          <w:p w14:paraId="0117437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7484A9A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2553760" w14:textId="77777777" w:rsidTr="006461AA">
        <w:trPr>
          <w:trHeight w:val="300"/>
        </w:trPr>
        <w:tc>
          <w:tcPr>
            <w:tcW w:w="3114" w:type="dxa"/>
            <w:noWrap/>
            <w:hideMark/>
          </w:tcPr>
          <w:p w14:paraId="05D79DF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MORANIC AND GLACIOFLUVIAL DEPOSITS</w:t>
            </w:r>
          </w:p>
        </w:tc>
        <w:tc>
          <w:tcPr>
            <w:tcW w:w="3685" w:type="dxa"/>
            <w:noWrap/>
            <w:hideMark/>
          </w:tcPr>
          <w:p w14:paraId="3BD2E08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glacial deposits / glacial drift</w:t>
            </w:r>
          </w:p>
        </w:tc>
        <w:tc>
          <w:tcPr>
            <w:tcW w:w="1418" w:type="dxa"/>
            <w:noWrap/>
            <w:hideMark/>
          </w:tcPr>
          <w:p w14:paraId="23FD24F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417FE3DC"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No</w:t>
            </w:r>
          </w:p>
        </w:tc>
      </w:tr>
      <w:tr w:rsidR="006536A6" w:rsidRPr="00413FD1" w14:paraId="50E34D21" w14:textId="77777777" w:rsidTr="006461AA">
        <w:trPr>
          <w:trHeight w:val="300"/>
        </w:trPr>
        <w:tc>
          <w:tcPr>
            <w:tcW w:w="3114" w:type="dxa"/>
            <w:noWrap/>
            <w:hideMark/>
          </w:tcPr>
          <w:p w14:paraId="7A3A508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lastRenderedPageBreak/>
              <w:t>MUDSTONE AND BRECCIA</w:t>
            </w:r>
          </w:p>
        </w:tc>
        <w:tc>
          <w:tcPr>
            <w:tcW w:w="3685" w:type="dxa"/>
            <w:noWrap/>
            <w:hideMark/>
          </w:tcPr>
          <w:p w14:paraId="2A2FAE5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0240507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785ADD2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75E08598" w14:textId="77777777" w:rsidTr="006461AA">
        <w:trPr>
          <w:trHeight w:val="300"/>
        </w:trPr>
        <w:tc>
          <w:tcPr>
            <w:tcW w:w="3114" w:type="dxa"/>
            <w:noWrap/>
            <w:hideMark/>
          </w:tcPr>
          <w:p w14:paraId="3B12D6A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MUDSTONE AND CALCSILICATE ROCKS</w:t>
            </w:r>
          </w:p>
        </w:tc>
        <w:tc>
          <w:tcPr>
            <w:tcW w:w="3685" w:type="dxa"/>
            <w:noWrap/>
            <w:hideMark/>
          </w:tcPr>
          <w:p w14:paraId="5CC1EBE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16840D4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62FF43F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99A6957" w14:textId="77777777" w:rsidTr="006461AA">
        <w:trPr>
          <w:trHeight w:val="300"/>
        </w:trPr>
        <w:tc>
          <w:tcPr>
            <w:tcW w:w="3114" w:type="dxa"/>
            <w:noWrap/>
            <w:hideMark/>
          </w:tcPr>
          <w:p w14:paraId="4172110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MUDSTONE AND CONGLOMERATE</w:t>
            </w:r>
          </w:p>
        </w:tc>
        <w:tc>
          <w:tcPr>
            <w:tcW w:w="3685" w:type="dxa"/>
            <w:noWrap/>
            <w:hideMark/>
          </w:tcPr>
          <w:p w14:paraId="500325B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23CA827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2AFD11A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CFB2E36" w14:textId="77777777" w:rsidTr="006461AA">
        <w:trPr>
          <w:trHeight w:val="300"/>
        </w:trPr>
        <w:tc>
          <w:tcPr>
            <w:tcW w:w="3114" w:type="dxa"/>
            <w:noWrap/>
            <w:hideMark/>
          </w:tcPr>
          <w:p w14:paraId="43C8014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MUDSTONE AND CONTACT METAMORPHIC ROCKS</w:t>
            </w:r>
          </w:p>
        </w:tc>
        <w:tc>
          <w:tcPr>
            <w:tcW w:w="3685" w:type="dxa"/>
            <w:noWrap/>
            <w:hideMark/>
          </w:tcPr>
          <w:p w14:paraId="6AE4DB8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68C5A2E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0106627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1657302E" w14:textId="77777777" w:rsidTr="006461AA">
        <w:trPr>
          <w:trHeight w:val="300"/>
        </w:trPr>
        <w:tc>
          <w:tcPr>
            <w:tcW w:w="3114" w:type="dxa"/>
            <w:noWrap/>
            <w:hideMark/>
          </w:tcPr>
          <w:p w14:paraId="7B28D16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MUDSTONE AND DOLOMITE</w:t>
            </w:r>
          </w:p>
        </w:tc>
        <w:tc>
          <w:tcPr>
            <w:tcW w:w="3685" w:type="dxa"/>
            <w:noWrap/>
            <w:hideMark/>
          </w:tcPr>
          <w:p w14:paraId="67F6C85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0171978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7DCF575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AAD10D1" w14:textId="77777777" w:rsidTr="006461AA">
        <w:trPr>
          <w:trHeight w:val="300"/>
        </w:trPr>
        <w:tc>
          <w:tcPr>
            <w:tcW w:w="3114" w:type="dxa"/>
            <w:noWrap/>
            <w:hideMark/>
          </w:tcPr>
          <w:p w14:paraId="29E005F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MUDSTONE AND METAMORPHIC ROCKS</w:t>
            </w:r>
          </w:p>
        </w:tc>
        <w:tc>
          <w:tcPr>
            <w:tcW w:w="3685" w:type="dxa"/>
            <w:noWrap/>
            <w:hideMark/>
          </w:tcPr>
          <w:p w14:paraId="1250AEF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3C5601D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4A917E7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0DF347BF" w14:textId="77777777" w:rsidTr="006461AA">
        <w:trPr>
          <w:trHeight w:val="300"/>
        </w:trPr>
        <w:tc>
          <w:tcPr>
            <w:tcW w:w="3114" w:type="dxa"/>
            <w:noWrap/>
            <w:hideMark/>
          </w:tcPr>
          <w:p w14:paraId="6C6AF23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MUDSTONE AND REGIONAL METAMORPHIC ROCKS CALCAREOUS</w:t>
            </w:r>
          </w:p>
        </w:tc>
        <w:tc>
          <w:tcPr>
            <w:tcW w:w="3685" w:type="dxa"/>
            <w:noWrap/>
            <w:hideMark/>
          </w:tcPr>
          <w:p w14:paraId="5DDC504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680165B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18A85C8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D48DFEC" w14:textId="77777777" w:rsidTr="006461AA">
        <w:trPr>
          <w:trHeight w:val="300"/>
        </w:trPr>
        <w:tc>
          <w:tcPr>
            <w:tcW w:w="3114" w:type="dxa"/>
            <w:noWrap/>
            <w:hideMark/>
          </w:tcPr>
          <w:p w14:paraId="4914188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MUDSTONE AND REGIONAL METAMORPHIC ROCKS ULTRABASIC</w:t>
            </w:r>
          </w:p>
        </w:tc>
        <w:tc>
          <w:tcPr>
            <w:tcW w:w="3685" w:type="dxa"/>
            <w:noWrap/>
            <w:hideMark/>
          </w:tcPr>
          <w:p w14:paraId="22FE622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1407CA2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09E33A8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341BC09" w14:textId="77777777" w:rsidTr="006461AA">
        <w:trPr>
          <w:trHeight w:val="300"/>
        </w:trPr>
        <w:tc>
          <w:tcPr>
            <w:tcW w:w="3114" w:type="dxa"/>
            <w:noWrap/>
            <w:hideMark/>
          </w:tcPr>
          <w:p w14:paraId="1FC3583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MUDSTONE AND SANDSTONE</w:t>
            </w:r>
          </w:p>
        </w:tc>
        <w:tc>
          <w:tcPr>
            <w:tcW w:w="3685" w:type="dxa"/>
            <w:noWrap/>
            <w:hideMark/>
          </w:tcPr>
          <w:p w14:paraId="241D37F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0FF7BDD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2E3BB2A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9276883" w14:textId="77777777" w:rsidTr="006461AA">
        <w:trPr>
          <w:trHeight w:val="300"/>
        </w:trPr>
        <w:tc>
          <w:tcPr>
            <w:tcW w:w="3114" w:type="dxa"/>
            <w:noWrap/>
            <w:hideMark/>
          </w:tcPr>
          <w:p w14:paraId="4BD7796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MUDSTONE AND TUFF</w:t>
            </w:r>
          </w:p>
        </w:tc>
        <w:tc>
          <w:tcPr>
            <w:tcW w:w="3685" w:type="dxa"/>
            <w:noWrap/>
            <w:hideMark/>
          </w:tcPr>
          <w:p w14:paraId="2459B0A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1FDB962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461CC7B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0BC35138" w14:textId="77777777" w:rsidTr="006461AA">
        <w:trPr>
          <w:trHeight w:val="300"/>
        </w:trPr>
        <w:tc>
          <w:tcPr>
            <w:tcW w:w="3114" w:type="dxa"/>
            <w:noWrap/>
            <w:hideMark/>
          </w:tcPr>
          <w:p w14:paraId="57E1550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MYLONITE</w:t>
            </w:r>
          </w:p>
        </w:tc>
        <w:tc>
          <w:tcPr>
            <w:tcW w:w="3685" w:type="dxa"/>
            <w:noWrap/>
            <w:hideMark/>
          </w:tcPr>
          <w:p w14:paraId="7A88263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542FE88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4CF91C6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82724FB" w14:textId="77777777" w:rsidTr="006461AA">
        <w:trPr>
          <w:trHeight w:val="300"/>
        </w:trPr>
        <w:tc>
          <w:tcPr>
            <w:tcW w:w="3114" w:type="dxa"/>
            <w:noWrap/>
            <w:hideMark/>
          </w:tcPr>
          <w:p w14:paraId="5F0F94D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NA</w:t>
            </w:r>
          </w:p>
        </w:tc>
        <w:tc>
          <w:tcPr>
            <w:tcW w:w="3685" w:type="dxa"/>
            <w:noWrap/>
            <w:hideMark/>
          </w:tcPr>
          <w:p w14:paraId="73CE624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NA</w:t>
            </w:r>
          </w:p>
        </w:tc>
        <w:tc>
          <w:tcPr>
            <w:tcW w:w="1418" w:type="dxa"/>
            <w:noWrap/>
            <w:hideMark/>
          </w:tcPr>
          <w:p w14:paraId="4F9D645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NA</w:t>
            </w:r>
          </w:p>
        </w:tc>
        <w:tc>
          <w:tcPr>
            <w:tcW w:w="1276" w:type="dxa"/>
            <w:noWrap/>
            <w:hideMark/>
          </w:tcPr>
          <w:p w14:paraId="641FEF2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NA</w:t>
            </w:r>
          </w:p>
        </w:tc>
      </w:tr>
      <w:tr w:rsidR="006536A6" w:rsidRPr="00413FD1" w14:paraId="58E68D1B" w14:textId="77777777" w:rsidTr="006461AA">
        <w:trPr>
          <w:trHeight w:val="300"/>
        </w:trPr>
        <w:tc>
          <w:tcPr>
            <w:tcW w:w="3114" w:type="dxa"/>
            <w:noWrap/>
            <w:hideMark/>
          </w:tcPr>
          <w:p w14:paraId="50C27B4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OUTWASH SAND</w:t>
            </w:r>
          </w:p>
        </w:tc>
        <w:tc>
          <w:tcPr>
            <w:tcW w:w="3685" w:type="dxa"/>
            <w:noWrap/>
            <w:hideMark/>
          </w:tcPr>
          <w:p w14:paraId="5000920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glacial deposits / glacial drift</w:t>
            </w:r>
          </w:p>
        </w:tc>
        <w:tc>
          <w:tcPr>
            <w:tcW w:w="1418" w:type="dxa"/>
            <w:noWrap/>
            <w:hideMark/>
          </w:tcPr>
          <w:p w14:paraId="40EE458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0FEED82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91C0AC5" w14:textId="77777777" w:rsidTr="006461AA">
        <w:trPr>
          <w:trHeight w:val="300"/>
        </w:trPr>
        <w:tc>
          <w:tcPr>
            <w:tcW w:w="3114" w:type="dxa"/>
            <w:noWrap/>
            <w:hideMark/>
          </w:tcPr>
          <w:p w14:paraId="1FC02F3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OUTWASH SAND AND OUTWASH GRAVEL</w:t>
            </w:r>
          </w:p>
        </w:tc>
        <w:tc>
          <w:tcPr>
            <w:tcW w:w="3685" w:type="dxa"/>
            <w:noWrap/>
            <w:hideMark/>
          </w:tcPr>
          <w:p w14:paraId="2ADFDB6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glacial deposits / glacial drift</w:t>
            </w:r>
          </w:p>
        </w:tc>
        <w:tc>
          <w:tcPr>
            <w:tcW w:w="1418" w:type="dxa"/>
            <w:noWrap/>
            <w:hideMark/>
          </w:tcPr>
          <w:p w14:paraId="68F0950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7092C1A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798160CB" w14:textId="77777777" w:rsidTr="006461AA">
        <w:trPr>
          <w:trHeight w:val="300"/>
        </w:trPr>
        <w:tc>
          <w:tcPr>
            <w:tcW w:w="3114" w:type="dxa"/>
            <w:noWrap/>
            <w:hideMark/>
          </w:tcPr>
          <w:p w14:paraId="53D5FF0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OVERBANK DEPOSITS</w:t>
            </w:r>
          </w:p>
        </w:tc>
        <w:tc>
          <w:tcPr>
            <w:tcW w:w="3685" w:type="dxa"/>
            <w:noWrap/>
            <w:hideMark/>
          </w:tcPr>
          <w:p w14:paraId="53A4C89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73B0330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49A27C2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Yes</w:t>
            </w:r>
          </w:p>
        </w:tc>
      </w:tr>
      <w:tr w:rsidR="006536A6" w:rsidRPr="00413FD1" w14:paraId="6D531F69" w14:textId="77777777" w:rsidTr="006461AA">
        <w:trPr>
          <w:trHeight w:val="300"/>
        </w:trPr>
        <w:tc>
          <w:tcPr>
            <w:tcW w:w="3114" w:type="dxa"/>
            <w:noWrap/>
            <w:hideMark/>
          </w:tcPr>
          <w:p w14:paraId="736B454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PEAT</w:t>
            </w:r>
          </w:p>
        </w:tc>
        <w:tc>
          <w:tcPr>
            <w:tcW w:w="3685" w:type="dxa"/>
            <w:noWrap/>
            <w:hideMark/>
          </w:tcPr>
          <w:p w14:paraId="754DA69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Organic materials</w:t>
            </w:r>
          </w:p>
        </w:tc>
        <w:tc>
          <w:tcPr>
            <w:tcW w:w="1418" w:type="dxa"/>
            <w:noWrap/>
            <w:hideMark/>
          </w:tcPr>
          <w:p w14:paraId="3EFD853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1EEC610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160C24F8" w14:textId="77777777" w:rsidTr="006461AA">
        <w:trPr>
          <w:trHeight w:val="300"/>
        </w:trPr>
        <w:tc>
          <w:tcPr>
            <w:tcW w:w="3114" w:type="dxa"/>
            <w:noWrap/>
            <w:hideMark/>
          </w:tcPr>
          <w:p w14:paraId="28E8DF2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PEAT AND GLACIOLACUSTRINE DEPOSITS</w:t>
            </w:r>
          </w:p>
        </w:tc>
        <w:tc>
          <w:tcPr>
            <w:tcW w:w="3685" w:type="dxa"/>
            <w:noWrap/>
            <w:hideMark/>
          </w:tcPr>
          <w:p w14:paraId="08C4C2B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Organic materials</w:t>
            </w:r>
          </w:p>
        </w:tc>
        <w:tc>
          <w:tcPr>
            <w:tcW w:w="1418" w:type="dxa"/>
            <w:noWrap/>
            <w:hideMark/>
          </w:tcPr>
          <w:p w14:paraId="7F6DC1A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30AA730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FEAF94D" w14:textId="77777777" w:rsidTr="006461AA">
        <w:trPr>
          <w:trHeight w:val="300"/>
        </w:trPr>
        <w:tc>
          <w:tcPr>
            <w:tcW w:w="3114" w:type="dxa"/>
            <w:noWrap/>
            <w:hideMark/>
          </w:tcPr>
          <w:p w14:paraId="6AF30BD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PEGMATITE</w:t>
            </w:r>
          </w:p>
        </w:tc>
        <w:tc>
          <w:tcPr>
            <w:tcW w:w="3685" w:type="dxa"/>
            <w:noWrap/>
            <w:hideMark/>
          </w:tcPr>
          <w:p w14:paraId="091B325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7366323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32A0DA7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2C6000D5" w14:textId="77777777" w:rsidTr="006461AA">
        <w:trPr>
          <w:trHeight w:val="300"/>
        </w:trPr>
        <w:tc>
          <w:tcPr>
            <w:tcW w:w="3114" w:type="dxa"/>
            <w:noWrap/>
            <w:hideMark/>
          </w:tcPr>
          <w:p w14:paraId="546ADD8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PELITE, ARGILLITE OR LUTITE (MUDROCKS)</w:t>
            </w:r>
          </w:p>
        </w:tc>
        <w:tc>
          <w:tcPr>
            <w:tcW w:w="3685" w:type="dxa"/>
            <w:noWrap/>
            <w:hideMark/>
          </w:tcPr>
          <w:p w14:paraId="22C18D1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764E674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38DDB47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1DB9B0FD" w14:textId="77777777" w:rsidTr="006461AA">
        <w:trPr>
          <w:trHeight w:val="300"/>
        </w:trPr>
        <w:tc>
          <w:tcPr>
            <w:tcW w:w="3114" w:type="dxa"/>
            <w:noWrap/>
            <w:hideMark/>
          </w:tcPr>
          <w:p w14:paraId="7A0CC48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PERIDOTITE</w:t>
            </w:r>
          </w:p>
        </w:tc>
        <w:tc>
          <w:tcPr>
            <w:tcW w:w="3685" w:type="dxa"/>
            <w:noWrap/>
            <w:hideMark/>
          </w:tcPr>
          <w:p w14:paraId="56DCE82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73C404E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41FCE3B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2D77C78E" w14:textId="77777777" w:rsidTr="006461AA">
        <w:trPr>
          <w:trHeight w:val="300"/>
        </w:trPr>
        <w:tc>
          <w:tcPr>
            <w:tcW w:w="3114" w:type="dxa"/>
            <w:noWrap/>
            <w:hideMark/>
          </w:tcPr>
          <w:p w14:paraId="77C79FE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PREQUATERNARY MARINE/ESTUARINE CLAY/SILT</w:t>
            </w:r>
          </w:p>
        </w:tc>
        <w:tc>
          <w:tcPr>
            <w:tcW w:w="3685" w:type="dxa"/>
            <w:noWrap/>
            <w:hideMark/>
          </w:tcPr>
          <w:p w14:paraId="404DE0B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Pre-Quaternary Consolidated Clay/silt</w:t>
            </w:r>
          </w:p>
        </w:tc>
        <w:tc>
          <w:tcPr>
            <w:tcW w:w="1418" w:type="dxa"/>
            <w:noWrap/>
            <w:hideMark/>
          </w:tcPr>
          <w:p w14:paraId="06B1D1AD"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Impermeable</w:t>
            </w:r>
          </w:p>
        </w:tc>
        <w:tc>
          <w:tcPr>
            <w:tcW w:w="1276" w:type="dxa"/>
            <w:noWrap/>
            <w:hideMark/>
          </w:tcPr>
          <w:p w14:paraId="6EC5987C"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No</w:t>
            </w:r>
          </w:p>
        </w:tc>
      </w:tr>
      <w:tr w:rsidR="006536A6" w:rsidRPr="00413FD1" w14:paraId="39C4F3BC" w14:textId="77777777" w:rsidTr="006461AA">
        <w:trPr>
          <w:trHeight w:val="300"/>
        </w:trPr>
        <w:tc>
          <w:tcPr>
            <w:tcW w:w="3114" w:type="dxa"/>
            <w:noWrap/>
            <w:hideMark/>
          </w:tcPr>
          <w:p w14:paraId="672F6BD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PREQUATERNARY MARINE/ESTUARINE SAND</w:t>
            </w:r>
          </w:p>
        </w:tc>
        <w:tc>
          <w:tcPr>
            <w:tcW w:w="3685" w:type="dxa"/>
            <w:noWrap/>
            <w:hideMark/>
          </w:tcPr>
          <w:p w14:paraId="2148644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Pre-Quaternary Consolidated Clay/silt</w:t>
            </w:r>
          </w:p>
        </w:tc>
        <w:tc>
          <w:tcPr>
            <w:tcW w:w="1418" w:type="dxa"/>
            <w:noWrap/>
            <w:hideMark/>
          </w:tcPr>
          <w:p w14:paraId="713CD854"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Impermeable</w:t>
            </w:r>
          </w:p>
        </w:tc>
        <w:tc>
          <w:tcPr>
            <w:tcW w:w="1276" w:type="dxa"/>
            <w:noWrap/>
            <w:hideMark/>
          </w:tcPr>
          <w:p w14:paraId="4644001B"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No</w:t>
            </w:r>
          </w:p>
        </w:tc>
      </w:tr>
      <w:tr w:rsidR="006536A6" w:rsidRPr="00413FD1" w14:paraId="59379A18" w14:textId="77777777" w:rsidTr="006461AA">
        <w:trPr>
          <w:trHeight w:val="300"/>
        </w:trPr>
        <w:tc>
          <w:tcPr>
            <w:tcW w:w="3114" w:type="dxa"/>
            <w:noWrap/>
            <w:hideMark/>
          </w:tcPr>
          <w:p w14:paraId="53C74AA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PREQUATERNARY MARINE/ESTUARINE SAND AND SILT</w:t>
            </w:r>
          </w:p>
        </w:tc>
        <w:tc>
          <w:tcPr>
            <w:tcW w:w="3685" w:type="dxa"/>
            <w:noWrap/>
            <w:hideMark/>
          </w:tcPr>
          <w:p w14:paraId="1F882DA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Pre-Quaternary Consolidated Clay/silt</w:t>
            </w:r>
          </w:p>
        </w:tc>
        <w:tc>
          <w:tcPr>
            <w:tcW w:w="1418" w:type="dxa"/>
            <w:noWrap/>
            <w:hideMark/>
          </w:tcPr>
          <w:p w14:paraId="464C4DF6"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Impermeable</w:t>
            </w:r>
          </w:p>
        </w:tc>
        <w:tc>
          <w:tcPr>
            <w:tcW w:w="1276" w:type="dxa"/>
            <w:noWrap/>
            <w:hideMark/>
          </w:tcPr>
          <w:p w14:paraId="7857BE97"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No</w:t>
            </w:r>
          </w:p>
        </w:tc>
      </w:tr>
      <w:tr w:rsidR="006536A6" w:rsidRPr="00413FD1" w14:paraId="4FE919D0" w14:textId="77777777" w:rsidTr="006461AA">
        <w:trPr>
          <w:trHeight w:val="300"/>
        </w:trPr>
        <w:tc>
          <w:tcPr>
            <w:tcW w:w="3114" w:type="dxa"/>
            <w:noWrap/>
            <w:hideMark/>
          </w:tcPr>
          <w:p w14:paraId="451F72A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PSAMMITE AND CALCSILICATE ROCKS</w:t>
            </w:r>
          </w:p>
        </w:tc>
        <w:tc>
          <w:tcPr>
            <w:tcW w:w="3685" w:type="dxa"/>
            <w:noWrap/>
            <w:hideMark/>
          </w:tcPr>
          <w:p w14:paraId="627DFB4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161ED79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3841D08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7BF696DE" w14:textId="77777777" w:rsidTr="006461AA">
        <w:trPr>
          <w:trHeight w:val="300"/>
        </w:trPr>
        <w:tc>
          <w:tcPr>
            <w:tcW w:w="3114" w:type="dxa"/>
            <w:noWrap/>
            <w:hideMark/>
          </w:tcPr>
          <w:p w14:paraId="3C9033C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lastRenderedPageBreak/>
              <w:t>PSAMMITE OR ARENITE</w:t>
            </w:r>
          </w:p>
        </w:tc>
        <w:tc>
          <w:tcPr>
            <w:tcW w:w="3685" w:type="dxa"/>
            <w:noWrap/>
            <w:hideMark/>
          </w:tcPr>
          <w:p w14:paraId="0320274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038E8BA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0E916C5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7A412D45" w14:textId="77777777" w:rsidTr="006461AA">
        <w:trPr>
          <w:trHeight w:val="300"/>
        </w:trPr>
        <w:tc>
          <w:tcPr>
            <w:tcW w:w="3114" w:type="dxa"/>
            <w:noWrap/>
            <w:hideMark/>
          </w:tcPr>
          <w:p w14:paraId="3E06BFF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PSEPHITE OR RUDITE</w:t>
            </w:r>
          </w:p>
        </w:tc>
        <w:tc>
          <w:tcPr>
            <w:tcW w:w="3685" w:type="dxa"/>
            <w:noWrap/>
            <w:hideMark/>
          </w:tcPr>
          <w:p w14:paraId="23FF4BF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1411DF0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0CA6E8E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0B4451B9" w14:textId="77777777" w:rsidTr="006461AA">
        <w:trPr>
          <w:trHeight w:val="300"/>
        </w:trPr>
        <w:tc>
          <w:tcPr>
            <w:tcW w:w="3114" w:type="dxa"/>
            <w:noWrap/>
            <w:hideMark/>
          </w:tcPr>
          <w:p w14:paraId="3172A3F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PYROCLASTIC ROCKS</w:t>
            </w:r>
          </w:p>
        </w:tc>
        <w:tc>
          <w:tcPr>
            <w:tcW w:w="3685" w:type="dxa"/>
            <w:noWrap/>
            <w:hideMark/>
          </w:tcPr>
          <w:p w14:paraId="1609AE0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0C65EDD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3D629D9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2F0C4633" w14:textId="77777777" w:rsidTr="006461AA">
        <w:trPr>
          <w:trHeight w:val="300"/>
        </w:trPr>
        <w:tc>
          <w:tcPr>
            <w:tcW w:w="3114" w:type="dxa"/>
            <w:noWrap/>
            <w:hideMark/>
          </w:tcPr>
          <w:p w14:paraId="56FFCB9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PYROCLASTIC ROCKS AND SANDSTONE</w:t>
            </w:r>
          </w:p>
        </w:tc>
        <w:tc>
          <w:tcPr>
            <w:tcW w:w="3685" w:type="dxa"/>
            <w:noWrap/>
            <w:hideMark/>
          </w:tcPr>
          <w:p w14:paraId="2E32789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6147E6D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1E6F4DE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1A65DBF" w14:textId="77777777" w:rsidTr="006461AA">
        <w:trPr>
          <w:trHeight w:val="300"/>
        </w:trPr>
        <w:tc>
          <w:tcPr>
            <w:tcW w:w="3114" w:type="dxa"/>
            <w:noWrap/>
            <w:hideMark/>
          </w:tcPr>
          <w:p w14:paraId="04EDDD9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QUARTZITE</w:t>
            </w:r>
          </w:p>
        </w:tc>
        <w:tc>
          <w:tcPr>
            <w:tcW w:w="3685" w:type="dxa"/>
            <w:noWrap/>
            <w:hideMark/>
          </w:tcPr>
          <w:p w14:paraId="345B5D4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30170C3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7F3C917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08D99750" w14:textId="77777777" w:rsidTr="006461AA">
        <w:trPr>
          <w:trHeight w:val="300"/>
        </w:trPr>
        <w:tc>
          <w:tcPr>
            <w:tcW w:w="3114" w:type="dxa"/>
            <w:noWrap/>
            <w:hideMark/>
          </w:tcPr>
          <w:p w14:paraId="7667539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QUARTZITE AND CLASTIC ROCKS</w:t>
            </w:r>
          </w:p>
        </w:tc>
        <w:tc>
          <w:tcPr>
            <w:tcW w:w="3685" w:type="dxa"/>
            <w:noWrap/>
            <w:hideMark/>
          </w:tcPr>
          <w:p w14:paraId="74FF5EB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03E25533"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Permeable</w:t>
            </w:r>
          </w:p>
        </w:tc>
        <w:tc>
          <w:tcPr>
            <w:tcW w:w="1276" w:type="dxa"/>
            <w:noWrap/>
            <w:hideMark/>
          </w:tcPr>
          <w:p w14:paraId="1CEB459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C3F8371" w14:textId="77777777" w:rsidTr="006461AA">
        <w:trPr>
          <w:trHeight w:val="300"/>
        </w:trPr>
        <w:tc>
          <w:tcPr>
            <w:tcW w:w="3114" w:type="dxa"/>
            <w:noWrap/>
            <w:hideMark/>
          </w:tcPr>
          <w:p w14:paraId="1E8E894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QUARTZITE AND CONGLOMERATE</w:t>
            </w:r>
          </w:p>
        </w:tc>
        <w:tc>
          <w:tcPr>
            <w:tcW w:w="3685" w:type="dxa"/>
            <w:noWrap/>
            <w:hideMark/>
          </w:tcPr>
          <w:p w14:paraId="5D35C2A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727A9581"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Permeable</w:t>
            </w:r>
          </w:p>
        </w:tc>
        <w:tc>
          <w:tcPr>
            <w:tcW w:w="1276" w:type="dxa"/>
            <w:noWrap/>
            <w:hideMark/>
          </w:tcPr>
          <w:p w14:paraId="63C65F3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7A0AF6AE" w14:textId="77777777" w:rsidTr="006461AA">
        <w:trPr>
          <w:trHeight w:val="300"/>
        </w:trPr>
        <w:tc>
          <w:tcPr>
            <w:tcW w:w="3114" w:type="dxa"/>
            <w:noWrap/>
            <w:hideMark/>
          </w:tcPr>
          <w:p w14:paraId="3BA2645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QUARTZITE AND MUDSTONE</w:t>
            </w:r>
          </w:p>
        </w:tc>
        <w:tc>
          <w:tcPr>
            <w:tcW w:w="3685" w:type="dxa"/>
            <w:noWrap/>
            <w:hideMark/>
          </w:tcPr>
          <w:p w14:paraId="5FEF17D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7273927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56C5B70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15C98A5E" w14:textId="77777777" w:rsidTr="006461AA">
        <w:trPr>
          <w:trHeight w:val="300"/>
        </w:trPr>
        <w:tc>
          <w:tcPr>
            <w:tcW w:w="3114" w:type="dxa"/>
            <w:noWrap/>
            <w:hideMark/>
          </w:tcPr>
          <w:p w14:paraId="11A6767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QUARTZITE AND PSAMMITE</w:t>
            </w:r>
          </w:p>
        </w:tc>
        <w:tc>
          <w:tcPr>
            <w:tcW w:w="3685" w:type="dxa"/>
            <w:noWrap/>
            <w:hideMark/>
          </w:tcPr>
          <w:p w14:paraId="3A1A58A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1FC8518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62EC140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1895C8D1" w14:textId="77777777" w:rsidTr="006461AA">
        <w:trPr>
          <w:trHeight w:val="300"/>
        </w:trPr>
        <w:tc>
          <w:tcPr>
            <w:tcW w:w="3114" w:type="dxa"/>
            <w:noWrap/>
            <w:hideMark/>
          </w:tcPr>
          <w:p w14:paraId="6FCDFD9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QUATERNARY MARINE/ESTUARINE CLAY/SILT</w:t>
            </w:r>
          </w:p>
        </w:tc>
        <w:tc>
          <w:tcPr>
            <w:tcW w:w="3685" w:type="dxa"/>
            <w:noWrap/>
            <w:hideMark/>
          </w:tcPr>
          <w:p w14:paraId="4C870BC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73DAF368"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Impermeable</w:t>
            </w:r>
          </w:p>
        </w:tc>
        <w:tc>
          <w:tcPr>
            <w:tcW w:w="1276" w:type="dxa"/>
            <w:noWrap/>
            <w:hideMark/>
          </w:tcPr>
          <w:p w14:paraId="31B8C62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Yes</w:t>
            </w:r>
          </w:p>
        </w:tc>
      </w:tr>
      <w:tr w:rsidR="006536A6" w:rsidRPr="00413FD1" w14:paraId="466CF3A2" w14:textId="77777777" w:rsidTr="006461AA">
        <w:trPr>
          <w:trHeight w:val="300"/>
        </w:trPr>
        <w:tc>
          <w:tcPr>
            <w:tcW w:w="3114" w:type="dxa"/>
            <w:noWrap/>
            <w:hideMark/>
          </w:tcPr>
          <w:p w14:paraId="4545B1D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QUATERNARY MARINE/ESTUARINE SAND</w:t>
            </w:r>
          </w:p>
        </w:tc>
        <w:tc>
          <w:tcPr>
            <w:tcW w:w="3685" w:type="dxa"/>
            <w:noWrap/>
            <w:hideMark/>
          </w:tcPr>
          <w:p w14:paraId="1DC3B27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77A2254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227D929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Yes</w:t>
            </w:r>
          </w:p>
        </w:tc>
      </w:tr>
      <w:tr w:rsidR="006536A6" w:rsidRPr="00413FD1" w14:paraId="5BD4A1EB" w14:textId="77777777" w:rsidTr="006461AA">
        <w:trPr>
          <w:trHeight w:val="300"/>
        </w:trPr>
        <w:tc>
          <w:tcPr>
            <w:tcW w:w="3114" w:type="dxa"/>
            <w:noWrap/>
            <w:hideMark/>
          </w:tcPr>
          <w:p w14:paraId="5CCB6CB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QUATERNARY MARINE/ESTUARINE SAND AND SILT</w:t>
            </w:r>
          </w:p>
        </w:tc>
        <w:tc>
          <w:tcPr>
            <w:tcW w:w="3685" w:type="dxa"/>
            <w:noWrap/>
            <w:hideMark/>
          </w:tcPr>
          <w:p w14:paraId="03165A5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0B935A8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2F0487A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Yes</w:t>
            </w:r>
          </w:p>
        </w:tc>
      </w:tr>
      <w:tr w:rsidR="006536A6" w:rsidRPr="00413FD1" w14:paraId="13F248E5" w14:textId="77777777" w:rsidTr="006461AA">
        <w:trPr>
          <w:trHeight w:val="300"/>
        </w:trPr>
        <w:tc>
          <w:tcPr>
            <w:tcW w:w="3114" w:type="dxa"/>
            <w:noWrap/>
            <w:hideMark/>
          </w:tcPr>
          <w:p w14:paraId="07548EE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RESIDUAL CLAY</w:t>
            </w:r>
          </w:p>
        </w:tc>
        <w:tc>
          <w:tcPr>
            <w:tcW w:w="3685" w:type="dxa"/>
            <w:noWrap/>
            <w:hideMark/>
          </w:tcPr>
          <w:p w14:paraId="51FBCE1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441E712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5EE8618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2805E75" w14:textId="77777777" w:rsidTr="006461AA">
        <w:trPr>
          <w:trHeight w:val="300"/>
        </w:trPr>
        <w:tc>
          <w:tcPr>
            <w:tcW w:w="3114" w:type="dxa"/>
            <w:noWrap/>
            <w:hideMark/>
          </w:tcPr>
          <w:p w14:paraId="50E32C4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RESIDUAL CLAY AND LOAMY LOESS</w:t>
            </w:r>
          </w:p>
        </w:tc>
        <w:tc>
          <w:tcPr>
            <w:tcW w:w="3685" w:type="dxa"/>
            <w:noWrap/>
            <w:hideMark/>
          </w:tcPr>
          <w:p w14:paraId="36270E7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1361CCA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29F621E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ADEADCB" w14:textId="77777777" w:rsidTr="006461AA">
        <w:trPr>
          <w:trHeight w:val="300"/>
        </w:trPr>
        <w:tc>
          <w:tcPr>
            <w:tcW w:w="3114" w:type="dxa"/>
            <w:noWrap/>
            <w:hideMark/>
          </w:tcPr>
          <w:p w14:paraId="71B494C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RESIDUAL LOAM</w:t>
            </w:r>
          </w:p>
        </w:tc>
        <w:tc>
          <w:tcPr>
            <w:tcW w:w="3685" w:type="dxa"/>
            <w:noWrap/>
            <w:hideMark/>
          </w:tcPr>
          <w:p w14:paraId="37BC942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588D3BD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3D3CA6F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A87BE90" w14:textId="77777777" w:rsidTr="006461AA">
        <w:trPr>
          <w:trHeight w:val="300"/>
        </w:trPr>
        <w:tc>
          <w:tcPr>
            <w:tcW w:w="3114" w:type="dxa"/>
            <w:noWrap/>
            <w:hideMark/>
          </w:tcPr>
          <w:p w14:paraId="2BBE30F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RHYOLITE</w:t>
            </w:r>
          </w:p>
        </w:tc>
        <w:tc>
          <w:tcPr>
            <w:tcW w:w="3685" w:type="dxa"/>
            <w:noWrap/>
            <w:hideMark/>
          </w:tcPr>
          <w:p w14:paraId="3A68727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53FCA5D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1E73C63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4690464" w14:textId="77777777" w:rsidTr="006461AA">
        <w:trPr>
          <w:trHeight w:val="300"/>
        </w:trPr>
        <w:tc>
          <w:tcPr>
            <w:tcW w:w="3114" w:type="dxa"/>
            <w:noWrap/>
            <w:hideMark/>
          </w:tcPr>
          <w:p w14:paraId="24A675F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RIVER CLAY AND SILT</w:t>
            </w:r>
          </w:p>
        </w:tc>
        <w:tc>
          <w:tcPr>
            <w:tcW w:w="3685" w:type="dxa"/>
            <w:noWrap/>
            <w:hideMark/>
          </w:tcPr>
          <w:p w14:paraId="2107CAB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42F977D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77787D3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Yes</w:t>
            </w:r>
          </w:p>
        </w:tc>
      </w:tr>
      <w:tr w:rsidR="006536A6" w:rsidRPr="00413FD1" w14:paraId="1588165F" w14:textId="77777777" w:rsidTr="006461AA">
        <w:trPr>
          <w:trHeight w:val="300"/>
        </w:trPr>
        <w:tc>
          <w:tcPr>
            <w:tcW w:w="3114" w:type="dxa"/>
            <w:noWrap/>
            <w:hideMark/>
          </w:tcPr>
          <w:p w14:paraId="2BDA66F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RIVER LOAM</w:t>
            </w:r>
          </w:p>
        </w:tc>
        <w:tc>
          <w:tcPr>
            <w:tcW w:w="3685" w:type="dxa"/>
            <w:noWrap/>
            <w:hideMark/>
          </w:tcPr>
          <w:p w14:paraId="74ABF3A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03AE5DA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534B946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Yes</w:t>
            </w:r>
          </w:p>
        </w:tc>
      </w:tr>
      <w:tr w:rsidR="006536A6" w:rsidRPr="00413FD1" w14:paraId="5B9E8A62" w14:textId="77777777" w:rsidTr="006461AA">
        <w:trPr>
          <w:trHeight w:val="300"/>
        </w:trPr>
        <w:tc>
          <w:tcPr>
            <w:tcW w:w="3114" w:type="dxa"/>
            <w:noWrap/>
            <w:hideMark/>
          </w:tcPr>
          <w:p w14:paraId="20CEF8C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RIVER TERRACE SAND/GRAVEL</w:t>
            </w:r>
          </w:p>
        </w:tc>
        <w:tc>
          <w:tcPr>
            <w:tcW w:w="3685" w:type="dxa"/>
            <w:noWrap/>
            <w:hideMark/>
          </w:tcPr>
          <w:p w14:paraId="3F2AC1F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665FC1C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0299A6B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Yes</w:t>
            </w:r>
          </w:p>
        </w:tc>
      </w:tr>
      <w:tr w:rsidR="006536A6" w:rsidRPr="00413FD1" w14:paraId="3D3FD3CA" w14:textId="77777777" w:rsidTr="006461AA">
        <w:trPr>
          <w:trHeight w:val="300"/>
        </w:trPr>
        <w:tc>
          <w:tcPr>
            <w:tcW w:w="3114" w:type="dxa"/>
            <w:noWrap/>
            <w:hideMark/>
          </w:tcPr>
          <w:p w14:paraId="6C2FB6C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RIVERINE CLAY AND FLOODPLAIN SANDS AND GRAVEL</w:t>
            </w:r>
          </w:p>
        </w:tc>
        <w:tc>
          <w:tcPr>
            <w:tcW w:w="3685" w:type="dxa"/>
            <w:noWrap/>
            <w:hideMark/>
          </w:tcPr>
          <w:p w14:paraId="7D83033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261E836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7BA327E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Yes</w:t>
            </w:r>
          </w:p>
        </w:tc>
      </w:tr>
      <w:tr w:rsidR="006536A6" w:rsidRPr="00413FD1" w14:paraId="512EC177" w14:textId="77777777" w:rsidTr="006461AA">
        <w:trPr>
          <w:trHeight w:val="300"/>
        </w:trPr>
        <w:tc>
          <w:tcPr>
            <w:tcW w:w="3114" w:type="dxa"/>
            <w:noWrap/>
            <w:hideMark/>
          </w:tcPr>
          <w:p w14:paraId="54ACCFD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lastRenderedPageBreak/>
              <w:t>RIVERINE CLAY AND FLUVIAL SANDS AND GRAVEL</w:t>
            </w:r>
          </w:p>
        </w:tc>
        <w:tc>
          <w:tcPr>
            <w:tcW w:w="3685" w:type="dxa"/>
            <w:noWrap/>
            <w:hideMark/>
          </w:tcPr>
          <w:p w14:paraId="04AD39D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049036A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2B8CBCA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Yes</w:t>
            </w:r>
          </w:p>
        </w:tc>
      </w:tr>
      <w:tr w:rsidR="006536A6" w:rsidRPr="00413FD1" w14:paraId="6A46335C" w14:textId="77777777" w:rsidTr="006461AA">
        <w:trPr>
          <w:trHeight w:val="300"/>
        </w:trPr>
        <w:tc>
          <w:tcPr>
            <w:tcW w:w="3114" w:type="dxa"/>
            <w:noWrap/>
            <w:hideMark/>
          </w:tcPr>
          <w:p w14:paraId="09C0C7C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SAND LOESS</w:t>
            </w:r>
          </w:p>
        </w:tc>
        <w:tc>
          <w:tcPr>
            <w:tcW w:w="3685" w:type="dxa"/>
            <w:noWrap/>
            <w:hideMark/>
          </w:tcPr>
          <w:p w14:paraId="43BDC795" w14:textId="77777777" w:rsidR="006536A6" w:rsidRPr="00413FD1" w:rsidRDefault="006536A6" w:rsidP="004D13C5">
            <w:pPr>
              <w:rPr>
                <w:rFonts w:eastAsia="Times New Roman" w:cstheme="minorHAnsi"/>
                <w:color w:val="000000"/>
                <w:lang w:eastAsia="en-GB"/>
              </w:rPr>
            </w:pPr>
            <w:proofErr w:type="spellStart"/>
            <w:r w:rsidRPr="00413FD1">
              <w:rPr>
                <w:rFonts w:eastAsia="Times New Roman" w:cstheme="minorHAnsi"/>
                <w:color w:val="000000"/>
                <w:lang w:eastAsia="en-GB"/>
              </w:rPr>
              <w:t>Eolian</w:t>
            </w:r>
            <w:proofErr w:type="spellEnd"/>
            <w:r w:rsidRPr="00413FD1">
              <w:rPr>
                <w:rFonts w:eastAsia="Times New Roman" w:cstheme="minorHAnsi"/>
                <w:color w:val="000000"/>
                <w:lang w:eastAsia="en-GB"/>
              </w:rPr>
              <w:t xml:space="preserve"> deposits</w:t>
            </w:r>
          </w:p>
        </w:tc>
        <w:tc>
          <w:tcPr>
            <w:tcW w:w="1418" w:type="dxa"/>
            <w:noWrap/>
            <w:hideMark/>
          </w:tcPr>
          <w:p w14:paraId="629E7D3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75376C6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003D11B" w14:textId="77777777" w:rsidTr="006461AA">
        <w:trPr>
          <w:trHeight w:val="300"/>
        </w:trPr>
        <w:tc>
          <w:tcPr>
            <w:tcW w:w="3114" w:type="dxa"/>
            <w:noWrap/>
            <w:hideMark/>
          </w:tcPr>
          <w:p w14:paraId="222D342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SANDSTONE</w:t>
            </w:r>
          </w:p>
        </w:tc>
        <w:tc>
          <w:tcPr>
            <w:tcW w:w="3685" w:type="dxa"/>
            <w:noWrap/>
            <w:hideMark/>
          </w:tcPr>
          <w:p w14:paraId="3B368CF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36C9CC0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76A5C1A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215B0584" w14:textId="77777777" w:rsidTr="006461AA">
        <w:trPr>
          <w:trHeight w:val="300"/>
        </w:trPr>
        <w:tc>
          <w:tcPr>
            <w:tcW w:w="3114" w:type="dxa"/>
            <w:noWrap/>
            <w:hideMark/>
          </w:tcPr>
          <w:p w14:paraId="3D79C8C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SANDSTONE AND BRECCIA</w:t>
            </w:r>
          </w:p>
        </w:tc>
        <w:tc>
          <w:tcPr>
            <w:tcW w:w="3685" w:type="dxa"/>
            <w:noWrap/>
            <w:hideMark/>
          </w:tcPr>
          <w:p w14:paraId="04178D0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168AE5A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6998AE1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09F950FB" w14:textId="77777777" w:rsidTr="006461AA">
        <w:trPr>
          <w:trHeight w:val="300"/>
        </w:trPr>
        <w:tc>
          <w:tcPr>
            <w:tcW w:w="3114" w:type="dxa"/>
            <w:noWrap/>
            <w:hideMark/>
          </w:tcPr>
          <w:p w14:paraId="3BEF610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SANDSTONE AND CONGLOMERATE</w:t>
            </w:r>
          </w:p>
        </w:tc>
        <w:tc>
          <w:tcPr>
            <w:tcW w:w="3685" w:type="dxa"/>
            <w:noWrap/>
            <w:hideMark/>
          </w:tcPr>
          <w:p w14:paraId="696A661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31DA852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2733D18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25AE9D20" w14:textId="77777777" w:rsidTr="006461AA">
        <w:trPr>
          <w:trHeight w:val="300"/>
        </w:trPr>
        <w:tc>
          <w:tcPr>
            <w:tcW w:w="3114" w:type="dxa"/>
            <w:noWrap/>
            <w:hideMark/>
          </w:tcPr>
          <w:p w14:paraId="3CA45E1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SANDSTONE AND FERRUGINOUS SANDSTONE</w:t>
            </w:r>
          </w:p>
        </w:tc>
        <w:tc>
          <w:tcPr>
            <w:tcW w:w="3685" w:type="dxa"/>
            <w:noWrap/>
            <w:hideMark/>
          </w:tcPr>
          <w:p w14:paraId="08BB497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13FE264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180F800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797B71B" w14:textId="77777777" w:rsidTr="006461AA">
        <w:trPr>
          <w:trHeight w:val="300"/>
        </w:trPr>
        <w:tc>
          <w:tcPr>
            <w:tcW w:w="3114" w:type="dxa"/>
            <w:noWrap/>
            <w:hideMark/>
          </w:tcPr>
          <w:p w14:paraId="36CEAAA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SANDSTONE AND GYPSUM</w:t>
            </w:r>
          </w:p>
        </w:tc>
        <w:tc>
          <w:tcPr>
            <w:tcW w:w="3685" w:type="dxa"/>
            <w:noWrap/>
            <w:hideMark/>
          </w:tcPr>
          <w:p w14:paraId="3175438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7AAB4AE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1864A19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2399B385" w14:textId="77777777" w:rsidTr="006461AA">
        <w:trPr>
          <w:trHeight w:val="300"/>
        </w:trPr>
        <w:tc>
          <w:tcPr>
            <w:tcW w:w="3114" w:type="dxa"/>
            <w:noWrap/>
            <w:hideMark/>
          </w:tcPr>
          <w:p w14:paraId="425868D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SANDSTONE AND MUDSTONE</w:t>
            </w:r>
          </w:p>
        </w:tc>
        <w:tc>
          <w:tcPr>
            <w:tcW w:w="3685" w:type="dxa"/>
            <w:noWrap/>
            <w:hideMark/>
          </w:tcPr>
          <w:p w14:paraId="54B9E3E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7A68134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05B8F4F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3466888" w14:textId="77777777" w:rsidTr="006461AA">
        <w:trPr>
          <w:trHeight w:val="300"/>
        </w:trPr>
        <w:tc>
          <w:tcPr>
            <w:tcW w:w="3114" w:type="dxa"/>
            <w:noWrap/>
            <w:hideMark/>
          </w:tcPr>
          <w:p w14:paraId="5A88B35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SCHIST AND GRANITE</w:t>
            </w:r>
          </w:p>
        </w:tc>
        <w:tc>
          <w:tcPr>
            <w:tcW w:w="3685" w:type="dxa"/>
            <w:noWrap/>
            <w:hideMark/>
          </w:tcPr>
          <w:p w14:paraId="4955932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72FC45D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53104C2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1B8029BD" w14:textId="77777777" w:rsidTr="006461AA">
        <w:trPr>
          <w:trHeight w:val="300"/>
        </w:trPr>
        <w:tc>
          <w:tcPr>
            <w:tcW w:w="3114" w:type="dxa"/>
            <w:noWrap/>
            <w:hideMark/>
          </w:tcPr>
          <w:p w14:paraId="2F25069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SCHIST AND PSAMMITE</w:t>
            </w:r>
          </w:p>
        </w:tc>
        <w:tc>
          <w:tcPr>
            <w:tcW w:w="3685" w:type="dxa"/>
            <w:noWrap/>
            <w:hideMark/>
          </w:tcPr>
          <w:p w14:paraId="3A7BB3B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36AB396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61C69CF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14B643D5" w14:textId="77777777" w:rsidTr="006461AA">
        <w:trPr>
          <w:trHeight w:val="300"/>
        </w:trPr>
        <w:tc>
          <w:tcPr>
            <w:tcW w:w="3114" w:type="dxa"/>
            <w:noWrap/>
            <w:hideMark/>
          </w:tcPr>
          <w:p w14:paraId="1ECDFD1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SEDIMENTARY ROCKS (CHEMICAL OR BIOGENIC ORIGIN)</w:t>
            </w:r>
          </w:p>
        </w:tc>
        <w:tc>
          <w:tcPr>
            <w:tcW w:w="3685" w:type="dxa"/>
            <w:noWrap/>
            <w:hideMark/>
          </w:tcPr>
          <w:p w14:paraId="5F74505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 xml:space="preserve">Sedimentary rocks (chemically precipitated, evaporated, or of </w:t>
            </w:r>
            <w:proofErr w:type="spellStart"/>
            <w:r w:rsidRPr="00413FD1">
              <w:rPr>
                <w:rFonts w:eastAsia="Times New Roman" w:cstheme="minorHAnsi"/>
                <w:color w:val="000000"/>
                <w:lang w:eastAsia="en-GB"/>
              </w:rPr>
              <w:t>organogenic</w:t>
            </w:r>
            <w:proofErr w:type="spellEnd"/>
            <w:r w:rsidRPr="00413FD1">
              <w:rPr>
                <w:rFonts w:eastAsia="Times New Roman" w:cstheme="minorHAnsi"/>
                <w:color w:val="000000"/>
                <w:lang w:eastAsia="en-GB"/>
              </w:rPr>
              <w:t xml:space="preserve"> or biogenic origin)</w:t>
            </w:r>
          </w:p>
        </w:tc>
        <w:tc>
          <w:tcPr>
            <w:tcW w:w="1418" w:type="dxa"/>
            <w:noWrap/>
            <w:hideMark/>
          </w:tcPr>
          <w:p w14:paraId="0C3B481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594A5BF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A179EF0" w14:textId="77777777" w:rsidTr="006461AA">
        <w:trPr>
          <w:trHeight w:val="300"/>
        </w:trPr>
        <w:tc>
          <w:tcPr>
            <w:tcW w:w="3114" w:type="dxa"/>
            <w:noWrap/>
            <w:hideMark/>
          </w:tcPr>
          <w:p w14:paraId="2F5511F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SERPENTINITE</w:t>
            </w:r>
          </w:p>
        </w:tc>
        <w:tc>
          <w:tcPr>
            <w:tcW w:w="3685" w:type="dxa"/>
            <w:noWrap/>
            <w:hideMark/>
          </w:tcPr>
          <w:p w14:paraId="6D9E93B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779661D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5F339CE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39C31DF" w14:textId="77777777" w:rsidTr="006461AA">
        <w:trPr>
          <w:trHeight w:val="300"/>
        </w:trPr>
        <w:tc>
          <w:tcPr>
            <w:tcW w:w="3114" w:type="dxa"/>
            <w:noWrap/>
            <w:hideMark/>
          </w:tcPr>
          <w:p w14:paraId="5739468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SERPENTINITE AND GABBRO</w:t>
            </w:r>
          </w:p>
        </w:tc>
        <w:tc>
          <w:tcPr>
            <w:tcW w:w="3685" w:type="dxa"/>
            <w:noWrap/>
            <w:hideMark/>
          </w:tcPr>
          <w:p w14:paraId="4B53DE7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6B898BB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16C2A0B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667F46A" w14:textId="77777777" w:rsidTr="006461AA">
        <w:trPr>
          <w:trHeight w:val="300"/>
        </w:trPr>
        <w:tc>
          <w:tcPr>
            <w:tcW w:w="3114" w:type="dxa"/>
            <w:noWrap/>
            <w:hideMark/>
          </w:tcPr>
          <w:p w14:paraId="5A3203F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SILTSTONE</w:t>
            </w:r>
          </w:p>
        </w:tc>
        <w:tc>
          <w:tcPr>
            <w:tcW w:w="3685" w:type="dxa"/>
            <w:noWrap/>
            <w:hideMark/>
          </w:tcPr>
          <w:p w14:paraId="4BCFE1C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0115FD4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43A1EF5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1526FA1" w14:textId="77777777" w:rsidTr="006461AA">
        <w:trPr>
          <w:trHeight w:val="300"/>
        </w:trPr>
        <w:tc>
          <w:tcPr>
            <w:tcW w:w="3114" w:type="dxa"/>
            <w:noWrap/>
            <w:hideMark/>
          </w:tcPr>
          <w:p w14:paraId="4D18459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SILTSTONE AND BASALT</w:t>
            </w:r>
          </w:p>
        </w:tc>
        <w:tc>
          <w:tcPr>
            <w:tcW w:w="3685" w:type="dxa"/>
            <w:noWrap/>
            <w:hideMark/>
          </w:tcPr>
          <w:p w14:paraId="3732D62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344F3CC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5EDBCCF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02491291" w14:textId="77777777" w:rsidTr="006461AA">
        <w:trPr>
          <w:trHeight w:val="300"/>
        </w:trPr>
        <w:tc>
          <w:tcPr>
            <w:tcW w:w="3114" w:type="dxa"/>
            <w:noWrap/>
            <w:hideMark/>
          </w:tcPr>
          <w:p w14:paraId="429135C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SILTSTONE AND CHERT</w:t>
            </w:r>
          </w:p>
        </w:tc>
        <w:tc>
          <w:tcPr>
            <w:tcW w:w="3685" w:type="dxa"/>
            <w:noWrap/>
            <w:hideMark/>
          </w:tcPr>
          <w:p w14:paraId="57C9C9C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734F662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480EFE9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E3BABA9" w14:textId="77777777" w:rsidTr="006461AA">
        <w:trPr>
          <w:trHeight w:val="300"/>
        </w:trPr>
        <w:tc>
          <w:tcPr>
            <w:tcW w:w="3114" w:type="dxa"/>
            <w:noWrap/>
            <w:hideMark/>
          </w:tcPr>
          <w:p w14:paraId="4859EAE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SILTSTONE AND GYPSUM</w:t>
            </w:r>
          </w:p>
        </w:tc>
        <w:tc>
          <w:tcPr>
            <w:tcW w:w="3685" w:type="dxa"/>
            <w:noWrap/>
            <w:hideMark/>
          </w:tcPr>
          <w:p w14:paraId="3C94F8B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3A170ED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21A190C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1C24A6F7" w14:textId="77777777" w:rsidTr="006461AA">
        <w:trPr>
          <w:trHeight w:val="300"/>
        </w:trPr>
        <w:tc>
          <w:tcPr>
            <w:tcW w:w="3114" w:type="dxa"/>
            <w:noWrap/>
            <w:hideMark/>
          </w:tcPr>
          <w:p w14:paraId="623540E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SILTSTONE AND HALITE</w:t>
            </w:r>
          </w:p>
        </w:tc>
        <w:tc>
          <w:tcPr>
            <w:tcW w:w="3685" w:type="dxa"/>
            <w:noWrap/>
            <w:hideMark/>
          </w:tcPr>
          <w:p w14:paraId="30085F0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4C313E7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18374A2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7056922F" w14:textId="77777777" w:rsidTr="006461AA">
        <w:trPr>
          <w:trHeight w:val="300"/>
        </w:trPr>
        <w:tc>
          <w:tcPr>
            <w:tcW w:w="3114" w:type="dxa"/>
            <w:noWrap/>
            <w:hideMark/>
          </w:tcPr>
          <w:p w14:paraId="452621A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SILTSTONE AND LIMESTONE</w:t>
            </w:r>
          </w:p>
        </w:tc>
        <w:tc>
          <w:tcPr>
            <w:tcW w:w="3685" w:type="dxa"/>
            <w:noWrap/>
            <w:hideMark/>
          </w:tcPr>
          <w:p w14:paraId="62E6E2C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4E96F2F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0FF2CAB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3AF3C5C" w14:textId="77777777" w:rsidTr="006461AA">
        <w:trPr>
          <w:trHeight w:val="300"/>
        </w:trPr>
        <w:tc>
          <w:tcPr>
            <w:tcW w:w="3114" w:type="dxa"/>
            <w:noWrap/>
            <w:hideMark/>
          </w:tcPr>
          <w:p w14:paraId="4433038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SILTSTONE AND TUFF</w:t>
            </w:r>
          </w:p>
        </w:tc>
        <w:tc>
          <w:tcPr>
            <w:tcW w:w="3685" w:type="dxa"/>
            <w:noWrap/>
            <w:hideMark/>
          </w:tcPr>
          <w:p w14:paraId="741AD54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Consolidated clastic sedimentary rocks</w:t>
            </w:r>
          </w:p>
        </w:tc>
        <w:tc>
          <w:tcPr>
            <w:tcW w:w="1418" w:type="dxa"/>
            <w:noWrap/>
            <w:hideMark/>
          </w:tcPr>
          <w:p w14:paraId="4474644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4037B1D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7265DF93" w14:textId="77777777" w:rsidTr="006461AA">
        <w:trPr>
          <w:trHeight w:val="300"/>
        </w:trPr>
        <w:tc>
          <w:tcPr>
            <w:tcW w:w="3114" w:type="dxa"/>
            <w:noWrap/>
            <w:hideMark/>
          </w:tcPr>
          <w:p w14:paraId="64AB5D6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SLATE AND LIMESTONE</w:t>
            </w:r>
          </w:p>
        </w:tc>
        <w:tc>
          <w:tcPr>
            <w:tcW w:w="3685" w:type="dxa"/>
            <w:noWrap/>
            <w:hideMark/>
          </w:tcPr>
          <w:p w14:paraId="1D2C0DC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3E19ED8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03B92FA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EAC573E" w14:textId="77777777" w:rsidTr="006461AA">
        <w:trPr>
          <w:trHeight w:val="300"/>
        </w:trPr>
        <w:tc>
          <w:tcPr>
            <w:tcW w:w="3114" w:type="dxa"/>
            <w:noWrap/>
            <w:hideMark/>
          </w:tcPr>
          <w:p w14:paraId="493EF64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SLIME AND OOZE</w:t>
            </w:r>
          </w:p>
        </w:tc>
        <w:tc>
          <w:tcPr>
            <w:tcW w:w="3685" w:type="dxa"/>
            <w:noWrap/>
            <w:hideMark/>
          </w:tcPr>
          <w:p w14:paraId="0F7BB10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Organic materials</w:t>
            </w:r>
          </w:p>
        </w:tc>
        <w:tc>
          <w:tcPr>
            <w:tcW w:w="1418" w:type="dxa"/>
            <w:noWrap/>
            <w:hideMark/>
          </w:tcPr>
          <w:p w14:paraId="1743373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08A9A1A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59BA65CD" w14:textId="77777777" w:rsidTr="006461AA">
        <w:trPr>
          <w:trHeight w:val="300"/>
        </w:trPr>
        <w:tc>
          <w:tcPr>
            <w:tcW w:w="3114" w:type="dxa"/>
            <w:noWrap/>
            <w:hideMark/>
          </w:tcPr>
          <w:p w14:paraId="649BC6D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SLOPE DEPOSITS</w:t>
            </w:r>
          </w:p>
        </w:tc>
        <w:tc>
          <w:tcPr>
            <w:tcW w:w="3685" w:type="dxa"/>
            <w:noWrap/>
            <w:hideMark/>
          </w:tcPr>
          <w:p w14:paraId="4728979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7B4CB2D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48755E9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1E280555" w14:textId="77777777" w:rsidTr="006461AA">
        <w:trPr>
          <w:trHeight w:val="300"/>
        </w:trPr>
        <w:tc>
          <w:tcPr>
            <w:tcW w:w="3114" w:type="dxa"/>
            <w:noWrap/>
            <w:hideMark/>
          </w:tcPr>
          <w:p w14:paraId="5EE043F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SYENITE</w:t>
            </w:r>
          </w:p>
        </w:tc>
        <w:tc>
          <w:tcPr>
            <w:tcW w:w="3685" w:type="dxa"/>
            <w:noWrap/>
            <w:hideMark/>
          </w:tcPr>
          <w:p w14:paraId="5C9D049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0EC52FB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3DC3DDF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1EE8CA30" w14:textId="77777777" w:rsidTr="006461AA">
        <w:trPr>
          <w:trHeight w:val="300"/>
        </w:trPr>
        <w:tc>
          <w:tcPr>
            <w:tcW w:w="3114" w:type="dxa"/>
            <w:noWrap/>
            <w:hideMark/>
          </w:tcPr>
          <w:p w14:paraId="0061603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TALUS</w:t>
            </w:r>
          </w:p>
        </w:tc>
        <w:tc>
          <w:tcPr>
            <w:tcW w:w="3685" w:type="dxa"/>
            <w:noWrap/>
            <w:hideMark/>
          </w:tcPr>
          <w:p w14:paraId="32B55C7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72A8774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43F4BC4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7DF77B6" w14:textId="77777777" w:rsidTr="006461AA">
        <w:trPr>
          <w:trHeight w:val="300"/>
        </w:trPr>
        <w:tc>
          <w:tcPr>
            <w:tcW w:w="3114" w:type="dxa"/>
            <w:noWrap/>
            <w:hideMark/>
          </w:tcPr>
          <w:p w14:paraId="63A162B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TECTONIC BRECCIA</w:t>
            </w:r>
          </w:p>
        </w:tc>
        <w:tc>
          <w:tcPr>
            <w:tcW w:w="3685" w:type="dxa"/>
            <w:noWrap/>
            <w:hideMark/>
          </w:tcPr>
          <w:p w14:paraId="4154C0B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6B717209"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Permeable</w:t>
            </w:r>
          </w:p>
        </w:tc>
        <w:tc>
          <w:tcPr>
            <w:tcW w:w="1276" w:type="dxa"/>
            <w:noWrap/>
            <w:hideMark/>
          </w:tcPr>
          <w:p w14:paraId="7A30A965"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2175396" w14:textId="77777777" w:rsidTr="006461AA">
        <w:trPr>
          <w:trHeight w:val="300"/>
        </w:trPr>
        <w:tc>
          <w:tcPr>
            <w:tcW w:w="3114" w:type="dxa"/>
            <w:noWrap/>
            <w:hideMark/>
          </w:tcPr>
          <w:p w14:paraId="130049E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lastRenderedPageBreak/>
              <w:t>TERRACE CLAY</w:t>
            </w:r>
          </w:p>
        </w:tc>
        <w:tc>
          <w:tcPr>
            <w:tcW w:w="3685" w:type="dxa"/>
            <w:noWrap/>
            <w:hideMark/>
          </w:tcPr>
          <w:p w14:paraId="0D1ED82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7357892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0035FC2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Yes</w:t>
            </w:r>
          </w:p>
        </w:tc>
      </w:tr>
      <w:tr w:rsidR="006536A6" w:rsidRPr="00413FD1" w14:paraId="620D40D7" w14:textId="77777777" w:rsidTr="006461AA">
        <w:trPr>
          <w:trHeight w:val="300"/>
        </w:trPr>
        <w:tc>
          <w:tcPr>
            <w:tcW w:w="3114" w:type="dxa"/>
            <w:noWrap/>
            <w:hideMark/>
          </w:tcPr>
          <w:p w14:paraId="43EE7F2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TERRACE CLAY AND LOAMY LOESS</w:t>
            </w:r>
          </w:p>
        </w:tc>
        <w:tc>
          <w:tcPr>
            <w:tcW w:w="3685" w:type="dxa"/>
            <w:noWrap/>
            <w:hideMark/>
          </w:tcPr>
          <w:p w14:paraId="2F90E55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64BB233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Permeable</w:t>
            </w:r>
          </w:p>
        </w:tc>
        <w:tc>
          <w:tcPr>
            <w:tcW w:w="1276" w:type="dxa"/>
            <w:noWrap/>
            <w:hideMark/>
          </w:tcPr>
          <w:p w14:paraId="7A42719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Yes</w:t>
            </w:r>
          </w:p>
        </w:tc>
      </w:tr>
      <w:tr w:rsidR="006536A6" w:rsidRPr="00413FD1" w14:paraId="23E9C959" w14:textId="77777777" w:rsidTr="006461AA">
        <w:trPr>
          <w:trHeight w:val="300"/>
        </w:trPr>
        <w:tc>
          <w:tcPr>
            <w:tcW w:w="3114" w:type="dxa"/>
            <w:noWrap/>
            <w:hideMark/>
          </w:tcPr>
          <w:p w14:paraId="317D69E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TRACHYTE</w:t>
            </w:r>
          </w:p>
        </w:tc>
        <w:tc>
          <w:tcPr>
            <w:tcW w:w="3685" w:type="dxa"/>
            <w:noWrap/>
            <w:hideMark/>
          </w:tcPr>
          <w:p w14:paraId="3355593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6C4BEAE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377F263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709C9FF8" w14:textId="77777777" w:rsidTr="006461AA">
        <w:trPr>
          <w:trHeight w:val="300"/>
        </w:trPr>
        <w:tc>
          <w:tcPr>
            <w:tcW w:w="3114" w:type="dxa"/>
            <w:noWrap/>
            <w:hideMark/>
          </w:tcPr>
          <w:p w14:paraId="5ADE2C1A"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TUFF</w:t>
            </w:r>
          </w:p>
        </w:tc>
        <w:tc>
          <w:tcPr>
            <w:tcW w:w="3685" w:type="dxa"/>
            <w:noWrap/>
            <w:hideMark/>
          </w:tcPr>
          <w:p w14:paraId="184EDA4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2419BBA7"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Impermeable</w:t>
            </w:r>
          </w:p>
        </w:tc>
        <w:tc>
          <w:tcPr>
            <w:tcW w:w="1276" w:type="dxa"/>
            <w:noWrap/>
            <w:hideMark/>
          </w:tcPr>
          <w:p w14:paraId="0A40BCE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027D15D8" w14:textId="77777777" w:rsidTr="006461AA">
        <w:trPr>
          <w:trHeight w:val="300"/>
        </w:trPr>
        <w:tc>
          <w:tcPr>
            <w:tcW w:w="3114" w:type="dxa"/>
            <w:noWrap/>
            <w:hideMark/>
          </w:tcPr>
          <w:p w14:paraId="43B1DF0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TUFF AND BASALT</w:t>
            </w:r>
          </w:p>
        </w:tc>
        <w:tc>
          <w:tcPr>
            <w:tcW w:w="3685" w:type="dxa"/>
            <w:noWrap/>
            <w:hideMark/>
          </w:tcPr>
          <w:p w14:paraId="19C726E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082D4232"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Impermeable</w:t>
            </w:r>
          </w:p>
        </w:tc>
        <w:tc>
          <w:tcPr>
            <w:tcW w:w="1276" w:type="dxa"/>
            <w:noWrap/>
            <w:hideMark/>
          </w:tcPr>
          <w:p w14:paraId="4B51217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1D472B1" w14:textId="77777777" w:rsidTr="006461AA">
        <w:trPr>
          <w:trHeight w:val="300"/>
        </w:trPr>
        <w:tc>
          <w:tcPr>
            <w:tcW w:w="3114" w:type="dxa"/>
            <w:noWrap/>
            <w:hideMark/>
          </w:tcPr>
          <w:p w14:paraId="13BBA38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TUFF AND LIMESTONE</w:t>
            </w:r>
          </w:p>
        </w:tc>
        <w:tc>
          <w:tcPr>
            <w:tcW w:w="3685" w:type="dxa"/>
            <w:noWrap/>
            <w:hideMark/>
          </w:tcPr>
          <w:p w14:paraId="207C9A3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67359868"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Permeable</w:t>
            </w:r>
          </w:p>
        </w:tc>
        <w:tc>
          <w:tcPr>
            <w:tcW w:w="1276" w:type="dxa"/>
            <w:noWrap/>
            <w:hideMark/>
          </w:tcPr>
          <w:p w14:paraId="0E24B8DB"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33D83A4D" w14:textId="77777777" w:rsidTr="006461AA">
        <w:trPr>
          <w:trHeight w:val="300"/>
        </w:trPr>
        <w:tc>
          <w:tcPr>
            <w:tcW w:w="3114" w:type="dxa"/>
            <w:noWrap/>
            <w:hideMark/>
          </w:tcPr>
          <w:p w14:paraId="3E40AE91"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ULTRABASIC PLUTONIC ROCKS</w:t>
            </w:r>
          </w:p>
        </w:tc>
        <w:tc>
          <w:tcPr>
            <w:tcW w:w="3685" w:type="dxa"/>
            <w:noWrap/>
            <w:hideMark/>
          </w:tcPr>
          <w:p w14:paraId="5275C85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0B939F61"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Impermeable</w:t>
            </w:r>
          </w:p>
        </w:tc>
        <w:tc>
          <w:tcPr>
            <w:tcW w:w="1276" w:type="dxa"/>
            <w:noWrap/>
            <w:hideMark/>
          </w:tcPr>
          <w:p w14:paraId="395603B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4E5C794D" w14:textId="77777777" w:rsidTr="006461AA">
        <w:trPr>
          <w:trHeight w:val="300"/>
        </w:trPr>
        <w:tc>
          <w:tcPr>
            <w:tcW w:w="3114" w:type="dxa"/>
            <w:noWrap/>
            <w:hideMark/>
          </w:tcPr>
          <w:p w14:paraId="09415AC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FLUVIAL AND GLACIGENIC DEPOSITS</w:t>
            </w:r>
          </w:p>
        </w:tc>
        <w:tc>
          <w:tcPr>
            <w:tcW w:w="3685" w:type="dxa"/>
            <w:noWrap/>
            <w:hideMark/>
          </w:tcPr>
          <w:p w14:paraId="2B43CCE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63194AA8"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Permeable</w:t>
            </w:r>
          </w:p>
        </w:tc>
        <w:tc>
          <w:tcPr>
            <w:tcW w:w="1276" w:type="dxa"/>
            <w:noWrap/>
            <w:hideMark/>
          </w:tcPr>
          <w:p w14:paraId="5C51EF7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Yes</w:t>
            </w:r>
          </w:p>
        </w:tc>
      </w:tr>
      <w:tr w:rsidR="006536A6" w:rsidRPr="00413FD1" w14:paraId="3C05039E" w14:textId="77777777" w:rsidTr="006461AA">
        <w:trPr>
          <w:trHeight w:val="300"/>
        </w:trPr>
        <w:tc>
          <w:tcPr>
            <w:tcW w:w="3114" w:type="dxa"/>
            <w:noWrap/>
            <w:hideMark/>
          </w:tcPr>
          <w:p w14:paraId="4CA66D5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FLUVIAL DEPOSITS</w:t>
            </w:r>
          </w:p>
        </w:tc>
        <w:tc>
          <w:tcPr>
            <w:tcW w:w="3685" w:type="dxa"/>
            <w:noWrap/>
            <w:hideMark/>
          </w:tcPr>
          <w:p w14:paraId="27BD91C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deposits (alluvium, weathering residuum and Slope deposits)</w:t>
            </w:r>
          </w:p>
        </w:tc>
        <w:tc>
          <w:tcPr>
            <w:tcW w:w="1418" w:type="dxa"/>
            <w:noWrap/>
            <w:hideMark/>
          </w:tcPr>
          <w:p w14:paraId="2E8F2E3B"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Permeable</w:t>
            </w:r>
          </w:p>
        </w:tc>
        <w:tc>
          <w:tcPr>
            <w:tcW w:w="1276" w:type="dxa"/>
            <w:noWrap/>
            <w:hideMark/>
          </w:tcPr>
          <w:p w14:paraId="45ED4F38"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Yes</w:t>
            </w:r>
          </w:p>
        </w:tc>
      </w:tr>
      <w:tr w:rsidR="006536A6" w:rsidRPr="00413FD1" w14:paraId="7E49CC3D" w14:textId="77777777" w:rsidTr="006461AA">
        <w:trPr>
          <w:trHeight w:val="300"/>
        </w:trPr>
        <w:tc>
          <w:tcPr>
            <w:tcW w:w="3114" w:type="dxa"/>
            <w:noWrap/>
            <w:hideMark/>
          </w:tcPr>
          <w:p w14:paraId="276889E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GLACIAL DEPOSITS</w:t>
            </w:r>
          </w:p>
        </w:tc>
        <w:tc>
          <w:tcPr>
            <w:tcW w:w="3685" w:type="dxa"/>
            <w:noWrap/>
            <w:hideMark/>
          </w:tcPr>
          <w:p w14:paraId="70805EE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Unconsolidated glacial deposits / glacial drift</w:t>
            </w:r>
          </w:p>
        </w:tc>
        <w:tc>
          <w:tcPr>
            <w:tcW w:w="1418" w:type="dxa"/>
            <w:noWrap/>
            <w:hideMark/>
          </w:tcPr>
          <w:p w14:paraId="07C4BB67"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Permeable</w:t>
            </w:r>
          </w:p>
        </w:tc>
        <w:tc>
          <w:tcPr>
            <w:tcW w:w="1276" w:type="dxa"/>
            <w:noWrap/>
            <w:hideMark/>
          </w:tcPr>
          <w:p w14:paraId="215613F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0B959608" w14:textId="77777777" w:rsidTr="006461AA">
        <w:trPr>
          <w:trHeight w:val="300"/>
        </w:trPr>
        <w:tc>
          <w:tcPr>
            <w:tcW w:w="3114" w:type="dxa"/>
            <w:noWrap/>
            <w:hideMark/>
          </w:tcPr>
          <w:p w14:paraId="702D3F9C"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VOLCANIC ASH</w:t>
            </w:r>
          </w:p>
        </w:tc>
        <w:tc>
          <w:tcPr>
            <w:tcW w:w="3685" w:type="dxa"/>
            <w:noWrap/>
            <w:hideMark/>
          </w:tcPr>
          <w:p w14:paraId="12EE42D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59867BEE"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Permeable</w:t>
            </w:r>
          </w:p>
        </w:tc>
        <w:tc>
          <w:tcPr>
            <w:tcW w:w="1276" w:type="dxa"/>
            <w:noWrap/>
            <w:hideMark/>
          </w:tcPr>
          <w:p w14:paraId="174D4D27"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0E039022" w14:textId="77777777" w:rsidTr="006461AA">
        <w:trPr>
          <w:trHeight w:val="300"/>
        </w:trPr>
        <w:tc>
          <w:tcPr>
            <w:tcW w:w="3114" w:type="dxa"/>
            <w:noWrap/>
            <w:hideMark/>
          </w:tcPr>
          <w:p w14:paraId="04A9619D"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VOLCANIC BRECCIA</w:t>
            </w:r>
          </w:p>
        </w:tc>
        <w:tc>
          <w:tcPr>
            <w:tcW w:w="3685" w:type="dxa"/>
            <w:noWrap/>
            <w:hideMark/>
          </w:tcPr>
          <w:p w14:paraId="71127A0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Igneous rocks</w:t>
            </w:r>
          </w:p>
        </w:tc>
        <w:tc>
          <w:tcPr>
            <w:tcW w:w="1418" w:type="dxa"/>
            <w:noWrap/>
            <w:hideMark/>
          </w:tcPr>
          <w:p w14:paraId="6CE169DD"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Permeable</w:t>
            </w:r>
          </w:p>
        </w:tc>
        <w:tc>
          <w:tcPr>
            <w:tcW w:w="1276" w:type="dxa"/>
            <w:noWrap/>
            <w:hideMark/>
          </w:tcPr>
          <w:p w14:paraId="1EA72A04"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0DC63DD9" w14:textId="77777777" w:rsidTr="006461AA">
        <w:trPr>
          <w:trHeight w:val="300"/>
        </w:trPr>
        <w:tc>
          <w:tcPr>
            <w:tcW w:w="3114" w:type="dxa"/>
            <w:noWrap/>
            <w:hideMark/>
          </w:tcPr>
          <w:p w14:paraId="39BD1010"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WEAKLY METAMORPHIC</w:t>
            </w:r>
          </w:p>
        </w:tc>
        <w:tc>
          <w:tcPr>
            <w:tcW w:w="3685" w:type="dxa"/>
            <w:noWrap/>
            <w:hideMark/>
          </w:tcPr>
          <w:p w14:paraId="251E19FE"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0ED7F97F"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Impermeable</w:t>
            </w:r>
          </w:p>
        </w:tc>
        <w:tc>
          <w:tcPr>
            <w:tcW w:w="1276" w:type="dxa"/>
            <w:noWrap/>
            <w:hideMark/>
          </w:tcPr>
          <w:p w14:paraId="0E8B36E9"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r w:rsidR="006536A6" w:rsidRPr="00413FD1" w14:paraId="6F4A648D" w14:textId="77777777" w:rsidTr="006461AA">
        <w:trPr>
          <w:trHeight w:val="300"/>
        </w:trPr>
        <w:tc>
          <w:tcPr>
            <w:tcW w:w="3114" w:type="dxa"/>
            <w:noWrap/>
            <w:hideMark/>
          </w:tcPr>
          <w:p w14:paraId="093F5FF6"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WEAKLY METAMORPHIC ROCKS AND SANDSTONE</w:t>
            </w:r>
          </w:p>
        </w:tc>
        <w:tc>
          <w:tcPr>
            <w:tcW w:w="3685" w:type="dxa"/>
            <w:noWrap/>
            <w:hideMark/>
          </w:tcPr>
          <w:p w14:paraId="5F5127B3"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Metamorphic rocks</w:t>
            </w:r>
          </w:p>
        </w:tc>
        <w:tc>
          <w:tcPr>
            <w:tcW w:w="1418" w:type="dxa"/>
            <w:noWrap/>
            <w:hideMark/>
          </w:tcPr>
          <w:p w14:paraId="476CD4DE" w14:textId="77777777" w:rsidR="006536A6" w:rsidRPr="00413FD1" w:rsidRDefault="006536A6" w:rsidP="004D13C5">
            <w:pPr>
              <w:rPr>
                <w:rFonts w:eastAsia="Times New Roman" w:cstheme="minorHAnsi"/>
                <w:lang w:eastAsia="en-GB"/>
              </w:rPr>
            </w:pPr>
            <w:r w:rsidRPr="00413FD1">
              <w:rPr>
                <w:rFonts w:eastAsia="Times New Roman" w:cstheme="minorHAnsi"/>
                <w:lang w:eastAsia="en-GB"/>
              </w:rPr>
              <w:t>Permeable</w:t>
            </w:r>
          </w:p>
        </w:tc>
        <w:tc>
          <w:tcPr>
            <w:tcW w:w="1276" w:type="dxa"/>
            <w:noWrap/>
            <w:hideMark/>
          </w:tcPr>
          <w:p w14:paraId="352F367F" w14:textId="77777777" w:rsidR="006536A6" w:rsidRPr="00413FD1" w:rsidRDefault="006536A6" w:rsidP="004D13C5">
            <w:pPr>
              <w:rPr>
                <w:rFonts w:eastAsia="Times New Roman" w:cstheme="minorHAnsi"/>
                <w:color w:val="000000"/>
                <w:lang w:eastAsia="en-GB"/>
              </w:rPr>
            </w:pPr>
            <w:r w:rsidRPr="00413FD1">
              <w:rPr>
                <w:rFonts w:eastAsia="Times New Roman" w:cstheme="minorHAnsi"/>
                <w:color w:val="000000"/>
                <w:lang w:eastAsia="en-GB"/>
              </w:rPr>
              <w:t>No</w:t>
            </w:r>
          </w:p>
        </w:tc>
      </w:tr>
    </w:tbl>
    <w:p w14:paraId="2E0FB1B8" w14:textId="77777777" w:rsidR="006536A6" w:rsidRDefault="006536A6">
      <w:r>
        <w:br w:type="page"/>
      </w:r>
    </w:p>
    <w:p w14:paraId="17A3768E" w14:textId="77777777" w:rsidR="0059150A" w:rsidRDefault="0059150A" w:rsidP="006536A6">
      <w:pPr>
        <w:pStyle w:val="Heading1"/>
        <w:sectPr w:rsidR="0059150A" w:rsidSect="006536A6">
          <w:pgSz w:w="11906" w:h="16838"/>
          <w:pgMar w:top="1440" w:right="1080" w:bottom="1440" w:left="1080" w:header="708" w:footer="708" w:gutter="0"/>
          <w:cols w:space="708"/>
          <w:docGrid w:linePitch="360"/>
        </w:sectPr>
      </w:pPr>
    </w:p>
    <w:p w14:paraId="704E3A48" w14:textId="4B97F8E6" w:rsidR="006536A6" w:rsidRDefault="006536A6" w:rsidP="006536A6">
      <w:pPr>
        <w:pStyle w:val="Heading1"/>
      </w:pPr>
      <w:bookmarkStart w:id="40" w:name="_Ref219974550"/>
      <w:bookmarkStart w:id="41" w:name="_Ref220581485"/>
      <w:bookmarkStart w:id="42" w:name="_Toc225163834"/>
      <w:r>
        <w:lastRenderedPageBreak/>
        <w:t>Appendix 2: Map Evaluation Results</w:t>
      </w:r>
      <w:bookmarkEnd w:id="40"/>
      <w:bookmarkEnd w:id="41"/>
      <w:bookmarkEnd w:id="42"/>
    </w:p>
    <w:p w14:paraId="406F84BA" w14:textId="77777777" w:rsidR="001E556D" w:rsidRDefault="001E556D" w:rsidP="00936D08">
      <w:pPr>
        <w:pStyle w:val="Heading2"/>
      </w:pPr>
      <w:bookmarkStart w:id="43" w:name="_Toc219802039"/>
      <w:bookmarkStart w:id="44" w:name="_Toc225163835"/>
      <w:r>
        <w:t>Correspondence matrix for subsurface drainage characteristics.</w:t>
      </w:r>
      <w:bookmarkEnd w:id="43"/>
      <w:bookmarkEnd w:id="44"/>
      <w:r>
        <w:t xml:space="preserve"> </w:t>
      </w:r>
    </w:p>
    <w:p w14:paraId="11439F67" w14:textId="77777777" w:rsidR="001E556D" w:rsidRPr="00DA58FA" w:rsidRDefault="001E556D" w:rsidP="001E556D">
      <w:r w:rsidRPr="00DA58FA">
        <w:t>Column names from HOST 1km map of the UK; row names from the Subsurface Drainage layer in this dataset. Values are areas in km</w:t>
      </w:r>
      <w:r w:rsidRPr="003B208C">
        <w:rPr>
          <w:vertAlign w:val="superscript"/>
        </w:rPr>
        <w:t>2</w:t>
      </w:r>
      <w:r w:rsidRPr="00DA58FA">
        <w:t>.</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1870"/>
        <w:gridCol w:w="2415"/>
        <w:gridCol w:w="2416"/>
        <w:gridCol w:w="2415"/>
        <w:gridCol w:w="2416"/>
        <w:gridCol w:w="2416"/>
      </w:tblGrid>
      <w:tr w:rsidR="000505F9" w14:paraId="76165323" w14:textId="77777777" w:rsidTr="00A11218">
        <w:tc>
          <w:tcPr>
            <w:tcW w:w="1870" w:type="dxa"/>
            <w:tcBorders>
              <w:right w:val="single" w:sz="4" w:space="0" w:color="auto"/>
            </w:tcBorders>
          </w:tcPr>
          <w:p w14:paraId="3D450F0B" w14:textId="0D22AA44" w:rsidR="000505F9" w:rsidRDefault="000505F9" w:rsidP="004D13C5">
            <w:r>
              <w:t>Our data</w:t>
            </w:r>
          </w:p>
        </w:tc>
        <w:tc>
          <w:tcPr>
            <w:tcW w:w="12078" w:type="dxa"/>
            <w:gridSpan w:val="5"/>
            <w:tcBorders>
              <w:left w:val="single" w:sz="4" w:space="0" w:color="auto"/>
            </w:tcBorders>
            <w:vAlign w:val="center"/>
          </w:tcPr>
          <w:p w14:paraId="332D90BC" w14:textId="35B1DBCA" w:rsidR="000505F9" w:rsidRDefault="000505F9" w:rsidP="000505F9">
            <w:pPr>
              <w:jc w:val="center"/>
            </w:pPr>
            <w:r>
              <w:t>Reference data</w:t>
            </w:r>
          </w:p>
        </w:tc>
      </w:tr>
      <w:tr w:rsidR="00BA1CF1" w14:paraId="3007BBB5" w14:textId="5420B44F" w:rsidTr="00A11218">
        <w:tc>
          <w:tcPr>
            <w:tcW w:w="1870" w:type="dxa"/>
            <w:tcBorders>
              <w:bottom w:val="single" w:sz="4" w:space="0" w:color="auto"/>
              <w:right w:val="single" w:sz="4" w:space="0" w:color="auto"/>
            </w:tcBorders>
          </w:tcPr>
          <w:p w14:paraId="6A46DF00" w14:textId="77777777" w:rsidR="00BA1CF1" w:rsidRDefault="00BA1CF1" w:rsidP="004D13C5"/>
        </w:tc>
        <w:tc>
          <w:tcPr>
            <w:tcW w:w="2415" w:type="dxa"/>
            <w:tcBorders>
              <w:left w:val="single" w:sz="4" w:space="0" w:color="auto"/>
              <w:bottom w:val="single" w:sz="4" w:space="0" w:color="auto"/>
            </w:tcBorders>
            <w:shd w:val="clear" w:color="auto" w:fill="2B83BA"/>
          </w:tcPr>
          <w:p w14:paraId="3BE5DFC3" w14:textId="77777777" w:rsidR="00BA1CF1" w:rsidRDefault="00BA1CF1" w:rsidP="00BA1CF1">
            <w:pPr>
              <w:jc w:val="center"/>
            </w:pPr>
            <w:r w:rsidRPr="0093568A">
              <w:rPr>
                <w:color w:val="FFFFFF" w:themeColor="background1"/>
              </w:rPr>
              <w:t>Permeable over deep (&gt;2m) groundwater</w:t>
            </w:r>
          </w:p>
        </w:tc>
        <w:tc>
          <w:tcPr>
            <w:tcW w:w="2416" w:type="dxa"/>
            <w:tcBorders>
              <w:bottom w:val="single" w:sz="4" w:space="0" w:color="auto"/>
            </w:tcBorders>
            <w:shd w:val="clear" w:color="auto" w:fill="FFFFBF"/>
          </w:tcPr>
          <w:p w14:paraId="7CC610BB" w14:textId="77777777" w:rsidR="00BA1CF1" w:rsidRDefault="00BA1CF1" w:rsidP="00BA1CF1">
            <w:pPr>
              <w:jc w:val="center"/>
            </w:pPr>
            <w:r>
              <w:t>Permeable over shallow (</w:t>
            </w:r>
            <w:r>
              <w:rPr>
                <w:rFonts w:cstheme="minorHAnsi"/>
              </w:rPr>
              <w:t>≤</w:t>
            </w:r>
            <w:r>
              <w:t>2m) groundwater</w:t>
            </w:r>
          </w:p>
        </w:tc>
        <w:tc>
          <w:tcPr>
            <w:tcW w:w="2415" w:type="dxa"/>
            <w:tcBorders>
              <w:bottom w:val="single" w:sz="4" w:space="0" w:color="auto"/>
            </w:tcBorders>
            <w:shd w:val="clear" w:color="auto" w:fill="D7191C"/>
          </w:tcPr>
          <w:p w14:paraId="557CCE6B" w14:textId="77777777" w:rsidR="00BA1CF1" w:rsidRDefault="00BA1CF1" w:rsidP="00BA1CF1">
            <w:pPr>
              <w:jc w:val="center"/>
            </w:pPr>
            <w:r w:rsidRPr="0093568A">
              <w:rPr>
                <w:color w:val="FFFFFF" w:themeColor="background1"/>
              </w:rPr>
              <w:t>Impermeable; no significant groundwater present</w:t>
            </w:r>
          </w:p>
        </w:tc>
        <w:tc>
          <w:tcPr>
            <w:tcW w:w="2416" w:type="dxa"/>
            <w:tcBorders>
              <w:bottom w:val="single" w:sz="4" w:space="0" w:color="auto"/>
            </w:tcBorders>
          </w:tcPr>
          <w:p w14:paraId="0756A7A0" w14:textId="5AD59117" w:rsidR="00BA1CF1" w:rsidRDefault="00BA1CF1" w:rsidP="00BA1CF1">
            <w:pPr>
              <w:jc w:val="center"/>
            </w:pPr>
            <w:r>
              <w:t>Total</w:t>
            </w:r>
          </w:p>
        </w:tc>
        <w:tc>
          <w:tcPr>
            <w:tcW w:w="2416" w:type="dxa"/>
            <w:tcBorders>
              <w:bottom w:val="single" w:sz="4" w:space="0" w:color="auto"/>
            </w:tcBorders>
          </w:tcPr>
          <w:p w14:paraId="05B21EF5" w14:textId="061D7840" w:rsidR="00BA1CF1" w:rsidRDefault="00BA1CF1" w:rsidP="00BA1CF1">
            <w:pPr>
              <w:jc w:val="center"/>
            </w:pPr>
            <w:r>
              <w:t>User’s accuracy (%)</w:t>
            </w:r>
          </w:p>
        </w:tc>
      </w:tr>
      <w:tr w:rsidR="00BA1CF1" w14:paraId="11D611C2" w14:textId="1D5A51D5" w:rsidTr="0093568A">
        <w:tc>
          <w:tcPr>
            <w:tcW w:w="1870" w:type="dxa"/>
            <w:tcBorders>
              <w:bottom w:val="nil"/>
            </w:tcBorders>
            <w:shd w:val="clear" w:color="auto" w:fill="2B83BA"/>
          </w:tcPr>
          <w:p w14:paraId="34181DF8" w14:textId="77777777" w:rsidR="00BA1CF1" w:rsidRPr="0093568A" w:rsidRDefault="00BA1CF1" w:rsidP="00BA1CF1">
            <w:pPr>
              <w:rPr>
                <w:color w:val="FFFFFF" w:themeColor="background1"/>
              </w:rPr>
            </w:pPr>
            <w:r w:rsidRPr="0093568A">
              <w:rPr>
                <w:color w:val="FFFFFF" w:themeColor="background1"/>
              </w:rPr>
              <w:t>Permeable over deep (&gt;2m) groundwater</w:t>
            </w:r>
          </w:p>
          <w:p w14:paraId="33B8EA9E" w14:textId="77777777" w:rsidR="0016435A" w:rsidRDefault="0016435A" w:rsidP="00BA1CF1"/>
        </w:tc>
        <w:tc>
          <w:tcPr>
            <w:tcW w:w="2415" w:type="dxa"/>
            <w:tcBorders>
              <w:bottom w:val="nil"/>
            </w:tcBorders>
            <w:shd w:val="clear" w:color="auto" w:fill="ADADAD" w:themeFill="background2" w:themeFillShade="BF"/>
            <w:vAlign w:val="center"/>
          </w:tcPr>
          <w:p w14:paraId="580D7D66" w14:textId="77777777" w:rsidR="00BA1CF1" w:rsidRDefault="00BA1CF1" w:rsidP="00BA1CF1">
            <w:pPr>
              <w:jc w:val="center"/>
            </w:pPr>
            <w:r w:rsidRPr="00DE6145">
              <w:t>33078</w:t>
            </w:r>
          </w:p>
        </w:tc>
        <w:tc>
          <w:tcPr>
            <w:tcW w:w="2416" w:type="dxa"/>
            <w:tcBorders>
              <w:bottom w:val="nil"/>
            </w:tcBorders>
            <w:vAlign w:val="center"/>
          </w:tcPr>
          <w:p w14:paraId="18908F45" w14:textId="77777777" w:rsidR="00BA1CF1" w:rsidRDefault="00BA1CF1" w:rsidP="00BA1CF1">
            <w:pPr>
              <w:jc w:val="center"/>
            </w:pPr>
            <w:r w:rsidRPr="00DE6145">
              <w:t>1266</w:t>
            </w:r>
          </w:p>
        </w:tc>
        <w:tc>
          <w:tcPr>
            <w:tcW w:w="2415" w:type="dxa"/>
            <w:tcBorders>
              <w:bottom w:val="nil"/>
            </w:tcBorders>
            <w:vAlign w:val="center"/>
          </w:tcPr>
          <w:p w14:paraId="7CD4FC0A" w14:textId="77777777" w:rsidR="00BA1CF1" w:rsidRDefault="00BA1CF1" w:rsidP="00BA1CF1">
            <w:pPr>
              <w:jc w:val="center"/>
            </w:pPr>
            <w:r w:rsidRPr="00DE6145">
              <w:t>18032</w:t>
            </w:r>
          </w:p>
        </w:tc>
        <w:tc>
          <w:tcPr>
            <w:tcW w:w="2416" w:type="dxa"/>
            <w:tcBorders>
              <w:bottom w:val="nil"/>
            </w:tcBorders>
            <w:vAlign w:val="center"/>
          </w:tcPr>
          <w:p w14:paraId="3D426B96" w14:textId="49EF4FD1" w:rsidR="00BA1CF1" w:rsidRPr="00DE6145" w:rsidRDefault="00BA1CF1" w:rsidP="00BA1CF1">
            <w:pPr>
              <w:jc w:val="center"/>
            </w:pPr>
            <w:r w:rsidRPr="00940B7F">
              <w:t>52376</w:t>
            </w:r>
          </w:p>
        </w:tc>
        <w:tc>
          <w:tcPr>
            <w:tcW w:w="2416" w:type="dxa"/>
            <w:tcBorders>
              <w:bottom w:val="nil"/>
            </w:tcBorders>
            <w:vAlign w:val="center"/>
          </w:tcPr>
          <w:p w14:paraId="2D020E07" w14:textId="770F4BDA" w:rsidR="00BA1CF1" w:rsidRPr="00DE6145" w:rsidRDefault="00BA1CF1" w:rsidP="00BA1CF1">
            <w:pPr>
              <w:jc w:val="center"/>
            </w:pPr>
            <w:r w:rsidRPr="0032710A">
              <w:t>63.2</w:t>
            </w:r>
          </w:p>
        </w:tc>
      </w:tr>
      <w:tr w:rsidR="00BA1CF1" w14:paraId="577A6678" w14:textId="42E0FE7B" w:rsidTr="0093568A">
        <w:tc>
          <w:tcPr>
            <w:tcW w:w="1870" w:type="dxa"/>
            <w:tcBorders>
              <w:top w:val="nil"/>
              <w:bottom w:val="nil"/>
            </w:tcBorders>
            <w:shd w:val="clear" w:color="auto" w:fill="FFFFBF"/>
          </w:tcPr>
          <w:p w14:paraId="4078DABF" w14:textId="77777777" w:rsidR="00BA1CF1" w:rsidRDefault="00BA1CF1" w:rsidP="00BA1CF1">
            <w:r>
              <w:t>Permeable over shallow (</w:t>
            </w:r>
            <w:r>
              <w:rPr>
                <w:rFonts w:cstheme="minorHAnsi"/>
              </w:rPr>
              <w:t>≤</w:t>
            </w:r>
            <w:r>
              <w:t>2m) groundwater</w:t>
            </w:r>
          </w:p>
          <w:p w14:paraId="5C73F859" w14:textId="77777777" w:rsidR="0016435A" w:rsidRDefault="0016435A" w:rsidP="00BA1CF1"/>
        </w:tc>
        <w:tc>
          <w:tcPr>
            <w:tcW w:w="2415" w:type="dxa"/>
            <w:tcBorders>
              <w:top w:val="nil"/>
              <w:bottom w:val="nil"/>
            </w:tcBorders>
            <w:vAlign w:val="center"/>
          </w:tcPr>
          <w:p w14:paraId="680B4300" w14:textId="77777777" w:rsidR="00BA1CF1" w:rsidRDefault="00BA1CF1" w:rsidP="00BA1CF1">
            <w:pPr>
              <w:jc w:val="center"/>
            </w:pPr>
            <w:r w:rsidRPr="00DE6145">
              <w:t>8893</w:t>
            </w:r>
          </w:p>
        </w:tc>
        <w:tc>
          <w:tcPr>
            <w:tcW w:w="2416" w:type="dxa"/>
            <w:tcBorders>
              <w:top w:val="nil"/>
              <w:bottom w:val="nil"/>
            </w:tcBorders>
            <w:shd w:val="clear" w:color="auto" w:fill="ADADAD" w:themeFill="background2" w:themeFillShade="BF"/>
            <w:vAlign w:val="center"/>
          </w:tcPr>
          <w:p w14:paraId="13163A95" w14:textId="77777777" w:rsidR="00BA1CF1" w:rsidRDefault="00BA1CF1" w:rsidP="00BA1CF1">
            <w:pPr>
              <w:jc w:val="center"/>
            </w:pPr>
            <w:r w:rsidRPr="00DE6145">
              <w:t>9472</w:t>
            </w:r>
          </w:p>
        </w:tc>
        <w:tc>
          <w:tcPr>
            <w:tcW w:w="2415" w:type="dxa"/>
            <w:tcBorders>
              <w:top w:val="nil"/>
              <w:bottom w:val="nil"/>
            </w:tcBorders>
            <w:vAlign w:val="center"/>
          </w:tcPr>
          <w:p w14:paraId="56D228F7" w14:textId="77777777" w:rsidR="00BA1CF1" w:rsidRDefault="00BA1CF1" w:rsidP="00BA1CF1">
            <w:pPr>
              <w:jc w:val="center"/>
            </w:pPr>
            <w:r w:rsidRPr="00DE6145">
              <w:t>6781</w:t>
            </w:r>
          </w:p>
        </w:tc>
        <w:tc>
          <w:tcPr>
            <w:tcW w:w="2416" w:type="dxa"/>
            <w:tcBorders>
              <w:top w:val="nil"/>
              <w:bottom w:val="nil"/>
            </w:tcBorders>
            <w:vAlign w:val="center"/>
          </w:tcPr>
          <w:p w14:paraId="2A3070B6" w14:textId="7CD5E714" w:rsidR="00BA1CF1" w:rsidRPr="00DE6145" w:rsidRDefault="00BA1CF1" w:rsidP="00BA1CF1">
            <w:pPr>
              <w:jc w:val="center"/>
            </w:pPr>
            <w:r w:rsidRPr="00940B7F">
              <w:t>25146</w:t>
            </w:r>
          </w:p>
        </w:tc>
        <w:tc>
          <w:tcPr>
            <w:tcW w:w="2416" w:type="dxa"/>
            <w:tcBorders>
              <w:top w:val="nil"/>
              <w:bottom w:val="nil"/>
            </w:tcBorders>
            <w:vAlign w:val="center"/>
          </w:tcPr>
          <w:p w14:paraId="4C8F89A7" w14:textId="20DDCFBA" w:rsidR="00BA1CF1" w:rsidRPr="00DE6145" w:rsidRDefault="00BA1CF1" w:rsidP="00BA1CF1">
            <w:pPr>
              <w:jc w:val="center"/>
            </w:pPr>
            <w:r w:rsidRPr="0032710A">
              <w:t>37.7</w:t>
            </w:r>
          </w:p>
        </w:tc>
      </w:tr>
      <w:tr w:rsidR="00BA1CF1" w14:paraId="3C4A580C" w14:textId="39A0A4C2" w:rsidTr="0093568A">
        <w:tc>
          <w:tcPr>
            <w:tcW w:w="1870" w:type="dxa"/>
            <w:tcBorders>
              <w:top w:val="nil"/>
              <w:bottom w:val="single" w:sz="4" w:space="0" w:color="auto"/>
            </w:tcBorders>
            <w:shd w:val="clear" w:color="auto" w:fill="D7191C"/>
          </w:tcPr>
          <w:p w14:paraId="0DB9E22A" w14:textId="77777777" w:rsidR="00BA1CF1" w:rsidRDefault="00BA1CF1" w:rsidP="00BA1CF1">
            <w:r w:rsidRPr="0093568A">
              <w:rPr>
                <w:color w:val="FFFFFF" w:themeColor="background1"/>
              </w:rPr>
              <w:t>Impermeable; no significant groundwater present</w:t>
            </w:r>
          </w:p>
        </w:tc>
        <w:tc>
          <w:tcPr>
            <w:tcW w:w="2415" w:type="dxa"/>
            <w:tcBorders>
              <w:top w:val="nil"/>
              <w:bottom w:val="single" w:sz="4" w:space="0" w:color="auto"/>
            </w:tcBorders>
            <w:vAlign w:val="center"/>
          </w:tcPr>
          <w:p w14:paraId="2F260D32" w14:textId="77777777" w:rsidR="00BA1CF1" w:rsidRDefault="00BA1CF1" w:rsidP="00BA1CF1">
            <w:pPr>
              <w:jc w:val="center"/>
            </w:pPr>
            <w:r w:rsidRPr="00DE6145">
              <w:t>37192</w:t>
            </w:r>
          </w:p>
        </w:tc>
        <w:tc>
          <w:tcPr>
            <w:tcW w:w="2416" w:type="dxa"/>
            <w:tcBorders>
              <w:top w:val="nil"/>
              <w:bottom w:val="single" w:sz="4" w:space="0" w:color="auto"/>
            </w:tcBorders>
            <w:vAlign w:val="center"/>
          </w:tcPr>
          <w:p w14:paraId="61D509E2" w14:textId="77777777" w:rsidR="00BA1CF1" w:rsidRDefault="00BA1CF1" w:rsidP="00BA1CF1">
            <w:pPr>
              <w:jc w:val="center"/>
            </w:pPr>
            <w:r w:rsidRPr="00DE6145">
              <w:t>10353</w:t>
            </w:r>
          </w:p>
        </w:tc>
        <w:tc>
          <w:tcPr>
            <w:tcW w:w="2415" w:type="dxa"/>
            <w:tcBorders>
              <w:top w:val="nil"/>
              <w:bottom w:val="single" w:sz="4" w:space="0" w:color="auto"/>
            </w:tcBorders>
            <w:shd w:val="clear" w:color="auto" w:fill="ADADAD" w:themeFill="background2" w:themeFillShade="BF"/>
            <w:vAlign w:val="center"/>
          </w:tcPr>
          <w:p w14:paraId="44E91152" w14:textId="77777777" w:rsidR="00BA1CF1" w:rsidRDefault="00BA1CF1" w:rsidP="00BA1CF1">
            <w:pPr>
              <w:jc w:val="center"/>
            </w:pPr>
            <w:r w:rsidRPr="00DE6145">
              <w:t>100464</w:t>
            </w:r>
          </w:p>
        </w:tc>
        <w:tc>
          <w:tcPr>
            <w:tcW w:w="2416" w:type="dxa"/>
            <w:tcBorders>
              <w:top w:val="nil"/>
              <w:bottom w:val="single" w:sz="4" w:space="0" w:color="auto"/>
            </w:tcBorders>
            <w:shd w:val="clear" w:color="auto" w:fill="auto"/>
            <w:vAlign w:val="center"/>
          </w:tcPr>
          <w:p w14:paraId="5D7BD9AE" w14:textId="350EE885" w:rsidR="00BA1CF1" w:rsidRPr="00DE6145" w:rsidRDefault="00BA1CF1" w:rsidP="00BA1CF1">
            <w:pPr>
              <w:jc w:val="center"/>
            </w:pPr>
            <w:r w:rsidRPr="00940B7F">
              <w:t>148009</w:t>
            </w:r>
          </w:p>
        </w:tc>
        <w:tc>
          <w:tcPr>
            <w:tcW w:w="2416" w:type="dxa"/>
            <w:tcBorders>
              <w:top w:val="nil"/>
              <w:bottom w:val="single" w:sz="4" w:space="0" w:color="auto"/>
            </w:tcBorders>
            <w:shd w:val="clear" w:color="auto" w:fill="auto"/>
            <w:vAlign w:val="center"/>
          </w:tcPr>
          <w:p w14:paraId="62DD7F31" w14:textId="7876CAD7" w:rsidR="00BA1CF1" w:rsidRPr="00DE6145" w:rsidRDefault="00BA1CF1" w:rsidP="00BA1CF1">
            <w:pPr>
              <w:jc w:val="center"/>
            </w:pPr>
            <w:r w:rsidRPr="0032710A">
              <w:t>67.9</w:t>
            </w:r>
          </w:p>
        </w:tc>
      </w:tr>
      <w:tr w:rsidR="00BA1CF1" w14:paraId="039F060E" w14:textId="77777777" w:rsidTr="000505F9">
        <w:tc>
          <w:tcPr>
            <w:tcW w:w="1870" w:type="dxa"/>
            <w:tcBorders>
              <w:bottom w:val="nil"/>
            </w:tcBorders>
          </w:tcPr>
          <w:p w14:paraId="29F66606" w14:textId="2D47B6BE" w:rsidR="00BA1CF1" w:rsidRDefault="00BA1CF1" w:rsidP="00BA1CF1">
            <w:r>
              <w:t>Total</w:t>
            </w:r>
          </w:p>
        </w:tc>
        <w:tc>
          <w:tcPr>
            <w:tcW w:w="2415" w:type="dxa"/>
            <w:tcBorders>
              <w:bottom w:val="nil"/>
            </w:tcBorders>
            <w:vAlign w:val="center"/>
          </w:tcPr>
          <w:p w14:paraId="6CB4BF2E" w14:textId="528EDF24" w:rsidR="00BA1CF1" w:rsidRPr="00DE6145" w:rsidRDefault="00BA1CF1" w:rsidP="00BA1CF1">
            <w:pPr>
              <w:jc w:val="center"/>
            </w:pPr>
            <w:r w:rsidRPr="009311D4">
              <w:t>79163</w:t>
            </w:r>
          </w:p>
        </w:tc>
        <w:tc>
          <w:tcPr>
            <w:tcW w:w="2416" w:type="dxa"/>
            <w:tcBorders>
              <w:bottom w:val="nil"/>
            </w:tcBorders>
            <w:vAlign w:val="center"/>
          </w:tcPr>
          <w:p w14:paraId="6D174118" w14:textId="4E135BFE" w:rsidR="00BA1CF1" w:rsidRPr="00DE6145" w:rsidRDefault="00BA1CF1" w:rsidP="00BA1CF1">
            <w:pPr>
              <w:jc w:val="center"/>
            </w:pPr>
            <w:r w:rsidRPr="009311D4">
              <w:t>21091</w:t>
            </w:r>
          </w:p>
        </w:tc>
        <w:tc>
          <w:tcPr>
            <w:tcW w:w="2415" w:type="dxa"/>
            <w:tcBorders>
              <w:bottom w:val="nil"/>
            </w:tcBorders>
            <w:shd w:val="clear" w:color="auto" w:fill="auto"/>
            <w:vAlign w:val="center"/>
          </w:tcPr>
          <w:p w14:paraId="30291973" w14:textId="57BCF909" w:rsidR="00BA1CF1" w:rsidRPr="00DE6145" w:rsidRDefault="00BA1CF1" w:rsidP="00BA1CF1">
            <w:pPr>
              <w:jc w:val="center"/>
            </w:pPr>
            <w:r w:rsidRPr="009311D4">
              <w:t>125277</w:t>
            </w:r>
          </w:p>
        </w:tc>
        <w:tc>
          <w:tcPr>
            <w:tcW w:w="2416" w:type="dxa"/>
            <w:tcBorders>
              <w:bottom w:val="nil"/>
            </w:tcBorders>
            <w:shd w:val="clear" w:color="auto" w:fill="auto"/>
            <w:vAlign w:val="center"/>
          </w:tcPr>
          <w:p w14:paraId="33C221A0" w14:textId="699B6361" w:rsidR="00BA1CF1" w:rsidRPr="00DE6145" w:rsidRDefault="00BA1CF1" w:rsidP="00BA1CF1">
            <w:pPr>
              <w:jc w:val="center"/>
            </w:pPr>
            <w:r w:rsidRPr="00BA1CF1">
              <w:t>225531</w:t>
            </w:r>
          </w:p>
        </w:tc>
        <w:tc>
          <w:tcPr>
            <w:tcW w:w="2416" w:type="dxa"/>
            <w:tcBorders>
              <w:bottom w:val="nil"/>
            </w:tcBorders>
            <w:shd w:val="clear" w:color="auto" w:fill="auto"/>
            <w:vAlign w:val="center"/>
          </w:tcPr>
          <w:p w14:paraId="3990D097" w14:textId="77777777" w:rsidR="00BA1CF1" w:rsidRPr="00DE6145" w:rsidRDefault="00BA1CF1" w:rsidP="00BA1CF1">
            <w:pPr>
              <w:jc w:val="center"/>
            </w:pPr>
          </w:p>
        </w:tc>
      </w:tr>
      <w:tr w:rsidR="00BA1CF1" w14:paraId="7192F5EF" w14:textId="77777777" w:rsidTr="000505F9">
        <w:tc>
          <w:tcPr>
            <w:tcW w:w="1870" w:type="dxa"/>
            <w:tcBorders>
              <w:top w:val="nil"/>
            </w:tcBorders>
          </w:tcPr>
          <w:p w14:paraId="03771A14" w14:textId="1C07FE52" w:rsidR="00BA1CF1" w:rsidRDefault="00BA1CF1" w:rsidP="00BA1CF1">
            <w:r>
              <w:t>Producer’s accuracy (%)</w:t>
            </w:r>
          </w:p>
        </w:tc>
        <w:tc>
          <w:tcPr>
            <w:tcW w:w="2415" w:type="dxa"/>
            <w:tcBorders>
              <w:top w:val="nil"/>
            </w:tcBorders>
            <w:vAlign w:val="center"/>
          </w:tcPr>
          <w:p w14:paraId="0B3013F6" w14:textId="5ACFEB23" w:rsidR="00BA1CF1" w:rsidRPr="00DE6145" w:rsidRDefault="00BA1CF1" w:rsidP="00BA1CF1">
            <w:pPr>
              <w:jc w:val="center"/>
            </w:pPr>
            <w:r w:rsidRPr="00EB47F2">
              <w:t>41.8</w:t>
            </w:r>
          </w:p>
        </w:tc>
        <w:tc>
          <w:tcPr>
            <w:tcW w:w="2416" w:type="dxa"/>
            <w:tcBorders>
              <w:top w:val="nil"/>
            </w:tcBorders>
            <w:vAlign w:val="center"/>
          </w:tcPr>
          <w:p w14:paraId="4E7A7BAA" w14:textId="757C95F9" w:rsidR="00BA1CF1" w:rsidRPr="00DE6145" w:rsidRDefault="00BA1CF1" w:rsidP="00BA1CF1">
            <w:pPr>
              <w:jc w:val="center"/>
            </w:pPr>
            <w:r w:rsidRPr="00EB47F2">
              <w:t>44.9</w:t>
            </w:r>
          </w:p>
        </w:tc>
        <w:tc>
          <w:tcPr>
            <w:tcW w:w="2415" w:type="dxa"/>
            <w:tcBorders>
              <w:top w:val="nil"/>
            </w:tcBorders>
            <w:shd w:val="clear" w:color="auto" w:fill="auto"/>
            <w:vAlign w:val="center"/>
          </w:tcPr>
          <w:p w14:paraId="4BE7048B" w14:textId="47926B37" w:rsidR="00BA1CF1" w:rsidRPr="00DE6145" w:rsidRDefault="00BA1CF1" w:rsidP="00BA1CF1">
            <w:pPr>
              <w:jc w:val="center"/>
            </w:pPr>
            <w:r w:rsidRPr="00EB47F2">
              <w:t>80.2</w:t>
            </w:r>
          </w:p>
        </w:tc>
        <w:tc>
          <w:tcPr>
            <w:tcW w:w="2416" w:type="dxa"/>
            <w:tcBorders>
              <w:top w:val="nil"/>
            </w:tcBorders>
            <w:shd w:val="clear" w:color="auto" w:fill="auto"/>
            <w:vAlign w:val="center"/>
          </w:tcPr>
          <w:p w14:paraId="78A635E3" w14:textId="77777777" w:rsidR="00BA1CF1" w:rsidRPr="00DE6145" w:rsidRDefault="00BA1CF1" w:rsidP="00BA1CF1">
            <w:pPr>
              <w:jc w:val="center"/>
            </w:pPr>
          </w:p>
        </w:tc>
        <w:tc>
          <w:tcPr>
            <w:tcW w:w="2416" w:type="dxa"/>
            <w:tcBorders>
              <w:top w:val="nil"/>
            </w:tcBorders>
            <w:shd w:val="clear" w:color="auto" w:fill="auto"/>
            <w:vAlign w:val="center"/>
          </w:tcPr>
          <w:p w14:paraId="1B6E4D2A" w14:textId="77777777" w:rsidR="00BA1CF1" w:rsidRPr="00DE6145" w:rsidRDefault="00BA1CF1" w:rsidP="00BA1CF1">
            <w:pPr>
              <w:jc w:val="center"/>
            </w:pPr>
          </w:p>
        </w:tc>
      </w:tr>
      <w:tr w:rsidR="00BA1CF1" w14:paraId="10A729C7" w14:textId="77777777" w:rsidTr="000505F9">
        <w:tc>
          <w:tcPr>
            <w:tcW w:w="1870" w:type="dxa"/>
          </w:tcPr>
          <w:p w14:paraId="50435C3E" w14:textId="18B59A24" w:rsidR="00BA1CF1" w:rsidRPr="0016435A" w:rsidRDefault="00BA1CF1" w:rsidP="004D13C5">
            <w:pPr>
              <w:rPr>
                <w:b/>
                <w:bCs/>
                <w:color w:val="FF0000"/>
              </w:rPr>
            </w:pPr>
            <w:r w:rsidRPr="0016435A">
              <w:rPr>
                <w:b/>
                <w:bCs/>
                <w:color w:val="FF0000"/>
              </w:rPr>
              <w:t>Overall accuracy (%)</w:t>
            </w:r>
          </w:p>
        </w:tc>
        <w:tc>
          <w:tcPr>
            <w:tcW w:w="12078" w:type="dxa"/>
            <w:gridSpan w:val="5"/>
            <w:vAlign w:val="center"/>
          </w:tcPr>
          <w:p w14:paraId="34007577" w14:textId="1A921E94" w:rsidR="00BA1CF1" w:rsidRPr="0016435A" w:rsidRDefault="00BA1CF1" w:rsidP="00BA1CF1">
            <w:pPr>
              <w:jc w:val="center"/>
              <w:rPr>
                <w:b/>
                <w:bCs/>
                <w:color w:val="FF0000"/>
              </w:rPr>
            </w:pPr>
            <w:r w:rsidRPr="0016435A">
              <w:rPr>
                <w:b/>
                <w:bCs/>
                <w:color w:val="FF0000"/>
              </w:rPr>
              <w:t>63.4</w:t>
            </w:r>
          </w:p>
        </w:tc>
      </w:tr>
    </w:tbl>
    <w:p w14:paraId="5A88D8AA" w14:textId="77777777" w:rsidR="003D38D0" w:rsidRDefault="003D38D0" w:rsidP="003D38D0"/>
    <w:p w14:paraId="6D28FFCE" w14:textId="07E1A518" w:rsidR="003D38D0" w:rsidRDefault="00C1694F" w:rsidP="003D38D0">
      <w:r>
        <w:t>Cohen’s Kappa = 0.33</w:t>
      </w:r>
    </w:p>
    <w:p w14:paraId="2A5F889F" w14:textId="61727FE6" w:rsidR="001E556D" w:rsidRDefault="001E556D" w:rsidP="00936D08">
      <w:pPr>
        <w:pStyle w:val="Heading2"/>
      </w:pPr>
      <w:bookmarkStart w:id="45" w:name="_Toc219802042"/>
      <w:bookmarkStart w:id="46" w:name="_Toc225163836"/>
      <w:r w:rsidRPr="008E4CEB">
        <w:lastRenderedPageBreak/>
        <w:t xml:space="preserve">Correspondence matrix for </w:t>
      </w:r>
      <w:r>
        <w:t>soil textural</w:t>
      </w:r>
      <w:r w:rsidRPr="008E4CEB">
        <w:t xml:space="preserve"> characteristics.</w:t>
      </w:r>
      <w:bookmarkEnd w:id="45"/>
      <w:bookmarkEnd w:id="46"/>
      <w:r w:rsidRPr="008E4CEB">
        <w:t xml:space="preserve"> </w:t>
      </w:r>
    </w:p>
    <w:p w14:paraId="2E08F2C3" w14:textId="0651F46F" w:rsidR="001E556D" w:rsidRPr="00DA58FA" w:rsidRDefault="001E556D" w:rsidP="001E556D">
      <w:r w:rsidRPr="00DA58FA">
        <w:t xml:space="preserve">Column names from </w:t>
      </w:r>
      <w:r w:rsidR="00B452A4">
        <w:t xml:space="preserve">a combined map of </w:t>
      </w:r>
      <w:r w:rsidRPr="00DA58FA">
        <w:t>NATMAP topsoil texture</w:t>
      </w:r>
      <w:r w:rsidR="00B452A4">
        <w:t xml:space="preserve"> and soil texture according to the National Soil Map of Scotland (NSMS)</w:t>
      </w:r>
      <w:r w:rsidRPr="00DA58FA">
        <w:t>; row names from the Textural Composition layer in this dataset. Values are areas in km</w:t>
      </w:r>
      <w:r w:rsidRPr="003B208C">
        <w:rPr>
          <w:vertAlign w:val="superscript"/>
        </w:rPr>
        <w:t>2</w:t>
      </w:r>
      <w:r w:rsidRPr="00DA58FA">
        <w:t>.</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1828"/>
        <w:gridCol w:w="1740"/>
        <w:gridCol w:w="1827"/>
        <w:gridCol w:w="1776"/>
        <w:gridCol w:w="1818"/>
        <w:gridCol w:w="1729"/>
        <w:gridCol w:w="1615"/>
        <w:gridCol w:w="1615"/>
      </w:tblGrid>
      <w:tr w:rsidR="00FE7EE6" w14:paraId="67EE557C" w14:textId="77777777" w:rsidTr="00A11218">
        <w:tc>
          <w:tcPr>
            <w:tcW w:w="1828" w:type="dxa"/>
            <w:vMerge w:val="restart"/>
            <w:tcBorders>
              <w:right w:val="single" w:sz="4" w:space="0" w:color="auto"/>
            </w:tcBorders>
          </w:tcPr>
          <w:p w14:paraId="1ECA3134" w14:textId="1D248636" w:rsidR="00FE7EE6" w:rsidRDefault="00FE7EE6" w:rsidP="00FE7EE6">
            <w:pPr>
              <w:rPr>
                <w:bCs/>
              </w:rPr>
            </w:pPr>
            <w:r>
              <w:t>Our data</w:t>
            </w:r>
          </w:p>
        </w:tc>
        <w:tc>
          <w:tcPr>
            <w:tcW w:w="12120" w:type="dxa"/>
            <w:gridSpan w:val="7"/>
            <w:tcBorders>
              <w:left w:val="single" w:sz="4" w:space="0" w:color="auto"/>
            </w:tcBorders>
            <w:vAlign w:val="center"/>
          </w:tcPr>
          <w:p w14:paraId="758E1CA8" w14:textId="1D3D7845" w:rsidR="00FE7EE6" w:rsidRDefault="00FE7EE6" w:rsidP="00FE7EE6">
            <w:pPr>
              <w:jc w:val="center"/>
            </w:pPr>
            <w:r>
              <w:t>Reference data</w:t>
            </w:r>
          </w:p>
        </w:tc>
      </w:tr>
      <w:tr w:rsidR="00FE7EE6" w14:paraId="4C515C4E" w14:textId="34D605D7" w:rsidTr="00A11218">
        <w:tc>
          <w:tcPr>
            <w:tcW w:w="1828" w:type="dxa"/>
            <w:vMerge/>
            <w:tcBorders>
              <w:bottom w:val="single" w:sz="4" w:space="0" w:color="auto"/>
              <w:right w:val="single" w:sz="4" w:space="0" w:color="auto"/>
            </w:tcBorders>
          </w:tcPr>
          <w:p w14:paraId="2855E2C1" w14:textId="77777777" w:rsidR="00FE7EE6" w:rsidRDefault="00FE7EE6" w:rsidP="000505F9">
            <w:pPr>
              <w:rPr>
                <w:bCs/>
              </w:rPr>
            </w:pPr>
          </w:p>
        </w:tc>
        <w:tc>
          <w:tcPr>
            <w:tcW w:w="1740" w:type="dxa"/>
            <w:tcBorders>
              <w:left w:val="single" w:sz="4" w:space="0" w:color="auto"/>
              <w:bottom w:val="single" w:sz="4" w:space="0" w:color="auto"/>
            </w:tcBorders>
            <w:shd w:val="clear" w:color="auto" w:fill="009292"/>
          </w:tcPr>
          <w:p w14:paraId="01E8DDA2" w14:textId="77777777" w:rsidR="00FE7EE6" w:rsidRDefault="00FE7EE6" w:rsidP="000505F9">
            <w:pPr>
              <w:jc w:val="center"/>
              <w:rPr>
                <w:bCs/>
              </w:rPr>
            </w:pPr>
            <w:r w:rsidRPr="0093568A">
              <w:rPr>
                <w:color w:val="FFFFFF" w:themeColor="background1"/>
              </w:rPr>
              <w:t>Light</w:t>
            </w:r>
          </w:p>
        </w:tc>
        <w:tc>
          <w:tcPr>
            <w:tcW w:w="1827" w:type="dxa"/>
            <w:tcBorders>
              <w:bottom w:val="single" w:sz="4" w:space="0" w:color="auto"/>
            </w:tcBorders>
            <w:shd w:val="clear" w:color="auto" w:fill="6DB6FF"/>
          </w:tcPr>
          <w:p w14:paraId="5D8B4952" w14:textId="77777777" w:rsidR="00FE7EE6" w:rsidRDefault="00FE7EE6" w:rsidP="000505F9">
            <w:pPr>
              <w:jc w:val="center"/>
              <w:rPr>
                <w:bCs/>
              </w:rPr>
            </w:pPr>
            <w:r w:rsidRPr="00A94E14">
              <w:t>Medium</w:t>
            </w:r>
            <w:r>
              <w:t xml:space="preserve"> or mixed</w:t>
            </w:r>
          </w:p>
        </w:tc>
        <w:tc>
          <w:tcPr>
            <w:tcW w:w="1776" w:type="dxa"/>
            <w:tcBorders>
              <w:bottom w:val="single" w:sz="4" w:space="0" w:color="auto"/>
            </w:tcBorders>
            <w:shd w:val="clear" w:color="auto" w:fill="924900"/>
          </w:tcPr>
          <w:p w14:paraId="4388B4D8" w14:textId="77777777" w:rsidR="00FE7EE6" w:rsidRDefault="00FE7EE6" w:rsidP="000505F9">
            <w:pPr>
              <w:jc w:val="center"/>
              <w:rPr>
                <w:bCs/>
              </w:rPr>
            </w:pPr>
            <w:r w:rsidRPr="0093568A">
              <w:rPr>
                <w:color w:val="FFFFFF" w:themeColor="background1"/>
              </w:rPr>
              <w:t>Heavy</w:t>
            </w:r>
          </w:p>
        </w:tc>
        <w:tc>
          <w:tcPr>
            <w:tcW w:w="1818" w:type="dxa"/>
            <w:tcBorders>
              <w:bottom w:val="single" w:sz="4" w:space="0" w:color="auto"/>
            </w:tcBorders>
            <w:shd w:val="clear" w:color="auto" w:fill="B66DFF"/>
          </w:tcPr>
          <w:p w14:paraId="6E8E9C15" w14:textId="77777777" w:rsidR="00FE7EE6" w:rsidRDefault="00FE7EE6" w:rsidP="000505F9">
            <w:pPr>
              <w:jc w:val="center"/>
              <w:rPr>
                <w:bCs/>
              </w:rPr>
            </w:pPr>
            <w:r w:rsidRPr="00A94E14">
              <w:t>Organic</w:t>
            </w:r>
          </w:p>
        </w:tc>
        <w:tc>
          <w:tcPr>
            <w:tcW w:w="1729" w:type="dxa"/>
            <w:tcBorders>
              <w:bottom w:val="single" w:sz="4" w:space="0" w:color="auto"/>
            </w:tcBorders>
            <w:shd w:val="clear" w:color="auto" w:fill="920000"/>
          </w:tcPr>
          <w:p w14:paraId="7006B4C2" w14:textId="77777777" w:rsidR="00FE7EE6" w:rsidRDefault="00FE7EE6" w:rsidP="000505F9">
            <w:pPr>
              <w:jc w:val="center"/>
              <w:rPr>
                <w:bCs/>
              </w:rPr>
            </w:pPr>
            <w:r w:rsidRPr="00A94E14">
              <w:t>Peat</w:t>
            </w:r>
          </w:p>
        </w:tc>
        <w:tc>
          <w:tcPr>
            <w:tcW w:w="1615" w:type="dxa"/>
            <w:tcBorders>
              <w:bottom w:val="single" w:sz="4" w:space="0" w:color="auto"/>
            </w:tcBorders>
          </w:tcPr>
          <w:p w14:paraId="0F46D70B" w14:textId="34B4DDE5" w:rsidR="00FE7EE6" w:rsidRPr="00A94E14" w:rsidRDefault="00FE7EE6" w:rsidP="000505F9">
            <w:pPr>
              <w:jc w:val="center"/>
            </w:pPr>
            <w:r>
              <w:t>Total</w:t>
            </w:r>
          </w:p>
        </w:tc>
        <w:tc>
          <w:tcPr>
            <w:tcW w:w="1615" w:type="dxa"/>
            <w:tcBorders>
              <w:bottom w:val="single" w:sz="4" w:space="0" w:color="auto"/>
            </w:tcBorders>
          </w:tcPr>
          <w:p w14:paraId="11AADFCD" w14:textId="19B1650C" w:rsidR="00FE7EE6" w:rsidRPr="00A94E14" w:rsidRDefault="00FE7EE6" w:rsidP="000505F9">
            <w:pPr>
              <w:jc w:val="center"/>
            </w:pPr>
            <w:r>
              <w:t>User’s accuracy (%)</w:t>
            </w:r>
          </w:p>
        </w:tc>
      </w:tr>
      <w:tr w:rsidR="00FE7EE6" w14:paraId="3AC596E7" w14:textId="63587504" w:rsidTr="0093568A">
        <w:tc>
          <w:tcPr>
            <w:tcW w:w="1828" w:type="dxa"/>
            <w:tcBorders>
              <w:bottom w:val="nil"/>
            </w:tcBorders>
            <w:shd w:val="clear" w:color="auto" w:fill="009292"/>
          </w:tcPr>
          <w:p w14:paraId="0B1C89DC" w14:textId="77777777" w:rsidR="00FE7EE6" w:rsidRPr="0093568A" w:rsidRDefault="00FE7EE6" w:rsidP="00FE7EE6">
            <w:pPr>
              <w:rPr>
                <w:color w:val="FFFFFF" w:themeColor="background1"/>
              </w:rPr>
            </w:pPr>
            <w:r w:rsidRPr="0093568A">
              <w:rPr>
                <w:color w:val="FFFFFF" w:themeColor="background1"/>
              </w:rPr>
              <w:t>Light</w:t>
            </w:r>
          </w:p>
          <w:p w14:paraId="684EF07A" w14:textId="77777777" w:rsidR="0016435A" w:rsidRDefault="0016435A" w:rsidP="00FE7EE6">
            <w:pPr>
              <w:rPr>
                <w:bCs/>
              </w:rPr>
            </w:pPr>
          </w:p>
        </w:tc>
        <w:tc>
          <w:tcPr>
            <w:tcW w:w="1740" w:type="dxa"/>
            <w:tcBorders>
              <w:bottom w:val="nil"/>
            </w:tcBorders>
            <w:shd w:val="clear" w:color="auto" w:fill="ADADAD" w:themeFill="background2" w:themeFillShade="BF"/>
            <w:vAlign w:val="center"/>
          </w:tcPr>
          <w:p w14:paraId="376C77D9" w14:textId="787604C6" w:rsidR="00FE7EE6" w:rsidRDefault="00FE7EE6" w:rsidP="00FE7EE6">
            <w:pPr>
              <w:jc w:val="center"/>
              <w:rPr>
                <w:bCs/>
              </w:rPr>
            </w:pPr>
            <w:r w:rsidRPr="00A30EB7">
              <w:t>23138</w:t>
            </w:r>
          </w:p>
        </w:tc>
        <w:tc>
          <w:tcPr>
            <w:tcW w:w="1827" w:type="dxa"/>
            <w:tcBorders>
              <w:bottom w:val="nil"/>
            </w:tcBorders>
            <w:vAlign w:val="center"/>
          </w:tcPr>
          <w:p w14:paraId="573E9F84" w14:textId="62A217E3" w:rsidR="00FE7EE6" w:rsidRDefault="00FE7EE6" w:rsidP="00FE7EE6">
            <w:pPr>
              <w:jc w:val="center"/>
              <w:rPr>
                <w:bCs/>
              </w:rPr>
            </w:pPr>
            <w:r w:rsidRPr="00A30EB7">
              <w:t>5428</w:t>
            </w:r>
          </w:p>
        </w:tc>
        <w:tc>
          <w:tcPr>
            <w:tcW w:w="1776" w:type="dxa"/>
            <w:tcBorders>
              <w:bottom w:val="nil"/>
            </w:tcBorders>
            <w:vAlign w:val="center"/>
          </w:tcPr>
          <w:p w14:paraId="187A6312" w14:textId="7F7B5852" w:rsidR="00FE7EE6" w:rsidRDefault="00FE7EE6" w:rsidP="00FE7EE6">
            <w:pPr>
              <w:jc w:val="center"/>
              <w:rPr>
                <w:bCs/>
              </w:rPr>
            </w:pPr>
            <w:r w:rsidRPr="00A30EB7">
              <w:t>652</w:t>
            </w:r>
          </w:p>
        </w:tc>
        <w:tc>
          <w:tcPr>
            <w:tcW w:w="1818" w:type="dxa"/>
            <w:tcBorders>
              <w:bottom w:val="nil"/>
            </w:tcBorders>
            <w:vAlign w:val="center"/>
          </w:tcPr>
          <w:p w14:paraId="2A377465" w14:textId="39F84178" w:rsidR="00FE7EE6" w:rsidRDefault="00FE7EE6" w:rsidP="00FE7EE6">
            <w:pPr>
              <w:jc w:val="center"/>
              <w:rPr>
                <w:bCs/>
              </w:rPr>
            </w:pPr>
            <w:r w:rsidRPr="00A30EB7">
              <w:t>898</w:t>
            </w:r>
          </w:p>
        </w:tc>
        <w:tc>
          <w:tcPr>
            <w:tcW w:w="1729" w:type="dxa"/>
            <w:tcBorders>
              <w:bottom w:val="nil"/>
            </w:tcBorders>
            <w:vAlign w:val="center"/>
          </w:tcPr>
          <w:p w14:paraId="2C790BC7" w14:textId="03F45FDB" w:rsidR="00FE7EE6" w:rsidRDefault="00FE7EE6" w:rsidP="00FE7EE6">
            <w:pPr>
              <w:jc w:val="center"/>
              <w:rPr>
                <w:bCs/>
              </w:rPr>
            </w:pPr>
            <w:r w:rsidRPr="00A30EB7">
              <w:t>1765</w:t>
            </w:r>
          </w:p>
        </w:tc>
        <w:tc>
          <w:tcPr>
            <w:tcW w:w="1615" w:type="dxa"/>
            <w:tcBorders>
              <w:bottom w:val="nil"/>
            </w:tcBorders>
            <w:vAlign w:val="center"/>
          </w:tcPr>
          <w:p w14:paraId="45D96CA3" w14:textId="3FF422D4" w:rsidR="00FE7EE6" w:rsidRDefault="00FE7EE6" w:rsidP="00FE7EE6">
            <w:pPr>
              <w:jc w:val="center"/>
              <w:rPr>
                <w:bCs/>
              </w:rPr>
            </w:pPr>
            <w:r w:rsidRPr="00B3464C">
              <w:t>31881</w:t>
            </w:r>
          </w:p>
        </w:tc>
        <w:tc>
          <w:tcPr>
            <w:tcW w:w="1615" w:type="dxa"/>
            <w:tcBorders>
              <w:bottom w:val="nil"/>
            </w:tcBorders>
            <w:vAlign w:val="center"/>
          </w:tcPr>
          <w:p w14:paraId="538E0779" w14:textId="13E9048C" w:rsidR="00FE7EE6" w:rsidRDefault="00FE7EE6" w:rsidP="00FE7EE6">
            <w:pPr>
              <w:jc w:val="center"/>
              <w:rPr>
                <w:bCs/>
              </w:rPr>
            </w:pPr>
            <w:r w:rsidRPr="00B3464C">
              <w:t>72.6</w:t>
            </w:r>
          </w:p>
        </w:tc>
      </w:tr>
      <w:tr w:rsidR="00FE7EE6" w14:paraId="0B06F45E" w14:textId="0AC191D0" w:rsidTr="0093568A">
        <w:tc>
          <w:tcPr>
            <w:tcW w:w="1828" w:type="dxa"/>
            <w:tcBorders>
              <w:top w:val="nil"/>
              <w:bottom w:val="nil"/>
            </w:tcBorders>
            <w:shd w:val="clear" w:color="auto" w:fill="6DB6FF"/>
          </w:tcPr>
          <w:p w14:paraId="493AEBF1" w14:textId="77777777" w:rsidR="00FE7EE6" w:rsidRDefault="00FE7EE6" w:rsidP="00FE7EE6">
            <w:pPr>
              <w:rPr>
                <w:bCs/>
              </w:rPr>
            </w:pPr>
            <w:r w:rsidRPr="0028613F">
              <w:t>Medium</w:t>
            </w:r>
            <w:r>
              <w:t xml:space="preserve"> or mixed</w:t>
            </w:r>
          </w:p>
        </w:tc>
        <w:tc>
          <w:tcPr>
            <w:tcW w:w="1740" w:type="dxa"/>
            <w:tcBorders>
              <w:top w:val="nil"/>
              <w:bottom w:val="nil"/>
            </w:tcBorders>
            <w:vAlign w:val="center"/>
          </w:tcPr>
          <w:p w14:paraId="747A5616" w14:textId="510DFE11" w:rsidR="00FE7EE6" w:rsidRDefault="00FE7EE6" w:rsidP="00FE7EE6">
            <w:pPr>
              <w:jc w:val="center"/>
              <w:rPr>
                <w:bCs/>
              </w:rPr>
            </w:pPr>
            <w:r w:rsidRPr="00A30EB7">
              <w:t>23903</w:t>
            </w:r>
          </w:p>
        </w:tc>
        <w:tc>
          <w:tcPr>
            <w:tcW w:w="1827" w:type="dxa"/>
            <w:tcBorders>
              <w:top w:val="nil"/>
              <w:bottom w:val="nil"/>
            </w:tcBorders>
            <w:shd w:val="clear" w:color="auto" w:fill="ADADAD" w:themeFill="background2" w:themeFillShade="BF"/>
            <w:vAlign w:val="center"/>
          </w:tcPr>
          <w:p w14:paraId="14458C85" w14:textId="20D8C425" w:rsidR="00FE7EE6" w:rsidRDefault="00FE7EE6" w:rsidP="00FE7EE6">
            <w:pPr>
              <w:jc w:val="center"/>
              <w:rPr>
                <w:bCs/>
              </w:rPr>
            </w:pPr>
            <w:r w:rsidRPr="00A30EB7">
              <w:t>62639</w:t>
            </w:r>
          </w:p>
        </w:tc>
        <w:tc>
          <w:tcPr>
            <w:tcW w:w="1776" w:type="dxa"/>
            <w:tcBorders>
              <w:top w:val="nil"/>
              <w:bottom w:val="nil"/>
            </w:tcBorders>
            <w:vAlign w:val="center"/>
          </w:tcPr>
          <w:p w14:paraId="4B2C8DFA" w14:textId="36E97D7C" w:rsidR="00FE7EE6" w:rsidRDefault="00FE7EE6" w:rsidP="00FE7EE6">
            <w:pPr>
              <w:jc w:val="center"/>
              <w:rPr>
                <w:bCs/>
              </w:rPr>
            </w:pPr>
            <w:r w:rsidRPr="00A30EB7">
              <w:t>19661</w:t>
            </w:r>
          </w:p>
        </w:tc>
        <w:tc>
          <w:tcPr>
            <w:tcW w:w="1818" w:type="dxa"/>
            <w:tcBorders>
              <w:top w:val="nil"/>
              <w:bottom w:val="nil"/>
            </w:tcBorders>
            <w:vAlign w:val="center"/>
          </w:tcPr>
          <w:p w14:paraId="074F8A7D" w14:textId="367FC0CF" w:rsidR="00FE7EE6" w:rsidRDefault="00FE7EE6" w:rsidP="00FE7EE6">
            <w:pPr>
              <w:jc w:val="center"/>
              <w:rPr>
                <w:bCs/>
              </w:rPr>
            </w:pPr>
            <w:r w:rsidRPr="00A30EB7">
              <w:t>2903</w:t>
            </w:r>
          </w:p>
        </w:tc>
        <w:tc>
          <w:tcPr>
            <w:tcW w:w="1729" w:type="dxa"/>
            <w:tcBorders>
              <w:top w:val="nil"/>
              <w:bottom w:val="nil"/>
            </w:tcBorders>
            <w:vAlign w:val="center"/>
          </w:tcPr>
          <w:p w14:paraId="118088A6" w14:textId="5E1498F8" w:rsidR="00FE7EE6" w:rsidRDefault="00FE7EE6" w:rsidP="00FE7EE6">
            <w:pPr>
              <w:jc w:val="center"/>
              <w:rPr>
                <w:bCs/>
              </w:rPr>
            </w:pPr>
            <w:r w:rsidRPr="00A30EB7">
              <w:t>373</w:t>
            </w:r>
          </w:p>
        </w:tc>
        <w:tc>
          <w:tcPr>
            <w:tcW w:w="1615" w:type="dxa"/>
            <w:tcBorders>
              <w:top w:val="nil"/>
              <w:bottom w:val="nil"/>
            </w:tcBorders>
            <w:vAlign w:val="center"/>
          </w:tcPr>
          <w:p w14:paraId="6FC3AB32" w14:textId="6D60270E" w:rsidR="00FE7EE6" w:rsidRDefault="00FE7EE6" w:rsidP="00FE7EE6">
            <w:pPr>
              <w:jc w:val="center"/>
              <w:rPr>
                <w:bCs/>
              </w:rPr>
            </w:pPr>
            <w:r w:rsidRPr="00B3464C">
              <w:t>109480</w:t>
            </w:r>
          </w:p>
        </w:tc>
        <w:tc>
          <w:tcPr>
            <w:tcW w:w="1615" w:type="dxa"/>
            <w:tcBorders>
              <w:top w:val="nil"/>
              <w:bottom w:val="nil"/>
            </w:tcBorders>
            <w:vAlign w:val="center"/>
          </w:tcPr>
          <w:p w14:paraId="3F039EC5" w14:textId="1CC726C5" w:rsidR="00FE7EE6" w:rsidRDefault="00FE7EE6" w:rsidP="00FE7EE6">
            <w:pPr>
              <w:jc w:val="center"/>
              <w:rPr>
                <w:bCs/>
              </w:rPr>
            </w:pPr>
            <w:r w:rsidRPr="00B3464C">
              <w:t>57.2</w:t>
            </w:r>
          </w:p>
        </w:tc>
      </w:tr>
      <w:tr w:rsidR="00FE7EE6" w14:paraId="4E288D4C" w14:textId="08EECCFA" w:rsidTr="0093568A">
        <w:tc>
          <w:tcPr>
            <w:tcW w:w="1828" w:type="dxa"/>
            <w:tcBorders>
              <w:top w:val="nil"/>
              <w:bottom w:val="nil"/>
            </w:tcBorders>
            <w:shd w:val="clear" w:color="auto" w:fill="924900"/>
          </w:tcPr>
          <w:p w14:paraId="5D1A3F4C" w14:textId="77777777" w:rsidR="00FE7EE6" w:rsidRPr="0093568A" w:rsidRDefault="00FE7EE6" w:rsidP="00FE7EE6">
            <w:pPr>
              <w:rPr>
                <w:color w:val="FFFFFF" w:themeColor="background1"/>
              </w:rPr>
            </w:pPr>
            <w:r w:rsidRPr="0093568A">
              <w:rPr>
                <w:color w:val="FFFFFF" w:themeColor="background1"/>
              </w:rPr>
              <w:t>Heavy</w:t>
            </w:r>
          </w:p>
          <w:p w14:paraId="24D96622" w14:textId="77777777" w:rsidR="0016435A" w:rsidRDefault="0016435A" w:rsidP="00FE7EE6">
            <w:pPr>
              <w:rPr>
                <w:bCs/>
              </w:rPr>
            </w:pPr>
          </w:p>
        </w:tc>
        <w:tc>
          <w:tcPr>
            <w:tcW w:w="1740" w:type="dxa"/>
            <w:tcBorders>
              <w:top w:val="nil"/>
              <w:bottom w:val="nil"/>
            </w:tcBorders>
            <w:vAlign w:val="center"/>
          </w:tcPr>
          <w:p w14:paraId="432FF1BB" w14:textId="573D3EC7" w:rsidR="00FE7EE6" w:rsidRDefault="00FE7EE6" w:rsidP="00FE7EE6">
            <w:pPr>
              <w:jc w:val="center"/>
              <w:rPr>
                <w:bCs/>
              </w:rPr>
            </w:pPr>
            <w:r w:rsidRPr="00A30EB7">
              <w:t>2332</w:t>
            </w:r>
          </w:p>
        </w:tc>
        <w:tc>
          <w:tcPr>
            <w:tcW w:w="1827" w:type="dxa"/>
            <w:tcBorders>
              <w:top w:val="nil"/>
              <w:bottom w:val="nil"/>
            </w:tcBorders>
            <w:vAlign w:val="center"/>
          </w:tcPr>
          <w:p w14:paraId="2159626F" w14:textId="639E4C94" w:rsidR="00FE7EE6" w:rsidRDefault="00FE7EE6" w:rsidP="00FE7EE6">
            <w:pPr>
              <w:jc w:val="center"/>
              <w:rPr>
                <w:bCs/>
              </w:rPr>
            </w:pPr>
            <w:r w:rsidRPr="00A30EB7">
              <w:t>7857</w:t>
            </w:r>
          </w:p>
        </w:tc>
        <w:tc>
          <w:tcPr>
            <w:tcW w:w="1776" w:type="dxa"/>
            <w:tcBorders>
              <w:top w:val="nil"/>
              <w:bottom w:val="nil"/>
            </w:tcBorders>
            <w:shd w:val="clear" w:color="auto" w:fill="ADADAD" w:themeFill="background2" w:themeFillShade="BF"/>
            <w:vAlign w:val="center"/>
          </w:tcPr>
          <w:p w14:paraId="7D220B72" w14:textId="4AECC65F" w:rsidR="00FE7EE6" w:rsidRDefault="00FE7EE6" w:rsidP="00FE7EE6">
            <w:pPr>
              <w:jc w:val="center"/>
              <w:rPr>
                <w:bCs/>
              </w:rPr>
            </w:pPr>
            <w:r w:rsidRPr="00A30EB7">
              <w:t>5564</w:t>
            </w:r>
          </w:p>
        </w:tc>
        <w:tc>
          <w:tcPr>
            <w:tcW w:w="1818" w:type="dxa"/>
            <w:tcBorders>
              <w:top w:val="nil"/>
              <w:bottom w:val="nil"/>
            </w:tcBorders>
            <w:vAlign w:val="center"/>
          </w:tcPr>
          <w:p w14:paraId="1E1E0D6D" w14:textId="788306F8" w:rsidR="00FE7EE6" w:rsidRDefault="00FE7EE6" w:rsidP="00FE7EE6">
            <w:pPr>
              <w:jc w:val="center"/>
              <w:rPr>
                <w:bCs/>
              </w:rPr>
            </w:pPr>
            <w:r w:rsidRPr="00A30EB7">
              <w:t>78</w:t>
            </w:r>
          </w:p>
        </w:tc>
        <w:tc>
          <w:tcPr>
            <w:tcW w:w="1729" w:type="dxa"/>
            <w:tcBorders>
              <w:top w:val="nil"/>
              <w:bottom w:val="nil"/>
            </w:tcBorders>
            <w:vAlign w:val="center"/>
          </w:tcPr>
          <w:p w14:paraId="01F5CF91" w14:textId="55AF5DD7" w:rsidR="00FE7EE6" w:rsidRDefault="00FE7EE6" w:rsidP="00FE7EE6">
            <w:pPr>
              <w:jc w:val="center"/>
              <w:rPr>
                <w:bCs/>
              </w:rPr>
            </w:pPr>
            <w:r w:rsidRPr="00A30EB7">
              <w:t>32</w:t>
            </w:r>
          </w:p>
        </w:tc>
        <w:tc>
          <w:tcPr>
            <w:tcW w:w="1615" w:type="dxa"/>
            <w:tcBorders>
              <w:top w:val="nil"/>
              <w:bottom w:val="nil"/>
            </w:tcBorders>
            <w:vAlign w:val="center"/>
          </w:tcPr>
          <w:p w14:paraId="4626DC12" w14:textId="1F270F96" w:rsidR="00FE7EE6" w:rsidRDefault="00FE7EE6" w:rsidP="00FE7EE6">
            <w:pPr>
              <w:jc w:val="center"/>
              <w:rPr>
                <w:bCs/>
              </w:rPr>
            </w:pPr>
            <w:r w:rsidRPr="00B3464C">
              <w:t>15864</w:t>
            </w:r>
          </w:p>
        </w:tc>
        <w:tc>
          <w:tcPr>
            <w:tcW w:w="1615" w:type="dxa"/>
            <w:tcBorders>
              <w:top w:val="nil"/>
              <w:bottom w:val="nil"/>
            </w:tcBorders>
            <w:vAlign w:val="center"/>
          </w:tcPr>
          <w:p w14:paraId="4C3A4B64" w14:textId="388DB3ED" w:rsidR="00FE7EE6" w:rsidRDefault="00FE7EE6" w:rsidP="00FE7EE6">
            <w:pPr>
              <w:jc w:val="center"/>
              <w:rPr>
                <w:bCs/>
              </w:rPr>
            </w:pPr>
            <w:r w:rsidRPr="00B3464C">
              <w:t>35.1</w:t>
            </w:r>
          </w:p>
        </w:tc>
      </w:tr>
      <w:tr w:rsidR="00FE7EE6" w14:paraId="3EE8AA43" w14:textId="736B1A7C" w:rsidTr="0093568A">
        <w:tc>
          <w:tcPr>
            <w:tcW w:w="1828" w:type="dxa"/>
            <w:tcBorders>
              <w:top w:val="nil"/>
              <w:bottom w:val="nil"/>
            </w:tcBorders>
            <w:shd w:val="clear" w:color="auto" w:fill="B66DFF"/>
          </w:tcPr>
          <w:p w14:paraId="3ABC10D2" w14:textId="77777777" w:rsidR="00FE7EE6" w:rsidRDefault="00FE7EE6" w:rsidP="00FE7EE6">
            <w:r w:rsidRPr="0028613F">
              <w:t>Organic</w:t>
            </w:r>
          </w:p>
          <w:p w14:paraId="04C1691E" w14:textId="77777777" w:rsidR="0016435A" w:rsidRDefault="0016435A" w:rsidP="00FE7EE6">
            <w:pPr>
              <w:rPr>
                <w:bCs/>
              </w:rPr>
            </w:pPr>
          </w:p>
        </w:tc>
        <w:tc>
          <w:tcPr>
            <w:tcW w:w="1740" w:type="dxa"/>
            <w:tcBorders>
              <w:top w:val="nil"/>
              <w:bottom w:val="nil"/>
            </w:tcBorders>
            <w:vAlign w:val="center"/>
          </w:tcPr>
          <w:p w14:paraId="0AEA597A" w14:textId="43AFE3C9" w:rsidR="00FE7EE6" w:rsidRDefault="00FE7EE6" w:rsidP="00FE7EE6">
            <w:pPr>
              <w:jc w:val="center"/>
              <w:rPr>
                <w:bCs/>
              </w:rPr>
            </w:pPr>
            <w:r w:rsidRPr="00A30EB7">
              <w:t>9567</w:t>
            </w:r>
          </w:p>
        </w:tc>
        <w:tc>
          <w:tcPr>
            <w:tcW w:w="1827" w:type="dxa"/>
            <w:tcBorders>
              <w:top w:val="nil"/>
              <w:bottom w:val="nil"/>
            </w:tcBorders>
            <w:vAlign w:val="center"/>
          </w:tcPr>
          <w:p w14:paraId="5B774BED" w14:textId="4DC27853" w:rsidR="00FE7EE6" w:rsidRDefault="00FE7EE6" w:rsidP="00FE7EE6">
            <w:pPr>
              <w:jc w:val="center"/>
              <w:rPr>
                <w:bCs/>
              </w:rPr>
            </w:pPr>
            <w:r w:rsidRPr="00A30EB7">
              <w:t>3030</w:t>
            </w:r>
          </w:p>
        </w:tc>
        <w:tc>
          <w:tcPr>
            <w:tcW w:w="1776" w:type="dxa"/>
            <w:tcBorders>
              <w:top w:val="nil"/>
              <w:bottom w:val="nil"/>
            </w:tcBorders>
            <w:vAlign w:val="center"/>
          </w:tcPr>
          <w:p w14:paraId="0AA89C31" w14:textId="388EEDFB" w:rsidR="00FE7EE6" w:rsidRDefault="00FE7EE6" w:rsidP="00FE7EE6">
            <w:pPr>
              <w:jc w:val="center"/>
              <w:rPr>
                <w:bCs/>
              </w:rPr>
            </w:pPr>
            <w:r w:rsidRPr="00A30EB7">
              <w:t>382</w:t>
            </w:r>
          </w:p>
        </w:tc>
        <w:tc>
          <w:tcPr>
            <w:tcW w:w="1818" w:type="dxa"/>
            <w:tcBorders>
              <w:top w:val="nil"/>
              <w:bottom w:val="nil"/>
            </w:tcBorders>
            <w:shd w:val="clear" w:color="auto" w:fill="ADADAD" w:themeFill="background2" w:themeFillShade="BF"/>
            <w:vAlign w:val="center"/>
          </w:tcPr>
          <w:p w14:paraId="017CB628" w14:textId="5E4C8A40" w:rsidR="00FE7EE6" w:rsidRDefault="00FE7EE6" w:rsidP="00FE7EE6">
            <w:pPr>
              <w:jc w:val="center"/>
              <w:rPr>
                <w:bCs/>
              </w:rPr>
            </w:pPr>
            <w:r w:rsidRPr="00A30EB7">
              <w:t>6126</w:t>
            </w:r>
          </w:p>
        </w:tc>
        <w:tc>
          <w:tcPr>
            <w:tcW w:w="1729" w:type="dxa"/>
            <w:tcBorders>
              <w:top w:val="nil"/>
              <w:bottom w:val="nil"/>
            </w:tcBorders>
            <w:vAlign w:val="center"/>
          </w:tcPr>
          <w:p w14:paraId="2864D268" w14:textId="3960B1CF" w:rsidR="00FE7EE6" w:rsidRDefault="00FE7EE6" w:rsidP="00FE7EE6">
            <w:pPr>
              <w:jc w:val="center"/>
              <w:rPr>
                <w:bCs/>
              </w:rPr>
            </w:pPr>
            <w:r w:rsidRPr="00A30EB7">
              <w:t>21923</w:t>
            </w:r>
          </w:p>
        </w:tc>
        <w:tc>
          <w:tcPr>
            <w:tcW w:w="1615" w:type="dxa"/>
            <w:tcBorders>
              <w:top w:val="nil"/>
              <w:bottom w:val="nil"/>
            </w:tcBorders>
            <w:vAlign w:val="center"/>
          </w:tcPr>
          <w:p w14:paraId="29637CCC" w14:textId="2F3C5B0C" w:rsidR="00FE7EE6" w:rsidRDefault="00FE7EE6" w:rsidP="00FE7EE6">
            <w:pPr>
              <w:jc w:val="center"/>
              <w:rPr>
                <w:bCs/>
              </w:rPr>
            </w:pPr>
            <w:r w:rsidRPr="00B3464C">
              <w:t>41028</w:t>
            </w:r>
          </w:p>
        </w:tc>
        <w:tc>
          <w:tcPr>
            <w:tcW w:w="1615" w:type="dxa"/>
            <w:tcBorders>
              <w:top w:val="nil"/>
              <w:bottom w:val="nil"/>
            </w:tcBorders>
            <w:vAlign w:val="center"/>
          </w:tcPr>
          <w:p w14:paraId="6EE3FB1C" w14:textId="397DADEE" w:rsidR="00FE7EE6" w:rsidRDefault="00FE7EE6" w:rsidP="00FE7EE6">
            <w:pPr>
              <w:jc w:val="center"/>
              <w:rPr>
                <w:bCs/>
              </w:rPr>
            </w:pPr>
            <w:r w:rsidRPr="00B3464C">
              <w:t>14.9</w:t>
            </w:r>
          </w:p>
        </w:tc>
      </w:tr>
      <w:tr w:rsidR="00FE7EE6" w14:paraId="7066585F" w14:textId="3B2548F3" w:rsidTr="0093568A">
        <w:tc>
          <w:tcPr>
            <w:tcW w:w="1828" w:type="dxa"/>
            <w:tcBorders>
              <w:top w:val="nil"/>
              <w:bottom w:val="single" w:sz="4" w:space="0" w:color="auto"/>
            </w:tcBorders>
            <w:shd w:val="clear" w:color="auto" w:fill="920000"/>
          </w:tcPr>
          <w:p w14:paraId="2B0AF87E" w14:textId="77777777" w:rsidR="00FE7EE6" w:rsidRDefault="00FE7EE6" w:rsidP="00FE7EE6">
            <w:r w:rsidRPr="0028613F">
              <w:t>Peat</w:t>
            </w:r>
          </w:p>
          <w:p w14:paraId="7ED8A071" w14:textId="77777777" w:rsidR="0016435A" w:rsidRDefault="0016435A" w:rsidP="00FE7EE6">
            <w:pPr>
              <w:rPr>
                <w:bCs/>
              </w:rPr>
            </w:pPr>
          </w:p>
        </w:tc>
        <w:tc>
          <w:tcPr>
            <w:tcW w:w="1740" w:type="dxa"/>
            <w:tcBorders>
              <w:top w:val="nil"/>
              <w:bottom w:val="single" w:sz="4" w:space="0" w:color="auto"/>
            </w:tcBorders>
            <w:vAlign w:val="center"/>
          </w:tcPr>
          <w:p w14:paraId="57901E50" w14:textId="4D923601" w:rsidR="00FE7EE6" w:rsidRDefault="00FE7EE6" w:rsidP="00FE7EE6">
            <w:pPr>
              <w:jc w:val="center"/>
              <w:rPr>
                <w:bCs/>
              </w:rPr>
            </w:pPr>
            <w:r w:rsidRPr="00A30EB7">
              <w:t>1541</w:t>
            </w:r>
          </w:p>
        </w:tc>
        <w:tc>
          <w:tcPr>
            <w:tcW w:w="1827" w:type="dxa"/>
            <w:tcBorders>
              <w:top w:val="nil"/>
              <w:bottom w:val="single" w:sz="4" w:space="0" w:color="auto"/>
            </w:tcBorders>
            <w:vAlign w:val="center"/>
          </w:tcPr>
          <w:p w14:paraId="4EE7C84A" w14:textId="7D2E9C1A" w:rsidR="00FE7EE6" w:rsidRDefault="00FE7EE6" w:rsidP="00FE7EE6">
            <w:pPr>
              <w:jc w:val="center"/>
              <w:rPr>
                <w:bCs/>
              </w:rPr>
            </w:pPr>
            <w:r w:rsidRPr="00A30EB7">
              <w:t>473</w:t>
            </w:r>
          </w:p>
        </w:tc>
        <w:tc>
          <w:tcPr>
            <w:tcW w:w="1776" w:type="dxa"/>
            <w:tcBorders>
              <w:top w:val="nil"/>
              <w:bottom w:val="single" w:sz="4" w:space="0" w:color="auto"/>
            </w:tcBorders>
            <w:vAlign w:val="center"/>
          </w:tcPr>
          <w:p w14:paraId="2CFBA7EF" w14:textId="00278630" w:rsidR="00FE7EE6" w:rsidRDefault="00FE7EE6" w:rsidP="00FE7EE6">
            <w:pPr>
              <w:jc w:val="center"/>
              <w:rPr>
                <w:bCs/>
              </w:rPr>
            </w:pPr>
            <w:r w:rsidRPr="00A30EB7">
              <w:t>1254</w:t>
            </w:r>
          </w:p>
        </w:tc>
        <w:tc>
          <w:tcPr>
            <w:tcW w:w="1818" w:type="dxa"/>
            <w:tcBorders>
              <w:top w:val="nil"/>
              <w:bottom w:val="single" w:sz="4" w:space="0" w:color="auto"/>
            </w:tcBorders>
            <w:vAlign w:val="center"/>
          </w:tcPr>
          <w:p w14:paraId="4D6648A0" w14:textId="075392EB" w:rsidR="00FE7EE6" w:rsidRDefault="00FE7EE6" w:rsidP="00FE7EE6">
            <w:pPr>
              <w:jc w:val="center"/>
              <w:rPr>
                <w:bCs/>
              </w:rPr>
            </w:pPr>
            <w:r w:rsidRPr="00A30EB7">
              <w:t>1354</w:t>
            </w:r>
          </w:p>
        </w:tc>
        <w:tc>
          <w:tcPr>
            <w:tcW w:w="1729" w:type="dxa"/>
            <w:tcBorders>
              <w:top w:val="nil"/>
              <w:bottom w:val="single" w:sz="4" w:space="0" w:color="auto"/>
            </w:tcBorders>
            <w:shd w:val="clear" w:color="auto" w:fill="ADADAD" w:themeFill="background2" w:themeFillShade="BF"/>
            <w:vAlign w:val="center"/>
          </w:tcPr>
          <w:p w14:paraId="67FD02EE" w14:textId="2C37ECAF" w:rsidR="00FE7EE6" w:rsidRDefault="00FE7EE6" w:rsidP="00FE7EE6">
            <w:pPr>
              <w:jc w:val="center"/>
              <w:rPr>
                <w:bCs/>
              </w:rPr>
            </w:pPr>
            <w:r w:rsidRPr="00A30EB7">
              <w:t>22387</w:t>
            </w:r>
          </w:p>
        </w:tc>
        <w:tc>
          <w:tcPr>
            <w:tcW w:w="1615" w:type="dxa"/>
            <w:tcBorders>
              <w:top w:val="nil"/>
              <w:bottom w:val="single" w:sz="4" w:space="0" w:color="auto"/>
            </w:tcBorders>
            <w:shd w:val="clear" w:color="auto" w:fill="auto"/>
            <w:vAlign w:val="center"/>
          </w:tcPr>
          <w:p w14:paraId="5F50F02B" w14:textId="258663BF" w:rsidR="00FE7EE6" w:rsidRDefault="00FE7EE6" w:rsidP="00FE7EE6">
            <w:pPr>
              <w:jc w:val="center"/>
              <w:rPr>
                <w:bCs/>
              </w:rPr>
            </w:pPr>
            <w:r w:rsidRPr="00B3464C">
              <w:t>27009</w:t>
            </w:r>
          </w:p>
        </w:tc>
        <w:tc>
          <w:tcPr>
            <w:tcW w:w="1615" w:type="dxa"/>
            <w:tcBorders>
              <w:top w:val="nil"/>
              <w:bottom w:val="single" w:sz="4" w:space="0" w:color="auto"/>
            </w:tcBorders>
            <w:shd w:val="clear" w:color="auto" w:fill="auto"/>
            <w:vAlign w:val="center"/>
          </w:tcPr>
          <w:p w14:paraId="206C5BC9" w14:textId="2FAD5986" w:rsidR="00FE7EE6" w:rsidRDefault="00FE7EE6" w:rsidP="00FE7EE6">
            <w:pPr>
              <w:jc w:val="center"/>
              <w:rPr>
                <w:bCs/>
              </w:rPr>
            </w:pPr>
            <w:r w:rsidRPr="00B3464C">
              <w:t>82.9</w:t>
            </w:r>
          </w:p>
        </w:tc>
      </w:tr>
      <w:tr w:rsidR="00FE7EE6" w14:paraId="3B532C90" w14:textId="77777777" w:rsidTr="0016435A">
        <w:tc>
          <w:tcPr>
            <w:tcW w:w="1828" w:type="dxa"/>
            <w:tcBorders>
              <w:bottom w:val="nil"/>
            </w:tcBorders>
          </w:tcPr>
          <w:p w14:paraId="7898ADDC" w14:textId="70018A41" w:rsidR="00FE7EE6" w:rsidRPr="0028613F" w:rsidRDefault="00FE7EE6" w:rsidP="00FE7EE6">
            <w:r>
              <w:t>Total</w:t>
            </w:r>
          </w:p>
        </w:tc>
        <w:tc>
          <w:tcPr>
            <w:tcW w:w="1740" w:type="dxa"/>
            <w:tcBorders>
              <w:bottom w:val="nil"/>
            </w:tcBorders>
            <w:vAlign w:val="center"/>
          </w:tcPr>
          <w:p w14:paraId="1452BC4C" w14:textId="6C660784" w:rsidR="00FE7EE6" w:rsidRDefault="00FE7EE6" w:rsidP="00FE7EE6">
            <w:pPr>
              <w:jc w:val="center"/>
              <w:rPr>
                <w:bCs/>
              </w:rPr>
            </w:pPr>
            <w:r w:rsidRPr="002910EC">
              <w:t>60482</w:t>
            </w:r>
          </w:p>
        </w:tc>
        <w:tc>
          <w:tcPr>
            <w:tcW w:w="1827" w:type="dxa"/>
            <w:tcBorders>
              <w:bottom w:val="nil"/>
            </w:tcBorders>
            <w:vAlign w:val="center"/>
          </w:tcPr>
          <w:p w14:paraId="450E6E53" w14:textId="213B3736" w:rsidR="00FE7EE6" w:rsidRDefault="00FE7EE6" w:rsidP="00FE7EE6">
            <w:pPr>
              <w:jc w:val="center"/>
              <w:rPr>
                <w:bCs/>
              </w:rPr>
            </w:pPr>
            <w:r w:rsidRPr="002910EC">
              <w:t>79428</w:t>
            </w:r>
          </w:p>
        </w:tc>
        <w:tc>
          <w:tcPr>
            <w:tcW w:w="1776" w:type="dxa"/>
            <w:tcBorders>
              <w:bottom w:val="nil"/>
            </w:tcBorders>
            <w:vAlign w:val="center"/>
          </w:tcPr>
          <w:p w14:paraId="55AB4144" w14:textId="77C1C797" w:rsidR="00FE7EE6" w:rsidRDefault="00FE7EE6" w:rsidP="00FE7EE6">
            <w:pPr>
              <w:jc w:val="center"/>
              <w:rPr>
                <w:bCs/>
              </w:rPr>
            </w:pPr>
            <w:r w:rsidRPr="002910EC">
              <w:t>27513</w:t>
            </w:r>
          </w:p>
        </w:tc>
        <w:tc>
          <w:tcPr>
            <w:tcW w:w="1818" w:type="dxa"/>
            <w:tcBorders>
              <w:bottom w:val="nil"/>
            </w:tcBorders>
            <w:vAlign w:val="center"/>
          </w:tcPr>
          <w:p w14:paraId="25F3A2C0" w14:textId="6012D5CD" w:rsidR="00FE7EE6" w:rsidRDefault="00FE7EE6" w:rsidP="00FE7EE6">
            <w:pPr>
              <w:jc w:val="center"/>
              <w:rPr>
                <w:bCs/>
              </w:rPr>
            </w:pPr>
            <w:r w:rsidRPr="002910EC">
              <w:t>11360</w:t>
            </w:r>
          </w:p>
        </w:tc>
        <w:tc>
          <w:tcPr>
            <w:tcW w:w="1729" w:type="dxa"/>
            <w:tcBorders>
              <w:bottom w:val="nil"/>
            </w:tcBorders>
            <w:shd w:val="clear" w:color="auto" w:fill="auto"/>
            <w:vAlign w:val="center"/>
          </w:tcPr>
          <w:p w14:paraId="0EB75973" w14:textId="4DA113AE" w:rsidR="00FE7EE6" w:rsidRDefault="00FE7EE6" w:rsidP="00FE7EE6">
            <w:pPr>
              <w:jc w:val="center"/>
              <w:rPr>
                <w:bCs/>
              </w:rPr>
            </w:pPr>
            <w:r w:rsidRPr="002910EC">
              <w:t>46481</w:t>
            </w:r>
          </w:p>
        </w:tc>
        <w:tc>
          <w:tcPr>
            <w:tcW w:w="1615" w:type="dxa"/>
            <w:tcBorders>
              <w:bottom w:val="nil"/>
            </w:tcBorders>
            <w:shd w:val="clear" w:color="auto" w:fill="auto"/>
            <w:vAlign w:val="center"/>
          </w:tcPr>
          <w:p w14:paraId="2AEF3F02" w14:textId="3908F391" w:rsidR="00FE7EE6" w:rsidRPr="00FE7EE6" w:rsidRDefault="00FE7EE6" w:rsidP="00FE7EE6">
            <w:pPr>
              <w:jc w:val="center"/>
              <w:rPr>
                <w:rFonts w:ascii="Aptos Narrow" w:hAnsi="Aptos Narrow"/>
                <w:color w:val="000000"/>
              </w:rPr>
            </w:pPr>
            <w:r>
              <w:rPr>
                <w:rFonts w:ascii="Aptos Narrow" w:hAnsi="Aptos Narrow"/>
                <w:color w:val="000000"/>
              </w:rPr>
              <w:t>225263</w:t>
            </w:r>
          </w:p>
        </w:tc>
        <w:tc>
          <w:tcPr>
            <w:tcW w:w="1615" w:type="dxa"/>
            <w:tcBorders>
              <w:bottom w:val="nil"/>
            </w:tcBorders>
            <w:shd w:val="clear" w:color="auto" w:fill="auto"/>
            <w:vAlign w:val="center"/>
          </w:tcPr>
          <w:p w14:paraId="37510C57" w14:textId="77777777" w:rsidR="00FE7EE6" w:rsidRDefault="00FE7EE6" w:rsidP="00FE7EE6">
            <w:pPr>
              <w:jc w:val="center"/>
              <w:rPr>
                <w:bCs/>
              </w:rPr>
            </w:pPr>
          </w:p>
        </w:tc>
      </w:tr>
      <w:tr w:rsidR="00FE7EE6" w14:paraId="67EEEC18" w14:textId="77777777" w:rsidTr="0016435A">
        <w:tc>
          <w:tcPr>
            <w:tcW w:w="1828" w:type="dxa"/>
            <w:tcBorders>
              <w:top w:val="nil"/>
            </w:tcBorders>
          </w:tcPr>
          <w:p w14:paraId="5430EAFA" w14:textId="0621CC43" w:rsidR="00FE7EE6" w:rsidRPr="0028613F" w:rsidRDefault="00FE7EE6" w:rsidP="00FE7EE6">
            <w:r>
              <w:t>Producer’s accuracy (%)</w:t>
            </w:r>
          </w:p>
        </w:tc>
        <w:tc>
          <w:tcPr>
            <w:tcW w:w="1740" w:type="dxa"/>
            <w:tcBorders>
              <w:top w:val="nil"/>
            </w:tcBorders>
            <w:vAlign w:val="center"/>
          </w:tcPr>
          <w:p w14:paraId="73B34ED6" w14:textId="377CDDDE" w:rsidR="00FE7EE6" w:rsidRDefault="00FE7EE6" w:rsidP="00FE7EE6">
            <w:pPr>
              <w:jc w:val="center"/>
              <w:rPr>
                <w:bCs/>
              </w:rPr>
            </w:pPr>
            <w:r w:rsidRPr="002910EC">
              <w:t>38.3</w:t>
            </w:r>
          </w:p>
        </w:tc>
        <w:tc>
          <w:tcPr>
            <w:tcW w:w="1827" w:type="dxa"/>
            <w:tcBorders>
              <w:top w:val="nil"/>
            </w:tcBorders>
            <w:vAlign w:val="center"/>
          </w:tcPr>
          <w:p w14:paraId="40E455AA" w14:textId="4C585774" w:rsidR="00FE7EE6" w:rsidRDefault="00FE7EE6" w:rsidP="00FE7EE6">
            <w:pPr>
              <w:jc w:val="center"/>
              <w:rPr>
                <w:bCs/>
              </w:rPr>
            </w:pPr>
            <w:r w:rsidRPr="002910EC">
              <w:t>78.9</w:t>
            </w:r>
          </w:p>
        </w:tc>
        <w:tc>
          <w:tcPr>
            <w:tcW w:w="1776" w:type="dxa"/>
            <w:tcBorders>
              <w:top w:val="nil"/>
            </w:tcBorders>
            <w:vAlign w:val="center"/>
          </w:tcPr>
          <w:p w14:paraId="12B72038" w14:textId="741FD3C1" w:rsidR="00FE7EE6" w:rsidRDefault="00FE7EE6" w:rsidP="00FE7EE6">
            <w:pPr>
              <w:jc w:val="center"/>
              <w:rPr>
                <w:bCs/>
              </w:rPr>
            </w:pPr>
            <w:r w:rsidRPr="002910EC">
              <w:t>20.2</w:t>
            </w:r>
          </w:p>
        </w:tc>
        <w:tc>
          <w:tcPr>
            <w:tcW w:w="1818" w:type="dxa"/>
            <w:tcBorders>
              <w:top w:val="nil"/>
            </w:tcBorders>
            <w:vAlign w:val="center"/>
          </w:tcPr>
          <w:p w14:paraId="165BC66F" w14:textId="040B926C" w:rsidR="00FE7EE6" w:rsidRDefault="00FE7EE6" w:rsidP="00FE7EE6">
            <w:pPr>
              <w:jc w:val="center"/>
              <w:rPr>
                <w:bCs/>
              </w:rPr>
            </w:pPr>
            <w:r w:rsidRPr="002910EC">
              <w:t>53.9</w:t>
            </w:r>
          </w:p>
        </w:tc>
        <w:tc>
          <w:tcPr>
            <w:tcW w:w="1729" w:type="dxa"/>
            <w:tcBorders>
              <w:top w:val="nil"/>
            </w:tcBorders>
            <w:shd w:val="clear" w:color="auto" w:fill="auto"/>
            <w:vAlign w:val="center"/>
          </w:tcPr>
          <w:p w14:paraId="59D84BBE" w14:textId="4AFCDDB9" w:rsidR="00FE7EE6" w:rsidRDefault="00FE7EE6" w:rsidP="00FE7EE6">
            <w:pPr>
              <w:jc w:val="center"/>
              <w:rPr>
                <w:bCs/>
              </w:rPr>
            </w:pPr>
            <w:r w:rsidRPr="002910EC">
              <w:t>48.2</w:t>
            </w:r>
          </w:p>
        </w:tc>
        <w:tc>
          <w:tcPr>
            <w:tcW w:w="1615" w:type="dxa"/>
            <w:tcBorders>
              <w:top w:val="nil"/>
            </w:tcBorders>
            <w:shd w:val="clear" w:color="auto" w:fill="auto"/>
            <w:vAlign w:val="center"/>
          </w:tcPr>
          <w:p w14:paraId="59DE936F" w14:textId="77777777" w:rsidR="00FE7EE6" w:rsidRDefault="00FE7EE6" w:rsidP="00FE7EE6">
            <w:pPr>
              <w:jc w:val="center"/>
              <w:rPr>
                <w:bCs/>
              </w:rPr>
            </w:pPr>
          </w:p>
        </w:tc>
        <w:tc>
          <w:tcPr>
            <w:tcW w:w="1615" w:type="dxa"/>
            <w:tcBorders>
              <w:top w:val="nil"/>
            </w:tcBorders>
            <w:shd w:val="clear" w:color="auto" w:fill="auto"/>
            <w:vAlign w:val="center"/>
          </w:tcPr>
          <w:p w14:paraId="4ACAFA3E" w14:textId="77777777" w:rsidR="00FE7EE6" w:rsidRDefault="00FE7EE6" w:rsidP="00FE7EE6">
            <w:pPr>
              <w:jc w:val="center"/>
              <w:rPr>
                <w:bCs/>
              </w:rPr>
            </w:pPr>
          </w:p>
        </w:tc>
      </w:tr>
      <w:tr w:rsidR="00FE7EE6" w14:paraId="46FE6390" w14:textId="77777777" w:rsidTr="0016435A">
        <w:tc>
          <w:tcPr>
            <w:tcW w:w="1828" w:type="dxa"/>
          </w:tcPr>
          <w:p w14:paraId="1F4B4E74" w14:textId="59A5E880" w:rsidR="00FE7EE6" w:rsidRPr="0016435A" w:rsidRDefault="00FE7EE6" w:rsidP="000505F9">
            <w:pPr>
              <w:rPr>
                <w:b/>
                <w:bCs/>
              </w:rPr>
            </w:pPr>
            <w:r w:rsidRPr="0016435A">
              <w:rPr>
                <w:b/>
                <w:bCs/>
                <w:color w:val="FF0000"/>
              </w:rPr>
              <w:t>Overall accuracy (%)</w:t>
            </w:r>
          </w:p>
        </w:tc>
        <w:tc>
          <w:tcPr>
            <w:tcW w:w="12120" w:type="dxa"/>
            <w:gridSpan w:val="7"/>
            <w:vAlign w:val="center"/>
          </w:tcPr>
          <w:p w14:paraId="3E9DCE41" w14:textId="4B4CDC43" w:rsidR="00FE7EE6" w:rsidRPr="0016435A" w:rsidRDefault="00FE7EE6" w:rsidP="00FE7EE6">
            <w:pPr>
              <w:jc w:val="center"/>
              <w:rPr>
                <w:b/>
              </w:rPr>
            </w:pPr>
            <w:r w:rsidRPr="0016435A">
              <w:rPr>
                <w:b/>
                <w:color w:val="FF0000"/>
              </w:rPr>
              <w:t>53.2</w:t>
            </w:r>
          </w:p>
        </w:tc>
      </w:tr>
    </w:tbl>
    <w:p w14:paraId="7EE56783" w14:textId="77777777" w:rsidR="001E556D" w:rsidRPr="008E4CEB" w:rsidRDefault="001E556D" w:rsidP="001E556D">
      <w:pPr>
        <w:spacing w:line="240" w:lineRule="auto"/>
        <w:rPr>
          <w:bCs/>
        </w:rPr>
      </w:pPr>
    </w:p>
    <w:p w14:paraId="6ECD1B11" w14:textId="1AE3EF21" w:rsidR="00B452A4" w:rsidRDefault="00C1694F" w:rsidP="003D38D0">
      <w:r>
        <w:t>Cohen’s Kappa = 0.37</w:t>
      </w:r>
    </w:p>
    <w:p w14:paraId="54AAAC50" w14:textId="77777777" w:rsidR="0016435A" w:rsidRDefault="0016435A" w:rsidP="003D38D0"/>
    <w:p w14:paraId="79F8AD34" w14:textId="77777777" w:rsidR="00936D08" w:rsidRDefault="00936D08" w:rsidP="003D38D0"/>
    <w:p w14:paraId="488B041A" w14:textId="77777777" w:rsidR="00936D08" w:rsidRDefault="00936D08" w:rsidP="003D38D0"/>
    <w:p w14:paraId="4E3AC065" w14:textId="0E590045" w:rsidR="00B452A4" w:rsidRDefault="00B452A4" w:rsidP="00936D08">
      <w:pPr>
        <w:pStyle w:val="Heading2"/>
      </w:pPr>
      <w:bookmarkStart w:id="47" w:name="_Toc225163837"/>
      <w:r w:rsidRPr="008E4CEB">
        <w:lastRenderedPageBreak/>
        <w:t xml:space="preserve">Correspondence matrix for </w:t>
      </w:r>
      <w:r>
        <w:t>soil depth, CaCO</w:t>
      </w:r>
      <w:r>
        <w:rPr>
          <w:vertAlign w:val="subscript"/>
        </w:rPr>
        <w:t>3</w:t>
      </w:r>
      <w:r>
        <w:t xml:space="preserve"> contents and presence of alluvial or coastal parent materials</w:t>
      </w:r>
      <w:r w:rsidRPr="008E4CEB">
        <w:t>.</w:t>
      </w:r>
      <w:bookmarkEnd w:id="47"/>
      <w:r w:rsidRPr="008E4CEB">
        <w:t xml:space="preserve"> </w:t>
      </w:r>
    </w:p>
    <w:p w14:paraId="731B5883" w14:textId="3DD31C2B" w:rsidR="001E556D" w:rsidRDefault="00B452A4" w:rsidP="00B452A4">
      <w:r w:rsidRPr="00DA58FA">
        <w:t>Column names from</w:t>
      </w:r>
      <w:r>
        <w:t xml:space="preserve"> major physicochemical parent material groups derived from</w:t>
      </w:r>
      <w:r w:rsidRPr="00DA58FA">
        <w:t xml:space="preserve"> NATMAP </w:t>
      </w:r>
      <w:r>
        <w:t xml:space="preserve">and the </w:t>
      </w:r>
      <w:proofErr w:type="gramStart"/>
      <w:r>
        <w:t>NSMS</w:t>
      </w:r>
      <w:r w:rsidRPr="00DA58FA">
        <w:t>;</w:t>
      </w:r>
      <w:proofErr w:type="gramEnd"/>
      <w:r w:rsidRPr="00DA58FA">
        <w:t xml:space="preserve"> row names from the </w:t>
      </w:r>
      <w:r>
        <w:t>Physicochemical properties</w:t>
      </w:r>
      <w:r w:rsidRPr="00DA58FA">
        <w:t xml:space="preserve"> layer in this dataset. Values are areas in km</w:t>
      </w:r>
      <w:r w:rsidRPr="003B208C">
        <w:rPr>
          <w:vertAlign w:val="superscript"/>
        </w:rPr>
        <w:t>2</w:t>
      </w:r>
      <w:r w:rsidRPr="00DA58FA">
        <w:t>.</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1828"/>
        <w:gridCol w:w="1740"/>
        <w:gridCol w:w="1827"/>
        <w:gridCol w:w="1776"/>
        <w:gridCol w:w="1818"/>
        <w:gridCol w:w="1729"/>
        <w:gridCol w:w="1615"/>
        <w:gridCol w:w="1615"/>
      </w:tblGrid>
      <w:tr w:rsidR="00FE7EE6" w14:paraId="16BD0F44" w14:textId="77777777" w:rsidTr="00A11218">
        <w:tc>
          <w:tcPr>
            <w:tcW w:w="1828" w:type="dxa"/>
            <w:vMerge w:val="restart"/>
            <w:tcBorders>
              <w:right w:val="single" w:sz="4" w:space="0" w:color="auto"/>
            </w:tcBorders>
          </w:tcPr>
          <w:p w14:paraId="16DC6643" w14:textId="77777777" w:rsidR="00FE7EE6" w:rsidRDefault="00FE7EE6" w:rsidP="007C5A06">
            <w:pPr>
              <w:rPr>
                <w:bCs/>
              </w:rPr>
            </w:pPr>
            <w:r>
              <w:t>Our data</w:t>
            </w:r>
          </w:p>
        </w:tc>
        <w:tc>
          <w:tcPr>
            <w:tcW w:w="12120" w:type="dxa"/>
            <w:gridSpan w:val="7"/>
            <w:tcBorders>
              <w:left w:val="single" w:sz="4" w:space="0" w:color="auto"/>
            </w:tcBorders>
            <w:vAlign w:val="center"/>
          </w:tcPr>
          <w:p w14:paraId="204BCB25" w14:textId="77777777" w:rsidR="00FE7EE6" w:rsidRDefault="00FE7EE6" w:rsidP="007C5A06">
            <w:pPr>
              <w:jc w:val="center"/>
            </w:pPr>
            <w:r>
              <w:t>Reference data</w:t>
            </w:r>
          </w:p>
        </w:tc>
      </w:tr>
      <w:tr w:rsidR="00FE7EE6" w14:paraId="63B8CB30" w14:textId="77777777" w:rsidTr="00A11218">
        <w:tc>
          <w:tcPr>
            <w:tcW w:w="1828" w:type="dxa"/>
            <w:vMerge/>
            <w:tcBorders>
              <w:bottom w:val="single" w:sz="4" w:space="0" w:color="auto"/>
              <w:right w:val="single" w:sz="4" w:space="0" w:color="auto"/>
            </w:tcBorders>
          </w:tcPr>
          <w:p w14:paraId="6DFF641A" w14:textId="77777777" w:rsidR="00FE7EE6" w:rsidRDefault="00FE7EE6" w:rsidP="007C5A06">
            <w:pPr>
              <w:rPr>
                <w:bCs/>
              </w:rPr>
            </w:pPr>
          </w:p>
        </w:tc>
        <w:tc>
          <w:tcPr>
            <w:tcW w:w="1740" w:type="dxa"/>
            <w:tcBorders>
              <w:left w:val="single" w:sz="4" w:space="0" w:color="auto"/>
              <w:bottom w:val="single" w:sz="4" w:space="0" w:color="auto"/>
            </w:tcBorders>
            <w:shd w:val="clear" w:color="auto" w:fill="B6DBFF"/>
          </w:tcPr>
          <w:p w14:paraId="79B02B12" w14:textId="54091264" w:rsidR="00FE7EE6" w:rsidRDefault="00FE7EE6" w:rsidP="007C5A06">
            <w:pPr>
              <w:jc w:val="center"/>
              <w:rPr>
                <w:bCs/>
              </w:rPr>
            </w:pPr>
            <w:r>
              <w:rPr>
                <w:bCs/>
              </w:rPr>
              <w:t>Deep non-calcareous</w:t>
            </w:r>
          </w:p>
        </w:tc>
        <w:tc>
          <w:tcPr>
            <w:tcW w:w="1827" w:type="dxa"/>
            <w:tcBorders>
              <w:bottom w:val="single" w:sz="4" w:space="0" w:color="auto"/>
            </w:tcBorders>
            <w:shd w:val="clear" w:color="auto" w:fill="006DDB"/>
          </w:tcPr>
          <w:p w14:paraId="7671503D" w14:textId="45854D57" w:rsidR="00FE7EE6" w:rsidRDefault="00FE7EE6" w:rsidP="007C5A06">
            <w:pPr>
              <w:jc w:val="center"/>
              <w:rPr>
                <w:bCs/>
              </w:rPr>
            </w:pPr>
            <w:r w:rsidRPr="0093568A">
              <w:rPr>
                <w:bCs/>
                <w:color w:val="FFFFFF" w:themeColor="background1"/>
              </w:rPr>
              <w:t>Deep calcareous</w:t>
            </w:r>
          </w:p>
        </w:tc>
        <w:tc>
          <w:tcPr>
            <w:tcW w:w="1776" w:type="dxa"/>
            <w:tcBorders>
              <w:bottom w:val="single" w:sz="4" w:space="0" w:color="auto"/>
            </w:tcBorders>
            <w:shd w:val="clear" w:color="auto" w:fill="FFFF6D"/>
          </w:tcPr>
          <w:p w14:paraId="74203A5B" w14:textId="161726B7" w:rsidR="00FE7EE6" w:rsidRDefault="00FE7EE6" w:rsidP="007C5A06">
            <w:pPr>
              <w:jc w:val="center"/>
              <w:rPr>
                <w:bCs/>
              </w:rPr>
            </w:pPr>
            <w:r>
              <w:rPr>
                <w:bCs/>
              </w:rPr>
              <w:t>Shallow non-calcareous</w:t>
            </w:r>
          </w:p>
        </w:tc>
        <w:tc>
          <w:tcPr>
            <w:tcW w:w="1818" w:type="dxa"/>
            <w:tcBorders>
              <w:bottom w:val="single" w:sz="4" w:space="0" w:color="auto"/>
            </w:tcBorders>
            <w:shd w:val="clear" w:color="auto" w:fill="24FF24"/>
          </w:tcPr>
          <w:p w14:paraId="136B9B30" w14:textId="361A8C9D" w:rsidR="00FE7EE6" w:rsidRDefault="00FE7EE6" w:rsidP="007C5A06">
            <w:pPr>
              <w:jc w:val="center"/>
              <w:rPr>
                <w:bCs/>
              </w:rPr>
            </w:pPr>
            <w:r>
              <w:rPr>
                <w:bCs/>
              </w:rPr>
              <w:t>Shallow calcareous</w:t>
            </w:r>
          </w:p>
        </w:tc>
        <w:tc>
          <w:tcPr>
            <w:tcW w:w="1729" w:type="dxa"/>
            <w:tcBorders>
              <w:bottom w:val="single" w:sz="4" w:space="0" w:color="auto"/>
            </w:tcBorders>
            <w:shd w:val="clear" w:color="auto" w:fill="DB6D00"/>
          </w:tcPr>
          <w:p w14:paraId="222D4A18" w14:textId="5BBA3B98" w:rsidR="00FE7EE6" w:rsidRDefault="00FE7EE6" w:rsidP="007C5A06">
            <w:pPr>
              <w:jc w:val="center"/>
              <w:rPr>
                <w:bCs/>
              </w:rPr>
            </w:pPr>
            <w:r w:rsidRPr="0093568A">
              <w:rPr>
                <w:bCs/>
                <w:color w:val="FFFFFF" w:themeColor="background1"/>
              </w:rPr>
              <w:t>Alluvial and coastal</w:t>
            </w:r>
          </w:p>
        </w:tc>
        <w:tc>
          <w:tcPr>
            <w:tcW w:w="1615" w:type="dxa"/>
            <w:tcBorders>
              <w:bottom w:val="single" w:sz="4" w:space="0" w:color="auto"/>
            </w:tcBorders>
          </w:tcPr>
          <w:p w14:paraId="3E804366" w14:textId="77777777" w:rsidR="00FE7EE6" w:rsidRPr="00A94E14" w:rsidRDefault="00FE7EE6" w:rsidP="007C5A06">
            <w:pPr>
              <w:jc w:val="center"/>
            </w:pPr>
            <w:r>
              <w:t>Total</w:t>
            </w:r>
          </w:p>
        </w:tc>
        <w:tc>
          <w:tcPr>
            <w:tcW w:w="1615" w:type="dxa"/>
            <w:tcBorders>
              <w:bottom w:val="single" w:sz="4" w:space="0" w:color="auto"/>
            </w:tcBorders>
          </w:tcPr>
          <w:p w14:paraId="59A6813C" w14:textId="77777777" w:rsidR="00FE7EE6" w:rsidRPr="00A94E14" w:rsidRDefault="00FE7EE6" w:rsidP="007C5A06">
            <w:pPr>
              <w:jc w:val="center"/>
            </w:pPr>
            <w:r>
              <w:t>User’s accuracy (%)</w:t>
            </w:r>
          </w:p>
        </w:tc>
      </w:tr>
      <w:tr w:rsidR="00FE7EE6" w14:paraId="3C429B3C" w14:textId="77777777" w:rsidTr="0093568A">
        <w:tc>
          <w:tcPr>
            <w:tcW w:w="1828" w:type="dxa"/>
            <w:tcBorders>
              <w:bottom w:val="nil"/>
            </w:tcBorders>
            <w:shd w:val="clear" w:color="auto" w:fill="B6DBFF"/>
          </w:tcPr>
          <w:p w14:paraId="4357DBF6" w14:textId="21893E01" w:rsidR="00FE7EE6" w:rsidRDefault="00FE7EE6" w:rsidP="00FE7EE6">
            <w:pPr>
              <w:rPr>
                <w:bCs/>
              </w:rPr>
            </w:pPr>
            <w:r>
              <w:rPr>
                <w:bCs/>
              </w:rPr>
              <w:t>Deep non-calcareous</w:t>
            </w:r>
          </w:p>
        </w:tc>
        <w:tc>
          <w:tcPr>
            <w:tcW w:w="1740" w:type="dxa"/>
            <w:tcBorders>
              <w:bottom w:val="nil"/>
            </w:tcBorders>
            <w:shd w:val="clear" w:color="auto" w:fill="ADADAD" w:themeFill="background2" w:themeFillShade="BF"/>
            <w:vAlign w:val="center"/>
          </w:tcPr>
          <w:p w14:paraId="1C9E38F2" w14:textId="26BE3C88" w:rsidR="00FE7EE6" w:rsidRDefault="00FE7EE6" w:rsidP="00FE7EE6">
            <w:pPr>
              <w:jc w:val="center"/>
              <w:rPr>
                <w:bCs/>
              </w:rPr>
            </w:pPr>
            <w:r w:rsidRPr="00FB41D7">
              <w:t>96870</w:t>
            </w:r>
          </w:p>
        </w:tc>
        <w:tc>
          <w:tcPr>
            <w:tcW w:w="1827" w:type="dxa"/>
            <w:tcBorders>
              <w:bottom w:val="nil"/>
            </w:tcBorders>
            <w:vAlign w:val="center"/>
          </w:tcPr>
          <w:p w14:paraId="7CFB67D0" w14:textId="024C9ED6" w:rsidR="00FE7EE6" w:rsidRDefault="00FE7EE6" w:rsidP="00FE7EE6">
            <w:pPr>
              <w:jc w:val="center"/>
              <w:rPr>
                <w:bCs/>
              </w:rPr>
            </w:pPr>
            <w:r w:rsidRPr="00FB41D7">
              <w:t>8133</w:t>
            </w:r>
          </w:p>
        </w:tc>
        <w:tc>
          <w:tcPr>
            <w:tcW w:w="1776" w:type="dxa"/>
            <w:tcBorders>
              <w:bottom w:val="nil"/>
            </w:tcBorders>
            <w:vAlign w:val="center"/>
          </w:tcPr>
          <w:p w14:paraId="53CA96D7" w14:textId="5FEC1A73" w:rsidR="00FE7EE6" w:rsidRDefault="00FE7EE6" w:rsidP="00FE7EE6">
            <w:pPr>
              <w:jc w:val="center"/>
              <w:rPr>
                <w:bCs/>
              </w:rPr>
            </w:pPr>
            <w:r w:rsidRPr="00FB41D7">
              <w:t>474</w:t>
            </w:r>
          </w:p>
        </w:tc>
        <w:tc>
          <w:tcPr>
            <w:tcW w:w="1818" w:type="dxa"/>
            <w:tcBorders>
              <w:bottom w:val="nil"/>
            </w:tcBorders>
            <w:vAlign w:val="center"/>
          </w:tcPr>
          <w:p w14:paraId="1E098EBF" w14:textId="72552379" w:rsidR="00FE7EE6" w:rsidRDefault="00FE7EE6" w:rsidP="00FE7EE6">
            <w:pPr>
              <w:jc w:val="center"/>
              <w:rPr>
                <w:bCs/>
              </w:rPr>
            </w:pPr>
            <w:r w:rsidRPr="00FB41D7">
              <w:t>1213</w:t>
            </w:r>
          </w:p>
        </w:tc>
        <w:tc>
          <w:tcPr>
            <w:tcW w:w="1729" w:type="dxa"/>
            <w:tcBorders>
              <w:bottom w:val="nil"/>
            </w:tcBorders>
            <w:vAlign w:val="center"/>
          </w:tcPr>
          <w:p w14:paraId="6FB60AA7" w14:textId="4E4F2BF9" w:rsidR="00FE7EE6" w:rsidRDefault="00FE7EE6" w:rsidP="00FE7EE6">
            <w:pPr>
              <w:jc w:val="center"/>
              <w:rPr>
                <w:bCs/>
              </w:rPr>
            </w:pPr>
            <w:r w:rsidRPr="00FB41D7">
              <w:t>2837</w:t>
            </w:r>
          </w:p>
        </w:tc>
        <w:tc>
          <w:tcPr>
            <w:tcW w:w="1615" w:type="dxa"/>
            <w:tcBorders>
              <w:bottom w:val="nil"/>
            </w:tcBorders>
            <w:vAlign w:val="center"/>
          </w:tcPr>
          <w:p w14:paraId="35C39DA2" w14:textId="1BB55D78" w:rsidR="00FE7EE6" w:rsidRDefault="00FE7EE6" w:rsidP="00FE7EE6">
            <w:pPr>
              <w:jc w:val="center"/>
              <w:rPr>
                <w:bCs/>
              </w:rPr>
            </w:pPr>
            <w:r w:rsidRPr="0020425A">
              <w:t>109527</w:t>
            </w:r>
          </w:p>
        </w:tc>
        <w:tc>
          <w:tcPr>
            <w:tcW w:w="1615" w:type="dxa"/>
            <w:tcBorders>
              <w:bottom w:val="nil"/>
            </w:tcBorders>
            <w:vAlign w:val="center"/>
          </w:tcPr>
          <w:p w14:paraId="2C831829" w14:textId="0D329CBB" w:rsidR="00FE7EE6" w:rsidRDefault="00FE7EE6" w:rsidP="00FE7EE6">
            <w:pPr>
              <w:jc w:val="center"/>
              <w:rPr>
                <w:bCs/>
              </w:rPr>
            </w:pPr>
            <w:r w:rsidRPr="0020425A">
              <w:t>88.4</w:t>
            </w:r>
          </w:p>
        </w:tc>
      </w:tr>
      <w:tr w:rsidR="00FE7EE6" w14:paraId="15775C34" w14:textId="77777777" w:rsidTr="0093568A">
        <w:tc>
          <w:tcPr>
            <w:tcW w:w="1828" w:type="dxa"/>
            <w:tcBorders>
              <w:top w:val="nil"/>
              <w:bottom w:val="nil"/>
            </w:tcBorders>
            <w:shd w:val="clear" w:color="auto" w:fill="006DDB"/>
          </w:tcPr>
          <w:p w14:paraId="1C8E7FFD" w14:textId="77777777" w:rsidR="0016435A" w:rsidRPr="0093568A" w:rsidRDefault="00FE7EE6" w:rsidP="00FE7EE6">
            <w:pPr>
              <w:rPr>
                <w:bCs/>
                <w:color w:val="FFFFFF" w:themeColor="background1"/>
              </w:rPr>
            </w:pPr>
            <w:r w:rsidRPr="0093568A">
              <w:rPr>
                <w:bCs/>
                <w:color w:val="FFFFFF" w:themeColor="background1"/>
              </w:rPr>
              <w:t xml:space="preserve">Deep </w:t>
            </w:r>
          </w:p>
          <w:p w14:paraId="624A2B6E" w14:textId="09FBD106" w:rsidR="00FE7EE6" w:rsidRDefault="00FE7EE6" w:rsidP="00FE7EE6">
            <w:pPr>
              <w:rPr>
                <w:bCs/>
              </w:rPr>
            </w:pPr>
            <w:r w:rsidRPr="0093568A">
              <w:rPr>
                <w:bCs/>
                <w:color w:val="FFFFFF" w:themeColor="background1"/>
              </w:rPr>
              <w:t>calcareous</w:t>
            </w:r>
          </w:p>
        </w:tc>
        <w:tc>
          <w:tcPr>
            <w:tcW w:w="1740" w:type="dxa"/>
            <w:tcBorders>
              <w:top w:val="nil"/>
              <w:bottom w:val="nil"/>
            </w:tcBorders>
            <w:vAlign w:val="center"/>
          </w:tcPr>
          <w:p w14:paraId="5271049C" w14:textId="729A9899" w:rsidR="00FE7EE6" w:rsidRDefault="00FE7EE6" w:rsidP="00FE7EE6">
            <w:pPr>
              <w:jc w:val="center"/>
              <w:rPr>
                <w:bCs/>
              </w:rPr>
            </w:pPr>
            <w:r w:rsidRPr="00FB41D7">
              <w:t>2656</w:t>
            </w:r>
          </w:p>
        </w:tc>
        <w:tc>
          <w:tcPr>
            <w:tcW w:w="1827" w:type="dxa"/>
            <w:tcBorders>
              <w:top w:val="nil"/>
              <w:bottom w:val="nil"/>
            </w:tcBorders>
            <w:shd w:val="clear" w:color="auto" w:fill="ADADAD" w:themeFill="background2" w:themeFillShade="BF"/>
            <w:vAlign w:val="center"/>
          </w:tcPr>
          <w:p w14:paraId="54CAB2DB" w14:textId="4FA69CDF" w:rsidR="00FE7EE6" w:rsidRDefault="00FE7EE6" w:rsidP="00FE7EE6">
            <w:pPr>
              <w:jc w:val="center"/>
              <w:rPr>
                <w:bCs/>
              </w:rPr>
            </w:pPr>
            <w:r w:rsidRPr="00FB41D7">
              <w:t>2605</w:t>
            </w:r>
          </w:p>
        </w:tc>
        <w:tc>
          <w:tcPr>
            <w:tcW w:w="1776" w:type="dxa"/>
            <w:tcBorders>
              <w:top w:val="nil"/>
              <w:bottom w:val="nil"/>
            </w:tcBorders>
            <w:vAlign w:val="center"/>
          </w:tcPr>
          <w:p w14:paraId="7F3C61C2" w14:textId="46EE59EE" w:rsidR="00FE7EE6" w:rsidRDefault="00FE7EE6" w:rsidP="00FE7EE6">
            <w:pPr>
              <w:jc w:val="center"/>
              <w:rPr>
                <w:bCs/>
              </w:rPr>
            </w:pPr>
            <w:r w:rsidRPr="00FB41D7">
              <w:t>15</w:t>
            </w:r>
          </w:p>
        </w:tc>
        <w:tc>
          <w:tcPr>
            <w:tcW w:w="1818" w:type="dxa"/>
            <w:tcBorders>
              <w:top w:val="nil"/>
              <w:bottom w:val="nil"/>
            </w:tcBorders>
            <w:vAlign w:val="center"/>
          </w:tcPr>
          <w:p w14:paraId="4A7F4663" w14:textId="3E3A9B61" w:rsidR="00FE7EE6" w:rsidRDefault="00FE7EE6" w:rsidP="00FE7EE6">
            <w:pPr>
              <w:jc w:val="center"/>
              <w:rPr>
                <w:bCs/>
              </w:rPr>
            </w:pPr>
            <w:r w:rsidRPr="00FB41D7">
              <w:t>5370</w:t>
            </w:r>
          </w:p>
        </w:tc>
        <w:tc>
          <w:tcPr>
            <w:tcW w:w="1729" w:type="dxa"/>
            <w:tcBorders>
              <w:top w:val="nil"/>
              <w:bottom w:val="nil"/>
            </w:tcBorders>
            <w:vAlign w:val="center"/>
          </w:tcPr>
          <w:p w14:paraId="0FBC27FF" w14:textId="499AA146" w:rsidR="00FE7EE6" w:rsidRDefault="00FE7EE6" w:rsidP="00FE7EE6">
            <w:pPr>
              <w:jc w:val="center"/>
              <w:rPr>
                <w:bCs/>
              </w:rPr>
            </w:pPr>
            <w:r w:rsidRPr="00FB41D7">
              <w:t>96</w:t>
            </w:r>
          </w:p>
        </w:tc>
        <w:tc>
          <w:tcPr>
            <w:tcW w:w="1615" w:type="dxa"/>
            <w:tcBorders>
              <w:top w:val="nil"/>
              <w:bottom w:val="nil"/>
            </w:tcBorders>
            <w:vAlign w:val="center"/>
          </w:tcPr>
          <w:p w14:paraId="405727EB" w14:textId="24AD6325" w:rsidR="00FE7EE6" w:rsidRDefault="00FE7EE6" w:rsidP="00FE7EE6">
            <w:pPr>
              <w:jc w:val="center"/>
              <w:rPr>
                <w:bCs/>
              </w:rPr>
            </w:pPr>
            <w:r w:rsidRPr="0020425A">
              <w:t>10742</w:t>
            </w:r>
          </w:p>
        </w:tc>
        <w:tc>
          <w:tcPr>
            <w:tcW w:w="1615" w:type="dxa"/>
            <w:tcBorders>
              <w:top w:val="nil"/>
              <w:bottom w:val="nil"/>
            </w:tcBorders>
            <w:vAlign w:val="center"/>
          </w:tcPr>
          <w:p w14:paraId="6AA34ABE" w14:textId="513E4A0B" w:rsidR="00FE7EE6" w:rsidRDefault="00FE7EE6" w:rsidP="00FE7EE6">
            <w:pPr>
              <w:jc w:val="center"/>
              <w:rPr>
                <w:bCs/>
              </w:rPr>
            </w:pPr>
            <w:r w:rsidRPr="0020425A">
              <w:t>24.3</w:t>
            </w:r>
          </w:p>
        </w:tc>
      </w:tr>
      <w:tr w:rsidR="00FE7EE6" w14:paraId="1E040262" w14:textId="77777777" w:rsidTr="0093568A">
        <w:tc>
          <w:tcPr>
            <w:tcW w:w="1828" w:type="dxa"/>
            <w:tcBorders>
              <w:top w:val="nil"/>
              <w:bottom w:val="nil"/>
            </w:tcBorders>
            <w:shd w:val="clear" w:color="auto" w:fill="FFFF6D"/>
          </w:tcPr>
          <w:p w14:paraId="1F18F010" w14:textId="4CBACAB9" w:rsidR="00FE7EE6" w:rsidRDefault="00FE7EE6" w:rsidP="00FE7EE6">
            <w:pPr>
              <w:rPr>
                <w:bCs/>
              </w:rPr>
            </w:pPr>
            <w:r>
              <w:rPr>
                <w:bCs/>
              </w:rPr>
              <w:t>Shallow non-calcareous</w:t>
            </w:r>
          </w:p>
        </w:tc>
        <w:tc>
          <w:tcPr>
            <w:tcW w:w="1740" w:type="dxa"/>
            <w:tcBorders>
              <w:top w:val="nil"/>
              <w:bottom w:val="nil"/>
            </w:tcBorders>
            <w:vAlign w:val="center"/>
          </w:tcPr>
          <w:p w14:paraId="1ABE5FFE" w14:textId="7D33FC0D" w:rsidR="00FE7EE6" w:rsidRDefault="00FE7EE6" w:rsidP="00FE7EE6">
            <w:pPr>
              <w:jc w:val="center"/>
              <w:rPr>
                <w:bCs/>
              </w:rPr>
            </w:pPr>
            <w:r w:rsidRPr="00FB41D7">
              <w:t>10277</w:t>
            </w:r>
          </w:p>
        </w:tc>
        <w:tc>
          <w:tcPr>
            <w:tcW w:w="1827" w:type="dxa"/>
            <w:tcBorders>
              <w:top w:val="nil"/>
              <w:bottom w:val="nil"/>
            </w:tcBorders>
            <w:vAlign w:val="center"/>
          </w:tcPr>
          <w:p w14:paraId="1475665F" w14:textId="5B27B341" w:rsidR="00FE7EE6" w:rsidRDefault="00FE7EE6" w:rsidP="00FE7EE6">
            <w:pPr>
              <w:jc w:val="center"/>
              <w:rPr>
                <w:bCs/>
              </w:rPr>
            </w:pPr>
            <w:r w:rsidRPr="00FB41D7">
              <w:t>74</w:t>
            </w:r>
          </w:p>
        </w:tc>
        <w:tc>
          <w:tcPr>
            <w:tcW w:w="1776" w:type="dxa"/>
            <w:tcBorders>
              <w:top w:val="nil"/>
              <w:bottom w:val="nil"/>
            </w:tcBorders>
            <w:shd w:val="clear" w:color="auto" w:fill="ADADAD" w:themeFill="background2" w:themeFillShade="BF"/>
            <w:vAlign w:val="center"/>
          </w:tcPr>
          <w:p w14:paraId="76E50ED8" w14:textId="3BF2AF99" w:rsidR="00FE7EE6" w:rsidRDefault="00FE7EE6" w:rsidP="00FE7EE6">
            <w:pPr>
              <w:jc w:val="center"/>
              <w:rPr>
                <w:bCs/>
              </w:rPr>
            </w:pPr>
            <w:r w:rsidRPr="00FB41D7">
              <w:t>309</w:t>
            </w:r>
          </w:p>
        </w:tc>
        <w:tc>
          <w:tcPr>
            <w:tcW w:w="1818" w:type="dxa"/>
            <w:tcBorders>
              <w:top w:val="nil"/>
              <w:bottom w:val="nil"/>
            </w:tcBorders>
            <w:vAlign w:val="center"/>
          </w:tcPr>
          <w:p w14:paraId="4C77677C" w14:textId="1187B3E3" w:rsidR="00FE7EE6" w:rsidRDefault="00FE7EE6" w:rsidP="00FE7EE6">
            <w:pPr>
              <w:jc w:val="center"/>
              <w:rPr>
                <w:bCs/>
              </w:rPr>
            </w:pPr>
            <w:r w:rsidRPr="00FB41D7">
              <w:t>17</w:t>
            </w:r>
          </w:p>
        </w:tc>
        <w:tc>
          <w:tcPr>
            <w:tcW w:w="1729" w:type="dxa"/>
            <w:tcBorders>
              <w:top w:val="nil"/>
              <w:bottom w:val="nil"/>
            </w:tcBorders>
            <w:vAlign w:val="center"/>
          </w:tcPr>
          <w:p w14:paraId="1BC9D2FF" w14:textId="6C367C00" w:rsidR="00FE7EE6" w:rsidRDefault="00FE7EE6" w:rsidP="00FE7EE6">
            <w:pPr>
              <w:jc w:val="center"/>
              <w:rPr>
                <w:bCs/>
              </w:rPr>
            </w:pPr>
            <w:r w:rsidRPr="00FB41D7">
              <w:t>116</w:t>
            </w:r>
          </w:p>
        </w:tc>
        <w:tc>
          <w:tcPr>
            <w:tcW w:w="1615" w:type="dxa"/>
            <w:tcBorders>
              <w:top w:val="nil"/>
              <w:bottom w:val="nil"/>
            </w:tcBorders>
            <w:vAlign w:val="center"/>
          </w:tcPr>
          <w:p w14:paraId="28B03709" w14:textId="12C3E131" w:rsidR="00FE7EE6" w:rsidRDefault="00FE7EE6" w:rsidP="00FE7EE6">
            <w:pPr>
              <w:jc w:val="center"/>
              <w:rPr>
                <w:bCs/>
              </w:rPr>
            </w:pPr>
            <w:r w:rsidRPr="0020425A">
              <w:t>10792</w:t>
            </w:r>
          </w:p>
        </w:tc>
        <w:tc>
          <w:tcPr>
            <w:tcW w:w="1615" w:type="dxa"/>
            <w:tcBorders>
              <w:top w:val="nil"/>
              <w:bottom w:val="nil"/>
            </w:tcBorders>
            <w:vAlign w:val="center"/>
          </w:tcPr>
          <w:p w14:paraId="0B3C292B" w14:textId="268D7391" w:rsidR="00FE7EE6" w:rsidRDefault="00FE7EE6" w:rsidP="00FE7EE6">
            <w:pPr>
              <w:jc w:val="center"/>
              <w:rPr>
                <w:bCs/>
              </w:rPr>
            </w:pPr>
            <w:r w:rsidRPr="0020425A">
              <w:t>2.9</w:t>
            </w:r>
          </w:p>
        </w:tc>
      </w:tr>
      <w:tr w:rsidR="00FE7EE6" w14:paraId="6179D5EA" w14:textId="77777777" w:rsidTr="0093568A">
        <w:tc>
          <w:tcPr>
            <w:tcW w:w="1828" w:type="dxa"/>
            <w:tcBorders>
              <w:top w:val="nil"/>
              <w:bottom w:val="nil"/>
            </w:tcBorders>
            <w:shd w:val="clear" w:color="auto" w:fill="24FF24"/>
          </w:tcPr>
          <w:p w14:paraId="1ADC2014" w14:textId="3C9024E8" w:rsidR="00FE7EE6" w:rsidRDefault="00FE7EE6" w:rsidP="00FE7EE6">
            <w:pPr>
              <w:rPr>
                <w:bCs/>
              </w:rPr>
            </w:pPr>
            <w:r>
              <w:rPr>
                <w:bCs/>
              </w:rPr>
              <w:t>Shallow calcareous</w:t>
            </w:r>
          </w:p>
        </w:tc>
        <w:tc>
          <w:tcPr>
            <w:tcW w:w="1740" w:type="dxa"/>
            <w:tcBorders>
              <w:top w:val="nil"/>
              <w:bottom w:val="nil"/>
            </w:tcBorders>
            <w:vAlign w:val="center"/>
          </w:tcPr>
          <w:p w14:paraId="09C754C5" w14:textId="115D55DA" w:rsidR="00FE7EE6" w:rsidRDefault="00FE7EE6" w:rsidP="00FE7EE6">
            <w:pPr>
              <w:jc w:val="center"/>
              <w:rPr>
                <w:bCs/>
              </w:rPr>
            </w:pPr>
            <w:r w:rsidRPr="00FB41D7">
              <w:t>1817</w:t>
            </w:r>
          </w:p>
        </w:tc>
        <w:tc>
          <w:tcPr>
            <w:tcW w:w="1827" w:type="dxa"/>
            <w:tcBorders>
              <w:top w:val="nil"/>
              <w:bottom w:val="nil"/>
            </w:tcBorders>
            <w:vAlign w:val="center"/>
          </w:tcPr>
          <w:p w14:paraId="3F0BB134" w14:textId="2A14B861" w:rsidR="00FE7EE6" w:rsidRDefault="00FE7EE6" w:rsidP="00FE7EE6">
            <w:pPr>
              <w:jc w:val="center"/>
              <w:rPr>
                <w:bCs/>
              </w:rPr>
            </w:pPr>
            <w:r w:rsidRPr="00FB41D7">
              <w:t>589</w:t>
            </w:r>
          </w:p>
        </w:tc>
        <w:tc>
          <w:tcPr>
            <w:tcW w:w="1776" w:type="dxa"/>
            <w:tcBorders>
              <w:top w:val="nil"/>
              <w:bottom w:val="nil"/>
            </w:tcBorders>
            <w:vAlign w:val="center"/>
          </w:tcPr>
          <w:p w14:paraId="3E99F51A" w14:textId="1D92DC56" w:rsidR="00FE7EE6" w:rsidRDefault="00FE7EE6" w:rsidP="00FE7EE6">
            <w:pPr>
              <w:jc w:val="center"/>
              <w:rPr>
                <w:bCs/>
              </w:rPr>
            </w:pPr>
            <w:r w:rsidRPr="00FB41D7">
              <w:t>258</w:t>
            </w:r>
          </w:p>
        </w:tc>
        <w:tc>
          <w:tcPr>
            <w:tcW w:w="1818" w:type="dxa"/>
            <w:tcBorders>
              <w:top w:val="nil"/>
              <w:bottom w:val="nil"/>
            </w:tcBorders>
            <w:shd w:val="clear" w:color="auto" w:fill="ADADAD" w:themeFill="background2" w:themeFillShade="BF"/>
            <w:vAlign w:val="center"/>
          </w:tcPr>
          <w:p w14:paraId="335CBEC9" w14:textId="0958942C" w:rsidR="00FE7EE6" w:rsidRDefault="00FE7EE6" w:rsidP="00FE7EE6">
            <w:pPr>
              <w:jc w:val="center"/>
              <w:rPr>
                <w:bCs/>
              </w:rPr>
            </w:pPr>
            <w:r w:rsidRPr="00FB41D7">
              <w:t>1830</w:t>
            </w:r>
          </w:p>
        </w:tc>
        <w:tc>
          <w:tcPr>
            <w:tcW w:w="1729" w:type="dxa"/>
            <w:tcBorders>
              <w:top w:val="nil"/>
              <w:bottom w:val="nil"/>
            </w:tcBorders>
            <w:vAlign w:val="center"/>
          </w:tcPr>
          <w:p w14:paraId="081004C8" w14:textId="78579969" w:rsidR="00FE7EE6" w:rsidRDefault="00FE7EE6" w:rsidP="00FE7EE6">
            <w:pPr>
              <w:jc w:val="center"/>
              <w:rPr>
                <w:bCs/>
              </w:rPr>
            </w:pPr>
            <w:r w:rsidRPr="00FB41D7">
              <w:t>28</w:t>
            </w:r>
          </w:p>
        </w:tc>
        <w:tc>
          <w:tcPr>
            <w:tcW w:w="1615" w:type="dxa"/>
            <w:tcBorders>
              <w:top w:val="nil"/>
              <w:bottom w:val="nil"/>
            </w:tcBorders>
            <w:vAlign w:val="center"/>
          </w:tcPr>
          <w:p w14:paraId="69942560" w14:textId="13F2DE6D" w:rsidR="00FE7EE6" w:rsidRDefault="00FE7EE6" w:rsidP="00FE7EE6">
            <w:pPr>
              <w:jc w:val="center"/>
              <w:rPr>
                <w:bCs/>
              </w:rPr>
            </w:pPr>
            <w:r w:rsidRPr="0020425A">
              <w:t>4521</w:t>
            </w:r>
          </w:p>
        </w:tc>
        <w:tc>
          <w:tcPr>
            <w:tcW w:w="1615" w:type="dxa"/>
            <w:tcBorders>
              <w:top w:val="nil"/>
              <w:bottom w:val="nil"/>
            </w:tcBorders>
            <w:vAlign w:val="center"/>
          </w:tcPr>
          <w:p w14:paraId="736AC0F8" w14:textId="616AD0D3" w:rsidR="00FE7EE6" w:rsidRDefault="00FE7EE6" w:rsidP="00FE7EE6">
            <w:pPr>
              <w:jc w:val="center"/>
              <w:rPr>
                <w:bCs/>
              </w:rPr>
            </w:pPr>
            <w:r w:rsidRPr="0020425A">
              <w:t>40.5</w:t>
            </w:r>
          </w:p>
        </w:tc>
      </w:tr>
      <w:tr w:rsidR="0093568A" w14:paraId="19F1CB84" w14:textId="77777777" w:rsidTr="0093568A">
        <w:tc>
          <w:tcPr>
            <w:tcW w:w="1828" w:type="dxa"/>
            <w:tcBorders>
              <w:top w:val="nil"/>
              <w:bottom w:val="single" w:sz="4" w:space="0" w:color="auto"/>
            </w:tcBorders>
            <w:shd w:val="clear" w:color="auto" w:fill="DB6D00"/>
          </w:tcPr>
          <w:p w14:paraId="1A105A89" w14:textId="5E02E137" w:rsidR="00FE7EE6" w:rsidRDefault="00FE7EE6" w:rsidP="00FE7EE6">
            <w:pPr>
              <w:rPr>
                <w:bCs/>
              </w:rPr>
            </w:pPr>
            <w:r w:rsidRPr="0093568A">
              <w:rPr>
                <w:bCs/>
                <w:color w:val="FFFFFF" w:themeColor="background1"/>
              </w:rPr>
              <w:t>Alluvial and coastal</w:t>
            </w:r>
          </w:p>
        </w:tc>
        <w:tc>
          <w:tcPr>
            <w:tcW w:w="1740" w:type="dxa"/>
            <w:tcBorders>
              <w:top w:val="nil"/>
              <w:bottom w:val="single" w:sz="4" w:space="0" w:color="auto"/>
            </w:tcBorders>
            <w:vAlign w:val="center"/>
          </w:tcPr>
          <w:p w14:paraId="006DFC29" w14:textId="09D801F1" w:rsidR="00FE7EE6" w:rsidRDefault="00FE7EE6" w:rsidP="00FE7EE6">
            <w:pPr>
              <w:jc w:val="center"/>
              <w:rPr>
                <w:bCs/>
              </w:rPr>
            </w:pPr>
            <w:r w:rsidRPr="00FB41D7">
              <w:t>7847</w:t>
            </w:r>
          </w:p>
        </w:tc>
        <w:tc>
          <w:tcPr>
            <w:tcW w:w="1827" w:type="dxa"/>
            <w:tcBorders>
              <w:top w:val="nil"/>
              <w:bottom w:val="single" w:sz="4" w:space="0" w:color="auto"/>
            </w:tcBorders>
            <w:vAlign w:val="center"/>
          </w:tcPr>
          <w:p w14:paraId="166F61D3" w14:textId="2EB5223D" w:rsidR="00FE7EE6" w:rsidRDefault="00FE7EE6" w:rsidP="00FE7EE6">
            <w:pPr>
              <w:jc w:val="center"/>
              <w:rPr>
                <w:bCs/>
              </w:rPr>
            </w:pPr>
            <w:r w:rsidRPr="00FB41D7">
              <w:t>802</w:t>
            </w:r>
          </w:p>
        </w:tc>
        <w:tc>
          <w:tcPr>
            <w:tcW w:w="1776" w:type="dxa"/>
            <w:tcBorders>
              <w:top w:val="nil"/>
              <w:bottom w:val="single" w:sz="4" w:space="0" w:color="auto"/>
            </w:tcBorders>
            <w:vAlign w:val="center"/>
          </w:tcPr>
          <w:p w14:paraId="4A08A695" w14:textId="7A6325EB" w:rsidR="00FE7EE6" w:rsidRDefault="00FE7EE6" w:rsidP="00FE7EE6">
            <w:pPr>
              <w:jc w:val="center"/>
              <w:rPr>
                <w:bCs/>
              </w:rPr>
            </w:pPr>
            <w:r w:rsidRPr="00FB41D7">
              <w:t>12</w:t>
            </w:r>
          </w:p>
        </w:tc>
        <w:tc>
          <w:tcPr>
            <w:tcW w:w="1818" w:type="dxa"/>
            <w:tcBorders>
              <w:top w:val="nil"/>
              <w:bottom w:val="single" w:sz="4" w:space="0" w:color="auto"/>
            </w:tcBorders>
            <w:vAlign w:val="center"/>
          </w:tcPr>
          <w:p w14:paraId="48EB79AF" w14:textId="0841E96E" w:rsidR="00FE7EE6" w:rsidRDefault="00FE7EE6" w:rsidP="00FE7EE6">
            <w:pPr>
              <w:jc w:val="center"/>
              <w:rPr>
                <w:bCs/>
              </w:rPr>
            </w:pPr>
            <w:r w:rsidRPr="00FB41D7">
              <w:t>180</w:t>
            </w:r>
          </w:p>
        </w:tc>
        <w:tc>
          <w:tcPr>
            <w:tcW w:w="1729" w:type="dxa"/>
            <w:tcBorders>
              <w:top w:val="nil"/>
              <w:bottom w:val="single" w:sz="4" w:space="0" w:color="auto"/>
            </w:tcBorders>
            <w:shd w:val="clear" w:color="auto" w:fill="ADADAD" w:themeFill="background2" w:themeFillShade="BF"/>
            <w:vAlign w:val="center"/>
          </w:tcPr>
          <w:p w14:paraId="0CA7FEC0" w14:textId="45B8BB63" w:rsidR="00FE7EE6" w:rsidRDefault="00FE7EE6" w:rsidP="00FE7EE6">
            <w:pPr>
              <w:jc w:val="center"/>
              <w:rPr>
                <w:bCs/>
              </w:rPr>
            </w:pPr>
            <w:r w:rsidRPr="00FB41D7">
              <w:t>8904</w:t>
            </w:r>
          </w:p>
        </w:tc>
        <w:tc>
          <w:tcPr>
            <w:tcW w:w="1615" w:type="dxa"/>
            <w:tcBorders>
              <w:top w:val="nil"/>
              <w:bottom w:val="single" w:sz="4" w:space="0" w:color="auto"/>
            </w:tcBorders>
            <w:shd w:val="clear" w:color="auto" w:fill="auto"/>
            <w:vAlign w:val="center"/>
          </w:tcPr>
          <w:p w14:paraId="23E4CCDD" w14:textId="213BE521" w:rsidR="00FE7EE6" w:rsidRDefault="00FE7EE6" w:rsidP="00FE7EE6">
            <w:pPr>
              <w:jc w:val="center"/>
              <w:rPr>
                <w:bCs/>
              </w:rPr>
            </w:pPr>
            <w:r w:rsidRPr="0020425A">
              <w:t>17745</w:t>
            </w:r>
          </w:p>
        </w:tc>
        <w:tc>
          <w:tcPr>
            <w:tcW w:w="1615" w:type="dxa"/>
            <w:tcBorders>
              <w:top w:val="nil"/>
              <w:bottom w:val="single" w:sz="4" w:space="0" w:color="auto"/>
            </w:tcBorders>
            <w:shd w:val="clear" w:color="auto" w:fill="auto"/>
            <w:vAlign w:val="center"/>
          </w:tcPr>
          <w:p w14:paraId="1B940E35" w14:textId="3F1F6B39" w:rsidR="00FE7EE6" w:rsidRDefault="00FE7EE6" w:rsidP="00FE7EE6">
            <w:pPr>
              <w:jc w:val="center"/>
              <w:rPr>
                <w:bCs/>
              </w:rPr>
            </w:pPr>
            <w:r w:rsidRPr="0020425A">
              <w:t>50.2</w:t>
            </w:r>
          </w:p>
        </w:tc>
      </w:tr>
      <w:tr w:rsidR="00FE7EE6" w14:paraId="70B634A1" w14:textId="77777777" w:rsidTr="0016435A">
        <w:tc>
          <w:tcPr>
            <w:tcW w:w="1828" w:type="dxa"/>
            <w:tcBorders>
              <w:bottom w:val="nil"/>
            </w:tcBorders>
          </w:tcPr>
          <w:p w14:paraId="6C194CA2" w14:textId="77777777" w:rsidR="00FE7EE6" w:rsidRPr="0028613F" w:rsidRDefault="00FE7EE6" w:rsidP="00FE7EE6">
            <w:r>
              <w:t>Total</w:t>
            </w:r>
          </w:p>
        </w:tc>
        <w:tc>
          <w:tcPr>
            <w:tcW w:w="1740" w:type="dxa"/>
            <w:tcBorders>
              <w:bottom w:val="nil"/>
            </w:tcBorders>
            <w:vAlign w:val="center"/>
          </w:tcPr>
          <w:p w14:paraId="219DE035" w14:textId="269B4620" w:rsidR="00FE7EE6" w:rsidRDefault="00FE7EE6" w:rsidP="00FE7EE6">
            <w:pPr>
              <w:jc w:val="center"/>
              <w:rPr>
                <w:bCs/>
              </w:rPr>
            </w:pPr>
            <w:r w:rsidRPr="000D773D">
              <w:t>119466</w:t>
            </w:r>
          </w:p>
        </w:tc>
        <w:tc>
          <w:tcPr>
            <w:tcW w:w="1827" w:type="dxa"/>
            <w:tcBorders>
              <w:bottom w:val="nil"/>
            </w:tcBorders>
            <w:vAlign w:val="center"/>
          </w:tcPr>
          <w:p w14:paraId="40AF26BF" w14:textId="375EFECA" w:rsidR="00FE7EE6" w:rsidRDefault="00FE7EE6" w:rsidP="00FE7EE6">
            <w:pPr>
              <w:jc w:val="center"/>
              <w:rPr>
                <w:bCs/>
              </w:rPr>
            </w:pPr>
            <w:r w:rsidRPr="000D773D">
              <w:t>12203</w:t>
            </w:r>
          </w:p>
        </w:tc>
        <w:tc>
          <w:tcPr>
            <w:tcW w:w="1776" w:type="dxa"/>
            <w:tcBorders>
              <w:bottom w:val="nil"/>
            </w:tcBorders>
            <w:vAlign w:val="center"/>
          </w:tcPr>
          <w:p w14:paraId="1A6E50E5" w14:textId="7B1F2846" w:rsidR="00FE7EE6" w:rsidRDefault="00FE7EE6" w:rsidP="00FE7EE6">
            <w:pPr>
              <w:jc w:val="center"/>
              <w:rPr>
                <w:bCs/>
              </w:rPr>
            </w:pPr>
            <w:r w:rsidRPr="000D773D">
              <w:t>1067</w:t>
            </w:r>
          </w:p>
        </w:tc>
        <w:tc>
          <w:tcPr>
            <w:tcW w:w="1818" w:type="dxa"/>
            <w:tcBorders>
              <w:bottom w:val="nil"/>
            </w:tcBorders>
            <w:vAlign w:val="center"/>
          </w:tcPr>
          <w:p w14:paraId="15221D10" w14:textId="7522939C" w:rsidR="00FE7EE6" w:rsidRDefault="00FE7EE6" w:rsidP="00FE7EE6">
            <w:pPr>
              <w:jc w:val="center"/>
              <w:rPr>
                <w:bCs/>
              </w:rPr>
            </w:pPr>
            <w:r w:rsidRPr="000D773D">
              <w:t>8610</w:t>
            </w:r>
          </w:p>
        </w:tc>
        <w:tc>
          <w:tcPr>
            <w:tcW w:w="1729" w:type="dxa"/>
            <w:tcBorders>
              <w:bottom w:val="nil"/>
            </w:tcBorders>
            <w:shd w:val="clear" w:color="auto" w:fill="auto"/>
            <w:vAlign w:val="center"/>
          </w:tcPr>
          <w:p w14:paraId="58C1A74F" w14:textId="08CD7413" w:rsidR="00FE7EE6" w:rsidRDefault="00FE7EE6" w:rsidP="00FE7EE6">
            <w:pPr>
              <w:jc w:val="center"/>
              <w:rPr>
                <w:bCs/>
              </w:rPr>
            </w:pPr>
            <w:r w:rsidRPr="000D773D">
              <w:t>11980</w:t>
            </w:r>
          </w:p>
        </w:tc>
        <w:tc>
          <w:tcPr>
            <w:tcW w:w="1615" w:type="dxa"/>
            <w:tcBorders>
              <w:bottom w:val="nil"/>
            </w:tcBorders>
            <w:shd w:val="clear" w:color="auto" w:fill="auto"/>
            <w:vAlign w:val="center"/>
          </w:tcPr>
          <w:p w14:paraId="183C59E4" w14:textId="0DB88CF4" w:rsidR="00FE7EE6" w:rsidRPr="00FE7EE6" w:rsidRDefault="00FE7EE6" w:rsidP="00FE7EE6">
            <w:pPr>
              <w:jc w:val="center"/>
              <w:rPr>
                <w:rFonts w:ascii="Aptos Narrow" w:hAnsi="Aptos Narrow"/>
                <w:color w:val="000000"/>
              </w:rPr>
            </w:pPr>
            <w:r w:rsidRPr="00FE7EE6">
              <w:rPr>
                <w:rFonts w:ascii="Aptos Narrow" w:hAnsi="Aptos Narrow"/>
                <w:color w:val="000000"/>
              </w:rPr>
              <w:t>153327</w:t>
            </w:r>
          </w:p>
        </w:tc>
        <w:tc>
          <w:tcPr>
            <w:tcW w:w="1615" w:type="dxa"/>
            <w:tcBorders>
              <w:bottom w:val="nil"/>
            </w:tcBorders>
            <w:shd w:val="clear" w:color="auto" w:fill="auto"/>
            <w:vAlign w:val="center"/>
          </w:tcPr>
          <w:p w14:paraId="5E5151A6" w14:textId="77777777" w:rsidR="00FE7EE6" w:rsidRDefault="00FE7EE6" w:rsidP="00FE7EE6">
            <w:pPr>
              <w:jc w:val="center"/>
              <w:rPr>
                <w:bCs/>
              </w:rPr>
            </w:pPr>
          </w:p>
        </w:tc>
      </w:tr>
      <w:tr w:rsidR="00FE7EE6" w14:paraId="724F8929" w14:textId="77777777" w:rsidTr="0016435A">
        <w:tc>
          <w:tcPr>
            <w:tcW w:w="1828" w:type="dxa"/>
            <w:tcBorders>
              <w:top w:val="nil"/>
            </w:tcBorders>
          </w:tcPr>
          <w:p w14:paraId="190DF0D6" w14:textId="77777777" w:rsidR="00FE7EE6" w:rsidRPr="0028613F" w:rsidRDefault="00FE7EE6" w:rsidP="00FE7EE6">
            <w:r>
              <w:t>Producer’s accuracy (%)</w:t>
            </w:r>
          </w:p>
        </w:tc>
        <w:tc>
          <w:tcPr>
            <w:tcW w:w="1740" w:type="dxa"/>
            <w:tcBorders>
              <w:top w:val="nil"/>
            </w:tcBorders>
            <w:vAlign w:val="center"/>
          </w:tcPr>
          <w:p w14:paraId="46DD0E65" w14:textId="63212389" w:rsidR="00FE7EE6" w:rsidRDefault="00FE7EE6" w:rsidP="00FE7EE6">
            <w:pPr>
              <w:jc w:val="center"/>
              <w:rPr>
                <w:bCs/>
              </w:rPr>
            </w:pPr>
            <w:r w:rsidRPr="000D773D">
              <w:t>81.1</w:t>
            </w:r>
          </w:p>
        </w:tc>
        <w:tc>
          <w:tcPr>
            <w:tcW w:w="1827" w:type="dxa"/>
            <w:tcBorders>
              <w:top w:val="nil"/>
            </w:tcBorders>
            <w:vAlign w:val="center"/>
          </w:tcPr>
          <w:p w14:paraId="297E0B90" w14:textId="587F510D" w:rsidR="00FE7EE6" w:rsidRDefault="00FE7EE6" w:rsidP="00FE7EE6">
            <w:pPr>
              <w:jc w:val="center"/>
              <w:rPr>
                <w:bCs/>
              </w:rPr>
            </w:pPr>
            <w:r w:rsidRPr="000D773D">
              <w:t>21.3</w:t>
            </w:r>
          </w:p>
        </w:tc>
        <w:tc>
          <w:tcPr>
            <w:tcW w:w="1776" w:type="dxa"/>
            <w:tcBorders>
              <w:top w:val="nil"/>
            </w:tcBorders>
            <w:vAlign w:val="center"/>
          </w:tcPr>
          <w:p w14:paraId="638E691B" w14:textId="0DDB607A" w:rsidR="00FE7EE6" w:rsidRDefault="00FE7EE6" w:rsidP="00FE7EE6">
            <w:pPr>
              <w:jc w:val="center"/>
              <w:rPr>
                <w:bCs/>
              </w:rPr>
            </w:pPr>
            <w:r w:rsidRPr="000D773D">
              <w:t>28.9</w:t>
            </w:r>
          </w:p>
        </w:tc>
        <w:tc>
          <w:tcPr>
            <w:tcW w:w="1818" w:type="dxa"/>
            <w:tcBorders>
              <w:top w:val="nil"/>
            </w:tcBorders>
            <w:vAlign w:val="center"/>
          </w:tcPr>
          <w:p w14:paraId="696309D2" w14:textId="059C14FC" w:rsidR="00FE7EE6" w:rsidRDefault="00FE7EE6" w:rsidP="00FE7EE6">
            <w:pPr>
              <w:jc w:val="center"/>
              <w:rPr>
                <w:bCs/>
              </w:rPr>
            </w:pPr>
            <w:r w:rsidRPr="000D773D">
              <w:t>21.3</w:t>
            </w:r>
          </w:p>
        </w:tc>
        <w:tc>
          <w:tcPr>
            <w:tcW w:w="1729" w:type="dxa"/>
            <w:tcBorders>
              <w:top w:val="nil"/>
            </w:tcBorders>
            <w:shd w:val="clear" w:color="auto" w:fill="auto"/>
            <w:vAlign w:val="center"/>
          </w:tcPr>
          <w:p w14:paraId="177CB567" w14:textId="074B9324" w:rsidR="00FE7EE6" w:rsidRDefault="00FE7EE6" w:rsidP="00FE7EE6">
            <w:pPr>
              <w:jc w:val="center"/>
              <w:rPr>
                <w:bCs/>
              </w:rPr>
            </w:pPr>
            <w:r w:rsidRPr="000D773D">
              <w:t>74.3</w:t>
            </w:r>
          </w:p>
        </w:tc>
        <w:tc>
          <w:tcPr>
            <w:tcW w:w="1615" w:type="dxa"/>
            <w:tcBorders>
              <w:top w:val="nil"/>
            </w:tcBorders>
            <w:shd w:val="clear" w:color="auto" w:fill="auto"/>
            <w:vAlign w:val="center"/>
          </w:tcPr>
          <w:p w14:paraId="2647EA6A" w14:textId="77777777" w:rsidR="00FE7EE6" w:rsidRDefault="00FE7EE6" w:rsidP="00FE7EE6">
            <w:pPr>
              <w:jc w:val="center"/>
              <w:rPr>
                <w:bCs/>
              </w:rPr>
            </w:pPr>
          </w:p>
        </w:tc>
        <w:tc>
          <w:tcPr>
            <w:tcW w:w="1615" w:type="dxa"/>
            <w:tcBorders>
              <w:top w:val="nil"/>
            </w:tcBorders>
            <w:shd w:val="clear" w:color="auto" w:fill="auto"/>
            <w:vAlign w:val="center"/>
          </w:tcPr>
          <w:p w14:paraId="2FF8AE9D" w14:textId="77777777" w:rsidR="00FE7EE6" w:rsidRDefault="00FE7EE6" w:rsidP="00FE7EE6">
            <w:pPr>
              <w:jc w:val="center"/>
              <w:rPr>
                <w:bCs/>
              </w:rPr>
            </w:pPr>
          </w:p>
        </w:tc>
      </w:tr>
      <w:tr w:rsidR="00FE7EE6" w14:paraId="3EAFB8D1" w14:textId="77777777" w:rsidTr="0016435A">
        <w:tc>
          <w:tcPr>
            <w:tcW w:w="1828" w:type="dxa"/>
          </w:tcPr>
          <w:p w14:paraId="704DD8B6" w14:textId="77777777" w:rsidR="00FE7EE6" w:rsidRPr="0016435A" w:rsidRDefault="00FE7EE6" w:rsidP="007C5A06">
            <w:pPr>
              <w:rPr>
                <w:b/>
                <w:bCs/>
                <w:color w:val="FF0000"/>
              </w:rPr>
            </w:pPr>
            <w:r w:rsidRPr="0016435A">
              <w:rPr>
                <w:b/>
                <w:bCs/>
                <w:color w:val="FF0000"/>
              </w:rPr>
              <w:t>Overall accuracy (%)</w:t>
            </w:r>
          </w:p>
        </w:tc>
        <w:tc>
          <w:tcPr>
            <w:tcW w:w="12120" w:type="dxa"/>
            <w:gridSpan w:val="7"/>
            <w:vAlign w:val="center"/>
          </w:tcPr>
          <w:p w14:paraId="757FB0D4" w14:textId="3D745C4F" w:rsidR="00FE7EE6" w:rsidRPr="0016435A" w:rsidRDefault="00FE7EE6" w:rsidP="007C5A06">
            <w:pPr>
              <w:jc w:val="center"/>
              <w:rPr>
                <w:b/>
                <w:bCs/>
                <w:color w:val="FF0000"/>
              </w:rPr>
            </w:pPr>
            <w:r w:rsidRPr="0016435A">
              <w:rPr>
                <w:b/>
                <w:bCs/>
                <w:color w:val="FF0000"/>
              </w:rPr>
              <w:t>72.1</w:t>
            </w:r>
          </w:p>
        </w:tc>
      </w:tr>
    </w:tbl>
    <w:p w14:paraId="5B950FD0" w14:textId="77777777" w:rsidR="00B452A4" w:rsidRDefault="00B452A4" w:rsidP="003D38D0"/>
    <w:p w14:paraId="55C4C825" w14:textId="5C31644A" w:rsidR="00B452A4" w:rsidRDefault="00C1694F" w:rsidP="003D38D0">
      <w:r>
        <w:t>Cohen’s Kappa = 0.35</w:t>
      </w:r>
    </w:p>
    <w:p w14:paraId="230EAB91" w14:textId="77777777" w:rsidR="001E556D" w:rsidRDefault="001E556D" w:rsidP="001E556D">
      <w:pPr>
        <w:pStyle w:val="Heading2"/>
      </w:pPr>
      <w:bookmarkStart w:id="48" w:name="_Toc219802044"/>
      <w:bookmarkStart w:id="49" w:name="_Toc225163838"/>
      <w:r>
        <w:lastRenderedPageBreak/>
        <w:t>Landforms with summarised surface drainage statistics</w:t>
      </w:r>
      <w:bookmarkEnd w:id="48"/>
      <w:bookmarkEnd w:id="49"/>
    </w:p>
    <w:p w14:paraId="04D8A2BC" w14:textId="77777777" w:rsidR="001E556D" w:rsidRDefault="001E556D" w:rsidP="001E556D">
      <w:pPr>
        <w:spacing w:line="240" w:lineRule="auto"/>
      </w:pPr>
      <w:r>
        <w:rPr>
          <w:noProof/>
        </w:rPr>
        <w:drawing>
          <wp:inline distT="0" distB="0" distL="0" distR="0" wp14:anchorId="72A67670" wp14:editId="63B9C28F">
            <wp:extent cx="8559800" cy="4933950"/>
            <wp:effectExtent l="0" t="0" r="0" b="0"/>
            <wp:docPr id="1761329069" name="Picture 1" descr="A graph with blue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29069" name="Picture 1" descr="A graph with blue and white bars&#10;&#10;AI-generated content may be incorrect."/>
                    <pic:cNvPicPr>
                      <a:picLocks noChangeAspect="1" noChangeArrowheads="1"/>
                    </pic:cNvPicPr>
                  </pic:nvPicPr>
                  <pic:blipFill rotWithShape="1">
                    <a:blip r:embed="rId43">
                      <a:extLst>
                        <a:ext uri="{28A0092B-C50C-407E-A947-70E740481C1C}">
                          <a14:useLocalDpi xmlns:a14="http://schemas.microsoft.com/office/drawing/2010/main" val="0"/>
                        </a:ext>
                      </a:extLst>
                    </a:blip>
                    <a:srcRect t="1316" b="1291"/>
                    <a:stretch/>
                  </pic:blipFill>
                  <pic:spPr bwMode="auto">
                    <a:xfrm>
                      <a:off x="0" y="0"/>
                      <a:ext cx="8559800" cy="4933950"/>
                    </a:xfrm>
                    <a:prstGeom prst="rect">
                      <a:avLst/>
                    </a:prstGeom>
                    <a:noFill/>
                    <a:ln>
                      <a:noFill/>
                    </a:ln>
                    <a:extLst>
                      <a:ext uri="{53640926-AAD7-44D8-BBD7-CCE9431645EC}">
                        <a14:shadowObscured xmlns:a14="http://schemas.microsoft.com/office/drawing/2010/main"/>
                      </a:ext>
                    </a:extLst>
                  </pic:spPr>
                </pic:pic>
              </a:graphicData>
            </a:graphic>
          </wp:inline>
        </w:drawing>
      </w:r>
    </w:p>
    <w:p w14:paraId="05E7BD99" w14:textId="77777777" w:rsidR="001E556D" w:rsidRDefault="001E556D" w:rsidP="001E556D">
      <w:pPr>
        <w:spacing w:line="240" w:lineRule="auto"/>
      </w:pPr>
    </w:p>
    <w:p w14:paraId="26614C02" w14:textId="77777777" w:rsidR="001E556D" w:rsidRDefault="001E556D" w:rsidP="001E556D">
      <w:pPr>
        <w:spacing w:line="240" w:lineRule="auto"/>
      </w:pPr>
    </w:p>
    <w:p w14:paraId="7DADAFC1" w14:textId="77777777" w:rsidR="001E556D" w:rsidRDefault="001E556D" w:rsidP="001E556D">
      <w:pPr>
        <w:pStyle w:val="Heading2"/>
      </w:pPr>
      <w:bookmarkStart w:id="50" w:name="_Toc219802045"/>
      <w:bookmarkStart w:id="51" w:name="_Toc225163839"/>
      <w:r>
        <w:lastRenderedPageBreak/>
        <w:t>MRRTFI and MRVBFI summarised by NCP</w:t>
      </w:r>
      <w:bookmarkEnd w:id="50"/>
      <w:bookmarkEnd w:id="51"/>
    </w:p>
    <w:p w14:paraId="0B3C86D0" w14:textId="77777777" w:rsidR="001E556D" w:rsidRDefault="001E556D" w:rsidP="001E556D">
      <w:pPr>
        <w:spacing w:line="240" w:lineRule="auto"/>
      </w:pPr>
      <w:r>
        <w:rPr>
          <w:noProof/>
        </w:rPr>
        <w:drawing>
          <wp:inline distT="0" distB="0" distL="0" distR="0" wp14:anchorId="5364B74D" wp14:editId="6869CBAD">
            <wp:extent cx="8514715" cy="4200525"/>
            <wp:effectExtent l="0" t="0" r="635" b="9525"/>
            <wp:docPr id="1362082204" name="Picture 2" descr="A graph of soil fertiliz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082204" name="Picture 2" descr="A graph of soil fertilizers&#10;&#10;AI-generated content may be incorrect."/>
                    <pic:cNvPicPr>
                      <a:picLocks noChangeAspect="1" noChangeArrowheads="1"/>
                    </pic:cNvPicPr>
                  </pic:nvPicPr>
                  <pic:blipFill rotWithShape="1">
                    <a:blip r:embed="rId44">
                      <a:extLst>
                        <a:ext uri="{28A0092B-C50C-407E-A947-70E740481C1C}">
                          <a14:useLocalDpi xmlns:a14="http://schemas.microsoft.com/office/drawing/2010/main" val="0"/>
                        </a:ext>
                      </a:extLst>
                    </a:blip>
                    <a:srcRect l="1001" r="993" b="1899"/>
                    <a:stretch/>
                  </pic:blipFill>
                  <pic:spPr bwMode="auto">
                    <a:xfrm>
                      <a:off x="0" y="0"/>
                      <a:ext cx="8526045" cy="4206114"/>
                    </a:xfrm>
                    <a:prstGeom prst="rect">
                      <a:avLst/>
                    </a:prstGeom>
                    <a:noFill/>
                    <a:ln>
                      <a:noFill/>
                    </a:ln>
                    <a:extLst>
                      <a:ext uri="{53640926-AAD7-44D8-BBD7-CCE9431645EC}">
                        <a14:shadowObscured xmlns:a14="http://schemas.microsoft.com/office/drawing/2010/main"/>
                      </a:ext>
                    </a:extLst>
                  </pic:spPr>
                </pic:pic>
              </a:graphicData>
            </a:graphic>
          </wp:inline>
        </w:drawing>
      </w:r>
    </w:p>
    <w:p w14:paraId="2C0C8B3E" w14:textId="77777777" w:rsidR="001E556D" w:rsidRDefault="001E556D" w:rsidP="001E556D">
      <w:pPr>
        <w:spacing w:line="240" w:lineRule="auto"/>
      </w:pPr>
      <w:bookmarkStart w:id="52" w:name="_Hlk220612527"/>
      <w:r>
        <w:rPr>
          <w:i/>
          <w:iCs/>
        </w:rPr>
        <w:t>Flatness indices are strongly right skewed, so medians are presented here instead of means. Graph plotted on a logarithmic scale so that flatness indices for the organo-mineral NCPs (&lt;10</w:t>
      </w:r>
      <w:r>
        <w:rPr>
          <w:i/>
          <w:iCs/>
          <w:vertAlign w:val="superscript"/>
        </w:rPr>
        <w:t>-4</w:t>
      </w:r>
      <w:r>
        <w:rPr>
          <w:i/>
          <w:iCs/>
        </w:rPr>
        <w:t>) are visible (all other NCPs show values &gt;10</w:t>
      </w:r>
      <w:r>
        <w:rPr>
          <w:i/>
          <w:iCs/>
          <w:vertAlign w:val="superscript"/>
        </w:rPr>
        <w:t>-2</w:t>
      </w:r>
      <w:r>
        <w:rPr>
          <w:i/>
          <w:iCs/>
        </w:rPr>
        <w:t>). Threshold value to be considered flat (for either valley bottom or ridge top terrains) is displayed as a dotted line.</w:t>
      </w:r>
      <w:bookmarkEnd w:id="52"/>
      <w:r>
        <w:br w:type="page"/>
      </w:r>
    </w:p>
    <w:p w14:paraId="78468D68" w14:textId="77777777" w:rsidR="001E556D" w:rsidRDefault="001E556D" w:rsidP="001E556D">
      <w:pPr>
        <w:pStyle w:val="Heading2"/>
      </w:pPr>
      <w:bookmarkStart w:id="53" w:name="_Toc219802046"/>
      <w:bookmarkStart w:id="54" w:name="_Toc225163840"/>
      <w:r>
        <w:lastRenderedPageBreak/>
        <w:t>USGS geomorphic landscapes summarised per NCP</w:t>
      </w:r>
      <w:bookmarkEnd w:id="53"/>
      <w:bookmarkEnd w:id="54"/>
    </w:p>
    <w:p w14:paraId="45ABBE59" w14:textId="77777777" w:rsidR="001E556D" w:rsidRDefault="001E556D" w:rsidP="001E556D">
      <w:pPr>
        <w:spacing w:line="240" w:lineRule="auto"/>
      </w:pPr>
      <w:r>
        <w:rPr>
          <w:noProof/>
        </w:rPr>
        <w:drawing>
          <wp:inline distT="0" distB="0" distL="0" distR="0" wp14:anchorId="738079D9" wp14:editId="3DB7A2FC">
            <wp:extent cx="8372475" cy="5089433"/>
            <wp:effectExtent l="0" t="0" r="0" b="0"/>
            <wp:docPr id="1674014670" name="Picture 1" descr="A group of pie char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014670" name="Picture 1" descr="A group of pie charts&#10;&#10;AI-generated content may b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378023" cy="5092805"/>
                    </a:xfrm>
                    <a:prstGeom prst="rect">
                      <a:avLst/>
                    </a:prstGeom>
                    <a:noFill/>
                  </pic:spPr>
                </pic:pic>
              </a:graphicData>
            </a:graphic>
          </wp:inline>
        </w:drawing>
      </w:r>
    </w:p>
    <w:p w14:paraId="68B24800" w14:textId="77777777" w:rsidR="001E556D" w:rsidRDefault="001E556D" w:rsidP="001E556D">
      <w:pPr>
        <w:spacing w:line="240" w:lineRule="auto"/>
      </w:pPr>
      <w:r>
        <w:br w:type="page"/>
      </w:r>
    </w:p>
    <w:p w14:paraId="1A8128E1" w14:textId="77777777" w:rsidR="001E556D" w:rsidRDefault="001E556D" w:rsidP="001E556D">
      <w:pPr>
        <w:pStyle w:val="Heading2"/>
      </w:pPr>
      <w:bookmarkStart w:id="55" w:name="_Toc219802047"/>
      <w:bookmarkStart w:id="56" w:name="_Toc225163841"/>
      <w:r>
        <w:lastRenderedPageBreak/>
        <w:t>UKCEH LCM 2023 classes summarised per NCP</w:t>
      </w:r>
      <w:bookmarkEnd w:id="55"/>
      <w:bookmarkEnd w:id="56"/>
    </w:p>
    <w:p w14:paraId="680A0365" w14:textId="77777777" w:rsidR="001E556D" w:rsidRDefault="001E556D" w:rsidP="001E556D">
      <w:pPr>
        <w:spacing w:line="240" w:lineRule="auto"/>
      </w:pPr>
      <w:r>
        <w:rPr>
          <w:noProof/>
        </w:rPr>
        <w:drawing>
          <wp:inline distT="0" distB="0" distL="0" distR="0" wp14:anchorId="0A5056A0" wp14:editId="48F4700B">
            <wp:extent cx="8575234" cy="5086350"/>
            <wp:effectExtent l="0" t="0" r="0" b="0"/>
            <wp:docPr id="1270359648" name="Picture 6" descr="A group of pie char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359648" name="Picture 6" descr="A group of pie charts&#10;&#10;AI-generated content may be incorrect."/>
                    <pic:cNvPicPr>
                      <a:picLocks noChangeAspect="1" noChangeArrowheads="1"/>
                    </pic:cNvPicPr>
                  </pic:nvPicPr>
                  <pic:blipFill rotWithShape="1">
                    <a:blip r:embed="rId46">
                      <a:extLst>
                        <a:ext uri="{28A0092B-C50C-407E-A947-70E740481C1C}">
                          <a14:useLocalDpi xmlns:a14="http://schemas.microsoft.com/office/drawing/2010/main" val="0"/>
                        </a:ext>
                      </a:extLst>
                    </a:blip>
                    <a:srcRect r="4992"/>
                    <a:stretch/>
                  </pic:blipFill>
                  <pic:spPr bwMode="auto">
                    <a:xfrm>
                      <a:off x="0" y="0"/>
                      <a:ext cx="8604362" cy="5103627"/>
                    </a:xfrm>
                    <a:prstGeom prst="rect">
                      <a:avLst/>
                    </a:prstGeom>
                    <a:noFill/>
                    <a:ln>
                      <a:noFill/>
                    </a:ln>
                    <a:extLst>
                      <a:ext uri="{53640926-AAD7-44D8-BBD7-CCE9431645EC}">
                        <a14:shadowObscured xmlns:a14="http://schemas.microsoft.com/office/drawing/2010/main"/>
                      </a:ext>
                    </a:extLst>
                  </pic:spPr>
                </pic:pic>
              </a:graphicData>
            </a:graphic>
          </wp:inline>
        </w:drawing>
      </w:r>
    </w:p>
    <w:p w14:paraId="2A0ADD09" w14:textId="56E8E7C7" w:rsidR="00BD6757" w:rsidRDefault="00BD6757">
      <w:r>
        <w:br w:type="page"/>
      </w:r>
    </w:p>
    <w:p w14:paraId="14299865" w14:textId="77777777" w:rsidR="00BD6757" w:rsidRDefault="00BD6757" w:rsidP="003D38D0">
      <w:pPr>
        <w:sectPr w:rsidR="00BD6757" w:rsidSect="0059150A">
          <w:pgSz w:w="16838" w:h="11906" w:orient="landscape"/>
          <w:pgMar w:top="1077" w:right="1440" w:bottom="1077" w:left="1440" w:header="709" w:footer="709" w:gutter="0"/>
          <w:cols w:space="708"/>
          <w:docGrid w:linePitch="360"/>
        </w:sectPr>
      </w:pPr>
    </w:p>
    <w:p w14:paraId="573BF822" w14:textId="77777777" w:rsidR="00BD6757" w:rsidRDefault="00BD6757" w:rsidP="00BD6757">
      <w:pPr>
        <w:pStyle w:val="BodyText"/>
      </w:pPr>
      <w:r>
        <w:rPr>
          <w:noProof/>
        </w:rPr>
        <w:lastRenderedPageBreak/>
        <w:drawing>
          <wp:anchor distT="0" distB="0" distL="114300" distR="114300" simplePos="0" relativeHeight="251669504" behindDoc="0" locked="1" layoutInCell="1" allowOverlap="1" wp14:anchorId="13544529" wp14:editId="26BEFFE2">
            <wp:simplePos x="0" y="0"/>
            <wp:positionH relativeFrom="column">
              <wp:posOffset>3733165</wp:posOffset>
            </wp:positionH>
            <wp:positionV relativeFrom="page">
              <wp:posOffset>9838690</wp:posOffset>
            </wp:positionV>
            <wp:extent cx="1475740" cy="208280"/>
            <wp:effectExtent l="0" t="0" r="0" b="1270"/>
            <wp:wrapNone/>
            <wp:docPr id="1441185345" name="Picture 10" descr="A black butterfly in a white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185345" name="Picture 10" descr="A black butterfly in a white circle&#10;&#10;AI-generated content may be incorrect."/>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5740" cy="20828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8480" behindDoc="0" locked="1" layoutInCell="1" allowOverlap="1" wp14:anchorId="1C4131A2" wp14:editId="3A8DA7B5">
                <wp:simplePos x="0" y="0"/>
                <wp:positionH relativeFrom="margin">
                  <wp:align>right</wp:align>
                </wp:positionH>
                <wp:positionV relativeFrom="page">
                  <wp:posOffset>7661275</wp:posOffset>
                </wp:positionV>
                <wp:extent cx="2502535" cy="2523490"/>
                <wp:effectExtent l="0" t="0" r="0" b="0"/>
                <wp:wrapNone/>
                <wp:docPr id="1850333945" name="Text Box 9"/>
                <wp:cNvGraphicFramePr/>
                <a:graphic xmlns:a="http://schemas.openxmlformats.org/drawingml/2006/main">
                  <a:graphicData uri="http://schemas.microsoft.com/office/word/2010/wordprocessingShape">
                    <wps:wsp>
                      <wps:cNvSpPr txBox="1"/>
                      <wps:spPr>
                        <a:xfrm>
                          <a:off x="0" y="0"/>
                          <a:ext cx="2502535" cy="2523490"/>
                        </a:xfrm>
                        <a:prstGeom prst="rect">
                          <a:avLst/>
                        </a:prstGeom>
                        <a:solidFill>
                          <a:schemeClr val="tx1"/>
                        </a:solidFill>
                        <a:ln w="6350">
                          <a:noFill/>
                        </a:ln>
                      </wps:spPr>
                      <wps:txbx>
                        <w:txbxContent>
                          <w:p w14:paraId="71707A45" w14:textId="2BDACA7C" w:rsidR="00BD6757" w:rsidRDefault="00BD6757" w:rsidP="00BD6757">
                            <w:pPr>
                              <w:spacing w:after="0" w:line="240" w:lineRule="auto"/>
                              <w:rPr>
                                <w:rFonts w:ascii="Arial" w:hAnsi="Arial" w:cs="Arial"/>
                                <w:b/>
                                <w:bCs/>
                                <w:color w:val="FFFFFF" w:themeColor="background1"/>
                                <w:sz w:val="24"/>
                              </w:rPr>
                            </w:pPr>
                            <w:r w:rsidRPr="00BD6757">
                              <w:rPr>
                                <w:rFonts w:ascii="Arial" w:hAnsi="Arial" w:cs="Arial"/>
                                <w:b/>
                                <w:bCs/>
                                <w:color w:val="FFFFFF" w:themeColor="background1"/>
                                <w:sz w:val="24"/>
                              </w:rPr>
                              <w:t xml:space="preserve">For more information </w:t>
                            </w:r>
                            <w:r w:rsidRPr="00BD6757">
                              <w:rPr>
                                <w:rFonts w:ascii="Arial" w:hAnsi="Arial" w:cs="Arial"/>
                                <w:b/>
                                <w:bCs/>
                                <w:color w:val="FFFFFF" w:themeColor="background1"/>
                                <w:sz w:val="24"/>
                              </w:rPr>
                              <w:br/>
                              <w:t>please contact:</w:t>
                            </w:r>
                          </w:p>
                          <w:p w14:paraId="22DC7DEC" w14:textId="77777777" w:rsidR="00BD6757" w:rsidRPr="00BD6757" w:rsidRDefault="00BD6757" w:rsidP="00BD6757">
                            <w:pPr>
                              <w:spacing w:after="0" w:line="240" w:lineRule="auto"/>
                              <w:rPr>
                                <w:rFonts w:ascii="Arial" w:hAnsi="Arial" w:cs="Arial"/>
                                <w:b/>
                                <w:bCs/>
                                <w:color w:val="FFFFFF" w:themeColor="background1"/>
                                <w:sz w:val="24"/>
                              </w:rPr>
                            </w:pPr>
                          </w:p>
                          <w:p w14:paraId="030F9F3B" w14:textId="77777777" w:rsidR="00BD6757" w:rsidRPr="00BD6757" w:rsidRDefault="00BD6757" w:rsidP="00BD6757">
                            <w:pPr>
                              <w:spacing w:after="0" w:line="240" w:lineRule="auto"/>
                              <w:rPr>
                                <w:caps/>
                                <w:color w:val="FFFFFF" w:themeColor="background1"/>
                                <w:sz w:val="24"/>
                              </w:rPr>
                            </w:pPr>
                            <w:r w:rsidRPr="00BD6757">
                              <w:rPr>
                                <w:caps/>
                                <w:color w:val="FFFFFF" w:themeColor="background1"/>
                                <w:sz w:val="24"/>
                              </w:rPr>
                              <w:t>[Email us]</w:t>
                            </w:r>
                          </w:p>
                          <w:p w14:paraId="37BAD793" w14:textId="7AFBA764" w:rsidR="00BD6757" w:rsidRDefault="00BD6757" w:rsidP="00BD6757">
                            <w:pPr>
                              <w:spacing w:after="0" w:line="240" w:lineRule="auto"/>
                              <w:rPr>
                                <w:color w:val="FFFFFF" w:themeColor="background1"/>
                                <w:sz w:val="24"/>
                              </w:rPr>
                            </w:pPr>
                            <w:r w:rsidRPr="00BD6757">
                              <w:rPr>
                                <w:color w:val="FFFFFF" w:themeColor="background1"/>
                                <w:sz w:val="24"/>
                              </w:rPr>
                              <w:t>Enquiries</w:t>
                            </w:r>
                            <w:r w:rsidRPr="00BD6757">
                              <w:rPr>
                                <w:rFonts w:cstheme="minorHAnsi"/>
                                <w:color w:val="FFFFFF" w:themeColor="background1"/>
                                <w:sz w:val="24"/>
                              </w:rPr>
                              <w:t>@</w:t>
                            </w:r>
                            <w:r w:rsidRPr="00BD6757">
                              <w:rPr>
                                <w:color w:val="FFFFFF" w:themeColor="background1"/>
                                <w:sz w:val="24"/>
                              </w:rPr>
                              <w:t>ceh.ac.uk</w:t>
                            </w:r>
                          </w:p>
                          <w:p w14:paraId="6C4CEA2F" w14:textId="77777777" w:rsidR="00BD6757" w:rsidRPr="00BD6757" w:rsidRDefault="00BD6757" w:rsidP="00BD6757">
                            <w:pPr>
                              <w:spacing w:after="0" w:line="240" w:lineRule="auto"/>
                              <w:rPr>
                                <w:color w:val="FFFFFF" w:themeColor="background1"/>
                                <w:sz w:val="24"/>
                              </w:rPr>
                            </w:pPr>
                          </w:p>
                          <w:p w14:paraId="15ECF7AA" w14:textId="77777777" w:rsidR="00BD6757" w:rsidRPr="00BD6757" w:rsidRDefault="00BD6757" w:rsidP="00BD6757">
                            <w:pPr>
                              <w:spacing w:after="0" w:line="240" w:lineRule="auto"/>
                              <w:rPr>
                                <w:caps/>
                                <w:color w:val="FFFFFF" w:themeColor="background1"/>
                                <w:sz w:val="24"/>
                              </w:rPr>
                            </w:pPr>
                            <w:r w:rsidRPr="00BD6757">
                              <w:rPr>
                                <w:caps/>
                                <w:color w:val="FFFFFF" w:themeColor="background1"/>
                                <w:sz w:val="24"/>
                              </w:rPr>
                              <w:t>[Learn more]</w:t>
                            </w:r>
                          </w:p>
                          <w:p w14:paraId="16D1430A" w14:textId="7EE6199C" w:rsidR="00BD6757" w:rsidRDefault="00BD6757" w:rsidP="00BD6757">
                            <w:pPr>
                              <w:spacing w:after="0" w:line="240" w:lineRule="auto"/>
                              <w:rPr>
                                <w:color w:val="FFFFFF" w:themeColor="background1"/>
                                <w:sz w:val="24"/>
                              </w:rPr>
                            </w:pPr>
                            <w:r w:rsidRPr="00BD6757">
                              <w:rPr>
                                <w:color w:val="FFFFFF" w:themeColor="background1"/>
                                <w:sz w:val="24"/>
                              </w:rPr>
                              <w:t>ceh.ac.uk</w:t>
                            </w:r>
                          </w:p>
                          <w:p w14:paraId="42BBFB32" w14:textId="77777777" w:rsidR="00BD6757" w:rsidRPr="00BD6757" w:rsidRDefault="00BD6757" w:rsidP="00BD6757">
                            <w:pPr>
                              <w:spacing w:after="0" w:line="240" w:lineRule="auto"/>
                              <w:rPr>
                                <w:color w:val="FFFFFF" w:themeColor="background1"/>
                                <w:sz w:val="24"/>
                              </w:rPr>
                            </w:pPr>
                          </w:p>
                          <w:p w14:paraId="75058AB4" w14:textId="77777777" w:rsidR="00BD6757" w:rsidRPr="00BD6757" w:rsidRDefault="00BD6757" w:rsidP="00BD6757">
                            <w:pPr>
                              <w:spacing w:after="0" w:line="240" w:lineRule="auto"/>
                              <w:rPr>
                                <w:caps/>
                                <w:color w:val="FFFFFF" w:themeColor="background1"/>
                                <w:sz w:val="24"/>
                              </w:rPr>
                            </w:pPr>
                            <w:r w:rsidRPr="00BD6757">
                              <w:rPr>
                                <w:caps/>
                                <w:color w:val="FFFFFF" w:themeColor="background1"/>
                                <w:sz w:val="24"/>
                              </w:rPr>
                              <w:t>[Follow us]</w:t>
                            </w:r>
                          </w:p>
                          <w:p w14:paraId="70A724CE" w14:textId="77777777" w:rsidR="00BD6757" w:rsidRPr="00BD6757" w:rsidRDefault="00BD6757" w:rsidP="00BD6757">
                            <w:pPr>
                              <w:spacing w:after="0" w:line="240" w:lineRule="auto"/>
                              <w:rPr>
                                <w:color w:val="FFFFFF" w:themeColor="background1"/>
                                <w:sz w:val="24"/>
                              </w:rPr>
                            </w:pPr>
                            <w:r w:rsidRPr="00BD6757">
                              <w:rPr>
                                <w:rFonts w:cstheme="minorHAnsi"/>
                                <w:color w:val="FFFFFF" w:themeColor="background1"/>
                                <w:sz w:val="24"/>
                              </w:rPr>
                              <w:t>@</w:t>
                            </w:r>
                            <w:r w:rsidRPr="00BD6757">
                              <w:rPr>
                                <w:color w:val="FFFFFF" w:themeColor="background1"/>
                                <w:sz w:val="24"/>
                              </w:rPr>
                              <w:t>uk_ceh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4131A2" id="_x0000_t202" coordsize="21600,21600" o:spt="202" path="m,l,21600r21600,l21600,xe">
                <v:stroke joinstyle="miter"/>
                <v:path gradientshapeok="t" o:connecttype="rect"/>
              </v:shapetype>
              <v:shape id="Text Box 9" o:spid="_x0000_s1026" type="#_x0000_t202" style="position:absolute;margin-left:145.85pt;margin-top:603.25pt;width:197.05pt;height:198.7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" fillcolor="black [3213]" stroked="f" strokeweight=".5pt">
                <v:textbox inset="0,0,0,0">
                  <w:txbxContent>
                    <w:p w14:paraId="71707A45" w14:textId="2BDACA7C" w:rsidR="00BD6757" w:rsidRDefault="00BD6757" w:rsidP="00BD6757">
                      <w:pPr>
                        <w:spacing w:after="0" w:line="240" w:lineRule="auto"/>
                        <w:rPr>
                          <w:rFonts w:ascii="Arial" w:hAnsi="Arial" w:cs="Arial"/>
                          <w:b/>
                          <w:bCs/>
                          <w:color w:val="FFFFFF" w:themeColor="background1"/>
                          <w:sz w:val="24"/>
                        </w:rPr>
                      </w:pPr>
                      <w:r w:rsidRPr="00BD6757">
                        <w:rPr>
                          <w:rFonts w:ascii="Arial" w:hAnsi="Arial" w:cs="Arial"/>
                          <w:b/>
                          <w:bCs/>
                          <w:color w:val="FFFFFF" w:themeColor="background1"/>
                          <w:sz w:val="24"/>
                        </w:rPr>
                        <w:t xml:space="preserve">For more information </w:t>
                      </w:r>
                      <w:r w:rsidRPr="00BD6757">
                        <w:rPr>
                          <w:rFonts w:ascii="Arial" w:hAnsi="Arial" w:cs="Arial"/>
                          <w:b/>
                          <w:bCs/>
                          <w:color w:val="FFFFFF" w:themeColor="background1"/>
                          <w:sz w:val="24"/>
                        </w:rPr>
                        <w:br/>
                        <w:t>please contact:</w:t>
                      </w:r>
                    </w:p>
                    <w:p w14:paraId="22DC7DEC" w14:textId="77777777" w:rsidR="00BD6757" w:rsidRPr="00BD6757" w:rsidRDefault="00BD6757" w:rsidP="00BD6757">
                      <w:pPr>
                        <w:spacing w:after="0" w:line="240" w:lineRule="auto"/>
                        <w:rPr>
                          <w:rFonts w:ascii="Arial" w:hAnsi="Arial" w:cs="Arial"/>
                          <w:b/>
                          <w:bCs/>
                          <w:color w:val="FFFFFF" w:themeColor="background1"/>
                          <w:sz w:val="24"/>
                        </w:rPr>
                      </w:pPr>
                    </w:p>
                    <w:p w14:paraId="030F9F3B" w14:textId="77777777" w:rsidR="00BD6757" w:rsidRPr="00BD6757" w:rsidRDefault="00BD6757" w:rsidP="00BD6757">
                      <w:pPr>
                        <w:spacing w:after="0" w:line="240" w:lineRule="auto"/>
                        <w:rPr>
                          <w:caps/>
                          <w:color w:val="FFFFFF" w:themeColor="background1"/>
                          <w:sz w:val="24"/>
                        </w:rPr>
                      </w:pPr>
                      <w:r w:rsidRPr="00BD6757">
                        <w:rPr>
                          <w:caps/>
                          <w:color w:val="FFFFFF" w:themeColor="background1"/>
                          <w:sz w:val="24"/>
                        </w:rPr>
                        <w:t>[Email us]</w:t>
                      </w:r>
                    </w:p>
                    <w:p w14:paraId="37BAD793" w14:textId="7AFBA764" w:rsidR="00BD6757" w:rsidRDefault="00BD6757" w:rsidP="00BD6757">
                      <w:pPr>
                        <w:spacing w:after="0" w:line="240" w:lineRule="auto"/>
                        <w:rPr>
                          <w:color w:val="FFFFFF" w:themeColor="background1"/>
                          <w:sz w:val="24"/>
                        </w:rPr>
                      </w:pPr>
                      <w:r w:rsidRPr="00BD6757">
                        <w:rPr>
                          <w:color w:val="FFFFFF" w:themeColor="background1"/>
                          <w:sz w:val="24"/>
                        </w:rPr>
                        <w:t>Enquiries</w:t>
                      </w:r>
                      <w:r w:rsidRPr="00BD6757">
                        <w:rPr>
                          <w:rFonts w:cstheme="minorHAnsi"/>
                          <w:color w:val="FFFFFF" w:themeColor="background1"/>
                          <w:sz w:val="24"/>
                        </w:rPr>
                        <w:t>@</w:t>
                      </w:r>
                      <w:r w:rsidRPr="00BD6757">
                        <w:rPr>
                          <w:color w:val="FFFFFF" w:themeColor="background1"/>
                          <w:sz w:val="24"/>
                        </w:rPr>
                        <w:t>ceh.ac.uk</w:t>
                      </w:r>
                    </w:p>
                    <w:p w14:paraId="6C4CEA2F" w14:textId="77777777" w:rsidR="00BD6757" w:rsidRPr="00BD6757" w:rsidRDefault="00BD6757" w:rsidP="00BD6757">
                      <w:pPr>
                        <w:spacing w:after="0" w:line="240" w:lineRule="auto"/>
                        <w:rPr>
                          <w:color w:val="FFFFFF" w:themeColor="background1"/>
                          <w:sz w:val="24"/>
                        </w:rPr>
                      </w:pPr>
                    </w:p>
                    <w:p w14:paraId="15ECF7AA" w14:textId="77777777" w:rsidR="00BD6757" w:rsidRPr="00BD6757" w:rsidRDefault="00BD6757" w:rsidP="00BD6757">
                      <w:pPr>
                        <w:spacing w:after="0" w:line="240" w:lineRule="auto"/>
                        <w:rPr>
                          <w:caps/>
                          <w:color w:val="FFFFFF" w:themeColor="background1"/>
                          <w:sz w:val="24"/>
                        </w:rPr>
                      </w:pPr>
                      <w:r w:rsidRPr="00BD6757">
                        <w:rPr>
                          <w:caps/>
                          <w:color w:val="FFFFFF" w:themeColor="background1"/>
                          <w:sz w:val="24"/>
                        </w:rPr>
                        <w:t>[Learn more]</w:t>
                      </w:r>
                    </w:p>
                    <w:p w14:paraId="16D1430A" w14:textId="7EE6199C" w:rsidR="00BD6757" w:rsidRDefault="00BD6757" w:rsidP="00BD6757">
                      <w:pPr>
                        <w:spacing w:after="0" w:line="240" w:lineRule="auto"/>
                        <w:rPr>
                          <w:color w:val="FFFFFF" w:themeColor="background1"/>
                          <w:sz w:val="24"/>
                        </w:rPr>
                      </w:pPr>
                      <w:r w:rsidRPr="00BD6757">
                        <w:rPr>
                          <w:color w:val="FFFFFF" w:themeColor="background1"/>
                          <w:sz w:val="24"/>
                        </w:rPr>
                        <w:t>ceh.ac.uk</w:t>
                      </w:r>
                    </w:p>
                    <w:p w14:paraId="42BBFB32" w14:textId="77777777" w:rsidR="00BD6757" w:rsidRPr="00BD6757" w:rsidRDefault="00BD6757" w:rsidP="00BD6757">
                      <w:pPr>
                        <w:spacing w:after="0" w:line="240" w:lineRule="auto"/>
                        <w:rPr>
                          <w:color w:val="FFFFFF" w:themeColor="background1"/>
                          <w:sz w:val="24"/>
                        </w:rPr>
                      </w:pPr>
                    </w:p>
                    <w:p w14:paraId="75058AB4" w14:textId="77777777" w:rsidR="00BD6757" w:rsidRPr="00BD6757" w:rsidRDefault="00BD6757" w:rsidP="00BD6757">
                      <w:pPr>
                        <w:spacing w:after="0" w:line="240" w:lineRule="auto"/>
                        <w:rPr>
                          <w:caps/>
                          <w:color w:val="FFFFFF" w:themeColor="background1"/>
                          <w:sz w:val="24"/>
                        </w:rPr>
                      </w:pPr>
                      <w:r w:rsidRPr="00BD6757">
                        <w:rPr>
                          <w:caps/>
                          <w:color w:val="FFFFFF" w:themeColor="background1"/>
                          <w:sz w:val="24"/>
                        </w:rPr>
                        <w:t>[Follow us]</w:t>
                      </w:r>
                    </w:p>
                    <w:p w14:paraId="70A724CE" w14:textId="77777777" w:rsidR="00BD6757" w:rsidRPr="00BD6757" w:rsidRDefault="00BD6757" w:rsidP="00BD6757">
                      <w:pPr>
                        <w:spacing w:after="0" w:line="240" w:lineRule="auto"/>
                        <w:rPr>
                          <w:color w:val="FFFFFF" w:themeColor="background1"/>
                          <w:sz w:val="24"/>
                        </w:rPr>
                      </w:pPr>
                      <w:r w:rsidRPr="00BD6757">
                        <w:rPr>
                          <w:rFonts w:cstheme="minorHAnsi"/>
                          <w:color w:val="FFFFFF" w:themeColor="background1"/>
                          <w:sz w:val="24"/>
                        </w:rPr>
                        <w:t>@</w:t>
                      </w:r>
                      <w:r w:rsidRPr="00BD6757">
                        <w:rPr>
                          <w:color w:val="FFFFFF" w:themeColor="background1"/>
                          <w:sz w:val="24"/>
                        </w:rPr>
                        <w:t>uk_ceh</w:t>
                      </w:r>
                    </w:p>
                  </w:txbxContent>
                </v:textbox>
                <w10:wrap anchorx="margin" anchory="page"/>
                <w10:anchorlock/>
              </v:shape>
            </w:pict>
          </mc:Fallback>
        </mc:AlternateContent>
      </w:r>
      <w:r>
        <w:rPr>
          <w:noProof/>
        </w:rPr>
        <w:drawing>
          <wp:anchor distT="0" distB="0" distL="114300" distR="114300" simplePos="0" relativeHeight="251667456" behindDoc="1" locked="1" layoutInCell="1" allowOverlap="1" wp14:anchorId="5805C4E3" wp14:editId="705F26AF">
            <wp:simplePos x="0" y="0"/>
            <wp:positionH relativeFrom="column">
              <wp:posOffset>0</wp:posOffset>
            </wp:positionH>
            <wp:positionV relativeFrom="page">
              <wp:posOffset>9217025</wp:posOffset>
            </wp:positionV>
            <wp:extent cx="2592000" cy="853200"/>
            <wp:effectExtent l="0" t="0" r="0" b="4445"/>
            <wp:wrapNone/>
            <wp:docPr id="631821133"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821133" name="Graphic 631821133"/>
                    <pic:cNvPicPr/>
                  </pic:nvPicPr>
                  <pic:blipFill>
                    <a:blip r:embed="rId11">
                      <a:extLst>
                        <a:ext uri="{96DAC541-7B7A-43D3-8B79-37D633B846F1}">
                          <asvg:svgBlip xmlns:asvg="http://schemas.microsoft.com/office/drawing/2016/SVG/main" r:embed="rId12"/>
                        </a:ext>
                      </a:extLst>
                    </a:blip>
                    <a:stretch>
                      <a:fillRect/>
                    </a:stretch>
                  </pic:blipFill>
                  <pic:spPr>
                    <a:xfrm>
                      <a:off x="0" y="0"/>
                      <a:ext cx="2592000" cy="8532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6432" behindDoc="1" locked="1" layoutInCell="1" allowOverlap="1" wp14:anchorId="0D5BE8D6" wp14:editId="2E55B2BA">
            <wp:simplePos x="0" y="0"/>
            <wp:positionH relativeFrom="page">
              <wp:align>left</wp:align>
            </wp:positionH>
            <wp:positionV relativeFrom="page">
              <wp:align>top</wp:align>
            </wp:positionV>
            <wp:extent cx="7559675" cy="7404735"/>
            <wp:effectExtent l="0" t="0" r="3175" b="5715"/>
            <wp:wrapNone/>
            <wp:docPr id="902373313" name="Picture 7" descr="A river running through a valle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373313" name="Picture 7" descr="A river running through a valley&#10;&#10;AI-generated content may be incorrect."/>
                    <pic:cNvPicPr/>
                  </pic:nvPicPr>
                  <pic:blipFill rotWithShape="1">
                    <a:blip r:embed="rId48" cstate="screen">
                      <a:extLst>
                        <a:ext uri="{28A0092B-C50C-407E-A947-70E740481C1C}">
                          <a14:useLocalDpi xmlns:a14="http://schemas.microsoft.com/office/drawing/2010/main"/>
                        </a:ext>
                      </a:extLst>
                    </a:blip>
                    <a:srcRect/>
                    <a:stretch>
                      <a:fillRect/>
                    </a:stretch>
                  </pic:blipFill>
                  <pic:spPr bwMode="auto">
                    <a:xfrm>
                      <a:off x="0" y="0"/>
                      <a:ext cx="7560000" cy="7405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1" locked="1" layoutInCell="1" allowOverlap="1" wp14:anchorId="0DBA7E05" wp14:editId="46814A87">
                <wp:simplePos x="0" y="0"/>
                <wp:positionH relativeFrom="page">
                  <wp:align>left</wp:align>
                </wp:positionH>
                <wp:positionV relativeFrom="page">
                  <wp:align>top</wp:align>
                </wp:positionV>
                <wp:extent cx="7560000" cy="10710000"/>
                <wp:effectExtent l="0" t="0" r="3175" b="0"/>
                <wp:wrapNone/>
                <wp:docPr id="604122966" name="Rectangle 1"/>
                <wp:cNvGraphicFramePr/>
                <a:graphic xmlns:a="http://schemas.openxmlformats.org/drawingml/2006/main">
                  <a:graphicData uri="http://schemas.microsoft.com/office/word/2010/wordprocessingShape">
                    <wps:wsp>
                      <wps:cNvSpPr/>
                      <wps:spPr>
                        <a:xfrm>
                          <a:off x="0" y="0"/>
                          <a:ext cx="7560000" cy="1071000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79C234" id="Rectangle 1" o:spid="_x0000_s1026" style="position:absolute;margin-left:0;margin-top:0;width:595.3pt;height:843.3pt;z-index:-251651072;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" fillcolor="black [3213]" stroked="f" strokeweight="1pt">
                <w10:wrap anchorx="page" anchory="page"/>
                <w10:anchorlock/>
              </v:rect>
            </w:pict>
          </mc:Fallback>
        </mc:AlternateContent>
      </w:r>
    </w:p>
    <w:p w14:paraId="32AB0F96" w14:textId="77777777" w:rsidR="00BD6757" w:rsidRDefault="00BD6757" w:rsidP="00BD6757">
      <w:pPr>
        <w:pStyle w:val="BodyText"/>
      </w:pPr>
    </w:p>
    <w:p w14:paraId="6781C229" w14:textId="77777777" w:rsidR="00BD6757" w:rsidRDefault="00BD6757" w:rsidP="00BD6757">
      <w:pPr>
        <w:pStyle w:val="BodyText"/>
      </w:pPr>
    </w:p>
    <w:p w14:paraId="78028279" w14:textId="77777777" w:rsidR="00BD6757" w:rsidRPr="00834A84" w:rsidRDefault="00BD6757" w:rsidP="00BD6757">
      <w:pPr>
        <w:pStyle w:val="BodyText"/>
      </w:pPr>
    </w:p>
    <w:p w14:paraId="4010A392" w14:textId="77777777" w:rsidR="001E556D" w:rsidRPr="006536A6" w:rsidRDefault="001E556D" w:rsidP="003D38D0"/>
    <w:sectPr w:rsidR="001E556D" w:rsidRPr="006536A6" w:rsidSect="00BD6757">
      <w:headerReference w:type="default" r:id="rId49"/>
      <w:pgSz w:w="11906" w:h="16838" w:code="9"/>
      <w:pgMar w:top="1021" w:right="1021" w:bottom="1021" w:left="1021" w:header="1021"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719F40" w14:textId="77777777" w:rsidR="00636CF7" w:rsidRDefault="00636CF7" w:rsidP="00513C44">
      <w:pPr>
        <w:spacing w:after="0" w:line="240" w:lineRule="auto"/>
      </w:pPr>
      <w:r>
        <w:separator/>
      </w:r>
    </w:p>
  </w:endnote>
  <w:endnote w:type="continuationSeparator" w:id="0">
    <w:p w14:paraId="4ECEA075" w14:textId="77777777" w:rsidR="00636CF7" w:rsidRDefault="00636CF7" w:rsidP="00513C44">
      <w:pPr>
        <w:spacing w:after="0" w:line="240" w:lineRule="auto"/>
      </w:pPr>
      <w:r>
        <w:continuationSeparator/>
      </w:r>
    </w:p>
  </w:endnote>
  <w:endnote w:type="continuationNotice" w:id="1">
    <w:p w14:paraId="42143246" w14:textId="77777777" w:rsidR="00636CF7" w:rsidRDefault="00636CF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885D8B" w14:textId="77777777" w:rsidR="00BD6757" w:rsidRDefault="00BD6757">
    <w:pPr>
      <w:pStyle w:val="Footer"/>
    </w:pPr>
  </w:p>
  <w:tbl>
    <w:tblPr>
      <w:tblStyle w:val="TableGrid"/>
      <w:tblpPr w:leftFromText="181" w:rightFromText="181" w:vertAnchor="text" w:tblpY="1"/>
      <w:tblW w:w="45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4536"/>
    </w:tblGrid>
    <w:tr w:rsidR="00BD6757" w14:paraId="7A9D43B7" w14:textId="77777777" w:rsidTr="00F6228B">
      <w:trPr>
        <w:trHeight w:hRule="exact" w:val="680"/>
      </w:trPr>
      <w:tc>
        <w:tcPr>
          <w:tcW w:w="4536" w:type="dxa"/>
        </w:tcPr>
        <w:p w14:paraId="4F7946C8" w14:textId="77777777" w:rsidR="00BD6757" w:rsidRDefault="00BD6757" w:rsidP="00F6228B">
          <w:pPr>
            <w:pStyle w:val="Footer"/>
          </w:pPr>
          <w:r w:rsidRPr="009B6308">
            <w:fldChar w:fldCharType="begin"/>
          </w:r>
          <w:r w:rsidRPr="009B6308">
            <w:instrText xml:space="preserve"> MACROBUTTON  InsertPicture [Add optional partner logos] </w:instrText>
          </w:r>
          <w:r w:rsidRPr="009B6308">
            <w:fldChar w:fldCharType="separate"/>
          </w:r>
          <w:r w:rsidRPr="009B6308">
            <w:fldChar w:fldCharType="end"/>
          </w:r>
        </w:p>
      </w:tc>
    </w:tr>
  </w:tbl>
  <w:p w14:paraId="7E3BB43E" w14:textId="77777777" w:rsidR="00BD6757" w:rsidRDefault="00BD6757">
    <w:pPr>
      <w:pStyle w:val="Footer"/>
    </w:pPr>
  </w:p>
  <w:p w14:paraId="537EBCF6" w14:textId="77777777" w:rsidR="00BD6757" w:rsidRDefault="00BD6757">
    <w:pPr>
      <w:pStyle w:val="Footer"/>
    </w:pPr>
  </w:p>
  <w:p w14:paraId="40240EBF" w14:textId="77777777" w:rsidR="00BD6757" w:rsidRDefault="00BD6757">
    <w:pPr>
      <w:pStyle w:val="Footer"/>
    </w:pPr>
    <w:r>
      <w:ptab w:relativeTo="margin" w:alignment="right" w:leader="none"/>
    </w:r>
    <w:r>
      <w:fldChar w:fldCharType="begin"/>
    </w:r>
    <w:r>
      <w:instrText xml:space="preserve"> PAGE  \* Arabic  \* MERGEFORMAT </w:instrText>
    </w:r>
    <w:r>
      <w:fldChar w:fldCharType="separate"/>
    </w:r>
    <w:r>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C96422" w14:textId="001F877D" w:rsidR="00880DAF" w:rsidRPr="00880DAF" w:rsidRDefault="00880DAF">
    <w:pPr>
      <w:pStyle w:val="Footer"/>
      <w:jc w:val="right"/>
      <w:rPr>
        <w:b w:val="0"/>
        <w:bCs/>
        <w:color w:val="auto"/>
        <w:sz w:val="20"/>
        <w:szCs w:val="20"/>
      </w:rPr>
    </w:pPr>
    <w:r>
      <w:rPr>
        <w:noProof/>
      </w:rPr>
      <w:drawing>
        <wp:anchor distT="0" distB="0" distL="114300" distR="114300" simplePos="0" relativeHeight="251658240" behindDoc="0" locked="0" layoutInCell="1" allowOverlap="1" wp14:anchorId="724532D2" wp14:editId="55CAD5D6">
          <wp:simplePos x="0" y="0"/>
          <wp:positionH relativeFrom="margin">
            <wp:align>left</wp:align>
          </wp:positionH>
          <wp:positionV relativeFrom="paragraph">
            <wp:posOffset>-225425</wp:posOffset>
          </wp:positionV>
          <wp:extent cx="1935480" cy="704850"/>
          <wp:effectExtent l="0" t="0" r="7620" b="0"/>
          <wp:wrapSquare wrapText="bothSides"/>
          <wp:docPr id="18153018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941819" name="Picture 3"/>
                  <pic:cNvPicPr>
                    <a:picLocks noChangeAspect="1" noChangeArrowheads="1"/>
                  </pic:cNvPicPr>
                </pic:nvPicPr>
                <pic:blipFill rotWithShape="1">
                  <a:blip r:embed="rId1">
                    <a:extLst>
                      <a:ext uri="{28A0092B-C50C-407E-A947-70E740481C1C}">
                        <a14:useLocalDpi xmlns:a14="http://schemas.microsoft.com/office/drawing/2010/main" val="0"/>
                      </a:ext>
                    </a:extLst>
                  </a:blip>
                  <a:srcRect l="8809" t="17077" r="6525" b="20304"/>
                  <a:stretch>
                    <a:fillRect/>
                  </a:stretch>
                </pic:blipFill>
                <pic:spPr bwMode="auto">
                  <a:xfrm>
                    <a:off x="0" y="0"/>
                    <a:ext cx="1937059" cy="70540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sdt>
      <w:sdtPr>
        <w:id w:val="-202556171"/>
        <w:docPartObj>
          <w:docPartGallery w:val="Page Numbers (Bottom of Page)"/>
          <w:docPartUnique/>
        </w:docPartObj>
      </w:sdtPr>
      <w:sdtEndPr>
        <w:rPr>
          <w:b w:val="0"/>
          <w:bCs/>
          <w:color w:val="auto"/>
          <w:sz w:val="20"/>
          <w:szCs w:val="20"/>
        </w:rPr>
      </w:sdtEndPr>
      <w:sdtContent>
        <w:sdt>
          <w:sdtPr>
            <w:id w:val="-1769616900"/>
            <w:docPartObj>
              <w:docPartGallery w:val="Page Numbers (Top of Page)"/>
              <w:docPartUnique/>
            </w:docPartObj>
          </w:sdtPr>
          <w:sdtEndPr>
            <w:rPr>
              <w:b w:val="0"/>
              <w:bCs/>
              <w:color w:val="auto"/>
              <w:sz w:val="20"/>
              <w:szCs w:val="20"/>
            </w:rPr>
          </w:sdtEndPr>
          <w:sdtContent>
            <w:r w:rsidRPr="00880DAF">
              <w:rPr>
                <w:b w:val="0"/>
                <w:bCs/>
                <w:color w:val="auto"/>
                <w:sz w:val="20"/>
                <w:szCs w:val="20"/>
              </w:rPr>
              <w:t xml:space="preserve">Page </w:t>
            </w:r>
            <w:r w:rsidRPr="00880DAF">
              <w:rPr>
                <w:b w:val="0"/>
                <w:bCs/>
                <w:color w:val="auto"/>
                <w:sz w:val="20"/>
                <w:szCs w:val="20"/>
              </w:rPr>
              <w:fldChar w:fldCharType="begin"/>
            </w:r>
            <w:r w:rsidRPr="00880DAF">
              <w:rPr>
                <w:b w:val="0"/>
                <w:bCs/>
                <w:color w:val="auto"/>
                <w:sz w:val="20"/>
                <w:szCs w:val="20"/>
              </w:rPr>
              <w:instrText>PAGE</w:instrText>
            </w:r>
            <w:r w:rsidRPr="00880DAF">
              <w:rPr>
                <w:b w:val="0"/>
                <w:bCs/>
                <w:color w:val="auto"/>
                <w:sz w:val="20"/>
                <w:szCs w:val="20"/>
              </w:rPr>
              <w:fldChar w:fldCharType="separate"/>
            </w:r>
            <w:r w:rsidRPr="00880DAF">
              <w:rPr>
                <w:b w:val="0"/>
                <w:bCs/>
                <w:color w:val="auto"/>
                <w:sz w:val="20"/>
                <w:szCs w:val="20"/>
              </w:rPr>
              <w:t>2</w:t>
            </w:r>
            <w:r w:rsidRPr="00880DAF">
              <w:rPr>
                <w:b w:val="0"/>
                <w:bCs/>
                <w:color w:val="auto"/>
                <w:sz w:val="20"/>
                <w:szCs w:val="20"/>
              </w:rPr>
              <w:fldChar w:fldCharType="end"/>
            </w:r>
            <w:r w:rsidRPr="00880DAF">
              <w:rPr>
                <w:b w:val="0"/>
                <w:bCs/>
                <w:color w:val="auto"/>
                <w:sz w:val="20"/>
                <w:szCs w:val="20"/>
              </w:rPr>
              <w:t xml:space="preserve"> of </w:t>
            </w:r>
            <w:r w:rsidRPr="00880DAF">
              <w:rPr>
                <w:b w:val="0"/>
                <w:bCs/>
                <w:color w:val="auto"/>
                <w:sz w:val="20"/>
                <w:szCs w:val="20"/>
              </w:rPr>
              <w:fldChar w:fldCharType="begin"/>
            </w:r>
            <w:r w:rsidRPr="00880DAF">
              <w:rPr>
                <w:b w:val="0"/>
                <w:bCs/>
                <w:color w:val="auto"/>
                <w:sz w:val="20"/>
                <w:szCs w:val="20"/>
              </w:rPr>
              <w:instrText>NUMPAGES</w:instrText>
            </w:r>
            <w:r w:rsidRPr="00880DAF">
              <w:rPr>
                <w:b w:val="0"/>
                <w:bCs/>
                <w:color w:val="auto"/>
                <w:sz w:val="20"/>
                <w:szCs w:val="20"/>
              </w:rPr>
              <w:fldChar w:fldCharType="separate"/>
            </w:r>
            <w:r w:rsidRPr="00880DAF">
              <w:rPr>
                <w:b w:val="0"/>
                <w:bCs/>
                <w:color w:val="auto"/>
                <w:sz w:val="20"/>
                <w:szCs w:val="20"/>
              </w:rPr>
              <w:t>2</w:t>
            </w:r>
            <w:r w:rsidRPr="00880DAF">
              <w:rPr>
                <w:b w:val="0"/>
                <w:bCs/>
                <w:color w:val="auto"/>
                <w:sz w:val="20"/>
                <w:szCs w:val="20"/>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8FF4F0" w14:textId="77777777" w:rsidR="00636CF7" w:rsidRDefault="00636CF7" w:rsidP="00513C44">
      <w:pPr>
        <w:spacing w:after="0" w:line="240" w:lineRule="auto"/>
      </w:pPr>
      <w:r>
        <w:separator/>
      </w:r>
    </w:p>
  </w:footnote>
  <w:footnote w:type="continuationSeparator" w:id="0">
    <w:p w14:paraId="1DEF36C1" w14:textId="77777777" w:rsidR="00636CF7" w:rsidRDefault="00636CF7" w:rsidP="00513C44">
      <w:pPr>
        <w:spacing w:after="0" w:line="240" w:lineRule="auto"/>
      </w:pPr>
      <w:r>
        <w:continuationSeparator/>
      </w:r>
    </w:p>
  </w:footnote>
  <w:footnote w:type="continuationNotice" w:id="1">
    <w:p w14:paraId="0FA4F7D6" w14:textId="77777777" w:rsidR="00636CF7" w:rsidRDefault="00636CF7">
      <w:pPr>
        <w:spacing w:after="0" w:line="240" w:lineRule="auto"/>
      </w:pPr>
    </w:p>
  </w:footnote>
  <w:footnote w:id="2">
    <w:p w14:paraId="630E49A0" w14:textId="008F3FBE" w:rsidR="004F11F2" w:rsidRDefault="004F11F2">
      <w:pPr>
        <w:pStyle w:val="FootnoteText"/>
      </w:pPr>
      <w:r>
        <w:rPr>
          <w:rStyle w:val="FootnoteReference"/>
        </w:rPr>
        <w:footnoteRef/>
      </w:r>
      <w:r>
        <w:t xml:space="preserve"> Most maps use colours taken from the “paletteMartin” discrete colour scheme in R’s paletteer package; for the geomorphon landforms map, we applied an 8-step blue to orange scheme with grey and black colours for classes 1 &amp; 10, respectively – see: </w:t>
      </w:r>
      <w:hyperlink r:id="rId1" w:anchor="discrete" w:history="1">
        <w:r w:rsidRPr="0082530F">
          <w:rPr>
            <w:rStyle w:val="Hyperlink"/>
          </w:rPr>
          <w:t>https://r-charts.com/color-palettes/#discrete</w:t>
        </w:r>
      </w:hyperlink>
      <w:r>
        <w:t xml:space="preserve"> [last accessed </w:t>
      </w:r>
      <w:r w:rsidR="00417763">
        <w:t>22/01/2026</w:t>
      </w:r>
      <w:r>
        <w:t>]. Specific colour pairings with categories were trialled in QGIS using viewer tools that simulate the various forms of colour-blindness. While we have tried to accommodate colour blindness as best as possible (particularly the more common forms of deuteranopia and protanopia), the 13 categories in the NCP map makes this challenging. Thus, we accept that some categories may prove difficult to differentiate when viewing this map, especially for</w:t>
      </w:r>
      <w:r w:rsidR="001E6C39">
        <w:t xml:space="preserve"> persons with</w:t>
      </w:r>
      <w:r>
        <w:t xml:space="preserve"> tritanopia or achromatopsia. Other maps with </w:t>
      </w:r>
      <w:r>
        <w:rPr>
          <w:rFonts w:cstheme="minorHAnsi"/>
        </w:rPr>
        <w:t>≤</w:t>
      </w:r>
      <w:r>
        <w:t>6 categories should be much easier to interpret, including for most forms of colour blindness. Ultimately, the colour schemes chosen here are suggestions which you do not have to follow yourself, and we are open to alternative suggestions to improve accessibility.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15163" w14:textId="059E3A58" w:rsidR="008B20CE" w:rsidRDefault="001E556D" w:rsidP="008B20CE">
    <w:pPr>
      <w:pStyle w:val="Header"/>
    </w:pPr>
    <w:r>
      <w:t>National scale maps of parent material properties, terrain and soil natural capital units at 50 metre resolution for Great Britain, 2020</w:t>
    </w:r>
  </w:p>
  <w:p w14:paraId="7EBE01DA" w14:textId="77777777" w:rsidR="006B44B5" w:rsidRDefault="006B44B5" w:rsidP="008B20CE">
    <w:pPr>
      <w:pStyle w:val="Header"/>
    </w:pPr>
  </w:p>
  <w:p w14:paraId="33C0741C" w14:textId="5DCC46B0" w:rsidR="00880DAF" w:rsidRDefault="00880DA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leftFromText="181" w:rightFromText="181" w:bottomFromText="284" w:vertAnchor="page" w:tblpY="834"/>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237"/>
    </w:tblGrid>
    <w:tr w:rsidR="00BD6757" w14:paraId="61CF0A9D" w14:textId="77777777" w:rsidTr="008D3351">
      <w:trPr>
        <w:trHeight w:hRule="exact" w:val="629"/>
      </w:trPr>
      <w:tc>
        <w:tcPr>
          <w:tcW w:w="6237" w:type="dxa"/>
        </w:tcPr>
        <w:p w14:paraId="6914E62C" w14:textId="47ABD960" w:rsidR="00BD6757" w:rsidRDefault="00B240FA" w:rsidP="008D3351">
          <w:pPr>
            <w:pStyle w:val="Header"/>
          </w:pPr>
          <w:fldSimple w:instr=" STYLEREF  &quot;Document title&quot;  \* MERGEFORMAT ">
            <w:r w:rsidR="00B72563">
              <w:rPr>
                <w:noProof/>
              </w:rPr>
              <w:t>National scale maps of parent material properties, terrain and soil natural capital units at 50 metre resolution for Great Britain, 2020</w:t>
            </w:r>
          </w:fldSimple>
        </w:p>
      </w:tc>
    </w:tr>
  </w:tbl>
  <w:p w14:paraId="5ED700B3" w14:textId="77777777" w:rsidR="00BD6757" w:rsidRPr="00D70DF3" w:rsidRDefault="00BD6757" w:rsidP="00D70DF3">
    <w:pPr>
      <w:pStyle w:val="Header"/>
    </w:pPr>
    <w:r>
      <w:rPr>
        <w:noProof/>
      </w:rPr>
      <w:drawing>
        <wp:anchor distT="0" distB="180340" distL="540385" distR="114300" simplePos="0" relativeHeight="251660288" behindDoc="0" locked="1" layoutInCell="1" allowOverlap="1" wp14:anchorId="10EB2FEC" wp14:editId="299A3419">
          <wp:simplePos x="647700" y="1281113"/>
          <wp:positionH relativeFrom="margin">
            <wp:align>right</wp:align>
          </wp:positionH>
          <wp:positionV relativeFrom="page">
            <wp:posOffset>528955</wp:posOffset>
          </wp:positionV>
          <wp:extent cx="1512000" cy="399600"/>
          <wp:effectExtent l="0" t="0" r="0" b="635"/>
          <wp:wrapSquare wrapText="bothSides"/>
          <wp:docPr id="1711570650" name="Graphic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799533" name="Graphic 2">
                    <a:extLst>
                      <a:ext uri="{C183D7F6-B498-43B3-948B-1728B52AA6E4}">
                        <adec:decorative xmlns:adec="http://schemas.microsoft.com/office/drawing/2017/decorative" val="1"/>
                      </a:ext>
                    </a:extLst>
                  </pic:cNvPr>
                  <pic:cNvPicPr/>
                </pic:nvPicPr>
                <pic:blipFill>
                  <a:blip r:embed="rId1">
                    <a:extLst>
                      <a:ext uri="{96DAC541-7B7A-43D3-8B79-37D633B846F1}">
                        <asvg:svgBlip xmlns:asvg="http://schemas.microsoft.com/office/drawing/2016/SVG/main" r:embed="rId2"/>
                      </a:ext>
                    </a:extLst>
                  </a:blip>
                  <a:stretch>
                    <a:fillRect/>
                  </a:stretch>
                </pic:blipFill>
                <pic:spPr>
                  <a:xfrm>
                    <a:off x="0" y="0"/>
                    <a:ext cx="1512000" cy="399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14960D2A"/>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101AF31C"/>
    <w:lvl w:ilvl="0">
      <w:start w:val="1"/>
      <w:numFmt w:val="bullet"/>
      <w:pStyle w:val="ListBullet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50C0694C"/>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7755062"/>
    <w:multiLevelType w:val="multilevel"/>
    <w:tmpl w:val="086EB6B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8985984"/>
    <w:multiLevelType w:val="multilevel"/>
    <w:tmpl w:val="B2AC03EE"/>
    <w:styleLink w:val="UKCEHList"/>
    <w:lvl w:ilvl="0">
      <w:start w:val="1"/>
      <w:numFmt w:val="decimal"/>
      <w:lvlText w:val="%1."/>
      <w:lvlJc w:val="left"/>
      <w:pPr>
        <w:ind w:left="0" w:hanging="964"/>
      </w:pPr>
      <w:rPr>
        <w:rFonts w:hint="default"/>
      </w:rPr>
    </w:lvl>
    <w:lvl w:ilvl="1">
      <w:start w:val="1"/>
      <w:numFmt w:val="decimal"/>
      <w:lvlText w:val="%1.%2"/>
      <w:lvlJc w:val="left"/>
      <w:pPr>
        <w:ind w:left="0" w:hanging="964"/>
      </w:pPr>
      <w:rPr>
        <w:rFonts w:hint="default"/>
      </w:rPr>
    </w:lvl>
    <w:lvl w:ilvl="2">
      <w:start w:val="1"/>
      <w:numFmt w:val="decimal"/>
      <w:lvlText w:val="%1.%2.%3"/>
      <w:lvlJc w:val="left"/>
      <w:pPr>
        <w:ind w:left="0" w:hanging="964"/>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C6A7290"/>
    <w:multiLevelType w:val="hybridMultilevel"/>
    <w:tmpl w:val="4398783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13A161F"/>
    <w:multiLevelType w:val="multilevel"/>
    <w:tmpl w:val="A26EC38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63A62B7"/>
    <w:multiLevelType w:val="hybridMultilevel"/>
    <w:tmpl w:val="C23AA51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1E625EBC"/>
    <w:multiLevelType w:val="multilevel"/>
    <w:tmpl w:val="46B8530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E7F14D7"/>
    <w:multiLevelType w:val="hybridMultilevel"/>
    <w:tmpl w:val="6A9414E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20EE01D1"/>
    <w:multiLevelType w:val="hybridMultilevel"/>
    <w:tmpl w:val="97D2D3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387307F"/>
    <w:multiLevelType w:val="hybridMultilevel"/>
    <w:tmpl w:val="4D8C83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0632ED"/>
    <w:multiLevelType w:val="hybridMultilevel"/>
    <w:tmpl w:val="E9120B3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31694E56"/>
    <w:multiLevelType w:val="multilevel"/>
    <w:tmpl w:val="E3BA128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6465C67"/>
    <w:multiLevelType w:val="hybridMultilevel"/>
    <w:tmpl w:val="4DC25C38"/>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AA87344"/>
    <w:multiLevelType w:val="multilevel"/>
    <w:tmpl w:val="D4287C60"/>
    <w:styleLink w:val="HeadingNumList"/>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6D22968"/>
    <w:multiLevelType w:val="multilevel"/>
    <w:tmpl w:val="B88C6228"/>
    <w:styleLink w:val="NumList"/>
    <w:lvl w:ilvl="0">
      <w:start w:val="1"/>
      <w:numFmt w:val="decimal"/>
      <w:pStyle w:val="ListNumber"/>
      <w:lvlText w:val="%1."/>
      <w:lvlJc w:val="left"/>
      <w:pPr>
        <w:ind w:left="340" w:hanging="340"/>
      </w:pPr>
      <w:rPr>
        <w:rFonts w:hint="default"/>
      </w:rPr>
    </w:lvl>
    <w:lvl w:ilvl="1">
      <w:start w:val="1"/>
      <w:numFmt w:val="lowerLetter"/>
      <w:pStyle w:val="ListNumber2"/>
      <w:lvlText w:val="%2."/>
      <w:lvlJc w:val="left"/>
      <w:pPr>
        <w:ind w:left="680" w:hanging="340"/>
      </w:pPr>
      <w:rPr>
        <w:rFonts w:hint="default"/>
      </w:rPr>
    </w:lvl>
    <w:lvl w:ilvl="2">
      <w:start w:val="1"/>
      <w:numFmt w:val="lowerRoman"/>
      <w:pStyle w:val="ListNumber3"/>
      <w:lvlText w:val="%3."/>
      <w:lvlJc w:val="left"/>
      <w:pPr>
        <w:ind w:left="1021" w:hanging="341"/>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494D5738"/>
    <w:multiLevelType w:val="multilevel"/>
    <w:tmpl w:val="A3B021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9AF6FCD"/>
    <w:multiLevelType w:val="hybridMultilevel"/>
    <w:tmpl w:val="9D22979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4DCD791A"/>
    <w:multiLevelType w:val="hybridMultilevel"/>
    <w:tmpl w:val="6CDEE7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1377AAF"/>
    <w:multiLevelType w:val="multilevel"/>
    <w:tmpl w:val="B768B2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2315AAA"/>
    <w:multiLevelType w:val="hybridMultilevel"/>
    <w:tmpl w:val="0A7EE0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54132262"/>
    <w:multiLevelType w:val="multilevel"/>
    <w:tmpl w:val="96522D6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8823250"/>
    <w:multiLevelType w:val="multilevel"/>
    <w:tmpl w:val="E2D6D8F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E996E32"/>
    <w:multiLevelType w:val="hybridMultilevel"/>
    <w:tmpl w:val="985C8240"/>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7D07635"/>
    <w:multiLevelType w:val="multilevel"/>
    <w:tmpl w:val="30047F2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9217649"/>
    <w:multiLevelType w:val="multilevel"/>
    <w:tmpl w:val="20FE294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BAC046E"/>
    <w:multiLevelType w:val="multilevel"/>
    <w:tmpl w:val="5E66D21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DF10C04"/>
    <w:multiLevelType w:val="multilevel"/>
    <w:tmpl w:val="33EAF6A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704F51B2"/>
    <w:multiLevelType w:val="hybridMultilevel"/>
    <w:tmpl w:val="B9D6F4C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740B173E"/>
    <w:multiLevelType w:val="multilevel"/>
    <w:tmpl w:val="B54489A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7F1337F"/>
    <w:multiLevelType w:val="multilevel"/>
    <w:tmpl w:val="93F6C38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7BA6657B"/>
    <w:multiLevelType w:val="multilevel"/>
    <w:tmpl w:val="D0CA59A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171679513">
    <w:abstractNumId w:val="0"/>
  </w:num>
  <w:num w:numId="2" w16cid:durableId="742918468">
    <w:abstractNumId w:val="2"/>
  </w:num>
  <w:num w:numId="3" w16cid:durableId="1054085958">
    <w:abstractNumId w:val="4"/>
  </w:num>
  <w:num w:numId="4" w16cid:durableId="925961975">
    <w:abstractNumId w:val="21"/>
  </w:num>
  <w:num w:numId="5" w16cid:durableId="1583831703">
    <w:abstractNumId w:val="7"/>
  </w:num>
  <w:num w:numId="6" w16cid:durableId="576784776">
    <w:abstractNumId w:val="18"/>
  </w:num>
  <w:num w:numId="7" w16cid:durableId="1845510727">
    <w:abstractNumId w:val="29"/>
  </w:num>
  <w:num w:numId="8" w16cid:durableId="1536189269">
    <w:abstractNumId w:val="5"/>
  </w:num>
  <w:num w:numId="9" w16cid:durableId="238489364">
    <w:abstractNumId w:val="11"/>
  </w:num>
  <w:num w:numId="10" w16cid:durableId="970553536">
    <w:abstractNumId w:val="17"/>
  </w:num>
  <w:num w:numId="11" w16cid:durableId="1778332572">
    <w:abstractNumId w:val="3"/>
  </w:num>
  <w:num w:numId="12" w16cid:durableId="1689214723">
    <w:abstractNumId w:val="22"/>
  </w:num>
  <w:num w:numId="13" w16cid:durableId="887302954">
    <w:abstractNumId w:val="13"/>
  </w:num>
  <w:num w:numId="14" w16cid:durableId="1426074752">
    <w:abstractNumId w:val="26"/>
  </w:num>
  <w:num w:numId="15" w16cid:durableId="1220093823">
    <w:abstractNumId w:val="8"/>
  </w:num>
  <w:num w:numId="16" w16cid:durableId="196236273">
    <w:abstractNumId w:val="27"/>
  </w:num>
  <w:num w:numId="17" w16cid:durableId="1171215385">
    <w:abstractNumId w:val="30"/>
  </w:num>
  <w:num w:numId="18" w16cid:durableId="2129742236">
    <w:abstractNumId w:val="28"/>
  </w:num>
  <w:num w:numId="19" w16cid:durableId="315494745">
    <w:abstractNumId w:val="20"/>
  </w:num>
  <w:num w:numId="20" w16cid:durableId="1987933621">
    <w:abstractNumId w:val="6"/>
  </w:num>
  <w:num w:numId="21" w16cid:durableId="1575316217">
    <w:abstractNumId w:val="23"/>
  </w:num>
  <w:num w:numId="22" w16cid:durableId="1860584224">
    <w:abstractNumId w:val="25"/>
  </w:num>
  <w:num w:numId="23" w16cid:durableId="1991865495">
    <w:abstractNumId w:val="32"/>
  </w:num>
  <w:num w:numId="24" w16cid:durableId="1204052441">
    <w:abstractNumId w:val="31"/>
  </w:num>
  <w:num w:numId="25" w16cid:durableId="1777285134">
    <w:abstractNumId w:val="9"/>
  </w:num>
  <w:num w:numId="26" w16cid:durableId="920337926">
    <w:abstractNumId w:val="12"/>
  </w:num>
  <w:num w:numId="27" w16cid:durableId="1276474781">
    <w:abstractNumId w:val="24"/>
  </w:num>
  <w:num w:numId="28" w16cid:durableId="542596219">
    <w:abstractNumId w:val="14"/>
  </w:num>
  <w:num w:numId="29" w16cid:durableId="2127457685">
    <w:abstractNumId w:val="19"/>
  </w:num>
  <w:num w:numId="30" w16cid:durableId="1423991412">
    <w:abstractNumId w:val="15"/>
  </w:num>
  <w:num w:numId="31" w16cid:durableId="1174799560">
    <w:abstractNumId w:val="1"/>
  </w:num>
  <w:num w:numId="32" w16cid:durableId="479925781">
    <w:abstractNumId w:val="16"/>
  </w:num>
  <w:num w:numId="33" w16cid:durableId="335572489">
    <w:abstractNumId w:val="10"/>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3BFD"/>
    <w:rsid w:val="00024BB7"/>
    <w:rsid w:val="000374B9"/>
    <w:rsid w:val="000505F9"/>
    <w:rsid w:val="000509DC"/>
    <w:rsid w:val="00054468"/>
    <w:rsid w:val="000544EB"/>
    <w:rsid w:val="00056FCC"/>
    <w:rsid w:val="00060825"/>
    <w:rsid w:val="0006273C"/>
    <w:rsid w:val="00063365"/>
    <w:rsid w:val="00070A43"/>
    <w:rsid w:val="000712F5"/>
    <w:rsid w:val="00073847"/>
    <w:rsid w:val="000756C0"/>
    <w:rsid w:val="000923BE"/>
    <w:rsid w:val="00095208"/>
    <w:rsid w:val="000A6C72"/>
    <w:rsid w:val="000C0C3F"/>
    <w:rsid w:val="000C5753"/>
    <w:rsid w:val="000C7F27"/>
    <w:rsid w:val="000D052E"/>
    <w:rsid w:val="000D3EFD"/>
    <w:rsid w:val="000E49C6"/>
    <w:rsid w:val="000F4FDB"/>
    <w:rsid w:val="000F6CC1"/>
    <w:rsid w:val="00107CC9"/>
    <w:rsid w:val="00111BBE"/>
    <w:rsid w:val="001129D7"/>
    <w:rsid w:val="00126E2C"/>
    <w:rsid w:val="0013406A"/>
    <w:rsid w:val="001343DE"/>
    <w:rsid w:val="001350EB"/>
    <w:rsid w:val="00137A53"/>
    <w:rsid w:val="00146B62"/>
    <w:rsid w:val="0016435A"/>
    <w:rsid w:val="001749B6"/>
    <w:rsid w:val="001826DF"/>
    <w:rsid w:val="001866EB"/>
    <w:rsid w:val="00192A45"/>
    <w:rsid w:val="00193540"/>
    <w:rsid w:val="00197B89"/>
    <w:rsid w:val="001A1AF6"/>
    <w:rsid w:val="001B4C83"/>
    <w:rsid w:val="001D25A4"/>
    <w:rsid w:val="001D6184"/>
    <w:rsid w:val="001E556D"/>
    <w:rsid w:val="001E6C39"/>
    <w:rsid w:val="002242B7"/>
    <w:rsid w:val="00244C20"/>
    <w:rsid w:val="00260407"/>
    <w:rsid w:val="0026317F"/>
    <w:rsid w:val="00272E82"/>
    <w:rsid w:val="002A12D0"/>
    <w:rsid w:val="002C20EA"/>
    <w:rsid w:val="002C2102"/>
    <w:rsid w:val="002C2472"/>
    <w:rsid w:val="002C4645"/>
    <w:rsid w:val="002C708E"/>
    <w:rsid w:val="002D25CE"/>
    <w:rsid w:val="002E0189"/>
    <w:rsid w:val="002E24D6"/>
    <w:rsid w:val="002E31DA"/>
    <w:rsid w:val="00300510"/>
    <w:rsid w:val="00321F21"/>
    <w:rsid w:val="00322D4C"/>
    <w:rsid w:val="003303CD"/>
    <w:rsid w:val="003442EA"/>
    <w:rsid w:val="00347D95"/>
    <w:rsid w:val="0035395C"/>
    <w:rsid w:val="003566F8"/>
    <w:rsid w:val="00381882"/>
    <w:rsid w:val="00385B2A"/>
    <w:rsid w:val="003921D9"/>
    <w:rsid w:val="003A0639"/>
    <w:rsid w:val="003A1DD0"/>
    <w:rsid w:val="003A4FD3"/>
    <w:rsid w:val="003B1E25"/>
    <w:rsid w:val="003B208C"/>
    <w:rsid w:val="003B631A"/>
    <w:rsid w:val="003C66EE"/>
    <w:rsid w:val="003C721A"/>
    <w:rsid w:val="003D38D0"/>
    <w:rsid w:val="003F6D80"/>
    <w:rsid w:val="004022AB"/>
    <w:rsid w:val="00405A67"/>
    <w:rsid w:val="0041547C"/>
    <w:rsid w:val="00417763"/>
    <w:rsid w:val="00421B6D"/>
    <w:rsid w:val="004250E8"/>
    <w:rsid w:val="004346F0"/>
    <w:rsid w:val="0043521E"/>
    <w:rsid w:val="004403F8"/>
    <w:rsid w:val="00440A0B"/>
    <w:rsid w:val="00444487"/>
    <w:rsid w:val="0045106E"/>
    <w:rsid w:val="004530DC"/>
    <w:rsid w:val="00453351"/>
    <w:rsid w:val="004635A3"/>
    <w:rsid w:val="00467951"/>
    <w:rsid w:val="00471FC2"/>
    <w:rsid w:val="00484A0A"/>
    <w:rsid w:val="00487587"/>
    <w:rsid w:val="0049377B"/>
    <w:rsid w:val="00494CCA"/>
    <w:rsid w:val="004A3CB8"/>
    <w:rsid w:val="004A428A"/>
    <w:rsid w:val="004A5289"/>
    <w:rsid w:val="004A7EC2"/>
    <w:rsid w:val="004B6C4E"/>
    <w:rsid w:val="004C642F"/>
    <w:rsid w:val="004E4BCE"/>
    <w:rsid w:val="004E76F9"/>
    <w:rsid w:val="004F0090"/>
    <w:rsid w:val="004F0C6F"/>
    <w:rsid w:val="004F11F2"/>
    <w:rsid w:val="004F5A90"/>
    <w:rsid w:val="004F728B"/>
    <w:rsid w:val="00504B5D"/>
    <w:rsid w:val="00513275"/>
    <w:rsid w:val="00513C44"/>
    <w:rsid w:val="00527B8B"/>
    <w:rsid w:val="005365A4"/>
    <w:rsid w:val="00544AA1"/>
    <w:rsid w:val="00544EE5"/>
    <w:rsid w:val="00545E82"/>
    <w:rsid w:val="0054617E"/>
    <w:rsid w:val="005514C0"/>
    <w:rsid w:val="0055267B"/>
    <w:rsid w:val="00552A05"/>
    <w:rsid w:val="00552E0E"/>
    <w:rsid w:val="005600A0"/>
    <w:rsid w:val="00561E6F"/>
    <w:rsid w:val="00562F0C"/>
    <w:rsid w:val="00566E4F"/>
    <w:rsid w:val="005672A5"/>
    <w:rsid w:val="0057055E"/>
    <w:rsid w:val="005847CC"/>
    <w:rsid w:val="00585416"/>
    <w:rsid w:val="005871CE"/>
    <w:rsid w:val="0059150A"/>
    <w:rsid w:val="005A5532"/>
    <w:rsid w:val="005B0F90"/>
    <w:rsid w:val="005B753D"/>
    <w:rsid w:val="005C3890"/>
    <w:rsid w:val="005D41A7"/>
    <w:rsid w:val="005D512A"/>
    <w:rsid w:val="0060323B"/>
    <w:rsid w:val="006045C7"/>
    <w:rsid w:val="00614366"/>
    <w:rsid w:val="006216FC"/>
    <w:rsid w:val="006239EF"/>
    <w:rsid w:val="00636CF7"/>
    <w:rsid w:val="00637F13"/>
    <w:rsid w:val="00642774"/>
    <w:rsid w:val="006461AA"/>
    <w:rsid w:val="006536A6"/>
    <w:rsid w:val="006664DD"/>
    <w:rsid w:val="006666AC"/>
    <w:rsid w:val="00667082"/>
    <w:rsid w:val="00667655"/>
    <w:rsid w:val="006726DA"/>
    <w:rsid w:val="0067341C"/>
    <w:rsid w:val="0068028D"/>
    <w:rsid w:val="006B221D"/>
    <w:rsid w:val="006B3408"/>
    <w:rsid w:val="006B44B5"/>
    <w:rsid w:val="006B7ACF"/>
    <w:rsid w:val="006B7BB9"/>
    <w:rsid w:val="006D3A3A"/>
    <w:rsid w:val="006E2B40"/>
    <w:rsid w:val="0070466E"/>
    <w:rsid w:val="0071306F"/>
    <w:rsid w:val="00715751"/>
    <w:rsid w:val="007220ED"/>
    <w:rsid w:val="00727E85"/>
    <w:rsid w:val="00733203"/>
    <w:rsid w:val="0074163E"/>
    <w:rsid w:val="00745702"/>
    <w:rsid w:val="00750E91"/>
    <w:rsid w:val="007529CE"/>
    <w:rsid w:val="00752B50"/>
    <w:rsid w:val="00757728"/>
    <w:rsid w:val="00786DF6"/>
    <w:rsid w:val="00787D5A"/>
    <w:rsid w:val="0079334A"/>
    <w:rsid w:val="007A6038"/>
    <w:rsid w:val="007B144B"/>
    <w:rsid w:val="007D37EE"/>
    <w:rsid w:val="007D7273"/>
    <w:rsid w:val="007E17F6"/>
    <w:rsid w:val="007E673F"/>
    <w:rsid w:val="007E71FA"/>
    <w:rsid w:val="007F3DC5"/>
    <w:rsid w:val="00802579"/>
    <w:rsid w:val="00814DFA"/>
    <w:rsid w:val="00815CE0"/>
    <w:rsid w:val="008412DF"/>
    <w:rsid w:val="008543F1"/>
    <w:rsid w:val="0086136F"/>
    <w:rsid w:val="00871DFD"/>
    <w:rsid w:val="0088045B"/>
    <w:rsid w:val="00880DAF"/>
    <w:rsid w:val="00884BA8"/>
    <w:rsid w:val="00887696"/>
    <w:rsid w:val="008927DA"/>
    <w:rsid w:val="00893FB7"/>
    <w:rsid w:val="008A522B"/>
    <w:rsid w:val="008A53EA"/>
    <w:rsid w:val="008A638C"/>
    <w:rsid w:val="008B20CE"/>
    <w:rsid w:val="008B36F6"/>
    <w:rsid w:val="008B3BFD"/>
    <w:rsid w:val="008D0767"/>
    <w:rsid w:val="008D3BCC"/>
    <w:rsid w:val="008D6406"/>
    <w:rsid w:val="008F4C74"/>
    <w:rsid w:val="00905C6B"/>
    <w:rsid w:val="00910CE9"/>
    <w:rsid w:val="009137FA"/>
    <w:rsid w:val="0093568A"/>
    <w:rsid w:val="00935D86"/>
    <w:rsid w:val="00936D08"/>
    <w:rsid w:val="00942345"/>
    <w:rsid w:val="0094277B"/>
    <w:rsid w:val="00945A9F"/>
    <w:rsid w:val="00974C39"/>
    <w:rsid w:val="00975451"/>
    <w:rsid w:val="009A330A"/>
    <w:rsid w:val="009A507B"/>
    <w:rsid w:val="009A588E"/>
    <w:rsid w:val="009C4673"/>
    <w:rsid w:val="009C639D"/>
    <w:rsid w:val="009D0135"/>
    <w:rsid w:val="009D30B8"/>
    <w:rsid w:val="009D5A39"/>
    <w:rsid w:val="009E6C64"/>
    <w:rsid w:val="00A0536A"/>
    <w:rsid w:val="00A071C7"/>
    <w:rsid w:val="00A073B1"/>
    <w:rsid w:val="00A0DE6C"/>
    <w:rsid w:val="00A11218"/>
    <w:rsid w:val="00A16664"/>
    <w:rsid w:val="00A226E0"/>
    <w:rsid w:val="00A35D4D"/>
    <w:rsid w:val="00A405E8"/>
    <w:rsid w:val="00A44DE1"/>
    <w:rsid w:val="00A51B0B"/>
    <w:rsid w:val="00A52846"/>
    <w:rsid w:val="00A53A80"/>
    <w:rsid w:val="00A55A19"/>
    <w:rsid w:val="00A66921"/>
    <w:rsid w:val="00A93337"/>
    <w:rsid w:val="00AA24B2"/>
    <w:rsid w:val="00AB60EE"/>
    <w:rsid w:val="00AD230B"/>
    <w:rsid w:val="00B01EC2"/>
    <w:rsid w:val="00B0273F"/>
    <w:rsid w:val="00B21C3C"/>
    <w:rsid w:val="00B227E5"/>
    <w:rsid w:val="00B240FA"/>
    <w:rsid w:val="00B349A9"/>
    <w:rsid w:val="00B34E6D"/>
    <w:rsid w:val="00B452A4"/>
    <w:rsid w:val="00B467F0"/>
    <w:rsid w:val="00B46977"/>
    <w:rsid w:val="00B52033"/>
    <w:rsid w:val="00B611C6"/>
    <w:rsid w:val="00B642F8"/>
    <w:rsid w:val="00B70664"/>
    <w:rsid w:val="00B71379"/>
    <w:rsid w:val="00B72563"/>
    <w:rsid w:val="00B80E41"/>
    <w:rsid w:val="00B82AA9"/>
    <w:rsid w:val="00B850C4"/>
    <w:rsid w:val="00B90DEB"/>
    <w:rsid w:val="00B95021"/>
    <w:rsid w:val="00BA104B"/>
    <w:rsid w:val="00BA1CF1"/>
    <w:rsid w:val="00BA458E"/>
    <w:rsid w:val="00BA643D"/>
    <w:rsid w:val="00BB6DC7"/>
    <w:rsid w:val="00BC4A9D"/>
    <w:rsid w:val="00BD1F67"/>
    <w:rsid w:val="00BD6662"/>
    <w:rsid w:val="00BD6757"/>
    <w:rsid w:val="00BF0B25"/>
    <w:rsid w:val="00C01C92"/>
    <w:rsid w:val="00C03A52"/>
    <w:rsid w:val="00C1694F"/>
    <w:rsid w:val="00C32C75"/>
    <w:rsid w:val="00C3778A"/>
    <w:rsid w:val="00C5137F"/>
    <w:rsid w:val="00C63FFF"/>
    <w:rsid w:val="00C74A85"/>
    <w:rsid w:val="00C860A2"/>
    <w:rsid w:val="00CA272D"/>
    <w:rsid w:val="00CB0DC3"/>
    <w:rsid w:val="00CB3D19"/>
    <w:rsid w:val="00CC7AC8"/>
    <w:rsid w:val="00CD5CB5"/>
    <w:rsid w:val="00CE2315"/>
    <w:rsid w:val="00CE6EC3"/>
    <w:rsid w:val="00CF04AA"/>
    <w:rsid w:val="00CF66AE"/>
    <w:rsid w:val="00D040B0"/>
    <w:rsid w:val="00D0543E"/>
    <w:rsid w:val="00D07B48"/>
    <w:rsid w:val="00D15D2A"/>
    <w:rsid w:val="00D17646"/>
    <w:rsid w:val="00D24E06"/>
    <w:rsid w:val="00D45F83"/>
    <w:rsid w:val="00D50FF1"/>
    <w:rsid w:val="00D525F6"/>
    <w:rsid w:val="00D53F8D"/>
    <w:rsid w:val="00D731E1"/>
    <w:rsid w:val="00D805C3"/>
    <w:rsid w:val="00D82029"/>
    <w:rsid w:val="00D82516"/>
    <w:rsid w:val="00D849AD"/>
    <w:rsid w:val="00DB3D21"/>
    <w:rsid w:val="00DB6D4E"/>
    <w:rsid w:val="00DB6F73"/>
    <w:rsid w:val="00DC7BF2"/>
    <w:rsid w:val="00DD00F1"/>
    <w:rsid w:val="00DF037A"/>
    <w:rsid w:val="00DF37DE"/>
    <w:rsid w:val="00E0504E"/>
    <w:rsid w:val="00E05CBD"/>
    <w:rsid w:val="00E07717"/>
    <w:rsid w:val="00E15DCF"/>
    <w:rsid w:val="00E259FB"/>
    <w:rsid w:val="00E31FEA"/>
    <w:rsid w:val="00E53189"/>
    <w:rsid w:val="00E5365B"/>
    <w:rsid w:val="00E53B69"/>
    <w:rsid w:val="00E56DA8"/>
    <w:rsid w:val="00E61CC6"/>
    <w:rsid w:val="00E62F39"/>
    <w:rsid w:val="00E63B33"/>
    <w:rsid w:val="00E83AB5"/>
    <w:rsid w:val="00E862EA"/>
    <w:rsid w:val="00E972F0"/>
    <w:rsid w:val="00EA6E33"/>
    <w:rsid w:val="00EB1497"/>
    <w:rsid w:val="00EC0134"/>
    <w:rsid w:val="00EC726A"/>
    <w:rsid w:val="00ED1FCE"/>
    <w:rsid w:val="00ED32AF"/>
    <w:rsid w:val="00EE08C8"/>
    <w:rsid w:val="00EE1D24"/>
    <w:rsid w:val="00F11958"/>
    <w:rsid w:val="00F13A6B"/>
    <w:rsid w:val="00F273E7"/>
    <w:rsid w:val="00F33081"/>
    <w:rsid w:val="00F41FE5"/>
    <w:rsid w:val="00F51046"/>
    <w:rsid w:val="00F67624"/>
    <w:rsid w:val="00F703A2"/>
    <w:rsid w:val="00F71666"/>
    <w:rsid w:val="00F71A01"/>
    <w:rsid w:val="00F7390B"/>
    <w:rsid w:val="00F75EF0"/>
    <w:rsid w:val="00F80D05"/>
    <w:rsid w:val="00F854A7"/>
    <w:rsid w:val="00F90A25"/>
    <w:rsid w:val="00FB1E83"/>
    <w:rsid w:val="00FD0972"/>
    <w:rsid w:val="00FE7EE6"/>
    <w:rsid w:val="039B51FB"/>
    <w:rsid w:val="0B7833B1"/>
    <w:rsid w:val="0E255D3B"/>
    <w:rsid w:val="17A4021F"/>
    <w:rsid w:val="1B1D4736"/>
    <w:rsid w:val="1CD3F2EE"/>
    <w:rsid w:val="1E5A9249"/>
    <w:rsid w:val="20A7DF2A"/>
    <w:rsid w:val="22F0E63D"/>
    <w:rsid w:val="366F3F37"/>
    <w:rsid w:val="3DC6BE3A"/>
    <w:rsid w:val="41775120"/>
    <w:rsid w:val="45EFEE0A"/>
    <w:rsid w:val="49C33108"/>
    <w:rsid w:val="4D2E7152"/>
    <w:rsid w:val="5BEE7BC6"/>
    <w:rsid w:val="6AF4CFB5"/>
    <w:rsid w:val="6DBD4FE0"/>
    <w:rsid w:val="73B8D611"/>
    <w:rsid w:val="7AD5A3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12CB23"/>
  <w15:chartTrackingRefBased/>
  <w15:docId w15:val="{2B2A31EB-8779-470A-916B-98DFBCDD9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4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4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9" w:unhideWhenUsed="1" w:qFormat="1"/>
    <w:lsdException w:name="List Number" w:semiHidden="1" w:uiPriority="29"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9" w:unhideWhenUsed="1" w:qFormat="1"/>
    <w:lsdException w:name="List Bullet 3" w:semiHidden="1" w:uiPriority="19" w:unhideWhenUsed="1" w:qFormat="1"/>
    <w:lsdException w:name="List Bullet 4" w:semiHidden="1" w:unhideWhenUsed="1"/>
    <w:lsdException w:name="List Bullet 5" w:semiHidden="1" w:unhideWhenUsed="1"/>
    <w:lsdException w:name="List Number 2" w:semiHidden="1" w:uiPriority="29" w:unhideWhenUsed="1" w:qFormat="1"/>
    <w:lsdException w:name="List Number 3" w:semiHidden="1" w:uiPriority="29"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B20CE"/>
    <w:pPr>
      <w:keepNext/>
      <w:keepLines/>
      <w:spacing w:before="360" w:after="80"/>
      <w:outlineLvl w:val="0"/>
    </w:pPr>
    <w:rPr>
      <w:rFonts w:asciiTheme="majorHAnsi" w:eastAsiaTheme="majorEastAsia" w:hAnsiTheme="majorHAnsi" w:cstheme="majorBidi"/>
      <w:color w:val="90A968"/>
      <w:sz w:val="40"/>
      <w:szCs w:val="40"/>
    </w:rPr>
  </w:style>
  <w:style w:type="paragraph" w:styleId="Heading2">
    <w:name w:val="heading 2"/>
    <w:basedOn w:val="Normal"/>
    <w:next w:val="Normal"/>
    <w:link w:val="Heading2Char"/>
    <w:uiPriority w:val="9"/>
    <w:unhideWhenUsed/>
    <w:qFormat/>
    <w:rsid w:val="008B20CE"/>
    <w:pPr>
      <w:keepNext/>
      <w:keepLines/>
      <w:spacing w:before="160" w:after="80"/>
      <w:outlineLvl w:val="1"/>
    </w:pPr>
    <w:rPr>
      <w:rFonts w:asciiTheme="majorHAnsi" w:eastAsiaTheme="majorEastAsia" w:hAnsiTheme="majorHAnsi" w:cstheme="majorBidi"/>
      <w:color w:val="90A968"/>
      <w:sz w:val="32"/>
      <w:szCs w:val="32"/>
    </w:rPr>
  </w:style>
  <w:style w:type="paragraph" w:styleId="Heading3">
    <w:name w:val="heading 3"/>
    <w:basedOn w:val="Normal"/>
    <w:next w:val="Normal"/>
    <w:link w:val="Heading3Char"/>
    <w:uiPriority w:val="9"/>
    <w:unhideWhenUsed/>
    <w:qFormat/>
    <w:rsid w:val="008B20CE"/>
    <w:pPr>
      <w:keepNext/>
      <w:keepLines/>
      <w:spacing w:before="160" w:after="80"/>
      <w:outlineLvl w:val="2"/>
    </w:pPr>
    <w:rPr>
      <w:rFonts w:eastAsiaTheme="majorEastAsia" w:cstheme="majorBidi"/>
      <w:color w:val="90A968"/>
      <w:sz w:val="28"/>
      <w:szCs w:val="28"/>
    </w:rPr>
  </w:style>
  <w:style w:type="paragraph" w:styleId="Heading4">
    <w:name w:val="heading 4"/>
    <w:basedOn w:val="Normal"/>
    <w:next w:val="Normal"/>
    <w:link w:val="Heading4Char"/>
    <w:uiPriority w:val="9"/>
    <w:semiHidden/>
    <w:unhideWhenUsed/>
    <w:qFormat/>
    <w:rsid w:val="008B3BFD"/>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B3BFD"/>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B3BFD"/>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B3BF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B3BF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B3BFD"/>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B20CE"/>
    <w:rPr>
      <w:rFonts w:asciiTheme="majorHAnsi" w:eastAsiaTheme="majorEastAsia" w:hAnsiTheme="majorHAnsi" w:cstheme="majorBidi"/>
      <w:color w:val="90A968"/>
      <w:sz w:val="40"/>
      <w:szCs w:val="40"/>
    </w:rPr>
  </w:style>
  <w:style w:type="character" w:customStyle="1" w:styleId="Heading2Char">
    <w:name w:val="Heading 2 Char"/>
    <w:basedOn w:val="DefaultParagraphFont"/>
    <w:link w:val="Heading2"/>
    <w:uiPriority w:val="9"/>
    <w:rsid w:val="008B20CE"/>
    <w:rPr>
      <w:rFonts w:asciiTheme="majorHAnsi" w:eastAsiaTheme="majorEastAsia" w:hAnsiTheme="majorHAnsi" w:cstheme="majorBidi"/>
      <w:color w:val="90A968"/>
      <w:sz w:val="32"/>
      <w:szCs w:val="32"/>
    </w:rPr>
  </w:style>
  <w:style w:type="character" w:customStyle="1" w:styleId="Heading3Char">
    <w:name w:val="Heading 3 Char"/>
    <w:basedOn w:val="DefaultParagraphFont"/>
    <w:link w:val="Heading3"/>
    <w:uiPriority w:val="9"/>
    <w:rsid w:val="008B20CE"/>
    <w:rPr>
      <w:rFonts w:eastAsiaTheme="majorEastAsia" w:cstheme="majorBidi"/>
      <w:color w:val="90A968"/>
      <w:sz w:val="28"/>
      <w:szCs w:val="28"/>
    </w:rPr>
  </w:style>
  <w:style w:type="character" w:customStyle="1" w:styleId="Heading4Char">
    <w:name w:val="Heading 4 Char"/>
    <w:basedOn w:val="DefaultParagraphFont"/>
    <w:link w:val="Heading4"/>
    <w:uiPriority w:val="9"/>
    <w:semiHidden/>
    <w:rsid w:val="008B3BFD"/>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B3BFD"/>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B3BF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B3BF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B3BF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B3BFD"/>
    <w:rPr>
      <w:rFonts w:eastAsiaTheme="majorEastAsia" w:cstheme="majorBidi"/>
      <w:color w:val="272727" w:themeColor="text1" w:themeTint="D8"/>
    </w:rPr>
  </w:style>
  <w:style w:type="paragraph" w:styleId="Title">
    <w:name w:val="Title"/>
    <w:basedOn w:val="Normal"/>
    <w:next w:val="Normal"/>
    <w:link w:val="TitleChar"/>
    <w:uiPriority w:val="10"/>
    <w:qFormat/>
    <w:rsid w:val="008B3BF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B3BF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B3BFD"/>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B3BF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B3BFD"/>
    <w:pPr>
      <w:spacing w:before="160"/>
      <w:jc w:val="center"/>
    </w:pPr>
    <w:rPr>
      <w:i/>
      <w:iCs/>
      <w:color w:val="404040" w:themeColor="text1" w:themeTint="BF"/>
    </w:rPr>
  </w:style>
  <w:style w:type="character" w:customStyle="1" w:styleId="QuoteChar">
    <w:name w:val="Quote Char"/>
    <w:basedOn w:val="DefaultParagraphFont"/>
    <w:link w:val="Quote"/>
    <w:uiPriority w:val="29"/>
    <w:rsid w:val="008B3BFD"/>
    <w:rPr>
      <w:i/>
      <w:iCs/>
      <w:color w:val="404040" w:themeColor="text1" w:themeTint="BF"/>
    </w:rPr>
  </w:style>
  <w:style w:type="paragraph" w:styleId="ListParagraph">
    <w:name w:val="List Paragraph"/>
    <w:basedOn w:val="Normal"/>
    <w:uiPriority w:val="34"/>
    <w:qFormat/>
    <w:rsid w:val="008B3BFD"/>
    <w:pPr>
      <w:ind w:left="720"/>
      <w:contextualSpacing/>
    </w:pPr>
  </w:style>
  <w:style w:type="character" w:styleId="IntenseEmphasis">
    <w:name w:val="Intense Emphasis"/>
    <w:basedOn w:val="DefaultParagraphFont"/>
    <w:uiPriority w:val="21"/>
    <w:qFormat/>
    <w:rsid w:val="008B3BFD"/>
    <w:rPr>
      <w:i/>
      <w:iCs/>
      <w:color w:val="0F4761" w:themeColor="accent1" w:themeShade="BF"/>
    </w:rPr>
  </w:style>
  <w:style w:type="paragraph" w:styleId="IntenseQuote">
    <w:name w:val="Intense Quote"/>
    <w:basedOn w:val="Normal"/>
    <w:next w:val="Normal"/>
    <w:link w:val="IntenseQuoteChar"/>
    <w:uiPriority w:val="30"/>
    <w:qFormat/>
    <w:rsid w:val="008B3BF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B3BFD"/>
    <w:rPr>
      <w:i/>
      <w:iCs/>
      <w:color w:val="0F4761" w:themeColor="accent1" w:themeShade="BF"/>
    </w:rPr>
  </w:style>
  <w:style w:type="character" w:styleId="IntenseReference">
    <w:name w:val="Intense Reference"/>
    <w:basedOn w:val="DefaultParagraphFont"/>
    <w:uiPriority w:val="32"/>
    <w:qFormat/>
    <w:rsid w:val="008B3BFD"/>
    <w:rPr>
      <w:b/>
      <w:bCs/>
      <w:smallCaps/>
      <w:color w:val="0F4761" w:themeColor="accent1" w:themeShade="BF"/>
      <w:spacing w:val="5"/>
    </w:rPr>
  </w:style>
  <w:style w:type="table" w:customStyle="1" w:styleId="UKCEHTable">
    <w:name w:val="UKCEH Table"/>
    <w:basedOn w:val="TableNormal"/>
    <w:uiPriority w:val="99"/>
    <w:rsid w:val="008B3BFD"/>
    <w:pPr>
      <w:spacing w:after="0" w:line="240" w:lineRule="auto"/>
    </w:pPr>
    <w:rPr>
      <w:kern w:val="0"/>
      <w:sz w:val="24"/>
      <w:szCs w:val="24"/>
    </w:rPr>
    <w:tblPr>
      <w:tblStyleRowBandSize w:val="1"/>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CellMar>
        <w:top w:w="85" w:type="dxa"/>
        <w:bottom w:w="85" w:type="dxa"/>
      </w:tblCellMar>
    </w:tblPr>
    <w:tcPr>
      <w:shd w:val="clear" w:color="auto" w:fill="auto"/>
    </w:tcPr>
    <w:tblStylePr w:type="firstRow">
      <w:rPr>
        <w:rFonts w:asciiTheme="majorHAnsi" w:hAnsiTheme="majorHAnsi"/>
        <w:b/>
        <w:color w:val="FFFFFF" w:themeColor="background1"/>
      </w:rPr>
      <w:tblPr/>
      <w:tcPr>
        <w:shd w:val="clear" w:color="auto" w:fill="0F9ED5" w:themeFill="accent4"/>
      </w:tcPr>
    </w:tblStylePr>
    <w:tblStylePr w:type="band1Horz">
      <w:tblPr/>
      <w:tcPr>
        <w:shd w:val="clear" w:color="auto" w:fill="E8E8E8" w:themeFill="background2"/>
      </w:tcPr>
    </w:tblStylePr>
  </w:style>
  <w:style w:type="character" w:customStyle="1" w:styleId="normaltextrun">
    <w:name w:val="normaltextrun"/>
    <w:basedOn w:val="DefaultParagraphFont"/>
    <w:rsid w:val="008B3BFD"/>
  </w:style>
  <w:style w:type="character" w:customStyle="1" w:styleId="eop">
    <w:name w:val="eop"/>
    <w:basedOn w:val="DefaultParagraphFont"/>
    <w:rsid w:val="008B3BFD"/>
  </w:style>
  <w:style w:type="paragraph" w:customStyle="1" w:styleId="paragraph">
    <w:name w:val="paragraph"/>
    <w:basedOn w:val="Normal"/>
    <w:rsid w:val="008B3BFD"/>
    <w:pPr>
      <w:spacing w:before="100" w:beforeAutospacing="1" w:after="100" w:afterAutospacing="1" w:line="240" w:lineRule="auto"/>
    </w:pPr>
    <w:rPr>
      <w:rFonts w:ascii="Times New Roman" w:eastAsia="Times New Roman" w:hAnsi="Times New Roman" w:cs="Times New Roman"/>
      <w:kern w:val="0"/>
      <w:sz w:val="24"/>
      <w:szCs w:val="24"/>
      <w:lang w:eastAsia="en-GB"/>
    </w:rPr>
  </w:style>
  <w:style w:type="character" w:styleId="Hyperlink">
    <w:name w:val="Hyperlink"/>
    <w:basedOn w:val="DefaultParagraphFont"/>
    <w:uiPriority w:val="99"/>
    <w:unhideWhenUsed/>
    <w:rsid w:val="008B3BFD"/>
    <w:rPr>
      <w:color w:val="477AE2" w:themeColor="hyperlink"/>
      <w:u w:val="single"/>
    </w:rPr>
  </w:style>
  <w:style w:type="paragraph" w:customStyle="1" w:styleId="NormalWhite">
    <w:name w:val="Normal White"/>
    <w:basedOn w:val="Normal"/>
    <w:qFormat/>
    <w:rsid w:val="008B3BFD"/>
    <w:pPr>
      <w:spacing w:after="0" w:line="280" w:lineRule="atLeast"/>
    </w:pPr>
    <w:rPr>
      <w:rFonts w:eastAsiaTheme="minorEastAsia"/>
      <w:color w:val="FFFFFF" w:themeColor="background1"/>
      <w:kern w:val="0"/>
      <w:sz w:val="24"/>
      <w:lang w:eastAsia="zh-TW"/>
    </w:rPr>
  </w:style>
  <w:style w:type="table" w:styleId="TableGridLight">
    <w:name w:val="Grid Table Light"/>
    <w:basedOn w:val="TableNormal"/>
    <w:uiPriority w:val="40"/>
    <w:rsid w:val="008B3BFD"/>
    <w:pPr>
      <w:spacing w:after="0" w:line="240" w:lineRule="auto"/>
    </w:pPr>
    <w:rPr>
      <w:kern w:val="0"/>
      <w:sz w:val="24"/>
      <w:szCs w:val="24"/>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ListBullet3">
    <w:name w:val="List Bullet 3"/>
    <w:basedOn w:val="Normal"/>
    <w:uiPriority w:val="19"/>
    <w:qFormat/>
    <w:rsid w:val="008B3BFD"/>
    <w:pPr>
      <w:numPr>
        <w:numId w:val="1"/>
      </w:numPr>
      <w:tabs>
        <w:tab w:val="clear" w:pos="926"/>
        <w:tab w:val="num" w:pos="360"/>
      </w:tabs>
      <w:spacing w:after="170" w:line="280" w:lineRule="atLeast"/>
      <w:contextualSpacing/>
    </w:pPr>
    <w:rPr>
      <w:rFonts w:eastAsiaTheme="minorEastAsia"/>
      <w:color w:val="0E2841" w:themeColor="text2"/>
      <w:kern w:val="0"/>
      <w:sz w:val="24"/>
      <w:lang w:eastAsia="zh-TW"/>
    </w:rPr>
  </w:style>
  <w:style w:type="character" w:styleId="Strong">
    <w:name w:val="Strong"/>
    <w:basedOn w:val="DefaultParagraphFont"/>
    <w:uiPriority w:val="22"/>
    <w:qFormat/>
    <w:rsid w:val="00667082"/>
    <w:rPr>
      <w:b/>
      <w:bCs/>
    </w:rPr>
  </w:style>
  <w:style w:type="paragraph" w:styleId="ListBullet">
    <w:name w:val="List Bullet"/>
    <w:basedOn w:val="Normal"/>
    <w:uiPriority w:val="19"/>
    <w:unhideWhenUsed/>
    <w:qFormat/>
    <w:rsid w:val="00667082"/>
    <w:pPr>
      <w:numPr>
        <w:numId w:val="2"/>
      </w:numPr>
      <w:contextualSpacing/>
    </w:pPr>
  </w:style>
  <w:style w:type="paragraph" w:styleId="Footer">
    <w:name w:val="footer"/>
    <w:basedOn w:val="Normal"/>
    <w:link w:val="FooterChar"/>
    <w:uiPriority w:val="99"/>
    <w:rsid w:val="0094277B"/>
    <w:pPr>
      <w:tabs>
        <w:tab w:val="center" w:pos="4513"/>
        <w:tab w:val="right" w:pos="9026"/>
      </w:tabs>
      <w:spacing w:after="0" w:line="280" w:lineRule="atLeast"/>
      <w:ind w:right="284"/>
    </w:pPr>
    <w:rPr>
      <w:rFonts w:eastAsiaTheme="minorEastAsia"/>
      <w:b/>
      <w:color w:val="156082" w:themeColor="accent1"/>
      <w:kern w:val="0"/>
      <w:sz w:val="24"/>
      <w:lang w:eastAsia="zh-TW"/>
    </w:rPr>
  </w:style>
  <w:style w:type="character" w:customStyle="1" w:styleId="FooterChar">
    <w:name w:val="Footer Char"/>
    <w:basedOn w:val="DefaultParagraphFont"/>
    <w:link w:val="Footer"/>
    <w:uiPriority w:val="99"/>
    <w:rsid w:val="0094277B"/>
    <w:rPr>
      <w:rFonts w:eastAsiaTheme="minorEastAsia"/>
      <w:b/>
      <w:color w:val="156082" w:themeColor="accent1"/>
      <w:kern w:val="0"/>
      <w:sz w:val="24"/>
      <w:lang w:eastAsia="zh-TW"/>
    </w:rPr>
  </w:style>
  <w:style w:type="paragraph" w:styleId="Header">
    <w:name w:val="header"/>
    <w:basedOn w:val="Normal"/>
    <w:link w:val="HeaderChar"/>
    <w:uiPriority w:val="99"/>
    <w:unhideWhenUsed/>
    <w:rsid w:val="00513C44"/>
    <w:pPr>
      <w:tabs>
        <w:tab w:val="center" w:pos="4513"/>
        <w:tab w:val="right" w:pos="9026"/>
      </w:tabs>
      <w:spacing w:after="0" w:line="240" w:lineRule="auto"/>
    </w:pPr>
  </w:style>
  <w:style w:type="character" w:customStyle="1" w:styleId="HeaderChar">
    <w:name w:val="Header Char"/>
    <w:basedOn w:val="DefaultParagraphFont"/>
    <w:link w:val="Header"/>
    <w:uiPriority w:val="99"/>
    <w:rsid w:val="00513C44"/>
  </w:style>
  <w:style w:type="paragraph" w:styleId="TOCHeading">
    <w:name w:val="TOC Heading"/>
    <w:basedOn w:val="Heading1"/>
    <w:next w:val="Normal"/>
    <w:uiPriority w:val="39"/>
    <w:unhideWhenUsed/>
    <w:qFormat/>
    <w:rsid w:val="00513C44"/>
    <w:pPr>
      <w:spacing w:before="240" w:after="0"/>
      <w:outlineLvl w:val="9"/>
    </w:pPr>
    <w:rPr>
      <w:kern w:val="0"/>
      <w:sz w:val="32"/>
      <w:szCs w:val="32"/>
      <w:lang w:eastAsia="en-GB"/>
      <w14:ligatures w14:val="none"/>
    </w:rPr>
  </w:style>
  <w:style w:type="paragraph" w:styleId="TOC1">
    <w:name w:val="toc 1"/>
    <w:basedOn w:val="Normal"/>
    <w:next w:val="Normal"/>
    <w:autoRedefine/>
    <w:uiPriority w:val="39"/>
    <w:unhideWhenUsed/>
    <w:rsid w:val="00513C44"/>
    <w:pPr>
      <w:spacing w:after="100"/>
    </w:pPr>
  </w:style>
  <w:style w:type="paragraph" w:styleId="TOC2">
    <w:name w:val="toc 2"/>
    <w:basedOn w:val="Normal"/>
    <w:next w:val="Normal"/>
    <w:autoRedefine/>
    <w:uiPriority w:val="39"/>
    <w:unhideWhenUsed/>
    <w:rsid w:val="00513C44"/>
    <w:pPr>
      <w:spacing w:after="100"/>
      <w:ind w:left="220"/>
    </w:pPr>
  </w:style>
  <w:style w:type="paragraph" w:styleId="TOC3">
    <w:name w:val="toc 3"/>
    <w:basedOn w:val="Normal"/>
    <w:next w:val="Normal"/>
    <w:autoRedefine/>
    <w:uiPriority w:val="39"/>
    <w:unhideWhenUsed/>
    <w:rsid w:val="00513C44"/>
    <w:pPr>
      <w:spacing w:after="100"/>
      <w:ind w:left="440"/>
    </w:pPr>
  </w:style>
  <w:style w:type="character" w:styleId="UnresolvedMention">
    <w:name w:val="Unresolved Mention"/>
    <w:basedOn w:val="DefaultParagraphFont"/>
    <w:uiPriority w:val="99"/>
    <w:semiHidden/>
    <w:unhideWhenUsed/>
    <w:rsid w:val="00BD6662"/>
    <w:rPr>
      <w:color w:val="605E5C"/>
      <w:shd w:val="clear" w:color="auto" w:fill="E1DFDD"/>
    </w:rPr>
  </w:style>
  <w:style w:type="table" w:styleId="TableGrid">
    <w:name w:val="Table Grid"/>
    <w:basedOn w:val="TableNormal"/>
    <w:uiPriority w:val="39"/>
    <w:rsid w:val="007B14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9D5A39"/>
    <w:rPr>
      <w:rFonts w:ascii="Times New Roman" w:hAnsi="Times New Roman" w:cs="Times New Roman"/>
      <w:sz w:val="24"/>
      <w:szCs w:val="24"/>
    </w:rPr>
  </w:style>
  <w:style w:type="paragraph" w:styleId="BodyText">
    <w:name w:val="Body Text"/>
    <w:basedOn w:val="Normal"/>
    <w:link w:val="BodyTextChar"/>
    <w:rsid w:val="00440A0B"/>
    <w:pPr>
      <w:spacing w:after="170" w:line="280" w:lineRule="atLeast"/>
      <w:ind w:hanging="964"/>
    </w:pPr>
    <w:rPr>
      <w:rFonts w:eastAsiaTheme="minorEastAsia"/>
      <w:color w:val="0E2841" w:themeColor="text2"/>
      <w:kern w:val="0"/>
      <w:sz w:val="24"/>
      <w:lang w:eastAsia="zh-TW"/>
      <w14:ligatures w14:val="none"/>
    </w:rPr>
  </w:style>
  <w:style w:type="character" w:customStyle="1" w:styleId="BodyTextChar">
    <w:name w:val="Body Text Char"/>
    <w:basedOn w:val="DefaultParagraphFont"/>
    <w:link w:val="BodyText"/>
    <w:rsid w:val="00440A0B"/>
    <w:rPr>
      <w:rFonts w:eastAsiaTheme="minorEastAsia"/>
      <w:color w:val="0E2841" w:themeColor="text2"/>
      <w:kern w:val="0"/>
      <w:sz w:val="24"/>
      <w:lang w:eastAsia="zh-TW"/>
      <w14:ligatures w14:val="none"/>
    </w:rPr>
  </w:style>
  <w:style w:type="numbering" w:customStyle="1" w:styleId="UKCEHList">
    <w:name w:val="UKCEH List"/>
    <w:uiPriority w:val="99"/>
    <w:rsid w:val="00440A0B"/>
    <w:pPr>
      <w:numPr>
        <w:numId w:val="3"/>
      </w:numPr>
    </w:pPr>
  </w:style>
  <w:style w:type="table" w:styleId="ListTable4">
    <w:name w:val="List Table 4"/>
    <w:basedOn w:val="TableNormal"/>
    <w:uiPriority w:val="49"/>
    <w:rsid w:val="00440A0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FootnoteText">
    <w:name w:val="footnote text"/>
    <w:basedOn w:val="Normal"/>
    <w:link w:val="FootnoteTextChar"/>
    <w:uiPriority w:val="49"/>
    <w:unhideWhenUsed/>
    <w:rsid w:val="004F11F2"/>
    <w:pPr>
      <w:spacing w:after="0" w:line="240" w:lineRule="auto"/>
    </w:pPr>
    <w:rPr>
      <w:sz w:val="20"/>
      <w:szCs w:val="20"/>
    </w:rPr>
  </w:style>
  <w:style w:type="character" w:customStyle="1" w:styleId="FootnoteTextChar">
    <w:name w:val="Footnote Text Char"/>
    <w:basedOn w:val="DefaultParagraphFont"/>
    <w:link w:val="FootnoteText"/>
    <w:uiPriority w:val="49"/>
    <w:rsid w:val="004F11F2"/>
    <w:rPr>
      <w:sz w:val="20"/>
      <w:szCs w:val="20"/>
    </w:rPr>
  </w:style>
  <w:style w:type="character" w:styleId="FootnoteReference">
    <w:name w:val="footnote reference"/>
    <w:basedOn w:val="DefaultParagraphFont"/>
    <w:uiPriority w:val="99"/>
    <w:semiHidden/>
    <w:unhideWhenUsed/>
    <w:rsid w:val="004F11F2"/>
    <w:rPr>
      <w:vertAlign w:val="superscript"/>
    </w:rPr>
  </w:style>
  <w:style w:type="paragraph" w:styleId="Bibliography">
    <w:name w:val="Bibliography"/>
    <w:basedOn w:val="Normal"/>
    <w:next w:val="Normal"/>
    <w:uiPriority w:val="37"/>
    <w:unhideWhenUsed/>
    <w:rsid w:val="006536A6"/>
  </w:style>
  <w:style w:type="numbering" w:customStyle="1" w:styleId="HeadingNumList">
    <w:name w:val="HeadingNumList"/>
    <w:uiPriority w:val="99"/>
    <w:rsid w:val="006536A6"/>
    <w:pPr>
      <w:numPr>
        <w:numId w:val="30"/>
      </w:numPr>
    </w:pPr>
  </w:style>
  <w:style w:type="paragraph" w:styleId="Caption">
    <w:name w:val="caption"/>
    <w:basedOn w:val="Normal"/>
    <w:next w:val="Normal"/>
    <w:uiPriority w:val="49"/>
    <w:rsid w:val="006536A6"/>
    <w:pPr>
      <w:spacing w:after="0" w:line="280" w:lineRule="atLeast"/>
    </w:pPr>
    <w:rPr>
      <w:rFonts w:eastAsiaTheme="minorEastAsia"/>
      <w:b/>
      <w:iCs/>
      <w:color w:val="0E2841" w:themeColor="text2"/>
      <w:kern w:val="0"/>
      <w:sz w:val="24"/>
      <w:szCs w:val="18"/>
      <w:lang w:eastAsia="zh-TW"/>
      <w14:ligatures w14:val="none"/>
    </w:rPr>
  </w:style>
  <w:style w:type="paragraph" w:styleId="ListBullet2">
    <w:name w:val="List Bullet 2"/>
    <w:basedOn w:val="Normal"/>
    <w:uiPriority w:val="19"/>
    <w:qFormat/>
    <w:rsid w:val="006536A6"/>
    <w:pPr>
      <w:numPr>
        <w:numId w:val="31"/>
      </w:numPr>
      <w:tabs>
        <w:tab w:val="clear" w:pos="643"/>
      </w:tabs>
      <w:spacing w:after="170" w:line="280" w:lineRule="atLeast"/>
      <w:ind w:left="0" w:firstLine="0"/>
      <w:contextualSpacing/>
    </w:pPr>
    <w:rPr>
      <w:rFonts w:eastAsiaTheme="minorEastAsia"/>
      <w:color w:val="0E2841" w:themeColor="text2"/>
      <w:kern w:val="0"/>
      <w:sz w:val="24"/>
      <w:lang w:eastAsia="zh-TW"/>
      <w14:ligatures w14:val="none"/>
    </w:rPr>
  </w:style>
  <w:style w:type="paragraph" w:styleId="ListNumber">
    <w:name w:val="List Number"/>
    <w:basedOn w:val="Normal"/>
    <w:uiPriority w:val="29"/>
    <w:qFormat/>
    <w:rsid w:val="006536A6"/>
    <w:pPr>
      <w:numPr>
        <w:numId w:val="32"/>
      </w:numPr>
      <w:spacing w:after="170" w:line="280" w:lineRule="atLeast"/>
      <w:ind w:left="0" w:firstLine="0"/>
      <w:contextualSpacing/>
    </w:pPr>
    <w:rPr>
      <w:rFonts w:eastAsiaTheme="minorEastAsia"/>
      <w:color w:val="0E2841" w:themeColor="text2"/>
      <w:kern w:val="0"/>
      <w:sz w:val="24"/>
      <w:lang w:eastAsia="zh-TW"/>
      <w14:ligatures w14:val="none"/>
    </w:rPr>
  </w:style>
  <w:style w:type="paragraph" w:styleId="ListNumber2">
    <w:name w:val="List Number 2"/>
    <w:basedOn w:val="Normal"/>
    <w:uiPriority w:val="29"/>
    <w:qFormat/>
    <w:rsid w:val="006536A6"/>
    <w:pPr>
      <w:numPr>
        <w:ilvl w:val="1"/>
        <w:numId w:val="32"/>
      </w:numPr>
      <w:spacing w:after="170" w:line="280" w:lineRule="atLeast"/>
      <w:ind w:left="0" w:firstLine="0"/>
      <w:contextualSpacing/>
    </w:pPr>
    <w:rPr>
      <w:rFonts w:eastAsiaTheme="minorEastAsia"/>
      <w:color w:val="0E2841" w:themeColor="text2"/>
      <w:kern w:val="0"/>
      <w:sz w:val="24"/>
      <w:lang w:eastAsia="zh-TW"/>
      <w14:ligatures w14:val="none"/>
    </w:rPr>
  </w:style>
  <w:style w:type="paragraph" w:styleId="ListNumber3">
    <w:name w:val="List Number 3"/>
    <w:basedOn w:val="Normal"/>
    <w:uiPriority w:val="29"/>
    <w:qFormat/>
    <w:rsid w:val="006536A6"/>
    <w:pPr>
      <w:numPr>
        <w:ilvl w:val="2"/>
        <w:numId w:val="32"/>
      </w:numPr>
      <w:spacing w:after="170" w:line="280" w:lineRule="atLeast"/>
      <w:ind w:left="0" w:firstLine="0"/>
      <w:contextualSpacing/>
    </w:pPr>
    <w:rPr>
      <w:rFonts w:eastAsiaTheme="minorEastAsia"/>
      <w:color w:val="0E2841" w:themeColor="text2"/>
      <w:kern w:val="0"/>
      <w:sz w:val="24"/>
      <w:lang w:eastAsia="zh-TW"/>
      <w14:ligatures w14:val="none"/>
    </w:rPr>
  </w:style>
  <w:style w:type="numbering" w:customStyle="1" w:styleId="NumList">
    <w:name w:val="NumList"/>
    <w:uiPriority w:val="99"/>
    <w:rsid w:val="006536A6"/>
    <w:pPr>
      <w:numPr>
        <w:numId w:val="32"/>
      </w:numPr>
    </w:pPr>
  </w:style>
  <w:style w:type="paragraph" w:styleId="TOC4">
    <w:name w:val="toc 4"/>
    <w:basedOn w:val="Normal"/>
    <w:next w:val="Normal"/>
    <w:uiPriority w:val="39"/>
    <w:semiHidden/>
    <w:rsid w:val="006536A6"/>
    <w:pPr>
      <w:spacing w:after="100" w:line="280" w:lineRule="atLeast"/>
      <w:ind w:left="660"/>
    </w:pPr>
    <w:rPr>
      <w:rFonts w:eastAsiaTheme="minorEastAsia"/>
      <w:kern w:val="0"/>
      <w:sz w:val="24"/>
      <w:lang w:eastAsia="zh-TW"/>
      <w14:ligatures w14:val="none"/>
    </w:rPr>
  </w:style>
  <w:style w:type="paragraph" w:styleId="TOC5">
    <w:name w:val="toc 5"/>
    <w:basedOn w:val="Normal"/>
    <w:next w:val="Normal"/>
    <w:uiPriority w:val="39"/>
    <w:semiHidden/>
    <w:rsid w:val="006536A6"/>
    <w:pPr>
      <w:spacing w:after="100" w:line="280" w:lineRule="atLeast"/>
      <w:ind w:left="880"/>
    </w:pPr>
    <w:rPr>
      <w:rFonts w:eastAsiaTheme="minorEastAsia"/>
      <w:kern w:val="0"/>
      <w:sz w:val="24"/>
      <w:lang w:eastAsia="zh-TW"/>
      <w14:ligatures w14:val="none"/>
    </w:rPr>
  </w:style>
  <w:style w:type="paragraph" w:styleId="TOC6">
    <w:name w:val="toc 6"/>
    <w:basedOn w:val="Normal"/>
    <w:next w:val="Normal"/>
    <w:uiPriority w:val="39"/>
    <w:semiHidden/>
    <w:rsid w:val="006536A6"/>
    <w:pPr>
      <w:spacing w:after="100" w:line="280" w:lineRule="atLeast"/>
      <w:ind w:left="1100"/>
    </w:pPr>
    <w:rPr>
      <w:rFonts w:eastAsiaTheme="minorEastAsia"/>
      <w:kern w:val="0"/>
      <w:sz w:val="24"/>
      <w:lang w:eastAsia="zh-TW"/>
      <w14:ligatures w14:val="none"/>
    </w:rPr>
  </w:style>
  <w:style w:type="paragraph" w:styleId="TOC7">
    <w:name w:val="toc 7"/>
    <w:basedOn w:val="Normal"/>
    <w:next w:val="Normal"/>
    <w:uiPriority w:val="39"/>
    <w:semiHidden/>
    <w:rsid w:val="006536A6"/>
    <w:pPr>
      <w:spacing w:after="100" w:line="280" w:lineRule="atLeast"/>
      <w:ind w:left="1320"/>
    </w:pPr>
    <w:rPr>
      <w:rFonts w:eastAsiaTheme="minorEastAsia"/>
      <w:kern w:val="0"/>
      <w:sz w:val="24"/>
      <w:lang w:eastAsia="zh-TW"/>
      <w14:ligatures w14:val="none"/>
    </w:rPr>
  </w:style>
  <w:style w:type="paragraph" w:styleId="TOC8">
    <w:name w:val="toc 8"/>
    <w:basedOn w:val="Normal"/>
    <w:next w:val="Normal"/>
    <w:uiPriority w:val="39"/>
    <w:semiHidden/>
    <w:rsid w:val="006536A6"/>
    <w:pPr>
      <w:spacing w:after="100" w:line="280" w:lineRule="atLeast"/>
      <w:ind w:left="1540"/>
    </w:pPr>
    <w:rPr>
      <w:rFonts w:eastAsiaTheme="minorEastAsia"/>
      <w:kern w:val="0"/>
      <w:sz w:val="24"/>
      <w:lang w:eastAsia="zh-TW"/>
      <w14:ligatures w14:val="none"/>
    </w:rPr>
  </w:style>
  <w:style w:type="paragraph" w:styleId="TOC9">
    <w:name w:val="toc 9"/>
    <w:basedOn w:val="Normal"/>
    <w:next w:val="Normal"/>
    <w:uiPriority w:val="39"/>
    <w:semiHidden/>
    <w:rsid w:val="006536A6"/>
    <w:pPr>
      <w:spacing w:after="100" w:line="280" w:lineRule="atLeast"/>
      <w:ind w:left="1760"/>
    </w:pPr>
    <w:rPr>
      <w:rFonts w:eastAsiaTheme="minorEastAsia"/>
      <w:kern w:val="0"/>
      <w:sz w:val="24"/>
      <w:lang w:eastAsia="zh-TW"/>
      <w14:ligatures w14:val="none"/>
    </w:rPr>
  </w:style>
  <w:style w:type="paragraph" w:customStyle="1" w:styleId="Documenttitle">
    <w:name w:val="Document title"/>
    <w:basedOn w:val="Normal"/>
    <w:next w:val="Normal"/>
    <w:uiPriority w:val="34"/>
    <w:qFormat/>
    <w:rsid w:val="006536A6"/>
    <w:pPr>
      <w:framePr w:hSpace="181" w:wrap="around" w:vAnchor="page" w:hAnchor="page" w:x="1022" w:y="9243"/>
      <w:spacing w:after="0" w:line="280" w:lineRule="atLeast"/>
      <w:suppressOverlap/>
    </w:pPr>
    <w:rPr>
      <w:rFonts w:asciiTheme="majorHAnsi" w:eastAsiaTheme="minorEastAsia" w:hAnsiTheme="majorHAnsi"/>
      <w:b/>
      <w:color w:val="FFFFFF" w:themeColor="background1"/>
      <w:kern w:val="0"/>
      <w:sz w:val="56"/>
      <w:lang w:eastAsia="zh-TW"/>
      <w14:ligatures w14:val="none"/>
    </w:rPr>
  </w:style>
  <w:style w:type="paragraph" w:customStyle="1" w:styleId="Documentsubtitle">
    <w:name w:val="Document subtitle"/>
    <w:basedOn w:val="Normal"/>
    <w:next w:val="Normal"/>
    <w:uiPriority w:val="34"/>
    <w:qFormat/>
    <w:rsid w:val="006536A6"/>
    <w:pPr>
      <w:framePr w:hSpace="181" w:wrap="around" w:vAnchor="page" w:hAnchor="page" w:x="1022" w:y="9243"/>
      <w:spacing w:after="440" w:line="440" w:lineRule="atLeast"/>
      <w:suppressOverlap/>
    </w:pPr>
    <w:rPr>
      <w:rFonts w:asciiTheme="majorHAnsi" w:eastAsiaTheme="minorEastAsia" w:hAnsiTheme="majorHAnsi"/>
      <w:color w:val="FFFFFF" w:themeColor="background1"/>
      <w:kern w:val="0"/>
      <w:sz w:val="40"/>
      <w:lang w:eastAsia="zh-TW"/>
      <w14:ligatures w14:val="none"/>
    </w:rPr>
  </w:style>
  <w:style w:type="paragraph" w:customStyle="1" w:styleId="Documentauthor">
    <w:name w:val="Document author"/>
    <w:basedOn w:val="Normal"/>
    <w:next w:val="Normal"/>
    <w:semiHidden/>
    <w:qFormat/>
    <w:rsid w:val="006536A6"/>
    <w:pPr>
      <w:framePr w:hSpace="181" w:wrap="around" w:vAnchor="page" w:hAnchor="page" w:x="1022" w:y="9243"/>
      <w:spacing w:after="280" w:line="280" w:lineRule="atLeast"/>
      <w:suppressOverlap/>
    </w:pPr>
    <w:rPr>
      <w:rFonts w:eastAsiaTheme="minorEastAsia"/>
      <w:b/>
      <w:color w:val="FFFFFF" w:themeColor="background1"/>
      <w:kern w:val="0"/>
      <w:sz w:val="24"/>
      <w:lang w:eastAsia="zh-TW"/>
      <w14:ligatures w14:val="none"/>
    </w:rPr>
  </w:style>
  <w:style w:type="paragraph" w:customStyle="1" w:styleId="Documentdetails">
    <w:name w:val="Document details"/>
    <w:basedOn w:val="Normal"/>
    <w:next w:val="Normal"/>
    <w:semiHidden/>
    <w:qFormat/>
    <w:rsid w:val="006536A6"/>
    <w:pPr>
      <w:framePr w:hSpace="181" w:wrap="around" w:vAnchor="page" w:hAnchor="page" w:x="1022" w:y="9243"/>
      <w:spacing w:after="20" w:line="280" w:lineRule="atLeast"/>
      <w:suppressOverlap/>
    </w:pPr>
    <w:rPr>
      <w:rFonts w:eastAsiaTheme="minorEastAsia"/>
      <w:color w:val="FFFFFF" w:themeColor="background1"/>
      <w:kern w:val="0"/>
      <w:sz w:val="24"/>
      <w:lang w:eastAsia="zh-TW"/>
      <w14:ligatures w14:val="none"/>
    </w:rPr>
  </w:style>
  <w:style w:type="paragraph" w:customStyle="1" w:styleId="Clientref">
    <w:name w:val="Client ref"/>
    <w:basedOn w:val="Documentdetails"/>
    <w:next w:val="Normal"/>
    <w:semiHidden/>
    <w:qFormat/>
    <w:rsid w:val="006536A6"/>
    <w:pPr>
      <w:framePr w:wrap="around" w:y="8676"/>
    </w:pPr>
  </w:style>
  <w:style w:type="character" w:styleId="PlaceholderText">
    <w:name w:val="Placeholder Text"/>
    <w:basedOn w:val="DefaultParagraphFont"/>
    <w:uiPriority w:val="99"/>
    <w:semiHidden/>
    <w:rsid w:val="006536A6"/>
    <w:rPr>
      <w:color w:val="808080"/>
    </w:rPr>
  </w:style>
  <w:style w:type="paragraph" w:customStyle="1" w:styleId="BackCoverTitle">
    <w:name w:val="Back Cover Title"/>
    <w:next w:val="Normal"/>
    <w:qFormat/>
    <w:rsid w:val="006536A6"/>
    <w:pPr>
      <w:spacing w:after="397" w:line="700" w:lineRule="atLeast"/>
    </w:pPr>
    <w:rPr>
      <w:rFonts w:asciiTheme="majorHAnsi" w:eastAsiaTheme="majorEastAsia" w:hAnsiTheme="majorHAnsi" w:cstheme="majorBidi"/>
      <w:b/>
      <w:color w:val="FFFFFF" w:themeColor="background1"/>
      <w:kern w:val="0"/>
      <w:sz w:val="56"/>
      <w:szCs w:val="32"/>
      <w:lang w:eastAsia="zh-TW"/>
      <w14:ligatures w14:val="none"/>
    </w:rPr>
  </w:style>
  <w:style w:type="paragraph" w:customStyle="1" w:styleId="Disclaimer">
    <w:name w:val="Disclaimer"/>
    <w:basedOn w:val="NormalWhite"/>
    <w:qFormat/>
    <w:rsid w:val="006536A6"/>
    <w:pPr>
      <w:spacing w:after="57" w:line="200" w:lineRule="atLeast"/>
    </w:pPr>
    <w:rPr>
      <w:sz w:val="16"/>
      <w14:ligatures w14:val="none"/>
    </w:rPr>
  </w:style>
  <w:style w:type="character" w:styleId="CommentReference">
    <w:name w:val="annotation reference"/>
    <w:basedOn w:val="DefaultParagraphFont"/>
    <w:uiPriority w:val="99"/>
    <w:semiHidden/>
    <w:rsid w:val="006536A6"/>
    <w:rPr>
      <w:sz w:val="16"/>
      <w:szCs w:val="16"/>
    </w:rPr>
  </w:style>
  <w:style w:type="paragraph" w:styleId="CommentText">
    <w:name w:val="annotation text"/>
    <w:basedOn w:val="Normal"/>
    <w:link w:val="CommentTextChar"/>
    <w:uiPriority w:val="99"/>
    <w:semiHidden/>
    <w:rsid w:val="006536A6"/>
    <w:pPr>
      <w:spacing w:after="0" w:line="240" w:lineRule="auto"/>
    </w:pPr>
    <w:rPr>
      <w:rFonts w:eastAsiaTheme="minorEastAsia"/>
      <w:kern w:val="0"/>
      <w:sz w:val="20"/>
      <w:szCs w:val="20"/>
      <w:lang w:eastAsia="zh-TW"/>
      <w14:ligatures w14:val="none"/>
    </w:rPr>
  </w:style>
  <w:style w:type="character" w:customStyle="1" w:styleId="CommentTextChar">
    <w:name w:val="Comment Text Char"/>
    <w:basedOn w:val="DefaultParagraphFont"/>
    <w:link w:val="CommentText"/>
    <w:uiPriority w:val="99"/>
    <w:semiHidden/>
    <w:rsid w:val="006536A6"/>
    <w:rPr>
      <w:rFonts w:eastAsiaTheme="minorEastAsia"/>
      <w:kern w:val="0"/>
      <w:sz w:val="20"/>
      <w:szCs w:val="20"/>
      <w:lang w:eastAsia="zh-TW"/>
      <w14:ligatures w14:val="none"/>
    </w:rPr>
  </w:style>
  <w:style w:type="paragraph" w:styleId="CommentSubject">
    <w:name w:val="annotation subject"/>
    <w:basedOn w:val="CommentText"/>
    <w:next w:val="CommentText"/>
    <w:link w:val="CommentSubjectChar"/>
    <w:uiPriority w:val="99"/>
    <w:semiHidden/>
    <w:rsid w:val="006536A6"/>
    <w:rPr>
      <w:b/>
      <w:bCs/>
    </w:rPr>
  </w:style>
  <w:style w:type="character" w:customStyle="1" w:styleId="CommentSubjectChar">
    <w:name w:val="Comment Subject Char"/>
    <w:basedOn w:val="CommentTextChar"/>
    <w:link w:val="CommentSubject"/>
    <w:uiPriority w:val="99"/>
    <w:semiHidden/>
    <w:rsid w:val="006536A6"/>
    <w:rPr>
      <w:rFonts w:eastAsiaTheme="minorEastAsia"/>
      <w:b/>
      <w:bCs/>
      <w:kern w:val="0"/>
      <w:sz w:val="20"/>
      <w:szCs w:val="20"/>
      <w:lang w:eastAsia="zh-TW"/>
      <w14:ligatures w14:val="none"/>
    </w:rPr>
  </w:style>
  <w:style w:type="character" w:styleId="FollowedHyperlink">
    <w:name w:val="FollowedHyperlink"/>
    <w:basedOn w:val="DefaultParagraphFont"/>
    <w:uiPriority w:val="99"/>
    <w:semiHidden/>
    <w:unhideWhenUsed/>
    <w:rsid w:val="006536A6"/>
    <w:rPr>
      <w:color w:val="954F72"/>
      <w:u w:val="single"/>
    </w:rPr>
  </w:style>
  <w:style w:type="paragraph" w:customStyle="1" w:styleId="msonormal0">
    <w:name w:val="msonormal"/>
    <w:basedOn w:val="Normal"/>
    <w:rsid w:val="006536A6"/>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paragraph" w:customStyle="1" w:styleId="xl65">
    <w:name w:val="xl65"/>
    <w:basedOn w:val="Normal"/>
    <w:rsid w:val="006536A6"/>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paragraph" w:styleId="Revision">
    <w:name w:val="Revision"/>
    <w:hidden/>
    <w:uiPriority w:val="99"/>
    <w:semiHidden/>
    <w:rsid w:val="00815CE0"/>
    <w:pPr>
      <w:spacing w:after="0" w:line="240" w:lineRule="auto"/>
    </w:pPr>
  </w:style>
  <w:style w:type="paragraph" w:customStyle="1" w:styleId="Documenttext">
    <w:name w:val="Document text"/>
    <w:basedOn w:val="Normal"/>
    <w:next w:val="Normal"/>
    <w:uiPriority w:val="34"/>
    <w:qFormat/>
    <w:rsid w:val="00BD6757"/>
    <w:pPr>
      <w:spacing w:after="0" w:line="240" w:lineRule="auto"/>
    </w:pPr>
    <w:rPr>
      <w:rFonts w:eastAsiaTheme="minorEastAsia"/>
      <w:color w:val="FFFFFF" w:themeColor="background1"/>
      <w:kern w:val="0"/>
      <w:sz w:val="24"/>
      <w:szCs w:val="24"/>
      <w:lang w:eastAsia="zh-TW"/>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26342">
      <w:bodyDiv w:val="1"/>
      <w:marLeft w:val="0"/>
      <w:marRight w:val="0"/>
      <w:marTop w:val="0"/>
      <w:marBottom w:val="0"/>
      <w:divBdr>
        <w:top w:val="none" w:sz="0" w:space="0" w:color="auto"/>
        <w:left w:val="none" w:sz="0" w:space="0" w:color="auto"/>
        <w:bottom w:val="none" w:sz="0" w:space="0" w:color="auto"/>
        <w:right w:val="none" w:sz="0" w:space="0" w:color="auto"/>
      </w:divBdr>
    </w:div>
    <w:div w:id="18314263">
      <w:bodyDiv w:val="1"/>
      <w:marLeft w:val="0"/>
      <w:marRight w:val="0"/>
      <w:marTop w:val="0"/>
      <w:marBottom w:val="0"/>
      <w:divBdr>
        <w:top w:val="none" w:sz="0" w:space="0" w:color="auto"/>
        <w:left w:val="none" w:sz="0" w:space="0" w:color="auto"/>
        <w:bottom w:val="none" w:sz="0" w:space="0" w:color="auto"/>
        <w:right w:val="none" w:sz="0" w:space="0" w:color="auto"/>
      </w:divBdr>
    </w:div>
    <w:div w:id="43674536">
      <w:bodyDiv w:val="1"/>
      <w:marLeft w:val="0"/>
      <w:marRight w:val="0"/>
      <w:marTop w:val="0"/>
      <w:marBottom w:val="0"/>
      <w:divBdr>
        <w:top w:val="none" w:sz="0" w:space="0" w:color="auto"/>
        <w:left w:val="none" w:sz="0" w:space="0" w:color="auto"/>
        <w:bottom w:val="none" w:sz="0" w:space="0" w:color="auto"/>
        <w:right w:val="none" w:sz="0" w:space="0" w:color="auto"/>
      </w:divBdr>
    </w:div>
    <w:div w:id="59913692">
      <w:bodyDiv w:val="1"/>
      <w:marLeft w:val="0"/>
      <w:marRight w:val="0"/>
      <w:marTop w:val="0"/>
      <w:marBottom w:val="0"/>
      <w:divBdr>
        <w:top w:val="none" w:sz="0" w:space="0" w:color="auto"/>
        <w:left w:val="none" w:sz="0" w:space="0" w:color="auto"/>
        <w:bottom w:val="none" w:sz="0" w:space="0" w:color="auto"/>
        <w:right w:val="none" w:sz="0" w:space="0" w:color="auto"/>
      </w:divBdr>
    </w:div>
    <w:div w:id="61879046">
      <w:bodyDiv w:val="1"/>
      <w:marLeft w:val="0"/>
      <w:marRight w:val="0"/>
      <w:marTop w:val="0"/>
      <w:marBottom w:val="0"/>
      <w:divBdr>
        <w:top w:val="none" w:sz="0" w:space="0" w:color="auto"/>
        <w:left w:val="none" w:sz="0" w:space="0" w:color="auto"/>
        <w:bottom w:val="none" w:sz="0" w:space="0" w:color="auto"/>
        <w:right w:val="none" w:sz="0" w:space="0" w:color="auto"/>
      </w:divBdr>
    </w:div>
    <w:div w:id="62487631">
      <w:bodyDiv w:val="1"/>
      <w:marLeft w:val="0"/>
      <w:marRight w:val="0"/>
      <w:marTop w:val="0"/>
      <w:marBottom w:val="0"/>
      <w:divBdr>
        <w:top w:val="none" w:sz="0" w:space="0" w:color="auto"/>
        <w:left w:val="none" w:sz="0" w:space="0" w:color="auto"/>
        <w:bottom w:val="none" w:sz="0" w:space="0" w:color="auto"/>
        <w:right w:val="none" w:sz="0" w:space="0" w:color="auto"/>
      </w:divBdr>
    </w:div>
    <w:div w:id="73015093">
      <w:bodyDiv w:val="1"/>
      <w:marLeft w:val="0"/>
      <w:marRight w:val="0"/>
      <w:marTop w:val="0"/>
      <w:marBottom w:val="0"/>
      <w:divBdr>
        <w:top w:val="none" w:sz="0" w:space="0" w:color="auto"/>
        <w:left w:val="none" w:sz="0" w:space="0" w:color="auto"/>
        <w:bottom w:val="none" w:sz="0" w:space="0" w:color="auto"/>
        <w:right w:val="none" w:sz="0" w:space="0" w:color="auto"/>
      </w:divBdr>
    </w:div>
    <w:div w:id="139467844">
      <w:bodyDiv w:val="1"/>
      <w:marLeft w:val="0"/>
      <w:marRight w:val="0"/>
      <w:marTop w:val="0"/>
      <w:marBottom w:val="0"/>
      <w:divBdr>
        <w:top w:val="none" w:sz="0" w:space="0" w:color="auto"/>
        <w:left w:val="none" w:sz="0" w:space="0" w:color="auto"/>
        <w:bottom w:val="none" w:sz="0" w:space="0" w:color="auto"/>
        <w:right w:val="none" w:sz="0" w:space="0" w:color="auto"/>
      </w:divBdr>
    </w:div>
    <w:div w:id="150172954">
      <w:bodyDiv w:val="1"/>
      <w:marLeft w:val="0"/>
      <w:marRight w:val="0"/>
      <w:marTop w:val="0"/>
      <w:marBottom w:val="0"/>
      <w:divBdr>
        <w:top w:val="none" w:sz="0" w:space="0" w:color="auto"/>
        <w:left w:val="none" w:sz="0" w:space="0" w:color="auto"/>
        <w:bottom w:val="none" w:sz="0" w:space="0" w:color="auto"/>
        <w:right w:val="none" w:sz="0" w:space="0" w:color="auto"/>
      </w:divBdr>
    </w:div>
    <w:div w:id="172696389">
      <w:bodyDiv w:val="1"/>
      <w:marLeft w:val="0"/>
      <w:marRight w:val="0"/>
      <w:marTop w:val="0"/>
      <w:marBottom w:val="0"/>
      <w:divBdr>
        <w:top w:val="none" w:sz="0" w:space="0" w:color="auto"/>
        <w:left w:val="none" w:sz="0" w:space="0" w:color="auto"/>
        <w:bottom w:val="none" w:sz="0" w:space="0" w:color="auto"/>
        <w:right w:val="none" w:sz="0" w:space="0" w:color="auto"/>
      </w:divBdr>
    </w:div>
    <w:div w:id="176817555">
      <w:bodyDiv w:val="1"/>
      <w:marLeft w:val="0"/>
      <w:marRight w:val="0"/>
      <w:marTop w:val="0"/>
      <w:marBottom w:val="0"/>
      <w:divBdr>
        <w:top w:val="none" w:sz="0" w:space="0" w:color="auto"/>
        <w:left w:val="none" w:sz="0" w:space="0" w:color="auto"/>
        <w:bottom w:val="none" w:sz="0" w:space="0" w:color="auto"/>
        <w:right w:val="none" w:sz="0" w:space="0" w:color="auto"/>
      </w:divBdr>
    </w:div>
    <w:div w:id="235672670">
      <w:bodyDiv w:val="1"/>
      <w:marLeft w:val="0"/>
      <w:marRight w:val="0"/>
      <w:marTop w:val="0"/>
      <w:marBottom w:val="0"/>
      <w:divBdr>
        <w:top w:val="none" w:sz="0" w:space="0" w:color="auto"/>
        <w:left w:val="none" w:sz="0" w:space="0" w:color="auto"/>
        <w:bottom w:val="none" w:sz="0" w:space="0" w:color="auto"/>
        <w:right w:val="none" w:sz="0" w:space="0" w:color="auto"/>
      </w:divBdr>
    </w:div>
    <w:div w:id="272130816">
      <w:bodyDiv w:val="1"/>
      <w:marLeft w:val="0"/>
      <w:marRight w:val="0"/>
      <w:marTop w:val="0"/>
      <w:marBottom w:val="0"/>
      <w:divBdr>
        <w:top w:val="none" w:sz="0" w:space="0" w:color="auto"/>
        <w:left w:val="none" w:sz="0" w:space="0" w:color="auto"/>
        <w:bottom w:val="none" w:sz="0" w:space="0" w:color="auto"/>
        <w:right w:val="none" w:sz="0" w:space="0" w:color="auto"/>
      </w:divBdr>
    </w:div>
    <w:div w:id="283004259">
      <w:bodyDiv w:val="1"/>
      <w:marLeft w:val="0"/>
      <w:marRight w:val="0"/>
      <w:marTop w:val="0"/>
      <w:marBottom w:val="0"/>
      <w:divBdr>
        <w:top w:val="none" w:sz="0" w:space="0" w:color="auto"/>
        <w:left w:val="none" w:sz="0" w:space="0" w:color="auto"/>
        <w:bottom w:val="none" w:sz="0" w:space="0" w:color="auto"/>
        <w:right w:val="none" w:sz="0" w:space="0" w:color="auto"/>
      </w:divBdr>
    </w:div>
    <w:div w:id="327289621">
      <w:bodyDiv w:val="1"/>
      <w:marLeft w:val="0"/>
      <w:marRight w:val="0"/>
      <w:marTop w:val="0"/>
      <w:marBottom w:val="0"/>
      <w:divBdr>
        <w:top w:val="none" w:sz="0" w:space="0" w:color="auto"/>
        <w:left w:val="none" w:sz="0" w:space="0" w:color="auto"/>
        <w:bottom w:val="none" w:sz="0" w:space="0" w:color="auto"/>
        <w:right w:val="none" w:sz="0" w:space="0" w:color="auto"/>
      </w:divBdr>
    </w:div>
    <w:div w:id="338312030">
      <w:bodyDiv w:val="1"/>
      <w:marLeft w:val="0"/>
      <w:marRight w:val="0"/>
      <w:marTop w:val="0"/>
      <w:marBottom w:val="0"/>
      <w:divBdr>
        <w:top w:val="none" w:sz="0" w:space="0" w:color="auto"/>
        <w:left w:val="none" w:sz="0" w:space="0" w:color="auto"/>
        <w:bottom w:val="none" w:sz="0" w:space="0" w:color="auto"/>
        <w:right w:val="none" w:sz="0" w:space="0" w:color="auto"/>
      </w:divBdr>
    </w:div>
    <w:div w:id="347564117">
      <w:bodyDiv w:val="1"/>
      <w:marLeft w:val="0"/>
      <w:marRight w:val="0"/>
      <w:marTop w:val="0"/>
      <w:marBottom w:val="0"/>
      <w:divBdr>
        <w:top w:val="none" w:sz="0" w:space="0" w:color="auto"/>
        <w:left w:val="none" w:sz="0" w:space="0" w:color="auto"/>
        <w:bottom w:val="none" w:sz="0" w:space="0" w:color="auto"/>
        <w:right w:val="none" w:sz="0" w:space="0" w:color="auto"/>
      </w:divBdr>
    </w:div>
    <w:div w:id="358237555">
      <w:bodyDiv w:val="1"/>
      <w:marLeft w:val="0"/>
      <w:marRight w:val="0"/>
      <w:marTop w:val="0"/>
      <w:marBottom w:val="0"/>
      <w:divBdr>
        <w:top w:val="none" w:sz="0" w:space="0" w:color="auto"/>
        <w:left w:val="none" w:sz="0" w:space="0" w:color="auto"/>
        <w:bottom w:val="none" w:sz="0" w:space="0" w:color="auto"/>
        <w:right w:val="none" w:sz="0" w:space="0" w:color="auto"/>
      </w:divBdr>
    </w:div>
    <w:div w:id="419716721">
      <w:bodyDiv w:val="1"/>
      <w:marLeft w:val="0"/>
      <w:marRight w:val="0"/>
      <w:marTop w:val="0"/>
      <w:marBottom w:val="0"/>
      <w:divBdr>
        <w:top w:val="none" w:sz="0" w:space="0" w:color="auto"/>
        <w:left w:val="none" w:sz="0" w:space="0" w:color="auto"/>
        <w:bottom w:val="none" w:sz="0" w:space="0" w:color="auto"/>
        <w:right w:val="none" w:sz="0" w:space="0" w:color="auto"/>
      </w:divBdr>
    </w:div>
    <w:div w:id="420025064">
      <w:bodyDiv w:val="1"/>
      <w:marLeft w:val="0"/>
      <w:marRight w:val="0"/>
      <w:marTop w:val="0"/>
      <w:marBottom w:val="0"/>
      <w:divBdr>
        <w:top w:val="none" w:sz="0" w:space="0" w:color="auto"/>
        <w:left w:val="none" w:sz="0" w:space="0" w:color="auto"/>
        <w:bottom w:val="none" w:sz="0" w:space="0" w:color="auto"/>
        <w:right w:val="none" w:sz="0" w:space="0" w:color="auto"/>
      </w:divBdr>
    </w:div>
    <w:div w:id="439423755">
      <w:bodyDiv w:val="1"/>
      <w:marLeft w:val="0"/>
      <w:marRight w:val="0"/>
      <w:marTop w:val="0"/>
      <w:marBottom w:val="0"/>
      <w:divBdr>
        <w:top w:val="none" w:sz="0" w:space="0" w:color="auto"/>
        <w:left w:val="none" w:sz="0" w:space="0" w:color="auto"/>
        <w:bottom w:val="none" w:sz="0" w:space="0" w:color="auto"/>
        <w:right w:val="none" w:sz="0" w:space="0" w:color="auto"/>
      </w:divBdr>
    </w:div>
    <w:div w:id="455803564">
      <w:bodyDiv w:val="1"/>
      <w:marLeft w:val="0"/>
      <w:marRight w:val="0"/>
      <w:marTop w:val="0"/>
      <w:marBottom w:val="0"/>
      <w:divBdr>
        <w:top w:val="none" w:sz="0" w:space="0" w:color="auto"/>
        <w:left w:val="none" w:sz="0" w:space="0" w:color="auto"/>
        <w:bottom w:val="none" w:sz="0" w:space="0" w:color="auto"/>
        <w:right w:val="none" w:sz="0" w:space="0" w:color="auto"/>
      </w:divBdr>
    </w:div>
    <w:div w:id="482044108">
      <w:bodyDiv w:val="1"/>
      <w:marLeft w:val="0"/>
      <w:marRight w:val="0"/>
      <w:marTop w:val="0"/>
      <w:marBottom w:val="0"/>
      <w:divBdr>
        <w:top w:val="none" w:sz="0" w:space="0" w:color="auto"/>
        <w:left w:val="none" w:sz="0" w:space="0" w:color="auto"/>
        <w:bottom w:val="none" w:sz="0" w:space="0" w:color="auto"/>
        <w:right w:val="none" w:sz="0" w:space="0" w:color="auto"/>
      </w:divBdr>
      <w:divsChild>
        <w:div w:id="1282106262">
          <w:marLeft w:val="360"/>
          <w:marRight w:val="0"/>
          <w:marTop w:val="200"/>
          <w:marBottom w:val="0"/>
          <w:divBdr>
            <w:top w:val="none" w:sz="0" w:space="0" w:color="auto"/>
            <w:left w:val="none" w:sz="0" w:space="0" w:color="auto"/>
            <w:bottom w:val="none" w:sz="0" w:space="0" w:color="auto"/>
            <w:right w:val="none" w:sz="0" w:space="0" w:color="auto"/>
          </w:divBdr>
        </w:div>
        <w:div w:id="1866669357">
          <w:marLeft w:val="360"/>
          <w:marRight w:val="0"/>
          <w:marTop w:val="200"/>
          <w:marBottom w:val="0"/>
          <w:divBdr>
            <w:top w:val="none" w:sz="0" w:space="0" w:color="auto"/>
            <w:left w:val="none" w:sz="0" w:space="0" w:color="auto"/>
            <w:bottom w:val="none" w:sz="0" w:space="0" w:color="auto"/>
            <w:right w:val="none" w:sz="0" w:space="0" w:color="auto"/>
          </w:divBdr>
        </w:div>
        <w:div w:id="783227891">
          <w:marLeft w:val="360"/>
          <w:marRight w:val="0"/>
          <w:marTop w:val="200"/>
          <w:marBottom w:val="0"/>
          <w:divBdr>
            <w:top w:val="none" w:sz="0" w:space="0" w:color="auto"/>
            <w:left w:val="none" w:sz="0" w:space="0" w:color="auto"/>
            <w:bottom w:val="none" w:sz="0" w:space="0" w:color="auto"/>
            <w:right w:val="none" w:sz="0" w:space="0" w:color="auto"/>
          </w:divBdr>
        </w:div>
        <w:div w:id="876621785">
          <w:marLeft w:val="360"/>
          <w:marRight w:val="0"/>
          <w:marTop w:val="200"/>
          <w:marBottom w:val="0"/>
          <w:divBdr>
            <w:top w:val="none" w:sz="0" w:space="0" w:color="auto"/>
            <w:left w:val="none" w:sz="0" w:space="0" w:color="auto"/>
            <w:bottom w:val="none" w:sz="0" w:space="0" w:color="auto"/>
            <w:right w:val="none" w:sz="0" w:space="0" w:color="auto"/>
          </w:divBdr>
        </w:div>
      </w:divsChild>
    </w:div>
    <w:div w:id="511189026">
      <w:bodyDiv w:val="1"/>
      <w:marLeft w:val="0"/>
      <w:marRight w:val="0"/>
      <w:marTop w:val="0"/>
      <w:marBottom w:val="0"/>
      <w:divBdr>
        <w:top w:val="none" w:sz="0" w:space="0" w:color="auto"/>
        <w:left w:val="none" w:sz="0" w:space="0" w:color="auto"/>
        <w:bottom w:val="none" w:sz="0" w:space="0" w:color="auto"/>
        <w:right w:val="none" w:sz="0" w:space="0" w:color="auto"/>
      </w:divBdr>
    </w:div>
    <w:div w:id="519052210">
      <w:bodyDiv w:val="1"/>
      <w:marLeft w:val="0"/>
      <w:marRight w:val="0"/>
      <w:marTop w:val="0"/>
      <w:marBottom w:val="0"/>
      <w:divBdr>
        <w:top w:val="none" w:sz="0" w:space="0" w:color="auto"/>
        <w:left w:val="none" w:sz="0" w:space="0" w:color="auto"/>
        <w:bottom w:val="none" w:sz="0" w:space="0" w:color="auto"/>
        <w:right w:val="none" w:sz="0" w:space="0" w:color="auto"/>
      </w:divBdr>
    </w:div>
    <w:div w:id="567884773">
      <w:bodyDiv w:val="1"/>
      <w:marLeft w:val="0"/>
      <w:marRight w:val="0"/>
      <w:marTop w:val="0"/>
      <w:marBottom w:val="0"/>
      <w:divBdr>
        <w:top w:val="none" w:sz="0" w:space="0" w:color="auto"/>
        <w:left w:val="none" w:sz="0" w:space="0" w:color="auto"/>
        <w:bottom w:val="none" w:sz="0" w:space="0" w:color="auto"/>
        <w:right w:val="none" w:sz="0" w:space="0" w:color="auto"/>
      </w:divBdr>
    </w:div>
    <w:div w:id="590698587">
      <w:bodyDiv w:val="1"/>
      <w:marLeft w:val="0"/>
      <w:marRight w:val="0"/>
      <w:marTop w:val="0"/>
      <w:marBottom w:val="0"/>
      <w:divBdr>
        <w:top w:val="none" w:sz="0" w:space="0" w:color="auto"/>
        <w:left w:val="none" w:sz="0" w:space="0" w:color="auto"/>
        <w:bottom w:val="none" w:sz="0" w:space="0" w:color="auto"/>
        <w:right w:val="none" w:sz="0" w:space="0" w:color="auto"/>
      </w:divBdr>
    </w:div>
    <w:div w:id="605505103">
      <w:bodyDiv w:val="1"/>
      <w:marLeft w:val="0"/>
      <w:marRight w:val="0"/>
      <w:marTop w:val="0"/>
      <w:marBottom w:val="0"/>
      <w:divBdr>
        <w:top w:val="none" w:sz="0" w:space="0" w:color="auto"/>
        <w:left w:val="none" w:sz="0" w:space="0" w:color="auto"/>
        <w:bottom w:val="none" w:sz="0" w:space="0" w:color="auto"/>
        <w:right w:val="none" w:sz="0" w:space="0" w:color="auto"/>
      </w:divBdr>
    </w:div>
    <w:div w:id="609167295">
      <w:bodyDiv w:val="1"/>
      <w:marLeft w:val="0"/>
      <w:marRight w:val="0"/>
      <w:marTop w:val="0"/>
      <w:marBottom w:val="0"/>
      <w:divBdr>
        <w:top w:val="none" w:sz="0" w:space="0" w:color="auto"/>
        <w:left w:val="none" w:sz="0" w:space="0" w:color="auto"/>
        <w:bottom w:val="none" w:sz="0" w:space="0" w:color="auto"/>
        <w:right w:val="none" w:sz="0" w:space="0" w:color="auto"/>
      </w:divBdr>
    </w:div>
    <w:div w:id="612445846">
      <w:bodyDiv w:val="1"/>
      <w:marLeft w:val="0"/>
      <w:marRight w:val="0"/>
      <w:marTop w:val="0"/>
      <w:marBottom w:val="0"/>
      <w:divBdr>
        <w:top w:val="none" w:sz="0" w:space="0" w:color="auto"/>
        <w:left w:val="none" w:sz="0" w:space="0" w:color="auto"/>
        <w:bottom w:val="none" w:sz="0" w:space="0" w:color="auto"/>
        <w:right w:val="none" w:sz="0" w:space="0" w:color="auto"/>
      </w:divBdr>
    </w:div>
    <w:div w:id="663894191">
      <w:bodyDiv w:val="1"/>
      <w:marLeft w:val="0"/>
      <w:marRight w:val="0"/>
      <w:marTop w:val="0"/>
      <w:marBottom w:val="0"/>
      <w:divBdr>
        <w:top w:val="none" w:sz="0" w:space="0" w:color="auto"/>
        <w:left w:val="none" w:sz="0" w:space="0" w:color="auto"/>
        <w:bottom w:val="none" w:sz="0" w:space="0" w:color="auto"/>
        <w:right w:val="none" w:sz="0" w:space="0" w:color="auto"/>
      </w:divBdr>
    </w:div>
    <w:div w:id="669524915">
      <w:bodyDiv w:val="1"/>
      <w:marLeft w:val="0"/>
      <w:marRight w:val="0"/>
      <w:marTop w:val="0"/>
      <w:marBottom w:val="0"/>
      <w:divBdr>
        <w:top w:val="none" w:sz="0" w:space="0" w:color="auto"/>
        <w:left w:val="none" w:sz="0" w:space="0" w:color="auto"/>
        <w:bottom w:val="none" w:sz="0" w:space="0" w:color="auto"/>
        <w:right w:val="none" w:sz="0" w:space="0" w:color="auto"/>
      </w:divBdr>
    </w:div>
    <w:div w:id="686636108">
      <w:bodyDiv w:val="1"/>
      <w:marLeft w:val="0"/>
      <w:marRight w:val="0"/>
      <w:marTop w:val="0"/>
      <w:marBottom w:val="0"/>
      <w:divBdr>
        <w:top w:val="none" w:sz="0" w:space="0" w:color="auto"/>
        <w:left w:val="none" w:sz="0" w:space="0" w:color="auto"/>
        <w:bottom w:val="none" w:sz="0" w:space="0" w:color="auto"/>
        <w:right w:val="none" w:sz="0" w:space="0" w:color="auto"/>
      </w:divBdr>
    </w:div>
    <w:div w:id="689062879">
      <w:bodyDiv w:val="1"/>
      <w:marLeft w:val="0"/>
      <w:marRight w:val="0"/>
      <w:marTop w:val="0"/>
      <w:marBottom w:val="0"/>
      <w:divBdr>
        <w:top w:val="none" w:sz="0" w:space="0" w:color="auto"/>
        <w:left w:val="none" w:sz="0" w:space="0" w:color="auto"/>
        <w:bottom w:val="none" w:sz="0" w:space="0" w:color="auto"/>
        <w:right w:val="none" w:sz="0" w:space="0" w:color="auto"/>
      </w:divBdr>
    </w:div>
    <w:div w:id="704213883">
      <w:bodyDiv w:val="1"/>
      <w:marLeft w:val="0"/>
      <w:marRight w:val="0"/>
      <w:marTop w:val="0"/>
      <w:marBottom w:val="0"/>
      <w:divBdr>
        <w:top w:val="none" w:sz="0" w:space="0" w:color="auto"/>
        <w:left w:val="none" w:sz="0" w:space="0" w:color="auto"/>
        <w:bottom w:val="none" w:sz="0" w:space="0" w:color="auto"/>
        <w:right w:val="none" w:sz="0" w:space="0" w:color="auto"/>
      </w:divBdr>
    </w:div>
    <w:div w:id="723409335">
      <w:bodyDiv w:val="1"/>
      <w:marLeft w:val="0"/>
      <w:marRight w:val="0"/>
      <w:marTop w:val="0"/>
      <w:marBottom w:val="0"/>
      <w:divBdr>
        <w:top w:val="none" w:sz="0" w:space="0" w:color="auto"/>
        <w:left w:val="none" w:sz="0" w:space="0" w:color="auto"/>
        <w:bottom w:val="none" w:sz="0" w:space="0" w:color="auto"/>
        <w:right w:val="none" w:sz="0" w:space="0" w:color="auto"/>
      </w:divBdr>
    </w:div>
    <w:div w:id="726882536">
      <w:bodyDiv w:val="1"/>
      <w:marLeft w:val="0"/>
      <w:marRight w:val="0"/>
      <w:marTop w:val="0"/>
      <w:marBottom w:val="0"/>
      <w:divBdr>
        <w:top w:val="none" w:sz="0" w:space="0" w:color="auto"/>
        <w:left w:val="none" w:sz="0" w:space="0" w:color="auto"/>
        <w:bottom w:val="none" w:sz="0" w:space="0" w:color="auto"/>
        <w:right w:val="none" w:sz="0" w:space="0" w:color="auto"/>
      </w:divBdr>
    </w:div>
    <w:div w:id="743525065">
      <w:bodyDiv w:val="1"/>
      <w:marLeft w:val="0"/>
      <w:marRight w:val="0"/>
      <w:marTop w:val="0"/>
      <w:marBottom w:val="0"/>
      <w:divBdr>
        <w:top w:val="none" w:sz="0" w:space="0" w:color="auto"/>
        <w:left w:val="none" w:sz="0" w:space="0" w:color="auto"/>
        <w:bottom w:val="none" w:sz="0" w:space="0" w:color="auto"/>
        <w:right w:val="none" w:sz="0" w:space="0" w:color="auto"/>
      </w:divBdr>
    </w:div>
    <w:div w:id="763454491">
      <w:bodyDiv w:val="1"/>
      <w:marLeft w:val="0"/>
      <w:marRight w:val="0"/>
      <w:marTop w:val="0"/>
      <w:marBottom w:val="0"/>
      <w:divBdr>
        <w:top w:val="none" w:sz="0" w:space="0" w:color="auto"/>
        <w:left w:val="none" w:sz="0" w:space="0" w:color="auto"/>
        <w:bottom w:val="none" w:sz="0" w:space="0" w:color="auto"/>
        <w:right w:val="none" w:sz="0" w:space="0" w:color="auto"/>
      </w:divBdr>
    </w:div>
    <w:div w:id="777723472">
      <w:bodyDiv w:val="1"/>
      <w:marLeft w:val="0"/>
      <w:marRight w:val="0"/>
      <w:marTop w:val="0"/>
      <w:marBottom w:val="0"/>
      <w:divBdr>
        <w:top w:val="none" w:sz="0" w:space="0" w:color="auto"/>
        <w:left w:val="none" w:sz="0" w:space="0" w:color="auto"/>
        <w:bottom w:val="none" w:sz="0" w:space="0" w:color="auto"/>
        <w:right w:val="none" w:sz="0" w:space="0" w:color="auto"/>
      </w:divBdr>
    </w:div>
    <w:div w:id="819811629">
      <w:bodyDiv w:val="1"/>
      <w:marLeft w:val="0"/>
      <w:marRight w:val="0"/>
      <w:marTop w:val="0"/>
      <w:marBottom w:val="0"/>
      <w:divBdr>
        <w:top w:val="none" w:sz="0" w:space="0" w:color="auto"/>
        <w:left w:val="none" w:sz="0" w:space="0" w:color="auto"/>
        <w:bottom w:val="none" w:sz="0" w:space="0" w:color="auto"/>
        <w:right w:val="none" w:sz="0" w:space="0" w:color="auto"/>
      </w:divBdr>
    </w:div>
    <w:div w:id="821190293">
      <w:bodyDiv w:val="1"/>
      <w:marLeft w:val="0"/>
      <w:marRight w:val="0"/>
      <w:marTop w:val="0"/>
      <w:marBottom w:val="0"/>
      <w:divBdr>
        <w:top w:val="none" w:sz="0" w:space="0" w:color="auto"/>
        <w:left w:val="none" w:sz="0" w:space="0" w:color="auto"/>
        <w:bottom w:val="none" w:sz="0" w:space="0" w:color="auto"/>
        <w:right w:val="none" w:sz="0" w:space="0" w:color="auto"/>
      </w:divBdr>
    </w:div>
    <w:div w:id="840512861">
      <w:bodyDiv w:val="1"/>
      <w:marLeft w:val="0"/>
      <w:marRight w:val="0"/>
      <w:marTop w:val="0"/>
      <w:marBottom w:val="0"/>
      <w:divBdr>
        <w:top w:val="none" w:sz="0" w:space="0" w:color="auto"/>
        <w:left w:val="none" w:sz="0" w:space="0" w:color="auto"/>
        <w:bottom w:val="none" w:sz="0" w:space="0" w:color="auto"/>
        <w:right w:val="none" w:sz="0" w:space="0" w:color="auto"/>
      </w:divBdr>
    </w:div>
    <w:div w:id="854465513">
      <w:bodyDiv w:val="1"/>
      <w:marLeft w:val="0"/>
      <w:marRight w:val="0"/>
      <w:marTop w:val="0"/>
      <w:marBottom w:val="0"/>
      <w:divBdr>
        <w:top w:val="none" w:sz="0" w:space="0" w:color="auto"/>
        <w:left w:val="none" w:sz="0" w:space="0" w:color="auto"/>
        <w:bottom w:val="none" w:sz="0" w:space="0" w:color="auto"/>
        <w:right w:val="none" w:sz="0" w:space="0" w:color="auto"/>
      </w:divBdr>
    </w:div>
    <w:div w:id="893545120">
      <w:bodyDiv w:val="1"/>
      <w:marLeft w:val="0"/>
      <w:marRight w:val="0"/>
      <w:marTop w:val="0"/>
      <w:marBottom w:val="0"/>
      <w:divBdr>
        <w:top w:val="none" w:sz="0" w:space="0" w:color="auto"/>
        <w:left w:val="none" w:sz="0" w:space="0" w:color="auto"/>
        <w:bottom w:val="none" w:sz="0" w:space="0" w:color="auto"/>
        <w:right w:val="none" w:sz="0" w:space="0" w:color="auto"/>
      </w:divBdr>
    </w:div>
    <w:div w:id="904030458">
      <w:bodyDiv w:val="1"/>
      <w:marLeft w:val="0"/>
      <w:marRight w:val="0"/>
      <w:marTop w:val="0"/>
      <w:marBottom w:val="0"/>
      <w:divBdr>
        <w:top w:val="none" w:sz="0" w:space="0" w:color="auto"/>
        <w:left w:val="none" w:sz="0" w:space="0" w:color="auto"/>
        <w:bottom w:val="none" w:sz="0" w:space="0" w:color="auto"/>
        <w:right w:val="none" w:sz="0" w:space="0" w:color="auto"/>
      </w:divBdr>
    </w:div>
    <w:div w:id="909270629">
      <w:bodyDiv w:val="1"/>
      <w:marLeft w:val="0"/>
      <w:marRight w:val="0"/>
      <w:marTop w:val="0"/>
      <w:marBottom w:val="0"/>
      <w:divBdr>
        <w:top w:val="none" w:sz="0" w:space="0" w:color="auto"/>
        <w:left w:val="none" w:sz="0" w:space="0" w:color="auto"/>
        <w:bottom w:val="none" w:sz="0" w:space="0" w:color="auto"/>
        <w:right w:val="none" w:sz="0" w:space="0" w:color="auto"/>
      </w:divBdr>
    </w:div>
    <w:div w:id="941915191">
      <w:bodyDiv w:val="1"/>
      <w:marLeft w:val="0"/>
      <w:marRight w:val="0"/>
      <w:marTop w:val="0"/>
      <w:marBottom w:val="0"/>
      <w:divBdr>
        <w:top w:val="none" w:sz="0" w:space="0" w:color="auto"/>
        <w:left w:val="none" w:sz="0" w:space="0" w:color="auto"/>
        <w:bottom w:val="none" w:sz="0" w:space="0" w:color="auto"/>
        <w:right w:val="none" w:sz="0" w:space="0" w:color="auto"/>
      </w:divBdr>
    </w:div>
    <w:div w:id="953559139">
      <w:bodyDiv w:val="1"/>
      <w:marLeft w:val="0"/>
      <w:marRight w:val="0"/>
      <w:marTop w:val="0"/>
      <w:marBottom w:val="0"/>
      <w:divBdr>
        <w:top w:val="none" w:sz="0" w:space="0" w:color="auto"/>
        <w:left w:val="none" w:sz="0" w:space="0" w:color="auto"/>
        <w:bottom w:val="none" w:sz="0" w:space="0" w:color="auto"/>
        <w:right w:val="none" w:sz="0" w:space="0" w:color="auto"/>
      </w:divBdr>
    </w:div>
    <w:div w:id="957103309">
      <w:bodyDiv w:val="1"/>
      <w:marLeft w:val="0"/>
      <w:marRight w:val="0"/>
      <w:marTop w:val="0"/>
      <w:marBottom w:val="0"/>
      <w:divBdr>
        <w:top w:val="none" w:sz="0" w:space="0" w:color="auto"/>
        <w:left w:val="none" w:sz="0" w:space="0" w:color="auto"/>
        <w:bottom w:val="none" w:sz="0" w:space="0" w:color="auto"/>
        <w:right w:val="none" w:sz="0" w:space="0" w:color="auto"/>
      </w:divBdr>
    </w:div>
    <w:div w:id="1048533907">
      <w:bodyDiv w:val="1"/>
      <w:marLeft w:val="0"/>
      <w:marRight w:val="0"/>
      <w:marTop w:val="0"/>
      <w:marBottom w:val="0"/>
      <w:divBdr>
        <w:top w:val="none" w:sz="0" w:space="0" w:color="auto"/>
        <w:left w:val="none" w:sz="0" w:space="0" w:color="auto"/>
        <w:bottom w:val="none" w:sz="0" w:space="0" w:color="auto"/>
        <w:right w:val="none" w:sz="0" w:space="0" w:color="auto"/>
      </w:divBdr>
    </w:div>
    <w:div w:id="1073814929">
      <w:bodyDiv w:val="1"/>
      <w:marLeft w:val="0"/>
      <w:marRight w:val="0"/>
      <w:marTop w:val="0"/>
      <w:marBottom w:val="0"/>
      <w:divBdr>
        <w:top w:val="none" w:sz="0" w:space="0" w:color="auto"/>
        <w:left w:val="none" w:sz="0" w:space="0" w:color="auto"/>
        <w:bottom w:val="none" w:sz="0" w:space="0" w:color="auto"/>
        <w:right w:val="none" w:sz="0" w:space="0" w:color="auto"/>
      </w:divBdr>
    </w:div>
    <w:div w:id="1094399049">
      <w:bodyDiv w:val="1"/>
      <w:marLeft w:val="0"/>
      <w:marRight w:val="0"/>
      <w:marTop w:val="0"/>
      <w:marBottom w:val="0"/>
      <w:divBdr>
        <w:top w:val="none" w:sz="0" w:space="0" w:color="auto"/>
        <w:left w:val="none" w:sz="0" w:space="0" w:color="auto"/>
        <w:bottom w:val="none" w:sz="0" w:space="0" w:color="auto"/>
        <w:right w:val="none" w:sz="0" w:space="0" w:color="auto"/>
      </w:divBdr>
    </w:div>
    <w:div w:id="1119029173">
      <w:bodyDiv w:val="1"/>
      <w:marLeft w:val="0"/>
      <w:marRight w:val="0"/>
      <w:marTop w:val="0"/>
      <w:marBottom w:val="0"/>
      <w:divBdr>
        <w:top w:val="none" w:sz="0" w:space="0" w:color="auto"/>
        <w:left w:val="none" w:sz="0" w:space="0" w:color="auto"/>
        <w:bottom w:val="none" w:sz="0" w:space="0" w:color="auto"/>
        <w:right w:val="none" w:sz="0" w:space="0" w:color="auto"/>
      </w:divBdr>
    </w:div>
    <w:div w:id="1131828254">
      <w:bodyDiv w:val="1"/>
      <w:marLeft w:val="0"/>
      <w:marRight w:val="0"/>
      <w:marTop w:val="0"/>
      <w:marBottom w:val="0"/>
      <w:divBdr>
        <w:top w:val="none" w:sz="0" w:space="0" w:color="auto"/>
        <w:left w:val="none" w:sz="0" w:space="0" w:color="auto"/>
        <w:bottom w:val="none" w:sz="0" w:space="0" w:color="auto"/>
        <w:right w:val="none" w:sz="0" w:space="0" w:color="auto"/>
      </w:divBdr>
    </w:div>
    <w:div w:id="1135566115">
      <w:bodyDiv w:val="1"/>
      <w:marLeft w:val="0"/>
      <w:marRight w:val="0"/>
      <w:marTop w:val="0"/>
      <w:marBottom w:val="0"/>
      <w:divBdr>
        <w:top w:val="none" w:sz="0" w:space="0" w:color="auto"/>
        <w:left w:val="none" w:sz="0" w:space="0" w:color="auto"/>
        <w:bottom w:val="none" w:sz="0" w:space="0" w:color="auto"/>
        <w:right w:val="none" w:sz="0" w:space="0" w:color="auto"/>
      </w:divBdr>
    </w:div>
    <w:div w:id="1221593089">
      <w:bodyDiv w:val="1"/>
      <w:marLeft w:val="0"/>
      <w:marRight w:val="0"/>
      <w:marTop w:val="0"/>
      <w:marBottom w:val="0"/>
      <w:divBdr>
        <w:top w:val="none" w:sz="0" w:space="0" w:color="auto"/>
        <w:left w:val="none" w:sz="0" w:space="0" w:color="auto"/>
        <w:bottom w:val="none" w:sz="0" w:space="0" w:color="auto"/>
        <w:right w:val="none" w:sz="0" w:space="0" w:color="auto"/>
      </w:divBdr>
      <w:divsChild>
        <w:div w:id="902565465">
          <w:marLeft w:val="360"/>
          <w:marRight w:val="0"/>
          <w:marTop w:val="200"/>
          <w:marBottom w:val="0"/>
          <w:divBdr>
            <w:top w:val="none" w:sz="0" w:space="0" w:color="auto"/>
            <w:left w:val="none" w:sz="0" w:space="0" w:color="auto"/>
            <w:bottom w:val="none" w:sz="0" w:space="0" w:color="auto"/>
            <w:right w:val="none" w:sz="0" w:space="0" w:color="auto"/>
          </w:divBdr>
        </w:div>
        <w:div w:id="357505911">
          <w:marLeft w:val="360"/>
          <w:marRight w:val="0"/>
          <w:marTop w:val="200"/>
          <w:marBottom w:val="0"/>
          <w:divBdr>
            <w:top w:val="none" w:sz="0" w:space="0" w:color="auto"/>
            <w:left w:val="none" w:sz="0" w:space="0" w:color="auto"/>
            <w:bottom w:val="none" w:sz="0" w:space="0" w:color="auto"/>
            <w:right w:val="none" w:sz="0" w:space="0" w:color="auto"/>
          </w:divBdr>
        </w:div>
        <w:div w:id="723144577">
          <w:marLeft w:val="360"/>
          <w:marRight w:val="0"/>
          <w:marTop w:val="200"/>
          <w:marBottom w:val="0"/>
          <w:divBdr>
            <w:top w:val="none" w:sz="0" w:space="0" w:color="auto"/>
            <w:left w:val="none" w:sz="0" w:space="0" w:color="auto"/>
            <w:bottom w:val="none" w:sz="0" w:space="0" w:color="auto"/>
            <w:right w:val="none" w:sz="0" w:space="0" w:color="auto"/>
          </w:divBdr>
        </w:div>
        <w:div w:id="512886182">
          <w:marLeft w:val="360"/>
          <w:marRight w:val="0"/>
          <w:marTop w:val="200"/>
          <w:marBottom w:val="0"/>
          <w:divBdr>
            <w:top w:val="none" w:sz="0" w:space="0" w:color="auto"/>
            <w:left w:val="none" w:sz="0" w:space="0" w:color="auto"/>
            <w:bottom w:val="none" w:sz="0" w:space="0" w:color="auto"/>
            <w:right w:val="none" w:sz="0" w:space="0" w:color="auto"/>
          </w:divBdr>
        </w:div>
      </w:divsChild>
    </w:div>
    <w:div w:id="1225334237">
      <w:bodyDiv w:val="1"/>
      <w:marLeft w:val="0"/>
      <w:marRight w:val="0"/>
      <w:marTop w:val="0"/>
      <w:marBottom w:val="0"/>
      <w:divBdr>
        <w:top w:val="none" w:sz="0" w:space="0" w:color="auto"/>
        <w:left w:val="none" w:sz="0" w:space="0" w:color="auto"/>
        <w:bottom w:val="none" w:sz="0" w:space="0" w:color="auto"/>
        <w:right w:val="none" w:sz="0" w:space="0" w:color="auto"/>
      </w:divBdr>
    </w:div>
    <w:div w:id="1250310315">
      <w:bodyDiv w:val="1"/>
      <w:marLeft w:val="0"/>
      <w:marRight w:val="0"/>
      <w:marTop w:val="0"/>
      <w:marBottom w:val="0"/>
      <w:divBdr>
        <w:top w:val="none" w:sz="0" w:space="0" w:color="auto"/>
        <w:left w:val="none" w:sz="0" w:space="0" w:color="auto"/>
        <w:bottom w:val="none" w:sz="0" w:space="0" w:color="auto"/>
        <w:right w:val="none" w:sz="0" w:space="0" w:color="auto"/>
      </w:divBdr>
    </w:div>
    <w:div w:id="1295326458">
      <w:bodyDiv w:val="1"/>
      <w:marLeft w:val="0"/>
      <w:marRight w:val="0"/>
      <w:marTop w:val="0"/>
      <w:marBottom w:val="0"/>
      <w:divBdr>
        <w:top w:val="none" w:sz="0" w:space="0" w:color="auto"/>
        <w:left w:val="none" w:sz="0" w:space="0" w:color="auto"/>
        <w:bottom w:val="none" w:sz="0" w:space="0" w:color="auto"/>
        <w:right w:val="none" w:sz="0" w:space="0" w:color="auto"/>
      </w:divBdr>
    </w:div>
    <w:div w:id="1298879485">
      <w:bodyDiv w:val="1"/>
      <w:marLeft w:val="0"/>
      <w:marRight w:val="0"/>
      <w:marTop w:val="0"/>
      <w:marBottom w:val="0"/>
      <w:divBdr>
        <w:top w:val="none" w:sz="0" w:space="0" w:color="auto"/>
        <w:left w:val="none" w:sz="0" w:space="0" w:color="auto"/>
        <w:bottom w:val="none" w:sz="0" w:space="0" w:color="auto"/>
        <w:right w:val="none" w:sz="0" w:space="0" w:color="auto"/>
      </w:divBdr>
    </w:div>
    <w:div w:id="1302267766">
      <w:bodyDiv w:val="1"/>
      <w:marLeft w:val="0"/>
      <w:marRight w:val="0"/>
      <w:marTop w:val="0"/>
      <w:marBottom w:val="0"/>
      <w:divBdr>
        <w:top w:val="none" w:sz="0" w:space="0" w:color="auto"/>
        <w:left w:val="none" w:sz="0" w:space="0" w:color="auto"/>
        <w:bottom w:val="none" w:sz="0" w:space="0" w:color="auto"/>
        <w:right w:val="none" w:sz="0" w:space="0" w:color="auto"/>
      </w:divBdr>
    </w:div>
    <w:div w:id="1426917797">
      <w:bodyDiv w:val="1"/>
      <w:marLeft w:val="0"/>
      <w:marRight w:val="0"/>
      <w:marTop w:val="0"/>
      <w:marBottom w:val="0"/>
      <w:divBdr>
        <w:top w:val="none" w:sz="0" w:space="0" w:color="auto"/>
        <w:left w:val="none" w:sz="0" w:space="0" w:color="auto"/>
        <w:bottom w:val="none" w:sz="0" w:space="0" w:color="auto"/>
        <w:right w:val="none" w:sz="0" w:space="0" w:color="auto"/>
      </w:divBdr>
    </w:div>
    <w:div w:id="1437022456">
      <w:bodyDiv w:val="1"/>
      <w:marLeft w:val="0"/>
      <w:marRight w:val="0"/>
      <w:marTop w:val="0"/>
      <w:marBottom w:val="0"/>
      <w:divBdr>
        <w:top w:val="none" w:sz="0" w:space="0" w:color="auto"/>
        <w:left w:val="none" w:sz="0" w:space="0" w:color="auto"/>
        <w:bottom w:val="none" w:sz="0" w:space="0" w:color="auto"/>
        <w:right w:val="none" w:sz="0" w:space="0" w:color="auto"/>
      </w:divBdr>
    </w:div>
    <w:div w:id="1507329999">
      <w:bodyDiv w:val="1"/>
      <w:marLeft w:val="0"/>
      <w:marRight w:val="0"/>
      <w:marTop w:val="0"/>
      <w:marBottom w:val="0"/>
      <w:divBdr>
        <w:top w:val="none" w:sz="0" w:space="0" w:color="auto"/>
        <w:left w:val="none" w:sz="0" w:space="0" w:color="auto"/>
        <w:bottom w:val="none" w:sz="0" w:space="0" w:color="auto"/>
        <w:right w:val="none" w:sz="0" w:space="0" w:color="auto"/>
      </w:divBdr>
    </w:div>
    <w:div w:id="1521776189">
      <w:bodyDiv w:val="1"/>
      <w:marLeft w:val="0"/>
      <w:marRight w:val="0"/>
      <w:marTop w:val="0"/>
      <w:marBottom w:val="0"/>
      <w:divBdr>
        <w:top w:val="none" w:sz="0" w:space="0" w:color="auto"/>
        <w:left w:val="none" w:sz="0" w:space="0" w:color="auto"/>
        <w:bottom w:val="none" w:sz="0" w:space="0" w:color="auto"/>
        <w:right w:val="none" w:sz="0" w:space="0" w:color="auto"/>
      </w:divBdr>
    </w:div>
    <w:div w:id="1540822772">
      <w:bodyDiv w:val="1"/>
      <w:marLeft w:val="0"/>
      <w:marRight w:val="0"/>
      <w:marTop w:val="0"/>
      <w:marBottom w:val="0"/>
      <w:divBdr>
        <w:top w:val="none" w:sz="0" w:space="0" w:color="auto"/>
        <w:left w:val="none" w:sz="0" w:space="0" w:color="auto"/>
        <w:bottom w:val="none" w:sz="0" w:space="0" w:color="auto"/>
        <w:right w:val="none" w:sz="0" w:space="0" w:color="auto"/>
      </w:divBdr>
    </w:div>
    <w:div w:id="1557155485">
      <w:bodyDiv w:val="1"/>
      <w:marLeft w:val="0"/>
      <w:marRight w:val="0"/>
      <w:marTop w:val="0"/>
      <w:marBottom w:val="0"/>
      <w:divBdr>
        <w:top w:val="none" w:sz="0" w:space="0" w:color="auto"/>
        <w:left w:val="none" w:sz="0" w:space="0" w:color="auto"/>
        <w:bottom w:val="none" w:sz="0" w:space="0" w:color="auto"/>
        <w:right w:val="none" w:sz="0" w:space="0" w:color="auto"/>
      </w:divBdr>
    </w:div>
    <w:div w:id="1558517738">
      <w:bodyDiv w:val="1"/>
      <w:marLeft w:val="0"/>
      <w:marRight w:val="0"/>
      <w:marTop w:val="0"/>
      <w:marBottom w:val="0"/>
      <w:divBdr>
        <w:top w:val="none" w:sz="0" w:space="0" w:color="auto"/>
        <w:left w:val="none" w:sz="0" w:space="0" w:color="auto"/>
        <w:bottom w:val="none" w:sz="0" w:space="0" w:color="auto"/>
        <w:right w:val="none" w:sz="0" w:space="0" w:color="auto"/>
      </w:divBdr>
    </w:div>
    <w:div w:id="1565525632">
      <w:bodyDiv w:val="1"/>
      <w:marLeft w:val="0"/>
      <w:marRight w:val="0"/>
      <w:marTop w:val="0"/>
      <w:marBottom w:val="0"/>
      <w:divBdr>
        <w:top w:val="none" w:sz="0" w:space="0" w:color="auto"/>
        <w:left w:val="none" w:sz="0" w:space="0" w:color="auto"/>
        <w:bottom w:val="none" w:sz="0" w:space="0" w:color="auto"/>
        <w:right w:val="none" w:sz="0" w:space="0" w:color="auto"/>
      </w:divBdr>
    </w:div>
    <w:div w:id="1612660814">
      <w:bodyDiv w:val="1"/>
      <w:marLeft w:val="0"/>
      <w:marRight w:val="0"/>
      <w:marTop w:val="0"/>
      <w:marBottom w:val="0"/>
      <w:divBdr>
        <w:top w:val="none" w:sz="0" w:space="0" w:color="auto"/>
        <w:left w:val="none" w:sz="0" w:space="0" w:color="auto"/>
        <w:bottom w:val="none" w:sz="0" w:space="0" w:color="auto"/>
        <w:right w:val="none" w:sz="0" w:space="0" w:color="auto"/>
      </w:divBdr>
    </w:div>
    <w:div w:id="1629122332">
      <w:bodyDiv w:val="1"/>
      <w:marLeft w:val="0"/>
      <w:marRight w:val="0"/>
      <w:marTop w:val="0"/>
      <w:marBottom w:val="0"/>
      <w:divBdr>
        <w:top w:val="none" w:sz="0" w:space="0" w:color="auto"/>
        <w:left w:val="none" w:sz="0" w:space="0" w:color="auto"/>
        <w:bottom w:val="none" w:sz="0" w:space="0" w:color="auto"/>
        <w:right w:val="none" w:sz="0" w:space="0" w:color="auto"/>
      </w:divBdr>
    </w:div>
    <w:div w:id="1631664649">
      <w:bodyDiv w:val="1"/>
      <w:marLeft w:val="0"/>
      <w:marRight w:val="0"/>
      <w:marTop w:val="0"/>
      <w:marBottom w:val="0"/>
      <w:divBdr>
        <w:top w:val="none" w:sz="0" w:space="0" w:color="auto"/>
        <w:left w:val="none" w:sz="0" w:space="0" w:color="auto"/>
        <w:bottom w:val="none" w:sz="0" w:space="0" w:color="auto"/>
        <w:right w:val="none" w:sz="0" w:space="0" w:color="auto"/>
      </w:divBdr>
    </w:div>
    <w:div w:id="1703552159">
      <w:bodyDiv w:val="1"/>
      <w:marLeft w:val="0"/>
      <w:marRight w:val="0"/>
      <w:marTop w:val="0"/>
      <w:marBottom w:val="0"/>
      <w:divBdr>
        <w:top w:val="none" w:sz="0" w:space="0" w:color="auto"/>
        <w:left w:val="none" w:sz="0" w:space="0" w:color="auto"/>
        <w:bottom w:val="none" w:sz="0" w:space="0" w:color="auto"/>
        <w:right w:val="none" w:sz="0" w:space="0" w:color="auto"/>
      </w:divBdr>
    </w:div>
    <w:div w:id="1709790713">
      <w:bodyDiv w:val="1"/>
      <w:marLeft w:val="0"/>
      <w:marRight w:val="0"/>
      <w:marTop w:val="0"/>
      <w:marBottom w:val="0"/>
      <w:divBdr>
        <w:top w:val="none" w:sz="0" w:space="0" w:color="auto"/>
        <w:left w:val="none" w:sz="0" w:space="0" w:color="auto"/>
        <w:bottom w:val="none" w:sz="0" w:space="0" w:color="auto"/>
        <w:right w:val="none" w:sz="0" w:space="0" w:color="auto"/>
      </w:divBdr>
    </w:div>
    <w:div w:id="1747192560">
      <w:bodyDiv w:val="1"/>
      <w:marLeft w:val="0"/>
      <w:marRight w:val="0"/>
      <w:marTop w:val="0"/>
      <w:marBottom w:val="0"/>
      <w:divBdr>
        <w:top w:val="none" w:sz="0" w:space="0" w:color="auto"/>
        <w:left w:val="none" w:sz="0" w:space="0" w:color="auto"/>
        <w:bottom w:val="none" w:sz="0" w:space="0" w:color="auto"/>
        <w:right w:val="none" w:sz="0" w:space="0" w:color="auto"/>
      </w:divBdr>
    </w:div>
    <w:div w:id="1749038264">
      <w:bodyDiv w:val="1"/>
      <w:marLeft w:val="0"/>
      <w:marRight w:val="0"/>
      <w:marTop w:val="0"/>
      <w:marBottom w:val="0"/>
      <w:divBdr>
        <w:top w:val="none" w:sz="0" w:space="0" w:color="auto"/>
        <w:left w:val="none" w:sz="0" w:space="0" w:color="auto"/>
        <w:bottom w:val="none" w:sz="0" w:space="0" w:color="auto"/>
        <w:right w:val="none" w:sz="0" w:space="0" w:color="auto"/>
      </w:divBdr>
    </w:div>
    <w:div w:id="1749375961">
      <w:bodyDiv w:val="1"/>
      <w:marLeft w:val="0"/>
      <w:marRight w:val="0"/>
      <w:marTop w:val="0"/>
      <w:marBottom w:val="0"/>
      <w:divBdr>
        <w:top w:val="none" w:sz="0" w:space="0" w:color="auto"/>
        <w:left w:val="none" w:sz="0" w:space="0" w:color="auto"/>
        <w:bottom w:val="none" w:sz="0" w:space="0" w:color="auto"/>
        <w:right w:val="none" w:sz="0" w:space="0" w:color="auto"/>
      </w:divBdr>
    </w:div>
    <w:div w:id="1760906048">
      <w:bodyDiv w:val="1"/>
      <w:marLeft w:val="0"/>
      <w:marRight w:val="0"/>
      <w:marTop w:val="0"/>
      <w:marBottom w:val="0"/>
      <w:divBdr>
        <w:top w:val="none" w:sz="0" w:space="0" w:color="auto"/>
        <w:left w:val="none" w:sz="0" w:space="0" w:color="auto"/>
        <w:bottom w:val="none" w:sz="0" w:space="0" w:color="auto"/>
        <w:right w:val="none" w:sz="0" w:space="0" w:color="auto"/>
      </w:divBdr>
    </w:div>
    <w:div w:id="1768034628">
      <w:bodyDiv w:val="1"/>
      <w:marLeft w:val="0"/>
      <w:marRight w:val="0"/>
      <w:marTop w:val="0"/>
      <w:marBottom w:val="0"/>
      <w:divBdr>
        <w:top w:val="none" w:sz="0" w:space="0" w:color="auto"/>
        <w:left w:val="none" w:sz="0" w:space="0" w:color="auto"/>
        <w:bottom w:val="none" w:sz="0" w:space="0" w:color="auto"/>
        <w:right w:val="none" w:sz="0" w:space="0" w:color="auto"/>
      </w:divBdr>
    </w:div>
    <w:div w:id="1774203008">
      <w:bodyDiv w:val="1"/>
      <w:marLeft w:val="0"/>
      <w:marRight w:val="0"/>
      <w:marTop w:val="0"/>
      <w:marBottom w:val="0"/>
      <w:divBdr>
        <w:top w:val="none" w:sz="0" w:space="0" w:color="auto"/>
        <w:left w:val="none" w:sz="0" w:space="0" w:color="auto"/>
        <w:bottom w:val="none" w:sz="0" w:space="0" w:color="auto"/>
        <w:right w:val="none" w:sz="0" w:space="0" w:color="auto"/>
      </w:divBdr>
    </w:div>
    <w:div w:id="1785612102">
      <w:bodyDiv w:val="1"/>
      <w:marLeft w:val="0"/>
      <w:marRight w:val="0"/>
      <w:marTop w:val="0"/>
      <w:marBottom w:val="0"/>
      <w:divBdr>
        <w:top w:val="none" w:sz="0" w:space="0" w:color="auto"/>
        <w:left w:val="none" w:sz="0" w:space="0" w:color="auto"/>
        <w:bottom w:val="none" w:sz="0" w:space="0" w:color="auto"/>
        <w:right w:val="none" w:sz="0" w:space="0" w:color="auto"/>
      </w:divBdr>
    </w:div>
    <w:div w:id="1794522455">
      <w:bodyDiv w:val="1"/>
      <w:marLeft w:val="0"/>
      <w:marRight w:val="0"/>
      <w:marTop w:val="0"/>
      <w:marBottom w:val="0"/>
      <w:divBdr>
        <w:top w:val="none" w:sz="0" w:space="0" w:color="auto"/>
        <w:left w:val="none" w:sz="0" w:space="0" w:color="auto"/>
        <w:bottom w:val="none" w:sz="0" w:space="0" w:color="auto"/>
        <w:right w:val="none" w:sz="0" w:space="0" w:color="auto"/>
      </w:divBdr>
    </w:div>
    <w:div w:id="1836413748">
      <w:bodyDiv w:val="1"/>
      <w:marLeft w:val="0"/>
      <w:marRight w:val="0"/>
      <w:marTop w:val="0"/>
      <w:marBottom w:val="0"/>
      <w:divBdr>
        <w:top w:val="none" w:sz="0" w:space="0" w:color="auto"/>
        <w:left w:val="none" w:sz="0" w:space="0" w:color="auto"/>
        <w:bottom w:val="none" w:sz="0" w:space="0" w:color="auto"/>
        <w:right w:val="none" w:sz="0" w:space="0" w:color="auto"/>
      </w:divBdr>
    </w:div>
    <w:div w:id="1869222276">
      <w:bodyDiv w:val="1"/>
      <w:marLeft w:val="0"/>
      <w:marRight w:val="0"/>
      <w:marTop w:val="0"/>
      <w:marBottom w:val="0"/>
      <w:divBdr>
        <w:top w:val="none" w:sz="0" w:space="0" w:color="auto"/>
        <w:left w:val="none" w:sz="0" w:space="0" w:color="auto"/>
        <w:bottom w:val="none" w:sz="0" w:space="0" w:color="auto"/>
        <w:right w:val="none" w:sz="0" w:space="0" w:color="auto"/>
      </w:divBdr>
    </w:div>
    <w:div w:id="1899124821">
      <w:bodyDiv w:val="1"/>
      <w:marLeft w:val="0"/>
      <w:marRight w:val="0"/>
      <w:marTop w:val="0"/>
      <w:marBottom w:val="0"/>
      <w:divBdr>
        <w:top w:val="none" w:sz="0" w:space="0" w:color="auto"/>
        <w:left w:val="none" w:sz="0" w:space="0" w:color="auto"/>
        <w:bottom w:val="none" w:sz="0" w:space="0" w:color="auto"/>
        <w:right w:val="none" w:sz="0" w:space="0" w:color="auto"/>
      </w:divBdr>
    </w:div>
    <w:div w:id="1925140813">
      <w:bodyDiv w:val="1"/>
      <w:marLeft w:val="0"/>
      <w:marRight w:val="0"/>
      <w:marTop w:val="0"/>
      <w:marBottom w:val="0"/>
      <w:divBdr>
        <w:top w:val="none" w:sz="0" w:space="0" w:color="auto"/>
        <w:left w:val="none" w:sz="0" w:space="0" w:color="auto"/>
        <w:bottom w:val="none" w:sz="0" w:space="0" w:color="auto"/>
        <w:right w:val="none" w:sz="0" w:space="0" w:color="auto"/>
      </w:divBdr>
    </w:div>
    <w:div w:id="1931423408">
      <w:bodyDiv w:val="1"/>
      <w:marLeft w:val="0"/>
      <w:marRight w:val="0"/>
      <w:marTop w:val="0"/>
      <w:marBottom w:val="0"/>
      <w:divBdr>
        <w:top w:val="none" w:sz="0" w:space="0" w:color="auto"/>
        <w:left w:val="none" w:sz="0" w:space="0" w:color="auto"/>
        <w:bottom w:val="none" w:sz="0" w:space="0" w:color="auto"/>
        <w:right w:val="none" w:sz="0" w:space="0" w:color="auto"/>
      </w:divBdr>
    </w:div>
    <w:div w:id="1932616134">
      <w:bodyDiv w:val="1"/>
      <w:marLeft w:val="0"/>
      <w:marRight w:val="0"/>
      <w:marTop w:val="0"/>
      <w:marBottom w:val="0"/>
      <w:divBdr>
        <w:top w:val="none" w:sz="0" w:space="0" w:color="auto"/>
        <w:left w:val="none" w:sz="0" w:space="0" w:color="auto"/>
        <w:bottom w:val="none" w:sz="0" w:space="0" w:color="auto"/>
        <w:right w:val="none" w:sz="0" w:space="0" w:color="auto"/>
      </w:divBdr>
      <w:divsChild>
        <w:div w:id="1501658978">
          <w:marLeft w:val="0"/>
          <w:marRight w:val="0"/>
          <w:marTop w:val="0"/>
          <w:marBottom w:val="0"/>
          <w:divBdr>
            <w:top w:val="none" w:sz="0" w:space="0" w:color="auto"/>
            <w:left w:val="none" w:sz="0" w:space="0" w:color="auto"/>
            <w:bottom w:val="none" w:sz="0" w:space="0" w:color="auto"/>
            <w:right w:val="none" w:sz="0" w:space="0" w:color="auto"/>
          </w:divBdr>
        </w:div>
      </w:divsChild>
    </w:div>
    <w:div w:id="1933124798">
      <w:bodyDiv w:val="1"/>
      <w:marLeft w:val="0"/>
      <w:marRight w:val="0"/>
      <w:marTop w:val="0"/>
      <w:marBottom w:val="0"/>
      <w:divBdr>
        <w:top w:val="none" w:sz="0" w:space="0" w:color="auto"/>
        <w:left w:val="none" w:sz="0" w:space="0" w:color="auto"/>
        <w:bottom w:val="none" w:sz="0" w:space="0" w:color="auto"/>
        <w:right w:val="none" w:sz="0" w:space="0" w:color="auto"/>
      </w:divBdr>
    </w:div>
    <w:div w:id="1938975956">
      <w:bodyDiv w:val="1"/>
      <w:marLeft w:val="0"/>
      <w:marRight w:val="0"/>
      <w:marTop w:val="0"/>
      <w:marBottom w:val="0"/>
      <w:divBdr>
        <w:top w:val="none" w:sz="0" w:space="0" w:color="auto"/>
        <w:left w:val="none" w:sz="0" w:space="0" w:color="auto"/>
        <w:bottom w:val="none" w:sz="0" w:space="0" w:color="auto"/>
        <w:right w:val="none" w:sz="0" w:space="0" w:color="auto"/>
      </w:divBdr>
    </w:div>
    <w:div w:id="1952777766">
      <w:bodyDiv w:val="1"/>
      <w:marLeft w:val="0"/>
      <w:marRight w:val="0"/>
      <w:marTop w:val="0"/>
      <w:marBottom w:val="0"/>
      <w:divBdr>
        <w:top w:val="none" w:sz="0" w:space="0" w:color="auto"/>
        <w:left w:val="none" w:sz="0" w:space="0" w:color="auto"/>
        <w:bottom w:val="none" w:sz="0" w:space="0" w:color="auto"/>
        <w:right w:val="none" w:sz="0" w:space="0" w:color="auto"/>
      </w:divBdr>
    </w:div>
    <w:div w:id="1955400297">
      <w:bodyDiv w:val="1"/>
      <w:marLeft w:val="0"/>
      <w:marRight w:val="0"/>
      <w:marTop w:val="0"/>
      <w:marBottom w:val="0"/>
      <w:divBdr>
        <w:top w:val="none" w:sz="0" w:space="0" w:color="auto"/>
        <w:left w:val="none" w:sz="0" w:space="0" w:color="auto"/>
        <w:bottom w:val="none" w:sz="0" w:space="0" w:color="auto"/>
        <w:right w:val="none" w:sz="0" w:space="0" w:color="auto"/>
      </w:divBdr>
    </w:div>
    <w:div w:id="1960600325">
      <w:bodyDiv w:val="1"/>
      <w:marLeft w:val="0"/>
      <w:marRight w:val="0"/>
      <w:marTop w:val="0"/>
      <w:marBottom w:val="0"/>
      <w:divBdr>
        <w:top w:val="none" w:sz="0" w:space="0" w:color="auto"/>
        <w:left w:val="none" w:sz="0" w:space="0" w:color="auto"/>
        <w:bottom w:val="none" w:sz="0" w:space="0" w:color="auto"/>
        <w:right w:val="none" w:sz="0" w:space="0" w:color="auto"/>
      </w:divBdr>
    </w:div>
    <w:div w:id="1992637512">
      <w:bodyDiv w:val="1"/>
      <w:marLeft w:val="0"/>
      <w:marRight w:val="0"/>
      <w:marTop w:val="0"/>
      <w:marBottom w:val="0"/>
      <w:divBdr>
        <w:top w:val="none" w:sz="0" w:space="0" w:color="auto"/>
        <w:left w:val="none" w:sz="0" w:space="0" w:color="auto"/>
        <w:bottom w:val="none" w:sz="0" w:space="0" w:color="auto"/>
        <w:right w:val="none" w:sz="0" w:space="0" w:color="auto"/>
      </w:divBdr>
    </w:div>
    <w:div w:id="2020157596">
      <w:bodyDiv w:val="1"/>
      <w:marLeft w:val="0"/>
      <w:marRight w:val="0"/>
      <w:marTop w:val="0"/>
      <w:marBottom w:val="0"/>
      <w:divBdr>
        <w:top w:val="none" w:sz="0" w:space="0" w:color="auto"/>
        <w:left w:val="none" w:sz="0" w:space="0" w:color="auto"/>
        <w:bottom w:val="none" w:sz="0" w:space="0" w:color="auto"/>
        <w:right w:val="none" w:sz="0" w:space="0" w:color="auto"/>
      </w:divBdr>
    </w:div>
    <w:div w:id="2032412727">
      <w:bodyDiv w:val="1"/>
      <w:marLeft w:val="0"/>
      <w:marRight w:val="0"/>
      <w:marTop w:val="0"/>
      <w:marBottom w:val="0"/>
      <w:divBdr>
        <w:top w:val="none" w:sz="0" w:space="0" w:color="auto"/>
        <w:left w:val="none" w:sz="0" w:space="0" w:color="auto"/>
        <w:bottom w:val="none" w:sz="0" w:space="0" w:color="auto"/>
        <w:right w:val="none" w:sz="0" w:space="0" w:color="auto"/>
      </w:divBdr>
    </w:div>
    <w:div w:id="2043553142">
      <w:bodyDiv w:val="1"/>
      <w:marLeft w:val="0"/>
      <w:marRight w:val="0"/>
      <w:marTop w:val="0"/>
      <w:marBottom w:val="0"/>
      <w:divBdr>
        <w:top w:val="none" w:sz="0" w:space="0" w:color="auto"/>
        <w:left w:val="none" w:sz="0" w:space="0" w:color="auto"/>
        <w:bottom w:val="none" w:sz="0" w:space="0" w:color="auto"/>
        <w:right w:val="none" w:sz="0" w:space="0" w:color="auto"/>
      </w:divBdr>
    </w:div>
    <w:div w:id="2064330529">
      <w:bodyDiv w:val="1"/>
      <w:marLeft w:val="0"/>
      <w:marRight w:val="0"/>
      <w:marTop w:val="0"/>
      <w:marBottom w:val="0"/>
      <w:divBdr>
        <w:top w:val="none" w:sz="0" w:space="0" w:color="auto"/>
        <w:left w:val="none" w:sz="0" w:space="0" w:color="auto"/>
        <w:bottom w:val="none" w:sz="0" w:space="0" w:color="auto"/>
        <w:right w:val="none" w:sz="0" w:space="0" w:color="auto"/>
      </w:divBdr>
    </w:div>
    <w:div w:id="2078476215">
      <w:bodyDiv w:val="1"/>
      <w:marLeft w:val="0"/>
      <w:marRight w:val="0"/>
      <w:marTop w:val="0"/>
      <w:marBottom w:val="0"/>
      <w:divBdr>
        <w:top w:val="none" w:sz="0" w:space="0" w:color="auto"/>
        <w:left w:val="none" w:sz="0" w:space="0" w:color="auto"/>
        <w:bottom w:val="none" w:sz="0" w:space="0" w:color="auto"/>
        <w:right w:val="none" w:sz="0" w:space="0" w:color="auto"/>
      </w:divBdr>
      <w:divsChild>
        <w:div w:id="502479909">
          <w:marLeft w:val="0"/>
          <w:marRight w:val="0"/>
          <w:marTop w:val="0"/>
          <w:marBottom w:val="0"/>
          <w:divBdr>
            <w:top w:val="none" w:sz="0" w:space="0" w:color="auto"/>
            <w:left w:val="none" w:sz="0" w:space="0" w:color="auto"/>
            <w:bottom w:val="none" w:sz="0" w:space="0" w:color="auto"/>
            <w:right w:val="none" w:sz="0" w:space="0" w:color="auto"/>
          </w:divBdr>
        </w:div>
      </w:divsChild>
    </w:div>
    <w:div w:id="2098090694">
      <w:bodyDiv w:val="1"/>
      <w:marLeft w:val="0"/>
      <w:marRight w:val="0"/>
      <w:marTop w:val="0"/>
      <w:marBottom w:val="0"/>
      <w:divBdr>
        <w:top w:val="none" w:sz="0" w:space="0" w:color="auto"/>
        <w:left w:val="none" w:sz="0" w:space="0" w:color="auto"/>
        <w:bottom w:val="none" w:sz="0" w:space="0" w:color="auto"/>
        <w:right w:val="none" w:sz="0" w:space="0" w:color="auto"/>
      </w:divBdr>
    </w:div>
    <w:div w:id="2102407807">
      <w:bodyDiv w:val="1"/>
      <w:marLeft w:val="0"/>
      <w:marRight w:val="0"/>
      <w:marTop w:val="0"/>
      <w:marBottom w:val="0"/>
      <w:divBdr>
        <w:top w:val="none" w:sz="0" w:space="0" w:color="auto"/>
        <w:left w:val="none" w:sz="0" w:space="0" w:color="auto"/>
        <w:bottom w:val="none" w:sz="0" w:space="0" w:color="auto"/>
        <w:right w:val="none" w:sz="0" w:space="0" w:color="auto"/>
      </w:divBdr>
    </w:div>
    <w:div w:id="2112816254">
      <w:bodyDiv w:val="1"/>
      <w:marLeft w:val="0"/>
      <w:marRight w:val="0"/>
      <w:marTop w:val="0"/>
      <w:marBottom w:val="0"/>
      <w:divBdr>
        <w:top w:val="none" w:sz="0" w:space="0" w:color="auto"/>
        <w:left w:val="none" w:sz="0" w:space="0" w:color="auto"/>
        <w:bottom w:val="none" w:sz="0" w:space="0" w:color="auto"/>
        <w:right w:val="none" w:sz="0" w:space="0" w:color="auto"/>
      </w:divBdr>
    </w:div>
    <w:div w:id="2137335568">
      <w:bodyDiv w:val="1"/>
      <w:marLeft w:val="0"/>
      <w:marRight w:val="0"/>
      <w:marTop w:val="0"/>
      <w:marBottom w:val="0"/>
      <w:divBdr>
        <w:top w:val="none" w:sz="0" w:space="0" w:color="auto"/>
        <w:left w:val="none" w:sz="0" w:space="0" w:color="auto"/>
        <w:bottom w:val="none" w:sz="0" w:space="0" w:color="auto"/>
        <w:right w:val="none" w:sz="0" w:space="0" w:color="auto"/>
      </w:divBdr>
    </w:div>
    <w:div w:id="2138640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yperlink" Target="https://www.bgs.ac.uk/datasets/depth-to-groundwater/" TargetMode="External"/><Relationship Id="rId26" Type="http://schemas.openxmlformats.org/officeDocument/2006/relationships/hyperlink" Target="https://www.ukso.org/" TargetMode="External"/><Relationship Id="rId39"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hyperlink" Target="https://www.landis.org.uk/data/nmtopsoiltexture.cfm" TargetMode="External"/><Relationship Id="rId34" Type="http://schemas.openxmlformats.org/officeDocument/2006/relationships/hyperlink" Target="https://www.esri.com/arcgis-blog/products/spatial-analyst/analytics/classify-terrain-with-the-new-geomorphon-landforms-tool" TargetMode="External"/><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hyperlink" Target="https://www.bgs.ac.uk/datasets/soil-parent-material-model/" TargetMode="External"/><Relationship Id="rId25" Type="http://schemas.openxmlformats.org/officeDocument/2006/relationships/hyperlink" Target="https://catalogue.ceh.ac.uk/documents/b6b92ce3-dcd7-4f0b-8e43-e937ddf1d4eb" TargetMode="External"/><Relationship Id="rId33" Type="http://schemas.openxmlformats.org/officeDocument/2006/relationships/image" Target="media/image7.png"/><Relationship Id="rId38" Type="http://schemas.openxmlformats.org/officeDocument/2006/relationships/image" Target="media/image10.png"/><Relationship Id="rId46" Type="http://schemas.openxmlformats.org/officeDocument/2006/relationships/image" Target="media/image18.png"/><Relationship Id="rId2" Type="http://schemas.openxmlformats.org/officeDocument/2006/relationships/customXml" Target="../customXml/item2.xml"/><Relationship Id="rId16" Type="http://schemas.openxmlformats.org/officeDocument/2006/relationships/hyperlink" Target="https://zenodo.org/records/6653917" TargetMode="External"/><Relationship Id="rId20" Type="http://schemas.openxmlformats.org/officeDocument/2006/relationships/hyperlink" Target="https://www.landis.org.uk/data/nmvector.cfm" TargetMode="External"/><Relationship Id="rId29" Type="http://schemas.openxmlformats.org/officeDocument/2006/relationships/header" Target="header1.xml"/><Relationship Id="rId41"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docs.os.uk/osngd/data-structure/administrative-and-statistical-units/boundaries/boundary-high-water-mark" TargetMode="External"/><Relationship Id="rId32" Type="http://schemas.openxmlformats.org/officeDocument/2006/relationships/image" Target="media/image6.png"/><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7.png"/><Relationship Id="rId5" Type="http://schemas.openxmlformats.org/officeDocument/2006/relationships/numbering" Target="numbering.xml"/><Relationship Id="rId15" Type="http://schemas.openxmlformats.org/officeDocument/2006/relationships/hyperlink" Target="https://stac.ecodatacube.eu/oc_iso.10694.1995.wpct/collection.json?.language=en" TargetMode="External"/><Relationship Id="rId23" Type="http://schemas.openxmlformats.org/officeDocument/2006/relationships/hyperlink" Target="https://www.ceh.ac.uk/data/hydrology-soil-types-1km-grid" TargetMode="External"/><Relationship Id="rId28" Type="http://schemas.openxmlformats.org/officeDocument/2006/relationships/hyperlink" Target="https://e-planner.ceh.ac.uk/About" TargetMode="External"/><Relationship Id="rId36" Type="http://schemas.openxmlformats.org/officeDocument/2006/relationships/image" Target="media/image8.png"/><Relationship Id="rId49"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s://www.ordnancesurvey.co.uk/products/os-terrain-50" TargetMode="External"/><Relationship Id="rId31" Type="http://schemas.openxmlformats.org/officeDocument/2006/relationships/image" Target="media/image5.png"/><Relationship Id="rId44"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s://www.hutton.ac.uk/soil-maps/" TargetMode="External"/><Relationship Id="rId27" Type="http://schemas.openxmlformats.org/officeDocument/2006/relationships/hyperlink" Target="https://experience.arcgis.com/experience/fd8e7ede2548409f965275da8e8d35f7/" TargetMode="External"/><Relationship Id="rId30" Type="http://schemas.openxmlformats.org/officeDocument/2006/relationships/footer" Target="footer2.xml"/><Relationship Id="rId35" Type="http://schemas.openxmlformats.org/officeDocument/2006/relationships/hyperlink" Target="https://grass.osgeo.org/grass-stable/manuals/r.geomorphon.html" TargetMode="External"/><Relationship Id="rId43" Type="http://schemas.openxmlformats.org/officeDocument/2006/relationships/image" Target="media/image15.png"/><Relationship Id="rId48" Type="http://schemas.openxmlformats.org/officeDocument/2006/relationships/image" Target="media/image20.jpeg"/><Relationship Id="rId8" Type="http://schemas.openxmlformats.org/officeDocument/2006/relationships/webSettings" Target="webSettings.xml"/><Relationship Id="rId51"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footnotes.xml.rels><?xml version="1.0" encoding="UTF-8" standalone="yes"?>
<Relationships xmlns="http://schemas.openxmlformats.org/package/2006/relationships"><Relationship Id="rId1" Type="http://schemas.openxmlformats.org/officeDocument/2006/relationships/hyperlink" Target="https://r-charts.com/color-palettes/"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2.svg"/><Relationship Id="rId1" Type="http://schemas.openxmlformats.org/officeDocument/2006/relationships/image" Target="media/image21.png"/></Relationships>
</file>

<file path=word/theme/theme1.xml><?xml version="1.0" encoding="utf-8"?>
<a:theme xmlns:a="http://schemas.openxmlformats.org/drawingml/2006/main" name="Office Theme">
  <a:themeElements>
    <a:clrScheme name="Custom 2">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77AE2"/>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b:Source>
    <b:Tag>Wit22</b:Tag>
    <b:SourceType>DocumentFromInternetSite</b:SourceType>
    <b:Guid>{78B76134-E973-4EC1-A20D-BA5D4E63109B}</b:Guid>
    <b:Title>OpenStreetMap+ Land Use / Land Cover classes and administrative regions of Europe (0.1) [Data set]</b:Title>
    <b:Year>2022</b:Year>
    <b:Month>June</b:Month>
    <b:Day>16</b:Day>
    <b:Author>
      <b:Author>
        <b:NameList>
          <b:Person>
            <b:Last>Witjes</b:Last>
            <b:First>M</b:First>
          </b:Person>
        </b:NameList>
      </b:Author>
    </b:Author>
    <b:URL>https://zenodo.org/records/6653917</b:URL>
    <b:InternetSiteTitle>Zenodo</b:InternetSiteTitle>
    <b:RefOrder>1</b:RefOrder>
  </b:Source>
  <b:Source>
    <b:Tag>Eva20</b:Tag>
    <b:SourceType>DocumentFromInternetSite</b:SourceType>
    <b:Guid>{BBB5DD76-3B6B-408B-A6AB-F36B9BA334AE}</b:Guid>
    <b:Title>Unified peat map for Wales</b:Title>
    <b:InternetSiteTitle>NERC Environmental Information Data Centre</b:InternetSiteTitle>
    <b:Year>2020</b:Year>
    <b:Month>June</b:Month>
    <b:Day>12</b:Day>
    <b:URL>https://doi.org/10.5285/58139ce6-63f9-4444-9f77-fc7b5dcc00d8</b:URL>
    <b:Author>
      <b:Author>
        <b:NameList>
          <b:Person>
            <b:Last>Evans</b:Last>
            <b:First>C</b:First>
            <b:Middle>D</b:Middle>
          </b:Person>
          <b:Person>
            <b:Last>Scholefield</b:Last>
            <b:First>P</b:First>
          </b:Person>
          <b:Person>
            <b:Last>Rawlins</b:Last>
            <b:First>B</b:First>
          </b:Person>
          <b:Person>
            <b:Last>Grebby</b:Last>
            <b:First>S</b:First>
          </b:Person>
          <b:Person>
            <b:Last>Jones</b:Last>
            <b:First>P</b:First>
          </b:Person>
          <b:Person>
            <b:Last>Williamson</b:Last>
            <b:First>J</b:First>
            <b:Middle>L</b:Middle>
          </b:Person>
        </b:NameList>
      </b:Author>
    </b:Author>
    <b:RefOrder>15</b:RefOrder>
  </b:Source>
  <b:Source>
    <b:Tag>Law21</b:Tag>
    <b:SourceType>Report</b:SourceType>
    <b:Guid>{96CA0DAA-26AE-46E2-BE48-489ABB338830}</b:Guid>
    <b:Title>User Guide: Soil Parent Material Dataset</b:Title>
    <b:Year>2021</b:Year>
    <b:Publisher>British Geological Survey</b:Publisher>
    <b:City>Keyworth, Nottingham</b:City>
    <b:Author>
      <b:Author>
        <b:NameList>
          <b:Person>
            <b:Last>Lawley</b:Last>
            <b:First>R</b:First>
          </b:Person>
        </b:NameList>
      </b:Author>
    </b:Author>
    <b:Pages>34</b:Pages>
    <b:ShortTitle>Open Report, OR/21/064</b:ShortTitle>
    <b:RefOrder>3</b:RefOrder>
  </b:Source>
  <b:Source>
    <b:Tag>McK14</b:Tag>
    <b:SourceType>Report</b:SourceType>
    <b:Guid>{8EC91DB7-488E-4508-9C89-FE3467843319}</b:Guid>
    <b:Title>User Guide for the British Geological Survey National Depth to Groundwater Dataset</b:Title>
    <b:Year>2014</b:Year>
    <b:Publisher>British Geological Survey</b:Publisher>
    <b:City>Keyworth, Nottingham</b:City>
    <b:Author>
      <b:Author>
        <b:NameList>
          <b:Person>
            <b:Last>McKenzie</b:Last>
            <b:First>A</b:First>
            <b:Middle>A</b:Middle>
          </b:Person>
        </b:NameList>
      </b:Author>
    </b:Author>
    <b:Pages>16</b:Pages>
    <b:ShortTitle>Internal Report, OR/15/006</b:ShortTitle>
    <b:RefOrder>4</b:RefOrder>
  </b:Source>
  <b:Source>
    <b:Tag>Boo95</b:Tag>
    <b:SourceType>Report</b:SourceType>
    <b:Guid>{A8E2863D-91FC-4225-A597-8EA92505FFE3}</b:Guid>
    <b:Title>Hydrology of soil types: a hydrologically based classification of the soils of the United Kingdom</b:Title>
    <b:Year>1995</b:Year>
    <b:URL>https://nora.nerc.ac.uk/id/eprint/7369/</b:URL>
    <b:Publisher>Institute of Hydrology</b:Publisher>
    <b:City>Wallingford</b:City>
    <b:Author>
      <b:Author>
        <b:NameList>
          <b:Person>
            <b:Last>Boorman</b:Last>
            <b:First>D</b:First>
            <b:Middle>B</b:Middle>
          </b:Person>
          <b:Person>
            <b:Last>Hollis</b:Last>
            <b:First>J</b:First>
            <b:Middle>M</b:Middle>
          </b:Person>
          <b:Person>
            <b:Last>Lilly</b:Last>
            <b:First>A</b:First>
          </b:Person>
        </b:NameList>
      </b:Author>
    </b:Author>
    <b:Pages>146</b:Pages>
    <b:ShortTitle>IH Report no. 126</b:ShortTitle>
    <b:RefOrder>5</b:RefOrder>
  </b:Source>
  <b:Source>
    <b:Tag>Fee232</b:Tag>
    <b:SourceType>JournalArticle</b:SourceType>
    <b:Guid>{65656D96-4E99-4D40-8248-608F443E2833}</b:Guid>
    <b:Author>
      <b:Author>
        <b:NameList>
          <b:Person>
            <b:Last>Feeney</b:Last>
            <b:First>C</b:First>
            <b:Middle>J</b:Middle>
          </b:Person>
          <b:Person>
            <b:Last>Robinson</b:Last>
            <b:First>D</b:First>
            <b:Middle>A</b:Middle>
          </b:Person>
          <b:Person>
            <b:Last>Keith</b:Last>
            <b:First>A</b:First>
            <b:Middle>M</b:Middle>
          </b:Person>
          <b:Person>
            <b:Last>Vigier</b:Last>
            <b:First>A</b:First>
          </b:Person>
          <b:Person>
            <b:Last>Bentley</b:Last>
            <b:First>L</b:First>
          </b:Person>
          <b:Person>
            <b:Last>Smith</b:Last>
            <b:First>R</b:First>
            <b:Middle>P</b:Middle>
          </b:Person>
          <b:Person>
            <b:Last>Garbutt</b:Last>
            <b:First>A</b:First>
          </b:Person>
          <b:Person>
            <b:Last>Maskell</b:Last>
            <b:First>L</b:First>
            <b:Middle>C</b:Middle>
          </b:Person>
          <b:Person>
            <b:Last>Norton</b:Last>
            <b:First>L</b:First>
          </b:Person>
          <b:Person>
            <b:Last>Wood</b:Last>
            <b:First>C</b:First>
            <b:Middle>M</b:Middle>
          </b:Person>
          <b:Person>
            <b:Last>Cosby</b:Last>
            <b:First>B</b:First>
            <b:Middle>J</b:Middle>
          </b:Person>
          <b:Person>
            <b:Last>Emmett</b:Last>
            <b:First>B</b:First>
            <b:Middle>A</b:Middle>
          </b:Person>
        </b:NameList>
      </b:Author>
    </b:Author>
    <b:Title>Development of soil health benchmarks for managed and semi-natural landscapes</b:Title>
    <b:JournalName>Science of the Total Environment</b:JournalName>
    <b:Year>2023</b:Year>
    <b:Pages>163973</b:Pages>
    <b:Volume>886</b:Volume>
    <b:URL>https://doi.org/10.1016/j.scitotenv.2023.163973</b:URL>
    <b:RefOrder>6</b:RefOrder>
  </b:Source>
  <b:Source>
    <b:Tag>Fee25</b:Tag>
    <b:SourceType>JournalArticle</b:SourceType>
    <b:Guid>{57BD54E2-F7E9-4A62-9CA7-63786FD6A6CB}</b:Guid>
    <b:Title>Response to commentary by Hollis et al. on “The development of soil health benchmarks for managed and semi-natural landscapes”</b:Title>
    <b:JournalName>Science of the Total Environment</b:JournalName>
    <b:Year>2025</b:Year>
    <b:Pages>179711</b:Pages>
    <b:Author>
      <b:Author>
        <b:NameList>
          <b:Person>
            <b:Last>Feeney</b:Last>
            <b:First>C</b:First>
            <b:Middle>J</b:Middle>
          </b:Person>
          <b:Person>
            <b:Last>Robinson</b:Last>
            <b:First>D</b:First>
            <b:Middle>A</b:Middle>
          </b:Person>
          <b:Person>
            <b:Last>Emmett</b:Last>
            <b:First>B</b:First>
            <b:Middle>A</b:Middle>
          </b:Person>
        </b:NameList>
      </b:Author>
    </b:Author>
    <b:Volume>984</b:Volume>
    <b:URL>https://doi.org/10.1016/j.scitotenv.2025.179711</b:URL>
    <b:RefOrder>7</b:RefOrder>
  </b:Source>
  <b:Source>
    <b:Tag>Eva17</b:Tag>
    <b:SourceType>Report</b:SourceType>
    <b:Guid>{6C730BB8-E5AB-4120-858F-86A72CBBBC96}</b:Guid>
    <b:Title>Implementation of an Emissions Inventory for UK Peatlands. Report to the Department for Business, Energy and Industrial Strategy</b:Title>
    <b:Year>2017</b:Year>
    <b:URL>https://uk-air.defra.gov.uk/library/reports?report_id=980</b:URL>
    <b:Publisher>Centre for Ecology and Hydrology</b:Publisher>
    <b:City>Bangor</b:City>
    <b:Author>
      <b:Author>
        <b:NameList>
          <b:Person>
            <b:Last>Evans</b:Last>
            <b:First>C</b:First>
          </b:Person>
          <b:Person>
            <b:Last>Artz</b:Last>
            <b:First>R</b:First>
          </b:Person>
          <b:Person>
            <b:Last>Moxley</b:Last>
            <b:First>J</b:First>
          </b:Person>
          <b:Person>
            <b:Last>Smyth</b:Last>
            <b:First>M-A</b:First>
          </b:Person>
          <b:Person>
            <b:Last>Taylor</b:Last>
            <b:First>E</b:First>
          </b:Person>
          <b:Person>
            <b:Last>Archer</b:Last>
            <b:First>N</b:First>
          </b:Person>
          <b:Person>
            <b:Last>Burden</b:Last>
            <b:First>A</b:First>
          </b:Person>
          <b:Person>
            <b:Last>Williamson</b:Last>
            <b:First>J</b:First>
          </b:Person>
          <b:Person>
            <b:Last>Donnelly</b:Last>
            <b:First>D</b:First>
          </b:Person>
          <b:Person>
            <b:Last>Thomson</b:Last>
            <b:First>A</b:First>
          </b:Person>
          <b:Person>
            <b:Last>Buys</b:Last>
            <b:First>G</b:First>
          </b:Person>
          <b:Person>
            <b:Last>Malcolm</b:Last>
            <b:First>H</b:First>
          </b:Person>
          <b:Person>
            <b:Last>Wilson</b:Last>
            <b:First>D</b:First>
          </b:Person>
          <b:Person>
            <b:Last>Renou-Wilson</b:Last>
            <b:First>F</b:First>
          </b:Person>
          <b:Person>
            <b:Last>Potts</b:Last>
            <b:First>J</b:First>
          </b:Person>
        </b:NameList>
      </b:Author>
    </b:Author>
    <b:Pages>88</b:Pages>
    <b:RefOrder>2</b:RefOrder>
  </b:Source>
  <b:Source>
    <b:Tag>Jas13</b:Tag>
    <b:SourceType>JournalArticle</b:SourceType>
    <b:Guid>{F201FE16-2F92-4D81-9F88-00C68C76776D}</b:Guid>
    <b:Title>Geomorphons—a pattern recognition approach to classification and mapping of landforms.</b:Title>
    <b:JournalName>Geomorphology</b:JournalName>
    <b:Year>2013</b:Year>
    <b:Pages>147-156</b:Pages>
    <b:Author>
      <b:Author>
        <b:NameList>
          <b:Person>
            <b:Last>Jasiewicz</b:Last>
            <b:First>J</b:First>
          </b:Person>
          <b:Person>
            <b:Last>Stepinski</b:Last>
            <b:First>T</b:First>
            <b:Middle>J</b:Middle>
          </b:Person>
        </b:NameList>
      </b:Author>
    </b:Author>
    <b:Volume>182</b:Volume>
    <b:URL>https://doi.org/10.1016/j.geomorph.2012.11.005</b:URL>
    <b:RefOrder>8</b:RefOrder>
  </b:Source>
  <b:Source>
    <b:Tag>Gal03</b:Tag>
    <b:SourceType>JournalArticle</b:SourceType>
    <b:Guid>{4E93F2B6-6052-42A4-BBB5-49F8F8FE42F5}</b:Guid>
    <b:Title>A multiresolution index of valley bottom flatness for mapping depositional areas</b:Title>
    <b:Year>2003</b:Year>
    <b:Author>
      <b:Author>
        <b:NameList>
          <b:Person>
            <b:Last>Gallant</b:Last>
            <b:First>J</b:First>
            <b:Middle>C</b:Middle>
          </b:Person>
          <b:Person>
            <b:Last>Dowling</b:Last>
            <b:First>T</b:First>
            <b:Middle>I</b:Middle>
          </b:Person>
        </b:NameList>
      </b:Author>
    </b:Author>
    <b:JournalName>Water Resources Research</b:JournalName>
    <b:Pages>1347</b:Pages>
    <b:Volume>39</b:Volume>
    <b:Issue>12</b:Issue>
    <b:URL>https://doi.org/10.1029/2002WR001426</b:URL>
    <b:RefOrder>10</b:RefOrder>
  </b:Source>
  <b:Source>
    <b:Tag>Say09</b:Tag>
    <b:SourceType>Report</b:SourceType>
    <b:Guid>{E9B08614-9371-4ADE-B614-A07200D30AE3}</b:Guid>
    <b:Author>
      <b:Author>
        <b:NameList>
          <b:Person>
            <b:Last>Sayre</b:Last>
            <b:First>R</b:First>
          </b:Person>
          <b:Person>
            <b:Last>Comer</b:Last>
            <b:First>P</b:First>
          </b:Person>
          <b:Person>
            <b:Last>Warner</b:Last>
            <b:First>H</b:First>
          </b:Person>
          <b:Person>
            <b:Last>Cress</b:Last>
            <b:First>J</b:First>
          </b:Person>
        </b:NameList>
      </b:Author>
    </b:Author>
    <b:Title>A new map of standardized terrestrial ecosystems of the conterminous United States</b:Title>
    <b:Year>2009</b:Year>
    <b:Publisher>U. S. Geological Survey</b:Publisher>
    <b:City>Reston, Virginia, USA</b:City>
    <b:Pages>17</b:Pages>
    <b:ThesisType>Professional Paper 1768</b:ThesisType>
    <b:URL>https://pubs.usgs.gov/pp/1768/</b:URL>
    <b:RefOrder>11</b:RefOrder>
  </b:Source>
  <b:Source>
    <b:Tag>Ham64</b:Tag>
    <b:SourceType>JournalArticle</b:SourceType>
    <b:Guid>{A171DC2A-4054-41F9-8543-7AE2F0520986}</b:Guid>
    <b:Title>Analysis of Properties in Land Form Geography - An Application to Broad-Scale Land Form Mapping</b:Title>
    <b:Year>1964</b:Year>
    <b:JournalName>Annals of the Association of American Geographers</b:JournalName>
    <b:Pages>11-19</b:Pages>
    <b:Author>
      <b:Author>
        <b:NameList>
          <b:Person>
            <b:Last>Hammond</b:Last>
            <b:First>E</b:First>
            <b:Middle>H</b:Middle>
          </b:Person>
        </b:NameList>
      </b:Author>
    </b:Author>
    <b:Volume>54</b:Volume>
    <b:Issue>1</b:Issue>
    <b:RefOrder>12</b:RefOrder>
  </b:Source>
  <b:Source>
    <b:Tag>Tru00</b:Tag>
    <b:SourceType>Report</b:SourceType>
    <b:Guid>{0F342702-98B5-4753-A5A3-5DF30131EDCD}</b:Guid>
    <b:Title>How the size of a sliding window impacts the generation of landforms</b:Title>
    <b:Year>2000</b:Year>
    <b:Publisher>Missouri Resources Assessment Partnership</b:Publisher>
    <b:City>Columbia, Missouri, USA</b:City>
    <b:Author>
      <b:Author>
        <b:NameList>
          <b:Person>
            <b:Last>True</b:Last>
            <b:First>D</b:First>
          </b:Person>
          <b:Person>
            <b:Last>Gordon</b:Last>
            <b:First>T</b:First>
          </b:Person>
          <b:Person>
            <b:Last>Diamond</b:Last>
            <b:First>D</b:First>
          </b:Person>
        </b:NameList>
      </b:Author>
    </b:Author>
    <b:RefOrder>13</b:RefOrder>
  </b:Source>
  <b:Source>
    <b:Tag>Mor24</b:Tag>
    <b:SourceType>InternetSite</b:SourceType>
    <b:Guid>{0970205C-39AD-4B9E-A1A3-F29321B6F87C}</b:Guid>
    <b:Title>Land Cover Map 2023 (25m rasterised land parcels, GB)</b:Title>
    <b:Year>2024</b:Year>
    <b:StateProvince>Great Britain</b:StateProvince>
    <b:CountryRegion>United Kingdom</b:CountryRegion>
    <b:Month>May</b:Month>
    <b:Day>17</b:Day>
    <b:URL>https://doi.org/10.5285/ab10ea4a-1788-4d25-a6df-f1aff829dfff</b:URL>
    <b:Author>
      <b:Author>
        <b:NameList>
          <b:Person>
            <b:Last>Morton</b:Last>
            <b:First>R</b:First>
            <b:Middle>D</b:Middle>
          </b:Person>
          <b:Person>
            <b:Last>Marston</b:Last>
            <b:First>C</b:First>
            <b:Middle>G</b:Middle>
          </b:Person>
          <b:Person>
            <b:Last>O'Neil</b:Last>
            <b:First>A</b:First>
            <b:Middle>W</b:Middle>
          </b:Person>
          <b:Person>
            <b:Last>Rowland</b:Last>
            <b:First>C</b:First>
            <b:Middle>S</b:Middle>
          </b:Person>
        </b:NameList>
      </b:Author>
    </b:Author>
    <b:InternetSiteTitle>NERC EDS Environmental Information Data Centre</b:InternetSiteTitle>
    <b:RefOrder>14</b:RefOrder>
  </b:Source>
  <b:Source>
    <b:Tag>Tay21</b:Tag>
    <b:SourceType>InternetSite</b:SourceType>
    <b:Guid>{9EEBAC15-DF2D-4B39-8651-D07295DDABF3}</b:Guid>
    <b:Title>Spatial inventory of UK waterbodies</b:Title>
    <b:Year>2021</b:Year>
    <b:Author>
      <b:Author>
        <b:NameList>
          <b:Person>
            <b:Last>Taylor</b:Last>
            <b:First>P</b:First>
            <b:Middle>J</b:Middle>
          </b:Person>
        </b:NameList>
      </b:Author>
    </b:Author>
    <b:InternetSiteTitle>NERC EDS Environmental Information Data Centre</b:InternetSiteTitle>
    <b:URL>https://doi.org/10.5285/b6b92ce3-dcd7-4f0b-8e43-e937ddf1d4eb</b:URL>
    <b:RefOrder>9</b:RefOrder>
  </b:Source>
</b:Sources>
</file>

<file path=customXml/item3.xml><?xml version="1.0" encoding="utf-8"?>
<ct:contentTypeSchema xmlns:ct="http://schemas.microsoft.com/office/2006/metadata/contentType" xmlns:ma="http://schemas.microsoft.com/office/2006/metadata/properties/metaAttributes" ct:_="" ma:_="" ma:contentTypeName="Document" ma:contentTypeID="0x0101001D8B4839B02EFA4E9EB8D64BC0DD11D1" ma:contentTypeVersion="9" ma:contentTypeDescription="Create a new document." ma:contentTypeScope="" ma:versionID="4c77765fdf3a44b3822ef8e3f06b15e6">
  <xsd:schema xmlns:xsd="http://www.w3.org/2001/XMLSchema" xmlns:xs="http://www.w3.org/2001/XMLSchema" xmlns:p="http://schemas.microsoft.com/office/2006/metadata/properties" xmlns:ns2="75ea344d-2abf-429d-9d7a-e666905145f1" targetNamespace="http://schemas.microsoft.com/office/2006/metadata/properties" ma:root="true" ma:fieldsID="9353750ddbe07bc9abba1c3d19ef55f0" ns2:_="">
    <xsd:import namespace="75ea344d-2abf-429d-9d7a-e666905145f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ea344d-2abf-429d-9d7a-e66690514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c3ea2160-29c6-45a3-9bc6-8bc28cb0899c"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5ea344d-2abf-429d-9d7a-e666905145f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BF8CCFD-AECF-4985-99B3-5B3872F1A1F0}">
  <ds:schemaRefs>
    <ds:schemaRef ds:uri="http://schemas.microsoft.com/sharepoint/v3/contenttype/forms"/>
  </ds:schemaRefs>
</ds:datastoreItem>
</file>

<file path=customXml/itemProps2.xml><?xml version="1.0" encoding="utf-8"?>
<ds:datastoreItem xmlns:ds="http://schemas.openxmlformats.org/officeDocument/2006/customXml" ds:itemID="{89D2633D-FCE1-4284-99AF-AF2AC41FEEAB}">
  <ds:schemaRefs>
    <ds:schemaRef ds:uri="http://schemas.openxmlformats.org/officeDocument/2006/bibliography"/>
  </ds:schemaRefs>
</ds:datastoreItem>
</file>

<file path=customXml/itemProps3.xml><?xml version="1.0" encoding="utf-8"?>
<ds:datastoreItem xmlns:ds="http://schemas.openxmlformats.org/officeDocument/2006/customXml" ds:itemID="{AE01FDB2-C3A6-4B91-8860-0B06FB12BA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ea344d-2abf-429d-9d7a-e666905145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440EF7E-4AB3-486B-AEC5-14DA7745CA98}">
  <ds:schemaRefs>
    <ds:schemaRef ds:uri="http://purl.org/dc/elements/1.1/"/>
    <ds:schemaRef ds:uri="http://schemas.microsoft.com/office/2006/documentManagement/types"/>
    <ds:schemaRef ds:uri="http://purl.org/dc/dcmitype/"/>
    <ds:schemaRef ds:uri="http://www.w3.org/XML/1998/namespace"/>
    <ds:schemaRef ds:uri="http://schemas.openxmlformats.org/package/2006/metadata/core-properties"/>
    <ds:schemaRef ds:uri="http://schemas.microsoft.com/office/infopath/2007/PartnerControls"/>
    <ds:schemaRef ds:uri="75ea344d-2abf-429d-9d7a-e666905145f1"/>
    <ds:schemaRef ds:uri="http://schemas.microsoft.com/office/2006/metadata/properties"/>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605</TotalTime>
  <Pages>52</Pages>
  <Words>10671</Words>
  <Characters>60830</Characters>
  <Application>Microsoft Office Word</Application>
  <DocSecurity>0</DocSecurity>
  <Lines>506</Lines>
  <Paragraphs>142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Bronwen Williams</dc:creator>
  <cp:keywords/>
  <dc:description/>
  <cp:lastModifiedBy>Christopher Feeney</cp:lastModifiedBy>
  <cp:revision>23</cp:revision>
  <cp:lastPrinted>2026-01-12T12:09:00Z</cp:lastPrinted>
  <dcterms:created xsi:type="dcterms:W3CDTF">2026-01-29T12:34:00Z</dcterms:created>
  <dcterms:modified xsi:type="dcterms:W3CDTF">2026-03-26T11:08:00Z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88343f5b-70b6-4cee-8203-d13e0a5062e9</vt:lpwstr>
  </property>
  <property fmtid="{D5CDD505-2E9C-101B-9397-08002B2CF9AE}" pid="3" name="ContentTypeId">
    <vt:lpwstr>0x0101001D8B4839B02EFA4E9EB8D64BC0DD11D1</vt:lpwstr>
  </property>
  <property fmtid="{D5CDD505-2E9C-101B-9397-08002B2CF9AE}" pid="4" name="MediaServiceImageTags">
    <vt:lpwstr/>
  </property>
  <property fmtid="{D5CDD505-2E9C-101B-9397-08002B2CF9AE}" pid="5" name="docLang">
    <vt:lpwstr>en</vt:lpwstr>
  </property>
  <property fmtid="{D5CDD505-2E9C-101B-9397-08002B2CF9AE}" pid="6" name="Mendeley Document_1">
    <vt:lpwstr>True</vt:lpwstr>
  </property>
</Properties>
</file>