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8ED5B" w14:textId="1A4BC354" w:rsidR="00F40504" w:rsidRPr="00B1151F" w:rsidRDefault="007E7810" w:rsidP="005C6BE7">
      <w:pPr>
        <w:pStyle w:val="pf0"/>
        <w:spacing w:before="0" w:beforeAutospacing="0" w:after="0" w:afterAutospacing="0" w:line="276" w:lineRule="auto"/>
        <w:rPr>
          <w:rFonts w:asciiTheme="majorHAnsi" w:eastAsiaTheme="majorEastAsia" w:hAnsiTheme="majorHAnsi" w:cstheme="majorBidi"/>
          <w:color w:val="2F5496" w:themeColor="accent1" w:themeShade="BF"/>
          <w:sz w:val="36"/>
          <w:szCs w:val="36"/>
          <w:lang w:val="en-GB"/>
        </w:rPr>
      </w:pPr>
      <w:r w:rsidRPr="00B1151F">
        <w:rPr>
          <w:rFonts w:asciiTheme="majorHAnsi" w:eastAsiaTheme="majorEastAsia" w:hAnsiTheme="majorHAnsi" w:cstheme="majorBidi"/>
          <w:color w:val="2F5496" w:themeColor="accent1" w:themeShade="BF"/>
          <w:sz w:val="36"/>
          <w:szCs w:val="36"/>
          <w:lang w:val="en-GB"/>
        </w:rPr>
        <w:t>Multi-hazard impact datasets of a synthetic future urban context</w:t>
      </w:r>
    </w:p>
    <w:p w14:paraId="33FAB48C" w14:textId="21BB0FA7" w:rsidR="00DE7376" w:rsidRPr="00B1151F" w:rsidRDefault="00BD1524" w:rsidP="005C6BE7">
      <w:pPr>
        <w:pStyle w:val="Heading1"/>
        <w:spacing w:before="240"/>
        <w:rPr>
          <w:lang w:val="en-GB"/>
        </w:rPr>
      </w:pPr>
      <w:r w:rsidRPr="00B1151F">
        <w:rPr>
          <w:lang w:val="en-GB"/>
        </w:rPr>
        <w:t>Summary</w:t>
      </w:r>
    </w:p>
    <w:p w14:paraId="56228E12" w14:textId="1F3CDD66" w:rsidR="007E7810" w:rsidRPr="00B1151F" w:rsidRDefault="007E213E" w:rsidP="007E7810">
      <w:pPr>
        <w:jc w:val="both"/>
        <w:rPr>
          <w:lang w:val="en-GB"/>
        </w:rPr>
      </w:pPr>
      <w:r w:rsidRPr="00B1151F">
        <w:rPr>
          <w:lang w:val="en-GB"/>
        </w:rPr>
        <w:t xml:space="preserve">This dataset includes hazard data from 10 </w:t>
      </w:r>
      <w:r w:rsidR="007E7810" w:rsidRPr="00B1151F">
        <w:rPr>
          <w:lang w:val="en-GB"/>
        </w:rPr>
        <w:t xml:space="preserve">cities (Istanbul, Nablus, Chattogram, Cox’s Bazaar, Nairobi, Nakuru, Quito, </w:t>
      </w:r>
      <w:proofErr w:type="spellStart"/>
      <w:r w:rsidR="007E7810" w:rsidRPr="00B1151F">
        <w:rPr>
          <w:lang w:val="en-GB"/>
        </w:rPr>
        <w:t>Kokhana</w:t>
      </w:r>
      <w:proofErr w:type="spellEnd"/>
      <w:r w:rsidR="007E7810" w:rsidRPr="00B1151F">
        <w:rPr>
          <w:lang w:val="en-GB"/>
        </w:rPr>
        <w:t xml:space="preserve">, </w:t>
      </w:r>
      <w:proofErr w:type="spellStart"/>
      <w:r w:rsidR="007E7810" w:rsidRPr="00B1151F">
        <w:rPr>
          <w:lang w:val="en-GB"/>
        </w:rPr>
        <w:t>Rapti</w:t>
      </w:r>
      <w:proofErr w:type="spellEnd"/>
      <w:r w:rsidR="007E7810" w:rsidRPr="00B1151F">
        <w:rPr>
          <w:lang w:val="en-GB"/>
        </w:rPr>
        <w:t xml:space="preserve">, and Darussalam) generated by a computational process, yielding </w:t>
      </w:r>
      <w:r w:rsidR="00E2320F" w:rsidRPr="00B1151F">
        <w:rPr>
          <w:lang w:val="en-GB"/>
        </w:rPr>
        <w:t>eight</w:t>
      </w:r>
      <w:r w:rsidR="007E7810" w:rsidRPr="00B1151F">
        <w:rPr>
          <w:lang w:val="en-GB"/>
        </w:rPr>
        <w:t xml:space="preserve"> impact</w:t>
      </w:r>
      <w:r w:rsidRPr="00B1151F">
        <w:rPr>
          <w:lang w:val="en-GB"/>
        </w:rPr>
        <w:t xml:space="preserve"> </w:t>
      </w:r>
      <w:r w:rsidR="007E7810" w:rsidRPr="00B1151F">
        <w:rPr>
          <w:lang w:val="en-GB"/>
        </w:rPr>
        <w:t>metrics for a given future urban scenario</w:t>
      </w:r>
      <w:r w:rsidRPr="00B1151F">
        <w:rPr>
          <w:lang w:val="en-GB"/>
        </w:rPr>
        <w:t xml:space="preserve">. Each dataset represents the </w:t>
      </w:r>
      <w:r w:rsidR="007E7810" w:rsidRPr="00B1151F">
        <w:rPr>
          <w:lang w:val="en-GB"/>
        </w:rPr>
        <w:t>potential impacts</w:t>
      </w:r>
      <w:r w:rsidRPr="00B1151F">
        <w:rPr>
          <w:lang w:val="en-GB"/>
        </w:rPr>
        <w:t xml:space="preserve"> of the case study area within the cities mentioned above</w:t>
      </w:r>
      <w:r w:rsidR="00E2320F" w:rsidRPr="00B1151F">
        <w:rPr>
          <w:lang w:val="en-GB"/>
        </w:rPr>
        <w:t>.</w:t>
      </w:r>
      <w:r w:rsidR="00883495" w:rsidRPr="00B1151F">
        <w:rPr>
          <w:lang w:val="en-GB"/>
        </w:rPr>
        <w:t xml:space="preserve"> The computed metrics are:</w:t>
      </w:r>
    </w:p>
    <w:p w14:paraId="5815ABA7" w14:textId="77777777" w:rsidR="007E7810" w:rsidRPr="00B1151F" w:rsidRDefault="007E7810" w:rsidP="007E7810">
      <w:pPr>
        <w:jc w:val="both"/>
        <w:rPr>
          <w:lang w:val="en-GB"/>
        </w:rPr>
      </w:pPr>
    </w:p>
    <w:p w14:paraId="42420254" w14:textId="770F2BA6" w:rsidR="00E2320F" w:rsidRPr="00B1151F" w:rsidRDefault="00E2320F" w:rsidP="00E2320F">
      <w:pPr>
        <w:pStyle w:val="ListParagraph"/>
        <w:widowControl w:val="0"/>
        <w:numPr>
          <w:ilvl w:val="0"/>
          <w:numId w:val="39"/>
        </w:numPr>
        <w:autoSpaceDN w:val="0"/>
        <w:adjustRightInd w:val="0"/>
        <w:spacing w:line="276" w:lineRule="auto"/>
        <w:rPr>
          <w:lang w:val="en-GB"/>
        </w:rPr>
      </w:pPr>
      <w:r w:rsidRPr="00B1151F">
        <w:rPr>
          <w:lang w:val="en-GB"/>
        </w:rPr>
        <w:t xml:space="preserve">Number of workers unemployed,  </w:t>
      </w:r>
    </w:p>
    <w:p w14:paraId="79602AF3" w14:textId="77777777" w:rsidR="00E2320F" w:rsidRPr="00B1151F" w:rsidRDefault="00E2320F" w:rsidP="00E2320F">
      <w:pPr>
        <w:pStyle w:val="ListParagraph"/>
        <w:widowControl w:val="0"/>
        <w:numPr>
          <w:ilvl w:val="0"/>
          <w:numId w:val="39"/>
        </w:numPr>
        <w:autoSpaceDN w:val="0"/>
        <w:adjustRightInd w:val="0"/>
        <w:spacing w:line="276" w:lineRule="auto"/>
        <w:rPr>
          <w:lang w:val="en-GB"/>
        </w:rPr>
      </w:pPr>
      <w:r w:rsidRPr="00B1151F">
        <w:rPr>
          <w:lang w:val="en-GB"/>
        </w:rPr>
        <w:t>Number of children with no Access to education</w:t>
      </w:r>
    </w:p>
    <w:p w14:paraId="795CB5B1" w14:textId="77777777" w:rsidR="00E2320F" w:rsidRPr="00B1151F" w:rsidRDefault="00E2320F" w:rsidP="00E2320F">
      <w:pPr>
        <w:pStyle w:val="ListParagraph"/>
        <w:widowControl w:val="0"/>
        <w:numPr>
          <w:ilvl w:val="0"/>
          <w:numId w:val="39"/>
        </w:numPr>
        <w:autoSpaceDN w:val="0"/>
        <w:adjustRightInd w:val="0"/>
        <w:spacing w:line="276" w:lineRule="auto"/>
        <w:rPr>
          <w:lang w:val="en-GB"/>
        </w:rPr>
      </w:pPr>
      <w:r w:rsidRPr="00B1151F">
        <w:rPr>
          <w:lang w:val="en-GB"/>
        </w:rPr>
        <w:t>Number of households with no Access to hospital</w:t>
      </w:r>
    </w:p>
    <w:p w14:paraId="74B34C98" w14:textId="77777777" w:rsidR="00E2320F" w:rsidRPr="00B1151F" w:rsidRDefault="00E2320F" w:rsidP="00E2320F">
      <w:pPr>
        <w:pStyle w:val="ListParagraph"/>
        <w:widowControl w:val="0"/>
        <w:numPr>
          <w:ilvl w:val="0"/>
          <w:numId w:val="39"/>
        </w:numPr>
        <w:autoSpaceDN w:val="0"/>
        <w:adjustRightInd w:val="0"/>
        <w:spacing w:line="276" w:lineRule="auto"/>
        <w:rPr>
          <w:lang w:val="en-GB"/>
        </w:rPr>
      </w:pPr>
      <w:r w:rsidRPr="00B1151F">
        <w:rPr>
          <w:lang w:val="en-GB"/>
        </w:rPr>
        <w:t>Number of individuals with no Access to hospital</w:t>
      </w:r>
    </w:p>
    <w:p w14:paraId="1D8E68D1" w14:textId="77777777" w:rsidR="00E2320F" w:rsidRPr="00B1151F" w:rsidRDefault="00E2320F" w:rsidP="00E2320F">
      <w:pPr>
        <w:pStyle w:val="ListParagraph"/>
        <w:widowControl w:val="0"/>
        <w:numPr>
          <w:ilvl w:val="0"/>
          <w:numId w:val="39"/>
        </w:numPr>
        <w:autoSpaceDN w:val="0"/>
        <w:adjustRightInd w:val="0"/>
        <w:spacing w:line="276" w:lineRule="auto"/>
        <w:rPr>
          <w:lang w:val="en-GB"/>
        </w:rPr>
      </w:pPr>
      <w:r w:rsidRPr="00B1151F">
        <w:rPr>
          <w:lang w:val="en-GB"/>
        </w:rPr>
        <w:t>Number of households displaced</w:t>
      </w:r>
    </w:p>
    <w:p w14:paraId="7B57EEAB" w14:textId="77777777" w:rsidR="00E2320F" w:rsidRPr="00B1151F" w:rsidRDefault="00E2320F" w:rsidP="00E2320F">
      <w:pPr>
        <w:pStyle w:val="ListParagraph"/>
        <w:widowControl w:val="0"/>
        <w:numPr>
          <w:ilvl w:val="0"/>
          <w:numId w:val="39"/>
        </w:numPr>
        <w:autoSpaceDN w:val="0"/>
        <w:adjustRightInd w:val="0"/>
        <w:spacing w:line="276" w:lineRule="auto"/>
        <w:rPr>
          <w:lang w:val="en-GB"/>
        </w:rPr>
      </w:pPr>
      <w:r w:rsidRPr="00B1151F">
        <w:rPr>
          <w:lang w:val="en-GB"/>
        </w:rPr>
        <w:t>Number of homeless individuals</w:t>
      </w:r>
    </w:p>
    <w:p w14:paraId="776C00AB" w14:textId="77777777" w:rsidR="00E2320F" w:rsidRPr="00B1151F" w:rsidRDefault="00E2320F" w:rsidP="00E2320F">
      <w:pPr>
        <w:pStyle w:val="ListParagraph"/>
        <w:widowControl w:val="0"/>
        <w:numPr>
          <w:ilvl w:val="0"/>
          <w:numId w:val="39"/>
        </w:numPr>
        <w:autoSpaceDN w:val="0"/>
        <w:adjustRightInd w:val="0"/>
        <w:spacing w:line="276" w:lineRule="auto"/>
        <w:rPr>
          <w:lang w:val="en-GB"/>
        </w:rPr>
      </w:pPr>
      <w:r w:rsidRPr="00B1151F">
        <w:rPr>
          <w:lang w:val="en-GB"/>
        </w:rPr>
        <w:t>Population displacement</w:t>
      </w:r>
    </w:p>
    <w:p w14:paraId="0562855A" w14:textId="77777777" w:rsidR="00E2320F" w:rsidRPr="00B1151F" w:rsidRDefault="00E2320F" w:rsidP="00E2320F">
      <w:pPr>
        <w:pStyle w:val="ListParagraph"/>
        <w:widowControl w:val="0"/>
        <w:numPr>
          <w:ilvl w:val="0"/>
          <w:numId w:val="39"/>
        </w:numPr>
        <w:autoSpaceDN w:val="0"/>
        <w:adjustRightInd w:val="0"/>
        <w:spacing w:line="276" w:lineRule="auto"/>
        <w:rPr>
          <w:lang w:val="en-GB"/>
        </w:rPr>
      </w:pPr>
      <w:r w:rsidRPr="00B1151F">
        <w:rPr>
          <w:lang w:val="en-GB"/>
        </w:rPr>
        <w:t>Number of casualties</w:t>
      </w:r>
    </w:p>
    <w:p w14:paraId="61580AD2" w14:textId="77777777" w:rsidR="00E2320F" w:rsidRPr="00B1151F" w:rsidRDefault="00E2320F" w:rsidP="007E7810">
      <w:pPr>
        <w:jc w:val="both"/>
        <w:rPr>
          <w:lang w:val="en-GB"/>
        </w:rPr>
      </w:pPr>
    </w:p>
    <w:p w14:paraId="18F303A4" w14:textId="31C359F0" w:rsidR="007E7810" w:rsidRPr="00B1151F" w:rsidRDefault="00883495" w:rsidP="007E213E">
      <w:pPr>
        <w:rPr>
          <w:lang w:val="en-GB"/>
        </w:rPr>
      </w:pPr>
      <w:r w:rsidRPr="00B1151F">
        <w:rPr>
          <w:lang w:val="en-GB"/>
        </w:rPr>
        <w:t xml:space="preserve">The computation is done in </w:t>
      </w:r>
      <w:hyperlink r:id="rId11" w:history="1">
        <w:r w:rsidRPr="00B1151F">
          <w:rPr>
            <w:rStyle w:val="Hyperlink"/>
            <w:lang w:val="en-GB"/>
          </w:rPr>
          <w:t>https://webapp.tomorrowscities.org</w:t>
        </w:r>
      </w:hyperlink>
      <w:r w:rsidRPr="00B1151F">
        <w:rPr>
          <w:lang w:val="en-GB"/>
        </w:rPr>
        <w:t xml:space="preserve">, which hosts the Tomorrow’s Cities Decision Support Environment Web Application. </w:t>
      </w:r>
    </w:p>
    <w:p w14:paraId="03139C15" w14:textId="77777777" w:rsidR="007E213E" w:rsidRPr="00B1151F" w:rsidRDefault="007E213E" w:rsidP="007E213E">
      <w:pPr>
        <w:rPr>
          <w:lang w:val="en-GB"/>
        </w:rPr>
      </w:pPr>
    </w:p>
    <w:p w14:paraId="22BE1788" w14:textId="77777777" w:rsidR="00883495" w:rsidRPr="00272E7B" w:rsidRDefault="00883495" w:rsidP="00883495">
      <w:pPr>
        <w:widowControl w:val="0"/>
        <w:autoSpaceDN w:val="0"/>
        <w:adjustRightInd w:val="0"/>
        <w:rPr>
          <w:lang w:val="en-GB"/>
        </w:rPr>
      </w:pPr>
      <w:r w:rsidRPr="00272E7B">
        <w:rPr>
          <w:lang w:val="en-GB"/>
        </w:rPr>
        <w:t>The process involved the integration of three primary components:</w:t>
      </w:r>
    </w:p>
    <w:p w14:paraId="71997B7E" w14:textId="77777777" w:rsidR="00883495" w:rsidRPr="00272E7B" w:rsidRDefault="00883495" w:rsidP="00883495">
      <w:pPr>
        <w:widowControl w:val="0"/>
        <w:numPr>
          <w:ilvl w:val="0"/>
          <w:numId w:val="40"/>
        </w:numPr>
        <w:autoSpaceDN w:val="0"/>
        <w:adjustRightInd w:val="0"/>
        <w:rPr>
          <w:lang w:val="en-GB"/>
        </w:rPr>
      </w:pPr>
      <w:r w:rsidRPr="00272E7B">
        <w:rPr>
          <w:b/>
          <w:bCs/>
          <w:lang w:val="en-GB"/>
        </w:rPr>
        <w:t>Hazard Models:</w:t>
      </w:r>
      <w:r w:rsidRPr="00272E7B">
        <w:rPr>
          <w:lang w:val="en-GB"/>
        </w:rPr>
        <w:t xml:space="preserve"> Physics-based simulations or probabilistic models for relevant hazards (e.g., earthquakes, floods, landslides) specific to the project location.</w:t>
      </w:r>
    </w:p>
    <w:p w14:paraId="17E749DB" w14:textId="77777777" w:rsidR="00883495" w:rsidRPr="00B1151F" w:rsidRDefault="00883495" w:rsidP="00883495">
      <w:pPr>
        <w:widowControl w:val="0"/>
        <w:numPr>
          <w:ilvl w:val="0"/>
          <w:numId w:val="40"/>
        </w:numPr>
        <w:autoSpaceDN w:val="0"/>
        <w:adjustRightInd w:val="0"/>
        <w:rPr>
          <w:lang w:val="en-GB"/>
        </w:rPr>
      </w:pPr>
      <w:r w:rsidRPr="00272E7B">
        <w:rPr>
          <w:b/>
          <w:bCs/>
          <w:lang w:val="en-GB"/>
        </w:rPr>
        <w:t>Future Exposure Scenarios:</w:t>
      </w:r>
      <w:r w:rsidRPr="00272E7B">
        <w:rPr>
          <w:lang w:val="en-GB"/>
        </w:rPr>
        <w:t xml:space="preserve"> Spatially explicit projections of future urban growth, land use, and building typologies, co-developed with local stakeholders and planning authorities.</w:t>
      </w:r>
    </w:p>
    <w:p w14:paraId="36940626" w14:textId="61B5D633" w:rsidR="00F40504" w:rsidRPr="00B1151F" w:rsidRDefault="00883495" w:rsidP="00883495">
      <w:pPr>
        <w:widowControl w:val="0"/>
        <w:numPr>
          <w:ilvl w:val="0"/>
          <w:numId w:val="40"/>
        </w:numPr>
        <w:autoSpaceDN w:val="0"/>
        <w:adjustRightInd w:val="0"/>
        <w:rPr>
          <w:lang w:val="en-GB"/>
        </w:rPr>
      </w:pPr>
      <w:r w:rsidRPr="00272E7B">
        <w:rPr>
          <w:b/>
          <w:bCs/>
          <w:lang w:val="en-GB"/>
        </w:rPr>
        <w:t>Vulnerability Functions:</w:t>
      </w:r>
      <w:r w:rsidRPr="00272E7B">
        <w:rPr>
          <w:lang w:val="en-GB"/>
        </w:rPr>
        <w:t xml:space="preserve"> Engineering-based curves defining the susceptibility of proposed infrastructure to specific hazard intensities.</w:t>
      </w:r>
    </w:p>
    <w:p w14:paraId="699D9FEC" w14:textId="07775A50" w:rsidR="00DE7376" w:rsidRPr="00B1151F" w:rsidRDefault="66BE0730" w:rsidP="005C6BE7">
      <w:pPr>
        <w:pStyle w:val="Heading1"/>
        <w:spacing w:before="240"/>
        <w:jc w:val="both"/>
        <w:rPr>
          <w:rStyle w:val="Heading2Char"/>
          <w:sz w:val="36"/>
          <w:szCs w:val="36"/>
          <w:lang w:val="en-GB"/>
        </w:rPr>
      </w:pPr>
      <w:bookmarkStart w:id="0" w:name="_Toc167878270"/>
      <w:r w:rsidRPr="00B1151F">
        <w:rPr>
          <w:rStyle w:val="Heading2Char"/>
          <w:sz w:val="36"/>
          <w:szCs w:val="36"/>
          <w:lang w:val="en-GB"/>
        </w:rPr>
        <w:t xml:space="preserve">File </w:t>
      </w:r>
      <w:r w:rsidR="00190CA3" w:rsidRPr="00B1151F">
        <w:rPr>
          <w:rStyle w:val="Heading2Char"/>
          <w:sz w:val="36"/>
          <w:szCs w:val="36"/>
          <w:lang w:val="en-GB"/>
        </w:rPr>
        <w:t>f</w:t>
      </w:r>
      <w:r w:rsidRPr="00B1151F">
        <w:rPr>
          <w:rStyle w:val="Heading2Char"/>
          <w:sz w:val="36"/>
          <w:szCs w:val="36"/>
          <w:lang w:val="en-GB"/>
        </w:rPr>
        <w:t>ormat</w:t>
      </w:r>
      <w:bookmarkEnd w:id="0"/>
    </w:p>
    <w:p w14:paraId="59F07282" w14:textId="3A0B8164" w:rsidR="007E213E" w:rsidRPr="00B1151F" w:rsidRDefault="007E7810" w:rsidP="005C6BE7">
      <w:pPr>
        <w:rPr>
          <w:color w:val="000000" w:themeColor="text1"/>
          <w:lang w:val="en-GB"/>
        </w:rPr>
      </w:pPr>
      <w:r w:rsidRPr="00B1151F">
        <w:rPr>
          <w:color w:val="000000" w:themeColor="text1"/>
          <w:lang w:val="en-GB"/>
        </w:rPr>
        <w:t xml:space="preserve">Impact metric results are all in </w:t>
      </w:r>
      <w:proofErr w:type="gramStart"/>
      <w:r w:rsidR="000438D6" w:rsidRPr="00B1151F">
        <w:rPr>
          <w:color w:val="000000" w:themeColor="text1"/>
          <w:lang w:val="en-GB"/>
        </w:rPr>
        <w:t>“</w:t>
      </w:r>
      <w:r w:rsidRPr="00B1151F">
        <w:rPr>
          <w:color w:val="000000" w:themeColor="text1"/>
          <w:lang w:val="en-GB"/>
        </w:rPr>
        <w:t>.</w:t>
      </w:r>
      <w:proofErr w:type="spellStart"/>
      <w:r w:rsidRPr="00B1151F">
        <w:rPr>
          <w:color w:val="000000" w:themeColor="text1"/>
          <w:lang w:val="en-GB"/>
        </w:rPr>
        <w:t>geojson</w:t>
      </w:r>
      <w:proofErr w:type="spellEnd"/>
      <w:proofErr w:type="gramEnd"/>
      <w:r w:rsidR="000438D6" w:rsidRPr="00B1151F">
        <w:rPr>
          <w:color w:val="000000" w:themeColor="text1"/>
          <w:lang w:val="en-GB"/>
        </w:rPr>
        <w:t>”</w:t>
      </w:r>
      <w:r w:rsidRPr="00B1151F">
        <w:rPr>
          <w:color w:val="000000" w:themeColor="text1"/>
          <w:lang w:val="en-GB"/>
        </w:rPr>
        <w:t xml:space="preserve"> format.</w:t>
      </w:r>
    </w:p>
    <w:p w14:paraId="32C31B3A" w14:textId="39252457" w:rsidR="00DE7376" w:rsidRPr="00B1151F" w:rsidRDefault="2FB55B99" w:rsidP="005C6BE7">
      <w:pPr>
        <w:pStyle w:val="Heading1"/>
        <w:spacing w:before="240"/>
        <w:rPr>
          <w:rStyle w:val="Heading2Char"/>
          <w:sz w:val="36"/>
          <w:szCs w:val="36"/>
          <w:lang w:val="en-GB"/>
        </w:rPr>
      </w:pPr>
      <w:bookmarkStart w:id="1" w:name="_Toc167878271"/>
      <w:r w:rsidRPr="00B1151F">
        <w:rPr>
          <w:rStyle w:val="Heading2Char"/>
          <w:sz w:val="36"/>
          <w:szCs w:val="36"/>
          <w:lang w:val="en-GB"/>
        </w:rPr>
        <w:t>File</w:t>
      </w:r>
      <w:r w:rsidR="00D94D27" w:rsidRPr="00B1151F">
        <w:rPr>
          <w:rStyle w:val="Heading2Char"/>
          <w:sz w:val="36"/>
          <w:szCs w:val="36"/>
          <w:lang w:val="en-GB"/>
        </w:rPr>
        <w:t xml:space="preserve"> names and/or</w:t>
      </w:r>
      <w:r w:rsidRPr="00B1151F">
        <w:rPr>
          <w:rStyle w:val="Heading2Char"/>
          <w:sz w:val="36"/>
          <w:szCs w:val="36"/>
          <w:lang w:val="en-GB"/>
        </w:rPr>
        <w:t xml:space="preserve"> naming convention</w:t>
      </w:r>
      <w:bookmarkEnd w:id="1"/>
    </w:p>
    <w:p w14:paraId="1F37DE23" w14:textId="77777777" w:rsidR="007E7810" w:rsidRPr="00B1151F" w:rsidRDefault="00957B80" w:rsidP="007E7810">
      <w:pPr>
        <w:rPr>
          <w:rFonts w:cstheme="minorHAnsi"/>
          <w:color w:val="7F7F7F" w:themeColor="text1" w:themeTint="80"/>
          <w:lang w:val="en-GB"/>
        </w:rPr>
      </w:pPr>
      <w:r w:rsidRPr="00B1151F">
        <w:rPr>
          <w:color w:val="7F7F7F" w:themeColor="text1" w:themeTint="80"/>
          <w:lang w:val="en-GB"/>
        </w:rPr>
        <w:t>List the file</w:t>
      </w:r>
      <w:r w:rsidR="00AF1DE5" w:rsidRPr="00B1151F">
        <w:rPr>
          <w:rFonts w:cstheme="minorHAnsi"/>
          <w:color w:val="7F7F7F" w:themeColor="text1" w:themeTint="80"/>
          <w:lang w:val="en-GB"/>
        </w:rPr>
        <w:t xml:space="preserve"> </w:t>
      </w:r>
      <w:r w:rsidRPr="00B1151F">
        <w:rPr>
          <w:rFonts w:cstheme="minorHAnsi"/>
          <w:color w:val="7F7F7F" w:themeColor="text1" w:themeTint="80"/>
          <w:lang w:val="en-GB"/>
        </w:rPr>
        <w:t xml:space="preserve">names of the data files (including the file extension). </w:t>
      </w:r>
    </w:p>
    <w:p w14:paraId="7FA431D2" w14:textId="77777777" w:rsidR="007E7810" w:rsidRPr="00B1151F" w:rsidRDefault="007E7810" w:rsidP="007E7810">
      <w:pPr>
        <w:rPr>
          <w:rFonts w:cstheme="minorHAnsi"/>
          <w:color w:val="7F7F7F" w:themeColor="text1" w:themeTint="80"/>
          <w:lang w:val="en-GB"/>
        </w:rPr>
      </w:pPr>
    </w:p>
    <w:p w14:paraId="2499899B" w14:textId="3CCFEC03" w:rsidR="00CC2A24" w:rsidRPr="00B1151F" w:rsidRDefault="007E7810" w:rsidP="007E7810">
      <w:pPr>
        <w:rPr>
          <w:rFonts w:cstheme="minorHAnsi"/>
          <w:color w:val="000000" w:themeColor="text1"/>
          <w:lang w:val="en-GB"/>
        </w:rPr>
      </w:pPr>
      <w:r w:rsidRPr="00B1151F">
        <w:rPr>
          <w:rFonts w:cstheme="minorHAnsi"/>
          <w:color w:val="000000" w:themeColor="text1"/>
          <w:lang w:val="en-GB"/>
        </w:rPr>
        <w:t>The files are named under the convention provided below:</w:t>
      </w:r>
    </w:p>
    <w:p w14:paraId="4F348F06" w14:textId="4C54736E" w:rsidR="00CC2A24" w:rsidRPr="00B1151F" w:rsidRDefault="005C6BE7" w:rsidP="007E7810">
      <w:pPr>
        <w:rPr>
          <w:rFonts w:cstheme="minorHAnsi"/>
          <w:color w:val="000000" w:themeColor="text1"/>
          <w:lang w:val="en-GB"/>
        </w:rPr>
      </w:pPr>
      <w:r w:rsidRPr="00B1151F">
        <w:rPr>
          <w:rFonts w:cstheme="minorHAnsi"/>
          <w:color w:val="000000" w:themeColor="text1"/>
          <w:lang w:val="en-GB"/>
        </w:rPr>
        <w:t>“</w:t>
      </w:r>
      <w:proofErr w:type="spellStart"/>
      <w:r w:rsidR="00CC2A24" w:rsidRPr="00B1151F">
        <w:rPr>
          <w:rFonts w:cstheme="minorHAnsi"/>
          <w:color w:val="000000" w:themeColor="text1"/>
          <w:lang w:val="en-GB"/>
        </w:rPr>
        <w:t>Cityname_scenarioname_hazardtype_</w:t>
      </w:r>
      <w:proofErr w:type="gramStart"/>
      <w:r w:rsidR="00CC2A24" w:rsidRPr="00B1151F">
        <w:rPr>
          <w:rFonts w:cstheme="minorHAnsi"/>
          <w:color w:val="000000" w:themeColor="text1"/>
          <w:lang w:val="en-GB"/>
        </w:rPr>
        <w:t>exposuretype.geojson</w:t>
      </w:r>
      <w:proofErr w:type="spellEnd"/>
      <w:proofErr w:type="gramEnd"/>
      <w:r w:rsidRPr="00B1151F">
        <w:rPr>
          <w:rFonts w:cstheme="minorHAnsi"/>
          <w:color w:val="000000" w:themeColor="text1"/>
          <w:lang w:val="en-GB"/>
        </w:rPr>
        <w:t>”</w:t>
      </w:r>
    </w:p>
    <w:p w14:paraId="296EEC76" w14:textId="77777777" w:rsidR="00CC2A24" w:rsidRPr="00B1151F" w:rsidRDefault="00CC2A24" w:rsidP="007E7810">
      <w:pPr>
        <w:rPr>
          <w:rFonts w:cstheme="minorHAnsi"/>
          <w:color w:val="000000" w:themeColor="text1"/>
          <w:lang w:val="en-GB"/>
        </w:rPr>
      </w:pPr>
    </w:p>
    <w:p w14:paraId="04487196" w14:textId="7F852CA8" w:rsidR="00CC2A24" w:rsidRPr="00B1151F" w:rsidRDefault="00CC2A24" w:rsidP="007E7810">
      <w:pPr>
        <w:rPr>
          <w:rFonts w:cstheme="minorHAnsi"/>
          <w:color w:val="000000" w:themeColor="text1"/>
          <w:lang w:val="en-GB"/>
        </w:rPr>
      </w:pPr>
      <w:r w:rsidRPr="00B1151F">
        <w:rPr>
          <w:rFonts w:cstheme="minorHAnsi"/>
          <w:color w:val="000000" w:themeColor="text1"/>
          <w:lang w:val="en-GB"/>
        </w:rPr>
        <w:t>For example</w:t>
      </w:r>
      <w:r w:rsidR="005C6BE7" w:rsidRPr="00B1151F">
        <w:rPr>
          <w:rFonts w:cstheme="minorHAnsi"/>
          <w:color w:val="000000" w:themeColor="text1"/>
          <w:lang w:val="en-GB"/>
        </w:rPr>
        <w:t>,</w:t>
      </w:r>
      <w:r w:rsidRPr="00B1151F">
        <w:rPr>
          <w:rFonts w:cstheme="minorHAnsi"/>
          <w:color w:val="000000" w:themeColor="text1"/>
          <w:lang w:val="en-GB"/>
        </w:rPr>
        <w:t xml:space="preserve"> for Istanbul, for the youth group scenario, for earthquake hazard impacts on buildings are named as:</w:t>
      </w:r>
    </w:p>
    <w:p w14:paraId="2EEE202F" w14:textId="77777777" w:rsidR="00CC2A24" w:rsidRPr="00B1151F" w:rsidRDefault="00CC2A24" w:rsidP="007E7810">
      <w:pPr>
        <w:rPr>
          <w:rFonts w:cstheme="minorHAnsi"/>
          <w:color w:val="000000" w:themeColor="text1"/>
          <w:lang w:val="en-GB"/>
        </w:rPr>
      </w:pPr>
    </w:p>
    <w:p w14:paraId="765C0EFB" w14:textId="7C9157BB" w:rsidR="00644855" w:rsidRPr="00B1151F" w:rsidRDefault="005C6BE7" w:rsidP="007E7810">
      <w:pPr>
        <w:rPr>
          <w:rStyle w:val="cf01"/>
          <w:rFonts w:asciiTheme="majorHAnsi" w:hAnsiTheme="majorHAnsi" w:cstheme="majorBidi"/>
          <w:sz w:val="36"/>
          <w:szCs w:val="36"/>
          <w:lang w:val="en-GB"/>
        </w:rPr>
      </w:pPr>
      <w:r w:rsidRPr="00B1151F">
        <w:rPr>
          <w:rFonts w:cstheme="minorHAnsi"/>
          <w:color w:val="000000" w:themeColor="text1"/>
          <w:lang w:val="en-GB"/>
        </w:rPr>
        <w:t>“</w:t>
      </w:r>
      <w:proofErr w:type="spellStart"/>
      <w:r w:rsidR="00CC2A24" w:rsidRPr="00B1151F">
        <w:rPr>
          <w:rFonts w:cstheme="minorHAnsi"/>
          <w:color w:val="000000" w:themeColor="text1"/>
          <w:lang w:val="en-GB"/>
        </w:rPr>
        <w:t>istanbul_youth_earthquake_</w:t>
      </w:r>
      <w:proofErr w:type="gramStart"/>
      <w:r w:rsidR="00CC2A24" w:rsidRPr="00B1151F">
        <w:rPr>
          <w:rFonts w:cstheme="minorHAnsi"/>
          <w:color w:val="000000" w:themeColor="text1"/>
          <w:lang w:val="en-GB"/>
        </w:rPr>
        <w:t>buildings.geojson</w:t>
      </w:r>
      <w:proofErr w:type="spellEnd"/>
      <w:proofErr w:type="gramEnd"/>
      <w:r w:rsidRPr="00B1151F">
        <w:rPr>
          <w:rFonts w:cstheme="minorHAnsi"/>
          <w:color w:val="000000" w:themeColor="text1"/>
          <w:lang w:val="en-GB"/>
        </w:rPr>
        <w:t>”</w:t>
      </w:r>
    </w:p>
    <w:p w14:paraId="0704922E" w14:textId="77777777" w:rsidR="00644855" w:rsidRPr="00B1151F" w:rsidRDefault="00644855" w:rsidP="00644855">
      <w:pPr>
        <w:pStyle w:val="Heading1"/>
        <w:jc w:val="both"/>
        <w:rPr>
          <w:lang w:val="en-GB"/>
        </w:rPr>
      </w:pPr>
      <w:r w:rsidRPr="00B1151F">
        <w:rPr>
          <w:lang w:val="en-GB"/>
        </w:rPr>
        <w:lastRenderedPageBreak/>
        <w:t>Collection/Generation/Transformation methods</w:t>
      </w:r>
    </w:p>
    <w:p w14:paraId="222B2CE7" w14:textId="05E196F4" w:rsidR="003200CD" w:rsidRPr="00B1151F" w:rsidRDefault="003200CD" w:rsidP="003200CD">
      <w:pPr>
        <w:pStyle w:val="NormalWeb"/>
        <w:rPr>
          <w:lang w:val="en-GB"/>
        </w:rPr>
      </w:pPr>
      <w:r w:rsidRPr="00B1151F">
        <w:rPr>
          <w:lang w:val="en-GB"/>
        </w:rPr>
        <w:t xml:space="preserve">The dataset was produced using the </w:t>
      </w:r>
      <w:r w:rsidRPr="00B1151F">
        <w:rPr>
          <w:b/>
          <w:bCs/>
          <w:lang w:val="en-GB"/>
        </w:rPr>
        <w:t>Tomorrow’s Cities Decision Support Environment’s (TCDSE)</w:t>
      </w:r>
      <w:r w:rsidRPr="00B1151F">
        <w:rPr>
          <w:lang w:val="en-GB"/>
        </w:rPr>
        <w:t xml:space="preserve"> computational engine, designed to assess disaster risk in future urban contexts. The process comprised </w:t>
      </w:r>
      <w:r w:rsidR="000A6036" w:rsidRPr="00B1151F">
        <w:rPr>
          <w:lang w:val="en-GB"/>
        </w:rPr>
        <w:t>two</w:t>
      </w:r>
      <w:r w:rsidRPr="00B1151F">
        <w:rPr>
          <w:lang w:val="en-GB"/>
        </w:rPr>
        <w:t xml:space="preserve"> distinct stages:</w:t>
      </w:r>
    </w:p>
    <w:p w14:paraId="6D66606C" w14:textId="77777777" w:rsidR="003200CD" w:rsidRPr="00B1151F" w:rsidRDefault="003200CD" w:rsidP="003200CD">
      <w:pPr>
        <w:pStyle w:val="NormalWeb"/>
        <w:rPr>
          <w:lang w:val="en-GB"/>
        </w:rPr>
      </w:pPr>
      <w:r w:rsidRPr="00B1151F">
        <w:rPr>
          <w:b/>
          <w:bCs/>
          <w:lang w:val="en-GB"/>
        </w:rPr>
        <w:t>1. Data Collection (Inputs):</w:t>
      </w:r>
    </w:p>
    <w:p w14:paraId="0B8E0C85" w14:textId="5FA5C2E3" w:rsidR="003200CD" w:rsidRPr="00B1151F" w:rsidRDefault="00FF0ECC" w:rsidP="003200CD">
      <w:pPr>
        <w:pStyle w:val="NormalWeb"/>
        <w:numPr>
          <w:ilvl w:val="0"/>
          <w:numId w:val="41"/>
        </w:numPr>
        <w:rPr>
          <w:lang w:val="en-GB"/>
        </w:rPr>
      </w:pPr>
      <w:r w:rsidRPr="00B1151F">
        <w:rPr>
          <w:b/>
          <w:bCs/>
          <w:lang w:val="en-GB"/>
        </w:rPr>
        <w:t>Future Exposure Dataset</w:t>
      </w:r>
      <w:r w:rsidR="003200CD" w:rsidRPr="00B1151F">
        <w:rPr>
          <w:b/>
          <w:bCs/>
          <w:lang w:val="en-GB"/>
        </w:rPr>
        <w:t>:</w:t>
      </w:r>
      <w:r w:rsidR="003200CD" w:rsidRPr="00B1151F">
        <w:rPr>
          <w:lang w:val="en-GB"/>
        </w:rPr>
        <w:t xml:space="preserve"> </w:t>
      </w:r>
      <w:r w:rsidRPr="00B1151F">
        <w:rPr>
          <w:lang w:val="en-GB"/>
        </w:rPr>
        <w:t>Buildings, roads and power network, households and individuals that represent a future urban context, generated based on land use plans</w:t>
      </w:r>
      <w:r w:rsidR="00AA6433" w:rsidRPr="00B1151F">
        <w:rPr>
          <w:lang w:val="en-GB"/>
        </w:rPr>
        <w:t xml:space="preserve">, socio-demographic trends through a bespoke exposure generation algorithm. </w:t>
      </w:r>
      <w:r w:rsidRPr="00B1151F">
        <w:rPr>
          <w:lang w:val="en-GB"/>
        </w:rPr>
        <w:t xml:space="preserve"> </w:t>
      </w:r>
      <w:r w:rsidR="00AA6433" w:rsidRPr="00B1151F">
        <w:rPr>
          <w:lang w:val="en-GB"/>
        </w:rPr>
        <w:t>Related datasets and production methodology are provided in the documentation with reference number “cdfea06f-d47c-4967-99d4-cc71bddea45d”</w:t>
      </w:r>
      <w:r w:rsidRPr="00B1151F">
        <w:rPr>
          <w:lang w:val="en-GB"/>
        </w:rPr>
        <w:t xml:space="preserve"> </w:t>
      </w:r>
      <w:r w:rsidR="00AA6433" w:rsidRPr="00B1151F">
        <w:rPr>
          <w:lang w:val="en-GB"/>
        </w:rPr>
        <w:t>in EIDC</w:t>
      </w:r>
      <w:r w:rsidR="003D70A8" w:rsidRPr="00B1151F">
        <w:rPr>
          <w:lang w:val="en-GB"/>
        </w:rPr>
        <w:t xml:space="preserve"> repository</w:t>
      </w:r>
      <w:r w:rsidR="00AA6433" w:rsidRPr="00B1151F">
        <w:rPr>
          <w:lang w:val="en-GB"/>
        </w:rPr>
        <w:t>.</w:t>
      </w:r>
      <w:r w:rsidR="003D70A8" w:rsidRPr="00B1151F">
        <w:rPr>
          <w:lang w:val="en-GB"/>
        </w:rPr>
        <w:t xml:space="preserve"> Data is in geospatial and tabular formats.</w:t>
      </w:r>
    </w:p>
    <w:p w14:paraId="6382F267" w14:textId="7AA323EA" w:rsidR="003200CD" w:rsidRPr="00B1151F" w:rsidRDefault="003200CD" w:rsidP="003200CD">
      <w:pPr>
        <w:pStyle w:val="NormalWeb"/>
        <w:numPr>
          <w:ilvl w:val="0"/>
          <w:numId w:val="41"/>
        </w:numPr>
        <w:rPr>
          <w:lang w:val="en-GB"/>
        </w:rPr>
      </w:pPr>
      <w:r w:rsidRPr="00B1151F">
        <w:rPr>
          <w:b/>
          <w:bCs/>
          <w:lang w:val="en-GB"/>
        </w:rPr>
        <w:t>Hazard Data:</w:t>
      </w:r>
      <w:r w:rsidRPr="00B1151F">
        <w:rPr>
          <w:lang w:val="en-GB"/>
        </w:rPr>
        <w:t xml:space="preserve"> Physics-based hazard intensity maps (e.g., peak ground acceleration for earthquakes, flood depth raster) were obtained from hazard model</w:t>
      </w:r>
      <w:r w:rsidR="00FF0ECC" w:rsidRPr="00B1151F">
        <w:rPr>
          <w:lang w:val="en-GB"/>
        </w:rPr>
        <w:t>l</w:t>
      </w:r>
      <w:r w:rsidRPr="00B1151F">
        <w:rPr>
          <w:lang w:val="en-GB"/>
        </w:rPr>
        <w:t>ing teams validated against historical events.</w:t>
      </w:r>
      <w:r w:rsidR="00AA6433" w:rsidRPr="00B1151F">
        <w:rPr>
          <w:lang w:val="en-GB"/>
        </w:rPr>
        <w:t xml:space="preserve"> Related datasets and production methodology are provided in the documentation with reference number “dd5c8a28-a82a-4b73-981c-dd1ead32df26”</w:t>
      </w:r>
      <w:r w:rsidR="003D70A8" w:rsidRPr="00B1151F">
        <w:rPr>
          <w:lang w:val="en-GB"/>
        </w:rPr>
        <w:t xml:space="preserve"> in EIDC repository</w:t>
      </w:r>
      <w:r w:rsidR="00AA6433" w:rsidRPr="00B1151F">
        <w:rPr>
          <w:lang w:val="en-GB"/>
        </w:rPr>
        <w:t xml:space="preserve">. </w:t>
      </w:r>
      <w:r w:rsidR="003D70A8" w:rsidRPr="00B1151F">
        <w:rPr>
          <w:lang w:val="en-GB"/>
        </w:rPr>
        <w:t>Data is in geospatial format.</w:t>
      </w:r>
    </w:p>
    <w:p w14:paraId="319A3A14" w14:textId="6C9BE339" w:rsidR="003200CD" w:rsidRPr="00B1151F" w:rsidRDefault="003200CD" w:rsidP="003200CD">
      <w:pPr>
        <w:pStyle w:val="NormalWeb"/>
        <w:numPr>
          <w:ilvl w:val="0"/>
          <w:numId w:val="41"/>
        </w:numPr>
        <w:rPr>
          <w:lang w:val="en-GB"/>
        </w:rPr>
      </w:pPr>
      <w:r w:rsidRPr="00B1151F">
        <w:rPr>
          <w:b/>
          <w:bCs/>
          <w:lang w:val="en-GB"/>
        </w:rPr>
        <w:t>Vulnerability Data:</w:t>
      </w:r>
      <w:r w:rsidRPr="00B1151F">
        <w:rPr>
          <w:lang w:val="en-GB"/>
        </w:rPr>
        <w:t xml:space="preserve"> Fragility functions and vulnerability curves were collated from engineering literature and adapted to local building typologies.</w:t>
      </w:r>
      <w:r w:rsidR="003D70A8" w:rsidRPr="00B1151F">
        <w:rPr>
          <w:lang w:val="en-GB"/>
        </w:rPr>
        <w:t xml:space="preserve"> Vulnerability data includes parameters describing the probability of damage for a given exposure type as a function of hazard intensity. Data is in tabular format.</w:t>
      </w:r>
    </w:p>
    <w:p w14:paraId="04B2D0E2" w14:textId="5DEA9696" w:rsidR="003200CD" w:rsidRPr="00B1151F" w:rsidRDefault="003200CD" w:rsidP="003200CD">
      <w:pPr>
        <w:pStyle w:val="NormalWeb"/>
        <w:rPr>
          <w:lang w:val="en-GB"/>
        </w:rPr>
      </w:pPr>
      <w:r w:rsidRPr="00B1151F">
        <w:rPr>
          <w:b/>
          <w:bCs/>
          <w:lang w:val="en-GB"/>
        </w:rPr>
        <w:t xml:space="preserve">2. </w:t>
      </w:r>
      <w:r w:rsidR="000A6036" w:rsidRPr="00B1151F">
        <w:rPr>
          <w:b/>
          <w:bCs/>
          <w:lang w:val="en-GB"/>
        </w:rPr>
        <w:t>Impact modelling</w:t>
      </w:r>
      <w:r w:rsidRPr="00B1151F">
        <w:rPr>
          <w:b/>
          <w:bCs/>
          <w:lang w:val="en-GB"/>
        </w:rPr>
        <w:t>:</w:t>
      </w:r>
    </w:p>
    <w:p w14:paraId="49C24E57" w14:textId="2B719696" w:rsidR="003200CD" w:rsidRPr="00B1151F" w:rsidRDefault="000A6036" w:rsidP="003200CD">
      <w:pPr>
        <w:pStyle w:val="NormalWeb"/>
        <w:numPr>
          <w:ilvl w:val="0"/>
          <w:numId w:val="42"/>
        </w:numPr>
        <w:rPr>
          <w:lang w:val="en-GB"/>
        </w:rPr>
      </w:pPr>
      <w:r w:rsidRPr="00B1151F">
        <w:rPr>
          <w:lang w:val="en-GB"/>
        </w:rPr>
        <w:t xml:space="preserve">Three datasets are integrated into the online platform </w:t>
      </w:r>
      <w:hyperlink r:id="rId12" w:history="1">
        <w:r w:rsidRPr="00B1151F">
          <w:rPr>
            <w:rStyle w:val="Hyperlink"/>
            <w:lang w:val="en-GB"/>
          </w:rPr>
          <w:t>https://webapp.tomorrowscities.org</w:t>
        </w:r>
      </w:hyperlink>
      <w:r w:rsidRPr="00B1151F">
        <w:rPr>
          <w:lang w:val="en-GB"/>
        </w:rPr>
        <w:t xml:space="preserve"> in which potential losses and impact metrics are calculated. While damage states are computed based on vulnerability functions, for impact modelling for eight different metrics, bespoke computational processes are utilised as described below:</w:t>
      </w:r>
    </w:p>
    <w:p w14:paraId="5C28DC31" w14:textId="77777777" w:rsidR="000A6036" w:rsidRPr="00B1151F" w:rsidRDefault="000A6036" w:rsidP="000A6036">
      <w:pPr>
        <w:pStyle w:val="NormalWeb"/>
        <w:numPr>
          <w:ilvl w:val="1"/>
          <w:numId w:val="42"/>
        </w:numPr>
        <w:rPr>
          <w:b/>
          <w:bCs/>
          <w:lang w:val="en-GB"/>
        </w:rPr>
      </w:pPr>
      <w:r w:rsidRPr="000A6036">
        <w:rPr>
          <w:b/>
          <w:bCs/>
          <w:lang w:val="en-GB"/>
        </w:rPr>
        <w:t>Metric 1: Number of workers unemployed</w:t>
      </w:r>
    </w:p>
    <w:p w14:paraId="557B459C" w14:textId="27811AFB" w:rsidR="000A6036" w:rsidRPr="000A6036" w:rsidRDefault="000A6036" w:rsidP="000A6036">
      <w:pPr>
        <w:pStyle w:val="NormalWeb"/>
        <w:ind w:left="1440"/>
        <w:rPr>
          <w:b/>
          <w:bCs/>
          <w:lang w:val="en-GB"/>
        </w:rPr>
      </w:pPr>
      <w:r w:rsidRPr="000A6036">
        <w:rPr>
          <w:lang w:val="en-GB"/>
        </w:rPr>
        <w:t>It denotes the number of in</w:t>
      </w:r>
      <w:r w:rsidRPr="00B1151F">
        <w:rPr>
          <w:lang w:val="en-GB"/>
        </w:rPr>
        <w:t>divid</w:t>
      </w:r>
      <w:r w:rsidRPr="000A6036">
        <w:rPr>
          <w:lang w:val="en-GB"/>
        </w:rPr>
        <w:t>uals who lost their jobs based on any of the following conditions:</w:t>
      </w:r>
    </w:p>
    <w:p w14:paraId="752A4849" w14:textId="6599669B" w:rsidR="000A6036" w:rsidRPr="000A6036" w:rsidRDefault="000A6036" w:rsidP="000A6036">
      <w:pPr>
        <w:pStyle w:val="NormalWeb"/>
        <w:numPr>
          <w:ilvl w:val="2"/>
          <w:numId w:val="42"/>
        </w:numPr>
        <w:rPr>
          <w:lang w:val="en-GB"/>
        </w:rPr>
      </w:pPr>
      <w:r w:rsidRPr="00B1151F">
        <w:rPr>
          <w:lang w:val="en-GB"/>
        </w:rPr>
        <w:t>T</w:t>
      </w:r>
      <w:r w:rsidRPr="000A6036">
        <w:rPr>
          <w:lang w:val="en-GB"/>
        </w:rPr>
        <w:t>he associated workplace is damaged beyond a threshold</w:t>
      </w:r>
    </w:p>
    <w:p w14:paraId="722417D2" w14:textId="07CDC37D" w:rsidR="000A6036" w:rsidRPr="000A6036" w:rsidRDefault="000A6036" w:rsidP="000A6036">
      <w:pPr>
        <w:pStyle w:val="NormalWeb"/>
        <w:numPr>
          <w:ilvl w:val="2"/>
          <w:numId w:val="42"/>
        </w:numPr>
        <w:rPr>
          <w:lang w:val="en-GB"/>
        </w:rPr>
      </w:pPr>
      <w:r w:rsidRPr="00B1151F">
        <w:rPr>
          <w:lang w:val="en-GB"/>
        </w:rPr>
        <w:t>T</w:t>
      </w:r>
      <w:r w:rsidRPr="000A6036">
        <w:rPr>
          <w:lang w:val="en-GB"/>
        </w:rPr>
        <w:t>he associated workplace has lost electricity</w:t>
      </w:r>
    </w:p>
    <w:p w14:paraId="6DB2C481" w14:textId="56D79775" w:rsidR="000A6036" w:rsidRPr="000A6036" w:rsidRDefault="000A6036" w:rsidP="000A6036">
      <w:pPr>
        <w:pStyle w:val="NormalWeb"/>
        <w:numPr>
          <w:ilvl w:val="2"/>
          <w:numId w:val="42"/>
        </w:numPr>
        <w:rPr>
          <w:lang w:val="en-GB"/>
        </w:rPr>
      </w:pPr>
      <w:r w:rsidRPr="00B1151F">
        <w:rPr>
          <w:lang w:val="en-GB"/>
        </w:rPr>
        <w:t>T</w:t>
      </w:r>
      <w:r w:rsidRPr="000A6036">
        <w:rPr>
          <w:lang w:val="en-GB"/>
        </w:rPr>
        <w:t xml:space="preserve">he associated workplace cannot be reached from the building the individual lives in via </w:t>
      </w:r>
      <w:r w:rsidRPr="00B1151F">
        <w:rPr>
          <w:lang w:val="en-GB"/>
        </w:rPr>
        <w:t xml:space="preserve">the </w:t>
      </w:r>
      <w:r w:rsidRPr="000A6036">
        <w:rPr>
          <w:lang w:val="en-GB"/>
        </w:rPr>
        <w:t>transportation network.</w:t>
      </w:r>
    </w:p>
    <w:p w14:paraId="7E297462" w14:textId="77777777" w:rsidR="000A6036" w:rsidRPr="000A6036" w:rsidRDefault="000A6036" w:rsidP="000A6036">
      <w:pPr>
        <w:pStyle w:val="NormalWeb"/>
        <w:numPr>
          <w:ilvl w:val="1"/>
          <w:numId w:val="42"/>
        </w:numPr>
        <w:rPr>
          <w:b/>
          <w:bCs/>
          <w:lang w:val="en-GB"/>
        </w:rPr>
      </w:pPr>
      <w:r w:rsidRPr="000A6036">
        <w:rPr>
          <w:b/>
          <w:bCs/>
          <w:lang w:val="en-GB"/>
        </w:rPr>
        <w:t>Metric 2: Number of children with no access to education**</w:t>
      </w:r>
    </w:p>
    <w:p w14:paraId="1762C69F" w14:textId="539CD74C" w:rsidR="000A6036" w:rsidRPr="000A6036" w:rsidRDefault="000A6036" w:rsidP="000A6036">
      <w:pPr>
        <w:pStyle w:val="NormalWeb"/>
        <w:ind w:left="1418"/>
        <w:rPr>
          <w:lang w:val="en-GB"/>
        </w:rPr>
      </w:pPr>
      <w:r w:rsidRPr="000A6036">
        <w:rPr>
          <w:lang w:val="en-GB"/>
        </w:rPr>
        <w:t>Similar to the first metrics but individual here refers to individuals associated with</w:t>
      </w:r>
      <w:r w:rsidRPr="00B1151F">
        <w:rPr>
          <w:lang w:val="en-GB"/>
        </w:rPr>
        <w:t xml:space="preserve"> </w:t>
      </w:r>
      <w:r w:rsidRPr="000A6036">
        <w:rPr>
          <w:lang w:val="en-GB"/>
        </w:rPr>
        <w:t>a school. This metric takes place when any of the following conditions hold:</w:t>
      </w:r>
    </w:p>
    <w:p w14:paraId="436A6E58" w14:textId="33FB6418" w:rsidR="000A6036" w:rsidRPr="000A6036" w:rsidRDefault="000A6036" w:rsidP="000A6036">
      <w:pPr>
        <w:pStyle w:val="NormalWeb"/>
        <w:numPr>
          <w:ilvl w:val="2"/>
          <w:numId w:val="42"/>
        </w:numPr>
        <w:rPr>
          <w:lang w:val="en-GB"/>
        </w:rPr>
      </w:pPr>
      <w:r w:rsidRPr="00B1151F">
        <w:rPr>
          <w:lang w:val="en-GB"/>
        </w:rPr>
        <w:t>T</w:t>
      </w:r>
      <w:r w:rsidRPr="000A6036">
        <w:rPr>
          <w:lang w:val="en-GB"/>
        </w:rPr>
        <w:t>he school is damaged beyond a threshold</w:t>
      </w:r>
    </w:p>
    <w:p w14:paraId="651802BA" w14:textId="05825148" w:rsidR="000A6036" w:rsidRPr="000A6036" w:rsidRDefault="000A6036" w:rsidP="000A6036">
      <w:pPr>
        <w:pStyle w:val="NormalWeb"/>
        <w:numPr>
          <w:ilvl w:val="2"/>
          <w:numId w:val="42"/>
        </w:numPr>
        <w:rPr>
          <w:lang w:val="en-GB"/>
        </w:rPr>
      </w:pPr>
      <w:r w:rsidRPr="00B1151F">
        <w:rPr>
          <w:lang w:val="en-GB"/>
        </w:rPr>
        <w:t>T</w:t>
      </w:r>
      <w:r w:rsidRPr="000A6036">
        <w:rPr>
          <w:lang w:val="en-GB"/>
        </w:rPr>
        <w:t>he school has lost electricity</w:t>
      </w:r>
    </w:p>
    <w:p w14:paraId="652D94D3" w14:textId="3E48451B" w:rsidR="000A6036" w:rsidRPr="000A6036" w:rsidRDefault="000A6036" w:rsidP="000A6036">
      <w:pPr>
        <w:pStyle w:val="NormalWeb"/>
        <w:numPr>
          <w:ilvl w:val="2"/>
          <w:numId w:val="42"/>
        </w:numPr>
        <w:rPr>
          <w:lang w:val="en-GB"/>
        </w:rPr>
      </w:pPr>
      <w:r w:rsidRPr="00B1151F">
        <w:rPr>
          <w:lang w:val="en-GB"/>
        </w:rPr>
        <w:t>T</w:t>
      </w:r>
      <w:r w:rsidRPr="000A6036">
        <w:rPr>
          <w:lang w:val="en-GB"/>
        </w:rPr>
        <w:t xml:space="preserve">he school cannot be reached from the building </w:t>
      </w:r>
      <w:r w:rsidRPr="00B1151F">
        <w:rPr>
          <w:lang w:val="en-GB"/>
        </w:rPr>
        <w:t>where</w:t>
      </w:r>
      <w:r w:rsidRPr="000A6036">
        <w:rPr>
          <w:lang w:val="en-GB"/>
        </w:rPr>
        <w:t xml:space="preserve"> the individual lives via </w:t>
      </w:r>
      <w:r w:rsidRPr="00B1151F">
        <w:rPr>
          <w:lang w:val="en-GB"/>
        </w:rPr>
        <w:t xml:space="preserve">the </w:t>
      </w:r>
      <w:r w:rsidRPr="000A6036">
        <w:rPr>
          <w:lang w:val="en-GB"/>
        </w:rPr>
        <w:t>transportation network.</w:t>
      </w:r>
    </w:p>
    <w:p w14:paraId="20B35B24" w14:textId="77777777" w:rsidR="000A6036" w:rsidRPr="000A6036" w:rsidRDefault="000A6036" w:rsidP="000A6036">
      <w:pPr>
        <w:pStyle w:val="NormalWeb"/>
        <w:numPr>
          <w:ilvl w:val="1"/>
          <w:numId w:val="42"/>
        </w:numPr>
        <w:rPr>
          <w:b/>
          <w:bCs/>
          <w:lang w:val="en-GB"/>
        </w:rPr>
      </w:pPr>
      <w:r w:rsidRPr="000A6036">
        <w:rPr>
          <w:b/>
          <w:bCs/>
          <w:lang w:val="en-GB"/>
        </w:rPr>
        <w:t>Metric 3: Number of households with no access to hospital**</w:t>
      </w:r>
    </w:p>
    <w:p w14:paraId="1BBC2A8E" w14:textId="045E50F1" w:rsidR="000A6036" w:rsidRPr="000A6036" w:rsidRDefault="000A6036" w:rsidP="000A6036">
      <w:pPr>
        <w:pStyle w:val="NormalWeb"/>
        <w:ind w:left="1418"/>
        <w:rPr>
          <w:lang w:val="en-GB"/>
        </w:rPr>
      </w:pPr>
      <w:r w:rsidRPr="000A6036">
        <w:rPr>
          <w:lang w:val="en-GB"/>
        </w:rPr>
        <w:lastRenderedPageBreak/>
        <w:t xml:space="preserve">The number of households </w:t>
      </w:r>
      <w:r w:rsidRPr="00B1151F">
        <w:rPr>
          <w:lang w:val="en-GB"/>
        </w:rPr>
        <w:t>that</w:t>
      </w:r>
      <w:r w:rsidRPr="000A6036">
        <w:rPr>
          <w:lang w:val="en-GB"/>
        </w:rPr>
        <w:t xml:space="preserve"> lost </w:t>
      </w:r>
      <w:r w:rsidRPr="00B1151F">
        <w:rPr>
          <w:lang w:val="en-GB"/>
        </w:rPr>
        <w:t>their</w:t>
      </w:r>
      <w:r w:rsidRPr="000A6036">
        <w:rPr>
          <w:lang w:val="en-GB"/>
        </w:rPr>
        <w:t xml:space="preserve"> access to </w:t>
      </w:r>
      <w:r w:rsidRPr="00B1151F">
        <w:rPr>
          <w:lang w:val="en-GB"/>
        </w:rPr>
        <w:t>their</w:t>
      </w:r>
      <w:r w:rsidRPr="000A6036">
        <w:rPr>
          <w:lang w:val="en-GB"/>
        </w:rPr>
        <w:t xml:space="preserve"> associated hospital. Access is lost when any of the following conditions hold:</w:t>
      </w:r>
    </w:p>
    <w:p w14:paraId="1CB93F16" w14:textId="78E4271C" w:rsidR="000A6036" w:rsidRPr="000A6036" w:rsidRDefault="000A6036" w:rsidP="000A6036">
      <w:pPr>
        <w:pStyle w:val="NormalWeb"/>
        <w:numPr>
          <w:ilvl w:val="2"/>
          <w:numId w:val="42"/>
        </w:numPr>
        <w:rPr>
          <w:lang w:val="en-GB"/>
        </w:rPr>
      </w:pPr>
      <w:r w:rsidRPr="00B1151F">
        <w:rPr>
          <w:lang w:val="en-GB"/>
        </w:rPr>
        <w:t>T</w:t>
      </w:r>
      <w:r w:rsidRPr="000A6036">
        <w:rPr>
          <w:lang w:val="en-GB"/>
        </w:rPr>
        <w:t>he damage state of the associated hospital is beyond a threshold</w:t>
      </w:r>
    </w:p>
    <w:p w14:paraId="09B5FCFF" w14:textId="2953A183" w:rsidR="000A6036" w:rsidRPr="000A6036" w:rsidRDefault="000A6036" w:rsidP="000A6036">
      <w:pPr>
        <w:pStyle w:val="NormalWeb"/>
        <w:numPr>
          <w:ilvl w:val="2"/>
          <w:numId w:val="42"/>
        </w:numPr>
        <w:rPr>
          <w:lang w:val="en-GB"/>
        </w:rPr>
      </w:pPr>
      <w:r w:rsidRPr="00B1151F">
        <w:rPr>
          <w:lang w:val="en-GB"/>
        </w:rPr>
        <w:t>T</w:t>
      </w:r>
      <w:r w:rsidRPr="000A6036">
        <w:rPr>
          <w:lang w:val="en-GB"/>
        </w:rPr>
        <w:t xml:space="preserve">he associated hospital is inaccessible via </w:t>
      </w:r>
      <w:r w:rsidRPr="00B1151F">
        <w:rPr>
          <w:lang w:val="en-GB"/>
        </w:rPr>
        <w:t xml:space="preserve">the </w:t>
      </w:r>
      <w:r w:rsidRPr="000A6036">
        <w:rPr>
          <w:lang w:val="en-GB"/>
        </w:rPr>
        <w:t>transportation network</w:t>
      </w:r>
    </w:p>
    <w:p w14:paraId="25B7797C" w14:textId="71F64628" w:rsidR="000A6036" w:rsidRPr="000A6036" w:rsidRDefault="000A6036" w:rsidP="000A6036">
      <w:pPr>
        <w:pStyle w:val="NormalWeb"/>
        <w:numPr>
          <w:ilvl w:val="2"/>
          <w:numId w:val="42"/>
        </w:numPr>
        <w:rPr>
          <w:lang w:val="en-GB"/>
        </w:rPr>
      </w:pPr>
      <w:r w:rsidRPr="00B1151F">
        <w:rPr>
          <w:lang w:val="en-GB"/>
        </w:rPr>
        <w:t>T</w:t>
      </w:r>
      <w:r w:rsidRPr="000A6036">
        <w:rPr>
          <w:lang w:val="en-GB"/>
        </w:rPr>
        <w:t>he associated hospital has no electricity</w:t>
      </w:r>
    </w:p>
    <w:p w14:paraId="43CD147F" w14:textId="77777777" w:rsidR="000A6036" w:rsidRPr="00B1151F" w:rsidRDefault="000A6036" w:rsidP="000A6036">
      <w:pPr>
        <w:pStyle w:val="NormalWeb"/>
        <w:numPr>
          <w:ilvl w:val="1"/>
          <w:numId w:val="42"/>
        </w:numPr>
        <w:rPr>
          <w:b/>
          <w:bCs/>
          <w:lang w:val="en-GB"/>
        </w:rPr>
      </w:pPr>
      <w:r w:rsidRPr="000A6036">
        <w:rPr>
          <w:b/>
          <w:bCs/>
          <w:lang w:val="en-GB"/>
        </w:rPr>
        <w:t>Metric 4: Number of individuals with no access to hospital**</w:t>
      </w:r>
    </w:p>
    <w:p w14:paraId="78174FB8" w14:textId="70629D95" w:rsidR="000A6036" w:rsidRPr="000A6036" w:rsidRDefault="000A6036" w:rsidP="000A6036">
      <w:pPr>
        <w:pStyle w:val="NormalWeb"/>
        <w:ind w:left="1440"/>
        <w:rPr>
          <w:b/>
          <w:bCs/>
          <w:lang w:val="en-GB"/>
        </w:rPr>
      </w:pPr>
      <w:r w:rsidRPr="000A6036">
        <w:rPr>
          <w:lang w:val="en-GB"/>
        </w:rPr>
        <w:t>This metric is very similar to metric 3</w:t>
      </w:r>
      <w:r w:rsidRPr="00B1151F">
        <w:rPr>
          <w:lang w:val="en-GB"/>
        </w:rPr>
        <w:t>,</w:t>
      </w:r>
      <w:r w:rsidRPr="000A6036">
        <w:rPr>
          <w:lang w:val="en-GB"/>
        </w:rPr>
        <w:t xml:space="preserve"> except </w:t>
      </w:r>
      <w:r w:rsidRPr="00B1151F">
        <w:rPr>
          <w:lang w:val="en-GB"/>
        </w:rPr>
        <w:t xml:space="preserve">that the </w:t>
      </w:r>
      <w:r w:rsidRPr="000A6036">
        <w:rPr>
          <w:lang w:val="en-GB"/>
        </w:rPr>
        <w:t xml:space="preserve">individual-hospital association is used. In this metric, </w:t>
      </w:r>
      <w:r w:rsidRPr="00B1151F">
        <w:rPr>
          <w:lang w:val="en-GB"/>
        </w:rPr>
        <w:t xml:space="preserve">the </w:t>
      </w:r>
      <w:r w:rsidRPr="000A6036">
        <w:rPr>
          <w:lang w:val="en-GB"/>
        </w:rPr>
        <w:t xml:space="preserve">individual-hospital association is built upon </w:t>
      </w:r>
      <w:r w:rsidRPr="00B1151F">
        <w:rPr>
          <w:lang w:val="en-GB"/>
        </w:rPr>
        <w:t xml:space="preserve">the </w:t>
      </w:r>
      <w:r w:rsidRPr="000A6036">
        <w:rPr>
          <w:lang w:val="en-GB"/>
        </w:rPr>
        <w:t>household-hospital association. An individual is said to los</w:t>
      </w:r>
      <w:r w:rsidRPr="00B1151F">
        <w:rPr>
          <w:lang w:val="en-GB"/>
        </w:rPr>
        <w:t>e</w:t>
      </w:r>
      <w:r w:rsidRPr="000A6036">
        <w:rPr>
          <w:lang w:val="en-GB"/>
        </w:rPr>
        <w:t xml:space="preserve"> his/her access to </w:t>
      </w:r>
      <w:r w:rsidRPr="00B1151F">
        <w:rPr>
          <w:lang w:val="en-GB"/>
        </w:rPr>
        <w:t xml:space="preserve">the </w:t>
      </w:r>
      <w:r w:rsidRPr="000A6036">
        <w:rPr>
          <w:lang w:val="en-GB"/>
        </w:rPr>
        <w:t>hospital when any of the conditions hold:</w:t>
      </w:r>
    </w:p>
    <w:p w14:paraId="315A4B4B" w14:textId="6310DF62" w:rsidR="000A6036" w:rsidRPr="000A6036" w:rsidRDefault="000A6036" w:rsidP="000A6036">
      <w:pPr>
        <w:pStyle w:val="NormalWeb"/>
        <w:numPr>
          <w:ilvl w:val="2"/>
          <w:numId w:val="42"/>
        </w:numPr>
        <w:rPr>
          <w:lang w:val="en-GB"/>
        </w:rPr>
      </w:pPr>
      <w:r w:rsidRPr="00B1151F">
        <w:rPr>
          <w:lang w:val="en-GB"/>
        </w:rPr>
        <w:t>T</w:t>
      </w:r>
      <w:r w:rsidRPr="000A6036">
        <w:rPr>
          <w:lang w:val="en-GB"/>
        </w:rPr>
        <w:t>he damage state of the associated hospital is beyond a threshold</w:t>
      </w:r>
    </w:p>
    <w:p w14:paraId="7007430D" w14:textId="2BE013FD" w:rsidR="000A6036" w:rsidRPr="000A6036" w:rsidRDefault="000A6036" w:rsidP="000A6036">
      <w:pPr>
        <w:pStyle w:val="NormalWeb"/>
        <w:numPr>
          <w:ilvl w:val="2"/>
          <w:numId w:val="42"/>
        </w:numPr>
        <w:rPr>
          <w:lang w:val="en-GB"/>
        </w:rPr>
      </w:pPr>
      <w:r w:rsidRPr="00B1151F">
        <w:rPr>
          <w:lang w:val="en-GB"/>
        </w:rPr>
        <w:t>T</w:t>
      </w:r>
      <w:r w:rsidRPr="000A6036">
        <w:rPr>
          <w:lang w:val="en-GB"/>
        </w:rPr>
        <w:t>he associated hospital is inaccessible via transportation network</w:t>
      </w:r>
    </w:p>
    <w:p w14:paraId="61A43C83" w14:textId="0E9FF1AF" w:rsidR="000A6036" w:rsidRPr="000A6036" w:rsidRDefault="000A6036" w:rsidP="000A6036">
      <w:pPr>
        <w:pStyle w:val="NormalWeb"/>
        <w:numPr>
          <w:ilvl w:val="2"/>
          <w:numId w:val="42"/>
        </w:numPr>
        <w:rPr>
          <w:lang w:val="en-GB"/>
        </w:rPr>
      </w:pPr>
      <w:r w:rsidRPr="00B1151F">
        <w:rPr>
          <w:lang w:val="en-GB"/>
        </w:rPr>
        <w:t>T</w:t>
      </w:r>
      <w:r w:rsidRPr="000A6036">
        <w:rPr>
          <w:lang w:val="en-GB"/>
        </w:rPr>
        <w:t>he associated hospital has no electricity</w:t>
      </w:r>
    </w:p>
    <w:p w14:paraId="212291D4" w14:textId="77777777" w:rsidR="000A6036" w:rsidRPr="00B1151F" w:rsidRDefault="000A6036" w:rsidP="000A6036">
      <w:pPr>
        <w:pStyle w:val="NormalWeb"/>
        <w:numPr>
          <w:ilvl w:val="1"/>
          <w:numId w:val="42"/>
        </w:numPr>
        <w:rPr>
          <w:b/>
          <w:bCs/>
          <w:lang w:val="en-GB"/>
        </w:rPr>
      </w:pPr>
      <w:r w:rsidRPr="000A6036">
        <w:rPr>
          <w:b/>
          <w:bCs/>
          <w:lang w:val="en-GB"/>
        </w:rPr>
        <w:t>Metric 5: Number of households displaced**</w:t>
      </w:r>
    </w:p>
    <w:p w14:paraId="77FD8686" w14:textId="3CFF1703" w:rsidR="000A6036" w:rsidRPr="000A6036" w:rsidRDefault="000A6036" w:rsidP="000A6036">
      <w:pPr>
        <w:pStyle w:val="NormalWeb"/>
        <w:ind w:left="1440"/>
        <w:rPr>
          <w:b/>
          <w:bCs/>
          <w:lang w:val="en-GB"/>
        </w:rPr>
      </w:pPr>
      <w:r w:rsidRPr="000A6036">
        <w:rPr>
          <w:lang w:val="en-GB"/>
        </w:rPr>
        <w:t>It is direct result of building damage state. If a building is damaged, then the households in it are also damaged.</w:t>
      </w:r>
    </w:p>
    <w:p w14:paraId="233862BF" w14:textId="77777777" w:rsidR="000A6036" w:rsidRPr="00B1151F" w:rsidRDefault="000A6036" w:rsidP="000A6036">
      <w:pPr>
        <w:pStyle w:val="NormalWeb"/>
        <w:numPr>
          <w:ilvl w:val="1"/>
          <w:numId w:val="42"/>
        </w:numPr>
        <w:rPr>
          <w:b/>
          <w:bCs/>
          <w:lang w:val="en-GB"/>
        </w:rPr>
      </w:pPr>
      <w:r w:rsidRPr="000A6036">
        <w:rPr>
          <w:b/>
          <w:bCs/>
          <w:lang w:val="en-GB"/>
        </w:rPr>
        <w:t>Metric 6: Number of homeless individuals**</w:t>
      </w:r>
    </w:p>
    <w:p w14:paraId="3AE22CF4" w14:textId="598A219D" w:rsidR="000A6036" w:rsidRPr="000A6036" w:rsidRDefault="000A6036" w:rsidP="000A6036">
      <w:pPr>
        <w:pStyle w:val="NormalWeb"/>
        <w:ind w:left="1440"/>
        <w:rPr>
          <w:b/>
          <w:bCs/>
          <w:lang w:val="en-GB"/>
        </w:rPr>
      </w:pPr>
      <w:r w:rsidRPr="000A6036">
        <w:rPr>
          <w:lang w:val="en-GB"/>
        </w:rPr>
        <w:t>It is derived from metric 5.</w:t>
      </w:r>
    </w:p>
    <w:p w14:paraId="162EE6FA" w14:textId="77777777" w:rsidR="000A6036" w:rsidRPr="00B1151F" w:rsidRDefault="000A6036" w:rsidP="000A6036">
      <w:pPr>
        <w:pStyle w:val="NormalWeb"/>
        <w:numPr>
          <w:ilvl w:val="1"/>
          <w:numId w:val="42"/>
        </w:numPr>
        <w:rPr>
          <w:b/>
          <w:bCs/>
          <w:lang w:val="en-GB"/>
        </w:rPr>
      </w:pPr>
      <w:r w:rsidRPr="000A6036">
        <w:rPr>
          <w:b/>
          <w:bCs/>
          <w:lang w:val="en-GB"/>
        </w:rPr>
        <w:t>Metric 7: Population displacement**</w:t>
      </w:r>
    </w:p>
    <w:p w14:paraId="5A6C7F0A" w14:textId="0182E8F0" w:rsidR="000A6036" w:rsidRPr="000A6036" w:rsidRDefault="000A6036" w:rsidP="000A6036">
      <w:pPr>
        <w:pStyle w:val="NormalWeb"/>
        <w:ind w:left="1440"/>
        <w:rPr>
          <w:b/>
          <w:bCs/>
          <w:lang w:val="en-GB"/>
        </w:rPr>
      </w:pPr>
      <w:r w:rsidRPr="000A6036">
        <w:rPr>
          <w:lang w:val="en-GB"/>
        </w:rPr>
        <w:t>An individual is assumed to be displaced when any of the following conditions hold:</w:t>
      </w:r>
    </w:p>
    <w:p w14:paraId="0F52768E" w14:textId="77777777" w:rsidR="000A6036" w:rsidRPr="000A6036" w:rsidRDefault="000A6036" w:rsidP="000A6036">
      <w:pPr>
        <w:pStyle w:val="NormalWeb"/>
        <w:numPr>
          <w:ilvl w:val="2"/>
          <w:numId w:val="42"/>
        </w:numPr>
        <w:rPr>
          <w:lang w:val="en-GB"/>
        </w:rPr>
      </w:pPr>
      <w:r w:rsidRPr="000A6036">
        <w:rPr>
          <w:lang w:val="en-GB"/>
        </w:rPr>
        <w:t>At least X of the following assets either suffer direct damage, cannot be reached via the transportation network (applies to all except residential buildings), or have no electricity:</w:t>
      </w:r>
    </w:p>
    <w:p w14:paraId="699AE9D8" w14:textId="15C61AE9" w:rsidR="000A6036" w:rsidRPr="000A6036" w:rsidRDefault="000A6036" w:rsidP="000A6036">
      <w:pPr>
        <w:pStyle w:val="NormalWeb"/>
        <w:numPr>
          <w:ilvl w:val="2"/>
          <w:numId w:val="42"/>
        </w:numPr>
        <w:rPr>
          <w:lang w:val="en-GB"/>
        </w:rPr>
      </w:pPr>
      <w:r w:rsidRPr="00B1151F">
        <w:rPr>
          <w:lang w:val="en-GB"/>
        </w:rPr>
        <w:t>T</w:t>
      </w:r>
      <w:r w:rsidRPr="000A6036">
        <w:rPr>
          <w:lang w:val="en-GB"/>
        </w:rPr>
        <w:t>he individual's residence, workplace, school, or associated hospital</w:t>
      </w:r>
    </w:p>
    <w:p w14:paraId="05FC234F" w14:textId="5C19FDB9" w:rsidR="000438D6" w:rsidRPr="000A6036" w:rsidRDefault="000A6036" w:rsidP="000438D6">
      <w:pPr>
        <w:pStyle w:val="NormalWeb"/>
        <w:numPr>
          <w:ilvl w:val="2"/>
          <w:numId w:val="42"/>
        </w:numPr>
        <w:spacing w:after="120" w:afterAutospacing="0"/>
        <w:ind w:left="2154" w:hanging="357"/>
        <w:rPr>
          <w:lang w:val="en-GB"/>
        </w:rPr>
      </w:pPr>
      <w:r w:rsidRPr="00B1151F">
        <w:rPr>
          <w:lang w:val="en-GB"/>
        </w:rPr>
        <w:t>W</w:t>
      </w:r>
      <w:r w:rsidRPr="000A6036">
        <w:rPr>
          <w:lang w:val="en-GB"/>
        </w:rPr>
        <w:t>here X is the population displacement consensus parameter</w:t>
      </w:r>
      <w:r w:rsidRPr="00B1151F">
        <w:rPr>
          <w:lang w:val="en-GB"/>
        </w:rPr>
        <w:t>,</w:t>
      </w:r>
      <w:r w:rsidRPr="000A6036">
        <w:rPr>
          <w:lang w:val="en-GB"/>
        </w:rPr>
        <w:t xml:space="preserve"> which can be adjusted in the settings with a default value of 2.</w:t>
      </w:r>
    </w:p>
    <w:p w14:paraId="19C4F677" w14:textId="77777777" w:rsidR="000A6036" w:rsidRPr="00B1151F" w:rsidRDefault="000A6036" w:rsidP="000A6036">
      <w:pPr>
        <w:pStyle w:val="NormalWeb"/>
        <w:numPr>
          <w:ilvl w:val="1"/>
          <w:numId w:val="42"/>
        </w:numPr>
        <w:rPr>
          <w:lang w:val="en-GB"/>
        </w:rPr>
      </w:pPr>
      <w:r w:rsidRPr="000A6036">
        <w:rPr>
          <w:b/>
          <w:bCs/>
          <w:lang w:val="en-GB"/>
        </w:rPr>
        <w:t>Metric 8: Casualty</w:t>
      </w:r>
    </w:p>
    <w:p w14:paraId="3FAABC27" w14:textId="3FA03FE5" w:rsidR="000A6036" w:rsidRPr="00B1151F" w:rsidRDefault="000A6036" w:rsidP="000438D6">
      <w:pPr>
        <w:pStyle w:val="NormalWeb"/>
        <w:ind w:left="1440"/>
        <w:rPr>
          <w:lang w:val="en-GB"/>
        </w:rPr>
      </w:pPr>
      <w:r w:rsidRPr="000A6036">
        <w:rPr>
          <w:lang w:val="en-GB"/>
        </w:rPr>
        <w:t xml:space="preserve">This metric is calculated </w:t>
      </w:r>
      <w:r w:rsidRPr="00B1151F">
        <w:rPr>
          <w:lang w:val="en-GB"/>
        </w:rPr>
        <w:t xml:space="preserve">at the building level, </w:t>
      </w:r>
      <w:r w:rsidR="000438D6" w:rsidRPr="00B1151F">
        <w:rPr>
          <w:lang w:val="en-GB"/>
        </w:rPr>
        <w:t>derived</w:t>
      </w:r>
      <w:r w:rsidRPr="00B1151F">
        <w:rPr>
          <w:lang w:val="en-GB"/>
        </w:rPr>
        <w:t xml:space="preserve"> directly </w:t>
      </w:r>
      <w:r w:rsidR="000438D6" w:rsidRPr="00B1151F">
        <w:rPr>
          <w:lang w:val="en-GB"/>
        </w:rPr>
        <w:t>from</w:t>
      </w:r>
      <w:r w:rsidRPr="00B1151F">
        <w:rPr>
          <w:lang w:val="en-GB"/>
        </w:rPr>
        <w:t xml:space="preserve"> each building's damage state and</w:t>
      </w:r>
      <w:r w:rsidRPr="000A6036">
        <w:rPr>
          <w:lang w:val="en-GB"/>
        </w:rPr>
        <w:t xml:space="preserve"> the number of residents in that building.</w:t>
      </w:r>
    </w:p>
    <w:p w14:paraId="4F1FFA19" w14:textId="77777777" w:rsidR="000438D6" w:rsidRPr="00B1151F" w:rsidRDefault="000438D6">
      <w:pPr>
        <w:spacing w:after="160" w:line="259" w:lineRule="auto"/>
        <w:rPr>
          <w:rStyle w:val="cf01"/>
          <w:rFonts w:asciiTheme="majorHAnsi" w:eastAsiaTheme="majorEastAsia" w:hAnsiTheme="majorHAnsi" w:cstheme="majorBidi"/>
          <w:color w:val="2F5496" w:themeColor="accent1" w:themeShade="BF"/>
          <w:sz w:val="36"/>
          <w:szCs w:val="36"/>
          <w:lang w:val="en-GB"/>
        </w:rPr>
      </w:pPr>
      <w:r w:rsidRPr="00B1151F">
        <w:rPr>
          <w:rStyle w:val="cf01"/>
          <w:rFonts w:asciiTheme="majorHAnsi" w:hAnsiTheme="majorHAnsi" w:cstheme="majorBidi"/>
          <w:sz w:val="36"/>
          <w:szCs w:val="36"/>
          <w:lang w:val="en-GB"/>
        </w:rPr>
        <w:br w:type="page"/>
      </w:r>
    </w:p>
    <w:p w14:paraId="66D93260" w14:textId="7FAA9B97" w:rsidR="66BE0730" w:rsidRPr="00B1151F" w:rsidRDefault="000438D6" w:rsidP="001B3490">
      <w:pPr>
        <w:pStyle w:val="Heading1"/>
        <w:rPr>
          <w:lang w:val="en-GB"/>
        </w:rPr>
      </w:pPr>
      <w:r w:rsidRPr="00B1151F">
        <w:rPr>
          <w:rStyle w:val="cf01"/>
          <w:rFonts w:asciiTheme="majorHAnsi" w:hAnsiTheme="majorHAnsi" w:cstheme="majorBidi"/>
          <w:sz w:val="36"/>
          <w:szCs w:val="36"/>
          <w:lang w:val="en-GB"/>
        </w:rPr>
        <w:lastRenderedPageBreak/>
        <w:t>U</w:t>
      </w:r>
      <w:r w:rsidR="00285A6E" w:rsidRPr="00B1151F">
        <w:rPr>
          <w:rStyle w:val="cf01"/>
          <w:rFonts w:asciiTheme="majorHAnsi" w:hAnsiTheme="majorHAnsi" w:cstheme="majorBidi"/>
          <w:sz w:val="36"/>
          <w:szCs w:val="36"/>
          <w:lang w:val="en-GB"/>
        </w:rPr>
        <w:t xml:space="preserve">nits </w:t>
      </w:r>
      <w:r w:rsidR="00D94D27" w:rsidRPr="00B1151F">
        <w:rPr>
          <w:rStyle w:val="cf01"/>
          <w:rFonts w:asciiTheme="majorHAnsi" w:hAnsiTheme="majorHAnsi" w:cstheme="majorBidi"/>
          <w:sz w:val="36"/>
          <w:szCs w:val="36"/>
          <w:lang w:val="en-GB"/>
        </w:rPr>
        <w:t xml:space="preserve">of recorded values </w:t>
      </w:r>
    </w:p>
    <w:p w14:paraId="48900609" w14:textId="4123D5BF" w:rsidR="00FA4813" w:rsidRPr="00B1151F" w:rsidRDefault="00654244" w:rsidP="00654244">
      <w:pPr>
        <w:rPr>
          <w:color w:val="7F7F7F" w:themeColor="text1" w:themeTint="80"/>
          <w:lang w:val="en-GB"/>
        </w:rPr>
      </w:pPr>
      <w:r w:rsidRPr="00B1151F">
        <w:rPr>
          <w:color w:val="7F7F7F" w:themeColor="text1" w:themeTint="80"/>
          <w:lang w:val="en-GB"/>
        </w:rPr>
        <w:t>In this section, the file contents are described to provide detailed information about what they include as attributes and about the definitions of the attributes.</w:t>
      </w:r>
    </w:p>
    <w:p w14:paraId="16CBEA43" w14:textId="028518F8" w:rsidR="00654244" w:rsidRPr="00B1151F" w:rsidRDefault="00654244" w:rsidP="00654244">
      <w:pPr>
        <w:rPr>
          <w:color w:val="7F7F7F" w:themeColor="text1" w:themeTint="80"/>
          <w:lang w:val="en-GB"/>
        </w:rPr>
      </w:pPr>
    </w:p>
    <w:p w14:paraId="4B45C0D5" w14:textId="20E9EB6F" w:rsidR="008E7650" w:rsidRPr="00B1151F" w:rsidRDefault="008E7650" w:rsidP="00583C1B">
      <w:pPr>
        <w:pStyle w:val="Caption"/>
        <w:keepNext/>
        <w:rPr>
          <w:i w:val="0"/>
          <w:iCs w:val="0"/>
          <w:color w:val="000000" w:themeColor="text1"/>
          <w:sz w:val="20"/>
          <w:szCs w:val="20"/>
          <w:lang w:val="en-GB"/>
        </w:rPr>
      </w:pPr>
      <w:bookmarkStart w:id="2" w:name="_Toc167878273"/>
      <w:r w:rsidRPr="00B1151F">
        <w:rPr>
          <w:i w:val="0"/>
          <w:iCs w:val="0"/>
          <w:color w:val="000000" w:themeColor="text1"/>
          <w:sz w:val="20"/>
          <w:szCs w:val="20"/>
          <w:lang w:val="en-GB"/>
        </w:rPr>
        <w:t>The impact</w:t>
      </w:r>
      <w:r w:rsidR="006F0FC0" w:rsidRPr="00B1151F">
        <w:rPr>
          <w:i w:val="0"/>
          <w:iCs w:val="0"/>
          <w:color w:val="000000" w:themeColor="text1"/>
          <w:sz w:val="20"/>
          <w:szCs w:val="20"/>
          <w:lang w:val="en-GB"/>
        </w:rPr>
        <w:t xml:space="preserve"> metrics in TCDSE are assigned to each </w:t>
      </w:r>
      <w:r w:rsidR="00583C1B">
        <w:rPr>
          <w:color w:val="000000" w:themeColor="text1"/>
          <w:sz w:val="20"/>
          <w:szCs w:val="20"/>
          <w:lang w:val="en-GB"/>
        </w:rPr>
        <w:t>building because the buildings' damage states are</w:t>
      </w:r>
      <w:r w:rsidR="006F0FC0" w:rsidRPr="00B1151F">
        <w:rPr>
          <w:i w:val="0"/>
          <w:iCs w:val="0"/>
          <w:color w:val="000000" w:themeColor="text1"/>
          <w:sz w:val="20"/>
          <w:szCs w:val="20"/>
          <w:lang w:val="en-GB"/>
        </w:rPr>
        <w:t xml:space="preserve"> the source of social impacts. The attributes and their description are given in Table 1. </w:t>
      </w:r>
      <w:r w:rsidR="00583C1B" w:rsidRPr="00D941BD">
        <w:rPr>
          <w:b/>
          <w:bCs/>
          <w:i w:val="0"/>
          <w:iCs w:val="0"/>
          <w:color w:val="000000" w:themeColor="text1"/>
          <w:sz w:val="20"/>
          <w:szCs w:val="20"/>
          <w:lang w:val="en-GB"/>
        </w:rPr>
        <w:t>Please note, not all files include all of the metrics listed as it varies for the different sites</w:t>
      </w:r>
      <w:r w:rsidR="00D941BD" w:rsidRPr="00D941BD">
        <w:rPr>
          <w:b/>
          <w:bCs/>
          <w:i w:val="0"/>
          <w:iCs w:val="0"/>
          <w:color w:val="000000" w:themeColor="text1"/>
          <w:sz w:val="20"/>
          <w:szCs w:val="20"/>
          <w:lang w:val="en-GB"/>
        </w:rPr>
        <w:t>.</w:t>
      </w:r>
    </w:p>
    <w:p w14:paraId="78A310E8" w14:textId="77777777" w:rsidR="008E7650" w:rsidRPr="00B1151F" w:rsidRDefault="008E7650" w:rsidP="008E7650">
      <w:pPr>
        <w:rPr>
          <w:lang w:val="en-GB"/>
        </w:rPr>
      </w:pPr>
    </w:p>
    <w:p w14:paraId="789FA53A" w14:textId="1E35B05D" w:rsidR="009F1956" w:rsidRPr="00B1151F" w:rsidRDefault="00E056B6" w:rsidP="005D2E15">
      <w:pPr>
        <w:pStyle w:val="Caption"/>
        <w:keepNext/>
        <w:jc w:val="center"/>
        <w:rPr>
          <w:lang w:val="en-GB"/>
        </w:rPr>
      </w:pPr>
      <w:r w:rsidRPr="00B1151F">
        <w:rPr>
          <w:lang w:val="en-GB"/>
        </w:rPr>
        <w:t xml:space="preserve">Table </w:t>
      </w:r>
      <w:r w:rsidR="00B35328" w:rsidRPr="00B1151F">
        <w:rPr>
          <w:lang w:val="en-GB"/>
        </w:rPr>
        <w:fldChar w:fldCharType="begin"/>
      </w:r>
      <w:r w:rsidR="00B35328" w:rsidRPr="00B1151F">
        <w:rPr>
          <w:lang w:val="en-GB"/>
        </w:rPr>
        <w:instrText xml:space="preserve"> SEQ Table \* ARABIC </w:instrText>
      </w:r>
      <w:r w:rsidR="00B35328" w:rsidRPr="00B1151F">
        <w:rPr>
          <w:lang w:val="en-GB"/>
        </w:rPr>
        <w:fldChar w:fldCharType="separate"/>
      </w:r>
      <w:r w:rsidR="00B1151F">
        <w:rPr>
          <w:noProof/>
          <w:lang w:val="en-GB"/>
        </w:rPr>
        <w:t>1</w:t>
      </w:r>
      <w:r w:rsidR="00B35328" w:rsidRPr="00B1151F">
        <w:rPr>
          <w:noProof/>
          <w:lang w:val="en-GB"/>
        </w:rPr>
        <w:fldChar w:fldCharType="end"/>
      </w:r>
      <w:r w:rsidRPr="00B1151F">
        <w:rPr>
          <w:lang w:val="en-GB"/>
        </w:rPr>
        <w:t xml:space="preserve">: Description of variables </w:t>
      </w:r>
      <w:r w:rsidR="00B1151F">
        <w:rPr>
          <w:lang w:val="en-GB"/>
        </w:rPr>
        <w:t>for</w:t>
      </w:r>
      <w:r w:rsidRPr="00B1151F">
        <w:rPr>
          <w:lang w:val="en-GB"/>
        </w:rPr>
        <w:t xml:space="preserve"> </w:t>
      </w:r>
      <w:r w:rsidR="00D3032E" w:rsidRPr="00B1151F">
        <w:rPr>
          <w:lang w:val="en-GB"/>
        </w:rPr>
        <w:t>building-level impacts data</w:t>
      </w:r>
    </w:p>
    <w:tbl>
      <w:tblPr>
        <w:tblW w:w="4846" w:type="pct"/>
        <w:tblInd w:w="150" w:type="dxa"/>
        <w:tblCellMar>
          <w:left w:w="0" w:type="dxa"/>
          <w:right w:w="0" w:type="dxa"/>
        </w:tblCellMar>
        <w:tblLook w:val="04A0" w:firstRow="1" w:lastRow="0" w:firstColumn="1" w:lastColumn="0" w:noHBand="0" w:noVBand="1"/>
      </w:tblPr>
      <w:tblGrid>
        <w:gridCol w:w="1828"/>
        <w:gridCol w:w="1416"/>
        <w:gridCol w:w="5812"/>
      </w:tblGrid>
      <w:tr w:rsidR="008E7650" w:rsidRPr="00B1151F" w14:paraId="6A682C2C" w14:textId="77777777" w:rsidTr="008E7650">
        <w:tc>
          <w:tcPr>
            <w:tcW w:w="1009" w:type="pct"/>
            <w:tcBorders>
              <w:top w:val="single" w:sz="6" w:space="0" w:color="000000"/>
              <w:left w:val="single" w:sz="6" w:space="0" w:color="000000"/>
              <w:bottom w:val="single" w:sz="6" w:space="0" w:color="000000"/>
              <w:right w:val="single" w:sz="6" w:space="0" w:color="000000"/>
            </w:tcBorders>
            <w:vAlign w:val="center"/>
            <w:hideMark/>
          </w:tcPr>
          <w:p w14:paraId="5B801E17" w14:textId="77777777" w:rsidR="009F1956" w:rsidRPr="009F1956" w:rsidRDefault="009F1956" w:rsidP="009F1956">
            <w:pPr>
              <w:jc w:val="center"/>
              <w:rPr>
                <w:b/>
                <w:bCs/>
                <w:sz w:val="20"/>
                <w:szCs w:val="20"/>
                <w:lang w:val="en-GB"/>
              </w:rPr>
            </w:pPr>
            <w:r w:rsidRPr="009F1956">
              <w:rPr>
                <w:b/>
                <w:bCs/>
                <w:color w:val="000000"/>
                <w:sz w:val="20"/>
                <w:szCs w:val="20"/>
                <w:lang w:val="en-GB"/>
              </w:rPr>
              <w:t>Field</w:t>
            </w:r>
          </w:p>
        </w:tc>
        <w:tc>
          <w:tcPr>
            <w:tcW w:w="782" w:type="pct"/>
            <w:tcBorders>
              <w:top w:val="single" w:sz="6" w:space="0" w:color="000000"/>
              <w:left w:val="single" w:sz="6" w:space="0" w:color="000000"/>
              <w:bottom w:val="single" w:sz="6" w:space="0" w:color="000000"/>
              <w:right w:val="single" w:sz="6" w:space="0" w:color="000000"/>
            </w:tcBorders>
            <w:vAlign w:val="center"/>
            <w:hideMark/>
          </w:tcPr>
          <w:p w14:paraId="5D0F50FD" w14:textId="77777777" w:rsidR="009F1956" w:rsidRPr="009F1956" w:rsidRDefault="009F1956" w:rsidP="009F1956">
            <w:pPr>
              <w:jc w:val="center"/>
              <w:rPr>
                <w:b/>
                <w:bCs/>
                <w:sz w:val="20"/>
                <w:szCs w:val="20"/>
                <w:lang w:val="en-GB"/>
              </w:rPr>
            </w:pPr>
            <w:r w:rsidRPr="009F1956">
              <w:rPr>
                <w:b/>
                <w:bCs/>
                <w:color w:val="000000"/>
                <w:sz w:val="20"/>
                <w:szCs w:val="20"/>
                <w:lang w:val="en-GB"/>
              </w:rPr>
              <w:t>Type</w:t>
            </w:r>
          </w:p>
        </w:tc>
        <w:tc>
          <w:tcPr>
            <w:tcW w:w="3209" w:type="pct"/>
            <w:tcBorders>
              <w:top w:val="single" w:sz="6" w:space="0" w:color="000000"/>
              <w:left w:val="single" w:sz="6" w:space="0" w:color="000000"/>
              <w:bottom w:val="single" w:sz="6" w:space="0" w:color="000000"/>
              <w:right w:val="single" w:sz="6" w:space="0" w:color="000000"/>
            </w:tcBorders>
            <w:vAlign w:val="center"/>
            <w:hideMark/>
          </w:tcPr>
          <w:p w14:paraId="096B09EB" w14:textId="0B1545EC" w:rsidR="009F1956" w:rsidRPr="009F1956" w:rsidRDefault="009F1956" w:rsidP="009F1956">
            <w:pPr>
              <w:jc w:val="center"/>
              <w:rPr>
                <w:b/>
                <w:bCs/>
                <w:sz w:val="20"/>
                <w:szCs w:val="20"/>
                <w:lang w:val="en-GB"/>
              </w:rPr>
            </w:pPr>
            <w:r w:rsidRPr="00B1151F">
              <w:rPr>
                <w:b/>
                <w:bCs/>
                <w:color w:val="000000"/>
                <w:sz w:val="20"/>
                <w:szCs w:val="20"/>
                <w:lang w:val="en-GB"/>
              </w:rPr>
              <w:t>Description</w:t>
            </w:r>
          </w:p>
        </w:tc>
      </w:tr>
      <w:tr w:rsidR="008E7650" w:rsidRPr="00B1151F" w14:paraId="4F718578" w14:textId="77777777" w:rsidTr="008E7650">
        <w:tc>
          <w:tcPr>
            <w:tcW w:w="1009"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0ABFF7FA" w14:textId="1C010DEE" w:rsidR="009F1956" w:rsidRPr="009F1956" w:rsidRDefault="00C96C82" w:rsidP="009F1956">
            <w:pPr>
              <w:rPr>
                <w:sz w:val="20"/>
                <w:szCs w:val="20"/>
                <w:lang w:val="en-GB"/>
              </w:rPr>
            </w:pPr>
            <w:proofErr w:type="spellStart"/>
            <w:r>
              <w:rPr>
                <w:color w:val="000000"/>
                <w:sz w:val="20"/>
                <w:szCs w:val="20"/>
                <w:shd w:val="clear" w:color="auto" w:fill="F9F9F9"/>
                <w:lang w:val="en-GB"/>
              </w:rPr>
              <w:t>z</w:t>
            </w:r>
            <w:r w:rsidR="009F1956" w:rsidRPr="009F1956">
              <w:rPr>
                <w:color w:val="000000"/>
                <w:sz w:val="20"/>
                <w:szCs w:val="20"/>
                <w:shd w:val="clear" w:color="auto" w:fill="F9F9F9"/>
                <w:lang w:val="en-GB"/>
              </w:rPr>
              <w:t>oneid</w:t>
            </w:r>
            <w:proofErr w:type="spellEnd"/>
          </w:p>
        </w:tc>
        <w:tc>
          <w:tcPr>
            <w:tcW w:w="782"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0198F7E2" w14:textId="77777777" w:rsidR="009F1956" w:rsidRPr="009F1956" w:rsidRDefault="009F1956" w:rsidP="009F1956">
            <w:pPr>
              <w:rPr>
                <w:sz w:val="20"/>
                <w:szCs w:val="20"/>
                <w:lang w:val="en-GB"/>
              </w:rPr>
            </w:pPr>
            <w:r w:rsidRPr="009F1956">
              <w:rPr>
                <w:color w:val="000000"/>
                <w:sz w:val="20"/>
                <w:szCs w:val="20"/>
                <w:shd w:val="clear" w:color="auto" w:fill="F9F9F9"/>
                <w:lang w:val="en-GB"/>
              </w:rPr>
              <w:t>Real</w:t>
            </w:r>
          </w:p>
        </w:tc>
        <w:tc>
          <w:tcPr>
            <w:tcW w:w="3209"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10DED3D6" w14:textId="62B5EF2D" w:rsidR="009F1956" w:rsidRPr="009F1956" w:rsidRDefault="009F1956" w:rsidP="009F1956">
            <w:pPr>
              <w:rPr>
                <w:sz w:val="20"/>
                <w:szCs w:val="20"/>
                <w:lang w:val="en-GB"/>
              </w:rPr>
            </w:pPr>
            <w:r w:rsidRPr="00B1151F">
              <w:rPr>
                <w:sz w:val="20"/>
                <w:szCs w:val="20"/>
                <w:lang w:val="en-GB"/>
              </w:rPr>
              <w:t>Identification number of the land use zone, that the building is located in</w:t>
            </w:r>
          </w:p>
        </w:tc>
      </w:tr>
      <w:tr w:rsidR="008E7650" w:rsidRPr="00B1151F" w14:paraId="638377A8" w14:textId="77777777" w:rsidTr="008E7650">
        <w:tc>
          <w:tcPr>
            <w:tcW w:w="1009" w:type="pct"/>
            <w:tcBorders>
              <w:top w:val="single" w:sz="6" w:space="0" w:color="000000"/>
              <w:left w:val="single" w:sz="6" w:space="0" w:color="000000"/>
              <w:bottom w:val="single" w:sz="6" w:space="0" w:color="000000"/>
              <w:right w:val="single" w:sz="6" w:space="0" w:color="000000"/>
            </w:tcBorders>
            <w:vAlign w:val="center"/>
            <w:hideMark/>
          </w:tcPr>
          <w:p w14:paraId="511A266F" w14:textId="7DD30783" w:rsidR="009F1956" w:rsidRPr="009F1956" w:rsidRDefault="00C96C82" w:rsidP="009F1956">
            <w:pPr>
              <w:rPr>
                <w:sz w:val="20"/>
                <w:szCs w:val="20"/>
                <w:lang w:val="en-GB"/>
              </w:rPr>
            </w:pPr>
            <w:proofErr w:type="spellStart"/>
            <w:r>
              <w:rPr>
                <w:color w:val="000000"/>
                <w:sz w:val="20"/>
                <w:szCs w:val="20"/>
                <w:lang w:val="en-GB"/>
              </w:rPr>
              <w:t>b</w:t>
            </w:r>
            <w:r w:rsidR="009F1956" w:rsidRPr="009F1956">
              <w:rPr>
                <w:color w:val="000000"/>
                <w:sz w:val="20"/>
                <w:szCs w:val="20"/>
                <w:lang w:val="en-GB"/>
              </w:rPr>
              <w:t>ldid</w:t>
            </w:r>
            <w:proofErr w:type="spellEnd"/>
          </w:p>
        </w:tc>
        <w:tc>
          <w:tcPr>
            <w:tcW w:w="782" w:type="pct"/>
            <w:tcBorders>
              <w:top w:val="single" w:sz="6" w:space="0" w:color="000000"/>
              <w:left w:val="single" w:sz="6" w:space="0" w:color="000000"/>
              <w:bottom w:val="single" w:sz="6" w:space="0" w:color="000000"/>
              <w:right w:val="single" w:sz="6" w:space="0" w:color="000000"/>
            </w:tcBorders>
            <w:vAlign w:val="center"/>
            <w:hideMark/>
          </w:tcPr>
          <w:p w14:paraId="734141FE" w14:textId="77777777" w:rsidR="009F1956" w:rsidRPr="009F1956" w:rsidRDefault="009F1956" w:rsidP="009F1956">
            <w:pPr>
              <w:rPr>
                <w:sz w:val="20"/>
                <w:szCs w:val="20"/>
                <w:lang w:val="en-GB"/>
              </w:rPr>
            </w:pPr>
            <w:r w:rsidRPr="009F1956">
              <w:rPr>
                <w:color w:val="000000"/>
                <w:sz w:val="20"/>
                <w:szCs w:val="20"/>
                <w:lang w:val="en-GB"/>
              </w:rPr>
              <w:t>Integer</w:t>
            </w:r>
          </w:p>
        </w:tc>
        <w:tc>
          <w:tcPr>
            <w:tcW w:w="3209" w:type="pct"/>
            <w:tcBorders>
              <w:top w:val="single" w:sz="6" w:space="0" w:color="000000"/>
              <w:left w:val="single" w:sz="6" w:space="0" w:color="000000"/>
              <w:bottom w:val="single" w:sz="6" w:space="0" w:color="000000"/>
              <w:right w:val="single" w:sz="6" w:space="0" w:color="000000"/>
            </w:tcBorders>
            <w:vAlign w:val="center"/>
            <w:hideMark/>
          </w:tcPr>
          <w:p w14:paraId="49873830" w14:textId="7F66A714" w:rsidR="009F1956" w:rsidRPr="009F1956" w:rsidRDefault="009F1956" w:rsidP="009F1956">
            <w:pPr>
              <w:rPr>
                <w:sz w:val="20"/>
                <w:szCs w:val="20"/>
                <w:lang w:val="en-GB"/>
              </w:rPr>
            </w:pPr>
            <w:r w:rsidRPr="00B1151F">
              <w:rPr>
                <w:sz w:val="20"/>
                <w:szCs w:val="20"/>
                <w:lang w:val="en-GB"/>
              </w:rPr>
              <w:t>Identification number of the building</w:t>
            </w:r>
          </w:p>
        </w:tc>
      </w:tr>
      <w:tr w:rsidR="008E7650" w:rsidRPr="00B1151F" w14:paraId="12409458" w14:textId="77777777" w:rsidTr="008E7650">
        <w:tc>
          <w:tcPr>
            <w:tcW w:w="1009"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4592494A" w14:textId="77777777" w:rsidR="009F1956" w:rsidRPr="009F1956" w:rsidRDefault="009F1956" w:rsidP="009F1956">
            <w:pPr>
              <w:rPr>
                <w:sz w:val="20"/>
                <w:szCs w:val="20"/>
                <w:lang w:val="en-GB"/>
              </w:rPr>
            </w:pPr>
            <w:proofErr w:type="spellStart"/>
            <w:r w:rsidRPr="009F1956">
              <w:rPr>
                <w:color w:val="000000"/>
                <w:sz w:val="20"/>
                <w:szCs w:val="20"/>
                <w:shd w:val="clear" w:color="auto" w:fill="F9F9F9"/>
                <w:lang w:val="en-GB"/>
              </w:rPr>
              <w:t>specialfac</w:t>
            </w:r>
            <w:proofErr w:type="spellEnd"/>
          </w:p>
        </w:tc>
        <w:tc>
          <w:tcPr>
            <w:tcW w:w="782"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18126CE2" w14:textId="77777777" w:rsidR="009F1956" w:rsidRPr="009F1956" w:rsidRDefault="009F1956" w:rsidP="009F1956">
            <w:pPr>
              <w:rPr>
                <w:sz w:val="20"/>
                <w:szCs w:val="20"/>
                <w:lang w:val="en-GB"/>
              </w:rPr>
            </w:pPr>
            <w:r w:rsidRPr="009F1956">
              <w:rPr>
                <w:color w:val="000000"/>
                <w:sz w:val="20"/>
                <w:szCs w:val="20"/>
                <w:shd w:val="clear" w:color="auto" w:fill="F9F9F9"/>
                <w:lang w:val="en-GB"/>
              </w:rPr>
              <w:t>Real</w:t>
            </w:r>
          </w:p>
        </w:tc>
        <w:tc>
          <w:tcPr>
            <w:tcW w:w="3209"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68D01849" w14:textId="526D66F1" w:rsidR="009F1956" w:rsidRPr="009F1956" w:rsidRDefault="009F1956" w:rsidP="009F1956">
            <w:pPr>
              <w:rPr>
                <w:sz w:val="20"/>
                <w:szCs w:val="20"/>
                <w:lang w:val="en-GB"/>
              </w:rPr>
            </w:pPr>
            <w:r w:rsidRPr="00B1151F">
              <w:rPr>
                <w:sz w:val="20"/>
                <w:szCs w:val="20"/>
                <w:lang w:val="en-GB"/>
              </w:rPr>
              <w:t xml:space="preserve">Identification number for building, representing whether it is a special facility or not (e.g. hospital, school) </w:t>
            </w:r>
          </w:p>
        </w:tc>
      </w:tr>
      <w:tr w:rsidR="008E7650" w:rsidRPr="00B1151F" w14:paraId="4B4D882C" w14:textId="77777777" w:rsidTr="008E7650">
        <w:tc>
          <w:tcPr>
            <w:tcW w:w="1009" w:type="pct"/>
            <w:tcBorders>
              <w:top w:val="single" w:sz="6" w:space="0" w:color="000000"/>
              <w:left w:val="single" w:sz="6" w:space="0" w:color="000000"/>
              <w:bottom w:val="single" w:sz="6" w:space="0" w:color="000000"/>
              <w:right w:val="single" w:sz="6" w:space="0" w:color="000000"/>
            </w:tcBorders>
            <w:vAlign w:val="center"/>
            <w:hideMark/>
          </w:tcPr>
          <w:p w14:paraId="5287B60E" w14:textId="77777777" w:rsidR="009F1956" w:rsidRPr="009F1956" w:rsidRDefault="009F1956" w:rsidP="009F1956">
            <w:pPr>
              <w:rPr>
                <w:sz w:val="20"/>
                <w:szCs w:val="20"/>
                <w:lang w:val="en-GB"/>
              </w:rPr>
            </w:pPr>
            <w:proofErr w:type="spellStart"/>
            <w:r w:rsidRPr="009F1956">
              <w:rPr>
                <w:color w:val="000000"/>
                <w:sz w:val="20"/>
                <w:szCs w:val="20"/>
                <w:lang w:val="en-GB"/>
              </w:rPr>
              <w:t>repvalue</w:t>
            </w:r>
            <w:proofErr w:type="spellEnd"/>
          </w:p>
        </w:tc>
        <w:tc>
          <w:tcPr>
            <w:tcW w:w="782" w:type="pct"/>
            <w:tcBorders>
              <w:top w:val="single" w:sz="6" w:space="0" w:color="000000"/>
              <w:left w:val="single" w:sz="6" w:space="0" w:color="000000"/>
              <w:bottom w:val="single" w:sz="6" w:space="0" w:color="000000"/>
              <w:right w:val="single" w:sz="6" w:space="0" w:color="000000"/>
            </w:tcBorders>
            <w:vAlign w:val="center"/>
            <w:hideMark/>
          </w:tcPr>
          <w:p w14:paraId="3B6018DE" w14:textId="77777777" w:rsidR="009F1956" w:rsidRPr="009F1956" w:rsidRDefault="009F1956" w:rsidP="009F1956">
            <w:pPr>
              <w:rPr>
                <w:sz w:val="20"/>
                <w:szCs w:val="20"/>
                <w:lang w:val="en-GB"/>
              </w:rPr>
            </w:pPr>
            <w:r w:rsidRPr="009F1956">
              <w:rPr>
                <w:color w:val="000000"/>
                <w:sz w:val="20"/>
                <w:szCs w:val="20"/>
                <w:lang w:val="en-GB"/>
              </w:rPr>
              <w:t>Real</w:t>
            </w:r>
          </w:p>
        </w:tc>
        <w:tc>
          <w:tcPr>
            <w:tcW w:w="3209" w:type="pct"/>
            <w:tcBorders>
              <w:top w:val="single" w:sz="6" w:space="0" w:color="000000"/>
              <w:left w:val="single" w:sz="6" w:space="0" w:color="000000"/>
              <w:bottom w:val="single" w:sz="6" w:space="0" w:color="000000"/>
              <w:right w:val="single" w:sz="6" w:space="0" w:color="000000"/>
            </w:tcBorders>
            <w:vAlign w:val="center"/>
            <w:hideMark/>
          </w:tcPr>
          <w:p w14:paraId="7936EDCB" w14:textId="0BE5B095" w:rsidR="009F1956" w:rsidRPr="009F1956" w:rsidRDefault="009F1956" w:rsidP="009F1956">
            <w:pPr>
              <w:rPr>
                <w:sz w:val="20"/>
                <w:szCs w:val="20"/>
                <w:lang w:val="en-GB"/>
              </w:rPr>
            </w:pPr>
            <w:r w:rsidRPr="00B1151F">
              <w:rPr>
                <w:sz w:val="20"/>
                <w:szCs w:val="20"/>
                <w:lang w:val="en-GB"/>
              </w:rPr>
              <w:t>Replacement value (in USD) for the building, in case it is damaged and needs to be repaired/retrofitted/reconstructed</w:t>
            </w:r>
          </w:p>
        </w:tc>
      </w:tr>
      <w:tr w:rsidR="008E7650" w:rsidRPr="00B1151F" w14:paraId="7C8AE0D5" w14:textId="77777777" w:rsidTr="008E7650">
        <w:tc>
          <w:tcPr>
            <w:tcW w:w="1009"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786DCA89" w14:textId="27D47F22" w:rsidR="009F1956" w:rsidRPr="009F1956" w:rsidRDefault="00C96C82" w:rsidP="009F1956">
            <w:pPr>
              <w:rPr>
                <w:sz w:val="20"/>
                <w:szCs w:val="20"/>
                <w:lang w:val="en-GB"/>
              </w:rPr>
            </w:pPr>
            <w:proofErr w:type="spellStart"/>
            <w:r>
              <w:rPr>
                <w:color w:val="000000"/>
                <w:sz w:val="20"/>
                <w:szCs w:val="20"/>
                <w:shd w:val="clear" w:color="auto" w:fill="F9F9F9"/>
                <w:lang w:val="en-GB"/>
              </w:rPr>
              <w:t>e</w:t>
            </w:r>
            <w:r w:rsidR="009F1956" w:rsidRPr="009F1956">
              <w:rPr>
                <w:color w:val="000000"/>
                <w:sz w:val="20"/>
                <w:szCs w:val="20"/>
                <w:shd w:val="clear" w:color="auto" w:fill="F9F9F9"/>
                <w:lang w:val="en-GB"/>
              </w:rPr>
              <w:t>xpstr</w:t>
            </w:r>
            <w:proofErr w:type="spellEnd"/>
          </w:p>
        </w:tc>
        <w:tc>
          <w:tcPr>
            <w:tcW w:w="782"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26FFDFB5" w14:textId="77777777" w:rsidR="009F1956" w:rsidRPr="009F1956" w:rsidRDefault="009F1956" w:rsidP="009F1956">
            <w:pPr>
              <w:rPr>
                <w:sz w:val="20"/>
                <w:szCs w:val="20"/>
                <w:lang w:val="en-GB"/>
              </w:rPr>
            </w:pPr>
            <w:r w:rsidRPr="009F1956">
              <w:rPr>
                <w:color w:val="000000"/>
                <w:sz w:val="20"/>
                <w:szCs w:val="20"/>
                <w:shd w:val="clear" w:color="auto" w:fill="F9F9F9"/>
                <w:lang w:val="en-GB"/>
              </w:rPr>
              <w:t>String</w:t>
            </w:r>
          </w:p>
        </w:tc>
        <w:tc>
          <w:tcPr>
            <w:tcW w:w="3209"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24E83D78" w14:textId="7DBC2BF0" w:rsidR="009F1956" w:rsidRPr="009F1956" w:rsidRDefault="009F1956" w:rsidP="009F1956">
            <w:pPr>
              <w:rPr>
                <w:sz w:val="20"/>
                <w:szCs w:val="20"/>
                <w:lang w:val="en-GB"/>
              </w:rPr>
            </w:pPr>
            <w:bookmarkStart w:id="3" w:name="OLE_LINK5"/>
            <w:r w:rsidRPr="00B1151F">
              <w:rPr>
                <w:sz w:val="20"/>
                <w:szCs w:val="20"/>
                <w:lang w:val="en-GB"/>
              </w:rPr>
              <w:t>Exposure string that represents a concatenated text the lateral load resisting system, construction code level, height and occupation type of the building.</w:t>
            </w:r>
            <w:bookmarkEnd w:id="3"/>
          </w:p>
        </w:tc>
      </w:tr>
      <w:tr w:rsidR="008E7650" w:rsidRPr="00B1151F" w14:paraId="08B3BBA6" w14:textId="77777777" w:rsidTr="008E7650">
        <w:tc>
          <w:tcPr>
            <w:tcW w:w="1009" w:type="pct"/>
            <w:tcBorders>
              <w:top w:val="single" w:sz="6" w:space="0" w:color="000000"/>
              <w:left w:val="single" w:sz="6" w:space="0" w:color="000000"/>
              <w:bottom w:val="single" w:sz="6" w:space="0" w:color="000000"/>
              <w:right w:val="single" w:sz="6" w:space="0" w:color="000000"/>
            </w:tcBorders>
            <w:vAlign w:val="center"/>
            <w:hideMark/>
          </w:tcPr>
          <w:p w14:paraId="76E04D14" w14:textId="6ABC2DC8" w:rsidR="009F1956" w:rsidRPr="009F1956" w:rsidRDefault="00C96C82" w:rsidP="009F1956">
            <w:pPr>
              <w:rPr>
                <w:sz w:val="20"/>
                <w:szCs w:val="20"/>
                <w:lang w:val="en-GB"/>
              </w:rPr>
            </w:pPr>
            <w:proofErr w:type="spellStart"/>
            <w:r>
              <w:rPr>
                <w:color w:val="000000"/>
                <w:sz w:val="20"/>
                <w:szCs w:val="20"/>
                <w:lang w:val="en-GB"/>
              </w:rPr>
              <w:t>f</w:t>
            </w:r>
            <w:r w:rsidR="009F1956" w:rsidRPr="009F1956">
              <w:rPr>
                <w:color w:val="000000"/>
                <w:sz w:val="20"/>
                <w:szCs w:val="20"/>
                <w:lang w:val="en-GB"/>
              </w:rPr>
              <w:t>ptarea</w:t>
            </w:r>
            <w:proofErr w:type="spellEnd"/>
          </w:p>
        </w:tc>
        <w:tc>
          <w:tcPr>
            <w:tcW w:w="782" w:type="pct"/>
            <w:tcBorders>
              <w:top w:val="single" w:sz="6" w:space="0" w:color="000000"/>
              <w:left w:val="single" w:sz="6" w:space="0" w:color="000000"/>
              <w:bottom w:val="single" w:sz="6" w:space="0" w:color="000000"/>
              <w:right w:val="single" w:sz="6" w:space="0" w:color="000000"/>
            </w:tcBorders>
            <w:vAlign w:val="center"/>
            <w:hideMark/>
          </w:tcPr>
          <w:p w14:paraId="15F9E24B" w14:textId="77777777" w:rsidR="009F1956" w:rsidRPr="009F1956" w:rsidRDefault="009F1956" w:rsidP="009F1956">
            <w:pPr>
              <w:rPr>
                <w:sz w:val="20"/>
                <w:szCs w:val="20"/>
                <w:lang w:val="en-GB"/>
              </w:rPr>
            </w:pPr>
            <w:r w:rsidRPr="009F1956">
              <w:rPr>
                <w:color w:val="000000"/>
                <w:sz w:val="20"/>
                <w:szCs w:val="20"/>
                <w:lang w:val="en-GB"/>
              </w:rPr>
              <w:t>Real</w:t>
            </w:r>
          </w:p>
        </w:tc>
        <w:tc>
          <w:tcPr>
            <w:tcW w:w="3209" w:type="pct"/>
            <w:tcBorders>
              <w:top w:val="single" w:sz="6" w:space="0" w:color="000000"/>
              <w:left w:val="single" w:sz="6" w:space="0" w:color="000000"/>
              <w:bottom w:val="single" w:sz="6" w:space="0" w:color="000000"/>
              <w:right w:val="single" w:sz="6" w:space="0" w:color="000000"/>
            </w:tcBorders>
            <w:vAlign w:val="center"/>
            <w:hideMark/>
          </w:tcPr>
          <w:p w14:paraId="171E83D2" w14:textId="25D97C26" w:rsidR="009F1956" w:rsidRPr="009F1956" w:rsidRDefault="009F1956" w:rsidP="009F1956">
            <w:pPr>
              <w:rPr>
                <w:sz w:val="20"/>
                <w:szCs w:val="20"/>
                <w:lang w:val="en-GB"/>
              </w:rPr>
            </w:pPr>
            <w:r w:rsidRPr="00B1151F">
              <w:rPr>
                <w:sz w:val="20"/>
                <w:szCs w:val="20"/>
                <w:lang w:val="en-GB"/>
              </w:rPr>
              <w:t>Footprint area of the building in square meters</w:t>
            </w:r>
          </w:p>
        </w:tc>
      </w:tr>
      <w:tr w:rsidR="008E7650" w:rsidRPr="00B1151F" w14:paraId="4D5F5EDC" w14:textId="77777777" w:rsidTr="008E7650">
        <w:tc>
          <w:tcPr>
            <w:tcW w:w="1009"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72329728" w14:textId="0351D5FC" w:rsidR="009F1956" w:rsidRPr="009F1956" w:rsidRDefault="00C96C82" w:rsidP="009F1956">
            <w:pPr>
              <w:rPr>
                <w:sz w:val="20"/>
                <w:szCs w:val="20"/>
                <w:lang w:val="en-GB"/>
              </w:rPr>
            </w:pPr>
            <w:proofErr w:type="spellStart"/>
            <w:r>
              <w:rPr>
                <w:color w:val="000000"/>
                <w:sz w:val="20"/>
                <w:szCs w:val="20"/>
                <w:shd w:val="clear" w:color="auto" w:fill="F9F9F9"/>
                <w:lang w:val="en-GB"/>
              </w:rPr>
              <w:t>o</w:t>
            </w:r>
            <w:r w:rsidR="009F1956" w:rsidRPr="009F1956">
              <w:rPr>
                <w:color w:val="000000"/>
                <w:sz w:val="20"/>
                <w:szCs w:val="20"/>
                <w:shd w:val="clear" w:color="auto" w:fill="F9F9F9"/>
                <w:lang w:val="en-GB"/>
              </w:rPr>
              <w:t>ccbld</w:t>
            </w:r>
            <w:proofErr w:type="spellEnd"/>
          </w:p>
        </w:tc>
        <w:tc>
          <w:tcPr>
            <w:tcW w:w="782"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19DDE127" w14:textId="77777777" w:rsidR="009F1956" w:rsidRPr="009F1956" w:rsidRDefault="009F1956" w:rsidP="009F1956">
            <w:pPr>
              <w:rPr>
                <w:sz w:val="20"/>
                <w:szCs w:val="20"/>
                <w:lang w:val="en-GB"/>
              </w:rPr>
            </w:pPr>
            <w:r w:rsidRPr="009F1956">
              <w:rPr>
                <w:color w:val="000000"/>
                <w:sz w:val="20"/>
                <w:szCs w:val="20"/>
                <w:shd w:val="clear" w:color="auto" w:fill="F9F9F9"/>
                <w:lang w:val="en-GB"/>
              </w:rPr>
              <w:t>String</w:t>
            </w:r>
          </w:p>
        </w:tc>
        <w:tc>
          <w:tcPr>
            <w:tcW w:w="3209"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12A13448" w14:textId="3C39E82E" w:rsidR="009F1956" w:rsidRPr="009F1956" w:rsidRDefault="009F1956" w:rsidP="009F1956">
            <w:pPr>
              <w:rPr>
                <w:sz w:val="20"/>
                <w:szCs w:val="20"/>
                <w:lang w:val="en-GB"/>
              </w:rPr>
            </w:pPr>
            <w:r w:rsidRPr="00B1151F">
              <w:rPr>
                <w:sz w:val="20"/>
                <w:szCs w:val="20"/>
                <w:lang w:val="en-GB"/>
              </w:rPr>
              <w:t>Occupation type of the building (e.g. commercial, residential)</w:t>
            </w:r>
          </w:p>
        </w:tc>
      </w:tr>
      <w:tr w:rsidR="008E7650" w:rsidRPr="00B1151F" w14:paraId="40A72B2B" w14:textId="77777777" w:rsidTr="008E7650">
        <w:tc>
          <w:tcPr>
            <w:tcW w:w="1009" w:type="pct"/>
            <w:tcBorders>
              <w:top w:val="single" w:sz="6" w:space="0" w:color="000000"/>
              <w:left w:val="single" w:sz="6" w:space="0" w:color="000000"/>
              <w:bottom w:val="single" w:sz="6" w:space="0" w:color="000000"/>
              <w:right w:val="single" w:sz="6" w:space="0" w:color="000000"/>
            </w:tcBorders>
            <w:vAlign w:val="center"/>
            <w:hideMark/>
          </w:tcPr>
          <w:p w14:paraId="5EC6FA4F" w14:textId="33D9EFBD" w:rsidR="009F1956" w:rsidRPr="009F1956" w:rsidRDefault="00C96C82" w:rsidP="009F1956">
            <w:pPr>
              <w:rPr>
                <w:sz w:val="20"/>
                <w:szCs w:val="20"/>
                <w:lang w:val="en-GB"/>
              </w:rPr>
            </w:pPr>
            <w:proofErr w:type="spellStart"/>
            <w:r>
              <w:rPr>
                <w:color w:val="000000"/>
                <w:sz w:val="20"/>
                <w:szCs w:val="20"/>
                <w:lang w:val="en-GB"/>
              </w:rPr>
              <w:t>l</w:t>
            </w:r>
            <w:r w:rsidR="009F1956" w:rsidRPr="009F1956">
              <w:rPr>
                <w:color w:val="000000"/>
                <w:sz w:val="20"/>
                <w:szCs w:val="20"/>
                <w:lang w:val="en-GB"/>
              </w:rPr>
              <w:t>rstype</w:t>
            </w:r>
            <w:proofErr w:type="spellEnd"/>
          </w:p>
        </w:tc>
        <w:tc>
          <w:tcPr>
            <w:tcW w:w="782" w:type="pct"/>
            <w:tcBorders>
              <w:top w:val="single" w:sz="6" w:space="0" w:color="000000"/>
              <w:left w:val="single" w:sz="6" w:space="0" w:color="000000"/>
              <w:bottom w:val="single" w:sz="6" w:space="0" w:color="000000"/>
              <w:right w:val="single" w:sz="6" w:space="0" w:color="000000"/>
            </w:tcBorders>
            <w:vAlign w:val="center"/>
            <w:hideMark/>
          </w:tcPr>
          <w:p w14:paraId="127D811E" w14:textId="77777777" w:rsidR="009F1956" w:rsidRPr="009F1956" w:rsidRDefault="009F1956" w:rsidP="009F1956">
            <w:pPr>
              <w:rPr>
                <w:sz w:val="20"/>
                <w:szCs w:val="20"/>
                <w:lang w:val="en-GB"/>
              </w:rPr>
            </w:pPr>
            <w:r w:rsidRPr="009F1956">
              <w:rPr>
                <w:color w:val="000000"/>
                <w:sz w:val="20"/>
                <w:szCs w:val="20"/>
                <w:lang w:val="en-GB"/>
              </w:rPr>
              <w:t>String</w:t>
            </w:r>
          </w:p>
        </w:tc>
        <w:tc>
          <w:tcPr>
            <w:tcW w:w="3209" w:type="pct"/>
            <w:tcBorders>
              <w:top w:val="single" w:sz="6" w:space="0" w:color="000000"/>
              <w:left w:val="single" w:sz="6" w:space="0" w:color="000000"/>
              <w:bottom w:val="single" w:sz="6" w:space="0" w:color="000000"/>
              <w:right w:val="single" w:sz="6" w:space="0" w:color="000000"/>
            </w:tcBorders>
            <w:vAlign w:val="center"/>
            <w:hideMark/>
          </w:tcPr>
          <w:p w14:paraId="11B0A499" w14:textId="32305AEC" w:rsidR="009F1956" w:rsidRPr="009F1956" w:rsidRDefault="009F1956" w:rsidP="009F1956">
            <w:pPr>
              <w:rPr>
                <w:sz w:val="20"/>
                <w:szCs w:val="20"/>
                <w:lang w:val="en-GB"/>
              </w:rPr>
            </w:pPr>
            <w:r w:rsidRPr="00B1151F">
              <w:rPr>
                <w:sz w:val="20"/>
                <w:szCs w:val="20"/>
                <w:lang w:val="en-GB"/>
              </w:rPr>
              <w:t>Lateral load resisting system of the building (e.g. Adobe, Reinforced Concrete)</w:t>
            </w:r>
          </w:p>
        </w:tc>
      </w:tr>
      <w:tr w:rsidR="008E7650" w:rsidRPr="00B1151F" w14:paraId="655E3231" w14:textId="77777777" w:rsidTr="008E7650">
        <w:tc>
          <w:tcPr>
            <w:tcW w:w="1009"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682FE331" w14:textId="484E13A8" w:rsidR="009F1956" w:rsidRPr="009F1956" w:rsidRDefault="00583C1B" w:rsidP="009F1956">
            <w:pPr>
              <w:rPr>
                <w:sz w:val="20"/>
                <w:szCs w:val="20"/>
                <w:lang w:val="en-GB"/>
              </w:rPr>
            </w:pPr>
            <w:proofErr w:type="spellStart"/>
            <w:r w:rsidRPr="009F1956">
              <w:rPr>
                <w:color w:val="000000"/>
                <w:sz w:val="20"/>
                <w:szCs w:val="20"/>
                <w:shd w:val="clear" w:color="auto" w:fill="F9F9F9"/>
                <w:lang w:val="en-GB"/>
              </w:rPr>
              <w:t>C</w:t>
            </w:r>
            <w:r w:rsidR="009F1956" w:rsidRPr="009F1956">
              <w:rPr>
                <w:color w:val="000000"/>
                <w:sz w:val="20"/>
                <w:szCs w:val="20"/>
                <w:shd w:val="clear" w:color="auto" w:fill="F9F9F9"/>
                <w:lang w:val="en-GB"/>
              </w:rPr>
              <w:t>odelevel</w:t>
            </w:r>
            <w:proofErr w:type="spellEnd"/>
          </w:p>
        </w:tc>
        <w:tc>
          <w:tcPr>
            <w:tcW w:w="782"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102BAF16" w14:textId="77777777" w:rsidR="009F1956" w:rsidRPr="009F1956" w:rsidRDefault="009F1956" w:rsidP="009F1956">
            <w:pPr>
              <w:rPr>
                <w:sz w:val="20"/>
                <w:szCs w:val="20"/>
                <w:lang w:val="en-GB"/>
              </w:rPr>
            </w:pPr>
            <w:r w:rsidRPr="009F1956">
              <w:rPr>
                <w:color w:val="000000"/>
                <w:sz w:val="20"/>
                <w:szCs w:val="20"/>
                <w:shd w:val="clear" w:color="auto" w:fill="F9F9F9"/>
                <w:lang w:val="en-GB"/>
              </w:rPr>
              <w:t>String</w:t>
            </w:r>
          </w:p>
        </w:tc>
        <w:tc>
          <w:tcPr>
            <w:tcW w:w="3209"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0D969852" w14:textId="6025C97A" w:rsidR="009F1956" w:rsidRPr="009F1956" w:rsidRDefault="009F1956" w:rsidP="009F1956">
            <w:pPr>
              <w:rPr>
                <w:sz w:val="20"/>
                <w:szCs w:val="20"/>
                <w:lang w:val="en-GB"/>
              </w:rPr>
            </w:pPr>
            <w:r w:rsidRPr="00B1151F">
              <w:rPr>
                <w:sz w:val="20"/>
                <w:szCs w:val="20"/>
                <w:lang w:val="en-GB"/>
              </w:rPr>
              <w:t>Construction code level of the building that represents the level of construction quality of the building. Mostly associated with the construction year of the building as it gives an opinion on the regulations that the building was relying on.</w:t>
            </w:r>
          </w:p>
        </w:tc>
      </w:tr>
      <w:tr w:rsidR="008E7650" w:rsidRPr="00B1151F" w14:paraId="4354754B" w14:textId="77777777" w:rsidTr="008E7650">
        <w:tc>
          <w:tcPr>
            <w:tcW w:w="1009" w:type="pct"/>
            <w:tcBorders>
              <w:top w:val="single" w:sz="6" w:space="0" w:color="000000"/>
              <w:left w:val="single" w:sz="6" w:space="0" w:color="000000"/>
              <w:bottom w:val="single" w:sz="6" w:space="0" w:color="000000"/>
              <w:right w:val="single" w:sz="6" w:space="0" w:color="000000"/>
            </w:tcBorders>
            <w:vAlign w:val="center"/>
            <w:hideMark/>
          </w:tcPr>
          <w:p w14:paraId="69B868AD" w14:textId="5848289C" w:rsidR="009F1956" w:rsidRPr="009F1956" w:rsidRDefault="00583C1B" w:rsidP="009F1956">
            <w:pPr>
              <w:rPr>
                <w:sz w:val="20"/>
                <w:szCs w:val="20"/>
                <w:lang w:val="en-GB"/>
              </w:rPr>
            </w:pPr>
            <w:proofErr w:type="spellStart"/>
            <w:r w:rsidRPr="009F1956">
              <w:rPr>
                <w:color w:val="000000"/>
                <w:sz w:val="20"/>
                <w:szCs w:val="20"/>
                <w:lang w:val="en-GB"/>
              </w:rPr>
              <w:t>N</w:t>
            </w:r>
            <w:r w:rsidR="009F1956" w:rsidRPr="009F1956">
              <w:rPr>
                <w:color w:val="000000"/>
                <w:sz w:val="20"/>
                <w:szCs w:val="20"/>
                <w:lang w:val="en-GB"/>
              </w:rPr>
              <w:t>storeys</w:t>
            </w:r>
            <w:proofErr w:type="spellEnd"/>
          </w:p>
        </w:tc>
        <w:tc>
          <w:tcPr>
            <w:tcW w:w="782" w:type="pct"/>
            <w:tcBorders>
              <w:top w:val="single" w:sz="6" w:space="0" w:color="000000"/>
              <w:left w:val="single" w:sz="6" w:space="0" w:color="000000"/>
              <w:bottom w:val="single" w:sz="6" w:space="0" w:color="000000"/>
              <w:right w:val="single" w:sz="6" w:space="0" w:color="000000"/>
            </w:tcBorders>
            <w:vAlign w:val="center"/>
            <w:hideMark/>
          </w:tcPr>
          <w:p w14:paraId="62949DBF" w14:textId="77777777" w:rsidR="009F1956" w:rsidRPr="009F1956" w:rsidRDefault="009F1956" w:rsidP="009F1956">
            <w:pPr>
              <w:rPr>
                <w:sz w:val="20"/>
                <w:szCs w:val="20"/>
                <w:lang w:val="en-GB"/>
              </w:rPr>
            </w:pPr>
            <w:r w:rsidRPr="009F1956">
              <w:rPr>
                <w:color w:val="000000"/>
                <w:sz w:val="20"/>
                <w:szCs w:val="20"/>
                <w:lang w:val="en-GB"/>
              </w:rPr>
              <w:t>Integer</w:t>
            </w:r>
          </w:p>
        </w:tc>
        <w:tc>
          <w:tcPr>
            <w:tcW w:w="3209" w:type="pct"/>
            <w:tcBorders>
              <w:top w:val="single" w:sz="6" w:space="0" w:color="000000"/>
              <w:left w:val="single" w:sz="6" w:space="0" w:color="000000"/>
              <w:bottom w:val="single" w:sz="6" w:space="0" w:color="000000"/>
              <w:right w:val="single" w:sz="6" w:space="0" w:color="000000"/>
            </w:tcBorders>
            <w:vAlign w:val="center"/>
            <w:hideMark/>
          </w:tcPr>
          <w:p w14:paraId="44887DF2" w14:textId="700FF4DB" w:rsidR="009F1956" w:rsidRPr="009F1956" w:rsidRDefault="009F1956" w:rsidP="009F1956">
            <w:pPr>
              <w:rPr>
                <w:sz w:val="20"/>
                <w:szCs w:val="20"/>
                <w:lang w:val="en-GB"/>
              </w:rPr>
            </w:pPr>
            <w:r w:rsidRPr="00B1151F">
              <w:rPr>
                <w:sz w:val="20"/>
                <w:szCs w:val="20"/>
                <w:lang w:val="en-GB"/>
              </w:rPr>
              <w:t>Number of storeys of the building.</w:t>
            </w:r>
          </w:p>
        </w:tc>
      </w:tr>
      <w:tr w:rsidR="008E7650" w:rsidRPr="00B1151F" w14:paraId="34F31D1B" w14:textId="77777777" w:rsidTr="008E7650">
        <w:tc>
          <w:tcPr>
            <w:tcW w:w="1009"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1A24A9EC" w14:textId="39127A28" w:rsidR="009F1956" w:rsidRPr="009F1956" w:rsidRDefault="00C96C82" w:rsidP="009F1956">
            <w:pPr>
              <w:rPr>
                <w:sz w:val="20"/>
                <w:szCs w:val="20"/>
                <w:lang w:val="en-GB"/>
              </w:rPr>
            </w:pPr>
            <w:proofErr w:type="spellStart"/>
            <w:r>
              <w:rPr>
                <w:color w:val="000000"/>
                <w:sz w:val="20"/>
                <w:szCs w:val="20"/>
                <w:shd w:val="clear" w:color="auto" w:fill="F9F9F9"/>
                <w:lang w:val="en-GB"/>
              </w:rPr>
              <w:t>n</w:t>
            </w:r>
            <w:r w:rsidR="009F1956" w:rsidRPr="009F1956">
              <w:rPr>
                <w:color w:val="000000"/>
                <w:sz w:val="20"/>
                <w:szCs w:val="20"/>
                <w:shd w:val="clear" w:color="auto" w:fill="F9F9F9"/>
                <w:lang w:val="en-GB"/>
              </w:rPr>
              <w:t>house</w:t>
            </w:r>
            <w:proofErr w:type="spellEnd"/>
          </w:p>
        </w:tc>
        <w:tc>
          <w:tcPr>
            <w:tcW w:w="782"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0B9776E3" w14:textId="77777777" w:rsidR="009F1956" w:rsidRPr="009F1956" w:rsidRDefault="009F1956" w:rsidP="009F1956">
            <w:pPr>
              <w:rPr>
                <w:sz w:val="20"/>
                <w:szCs w:val="20"/>
                <w:lang w:val="en-GB"/>
              </w:rPr>
            </w:pPr>
            <w:r w:rsidRPr="009F1956">
              <w:rPr>
                <w:color w:val="000000"/>
                <w:sz w:val="20"/>
                <w:szCs w:val="20"/>
                <w:shd w:val="clear" w:color="auto" w:fill="F9F9F9"/>
                <w:lang w:val="en-GB"/>
              </w:rPr>
              <w:t>Real</w:t>
            </w:r>
          </w:p>
        </w:tc>
        <w:tc>
          <w:tcPr>
            <w:tcW w:w="3209"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78AD8C7A" w14:textId="648EDFAF" w:rsidR="009F1956" w:rsidRPr="009F1956" w:rsidRDefault="008E7650" w:rsidP="009F1956">
            <w:pPr>
              <w:rPr>
                <w:sz w:val="20"/>
                <w:szCs w:val="20"/>
                <w:lang w:val="en-GB"/>
              </w:rPr>
            </w:pPr>
            <w:r w:rsidRPr="00B1151F">
              <w:rPr>
                <w:sz w:val="20"/>
                <w:szCs w:val="20"/>
                <w:lang w:val="en-GB"/>
              </w:rPr>
              <w:t>Number of households in the building</w:t>
            </w:r>
          </w:p>
        </w:tc>
      </w:tr>
      <w:tr w:rsidR="008E7650" w:rsidRPr="00B1151F" w14:paraId="14748A31" w14:textId="77777777" w:rsidTr="008E7650">
        <w:tc>
          <w:tcPr>
            <w:tcW w:w="1009" w:type="pct"/>
            <w:tcBorders>
              <w:top w:val="single" w:sz="6" w:space="0" w:color="000000"/>
              <w:left w:val="single" w:sz="6" w:space="0" w:color="000000"/>
              <w:bottom w:val="single" w:sz="6" w:space="0" w:color="000000"/>
              <w:right w:val="single" w:sz="6" w:space="0" w:color="000000"/>
            </w:tcBorders>
            <w:vAlign w:val="center"/>
            <w:hideMark/>
          </w:tcPr>
          <w:p w14:paraId="6DB06727" w14:textId="64F03E00" w:rsidR="009F1956" w:rsidRPr="009F1956" w:rsidRDefault="00C96C82" w:rsidP="009F1956">
            <w:pPr>
              <w:rPr>
                <w:sz w:val="20"/>
                <w:szCs w:val="20"/>
                <w:lang w:val="en-GB"/>
              </w:rPr>
            </w:pPr>
            <w:r>
              <w:rPr>
                <w:color w:val="000000"/>
                <w:sz w:val="20"/>
                <w:szCs w:val="20"/>
                <w:lang w:val="en-GB"/>
              </w:rPr>
              <w:t>r</w:t>
            </w:r>
            <w:r w:rsidR="009F1956" w:rsidRPr="009F1956">
              <w:rPr>
                <w:color w:val="000000"/>
                <w:sz w:val="20"/>
                <w:szCs w:val="20"/>
                <w:lang w:val="en-GB"/>
              </w:rPr>
              <w:t>esidents</w:t>
            </w:r>
          </w:p>
        </w:tc>
        <w:tc>
          <w:tcPr>
            <w:tcW w:w="782" w:type="pct"/>
            <w:tcBorders>
              <w:top w:val="single" w:sz="6" w:space="0" w:color="000000"/>
              <w:left w:val="single" w:sz="6" w:space="0" w:color="000000"/>
              <w:bottom w:val="single" w:sz="6" w:space="0" w:color="000000"/>
              <w:right w:val="single" w:sz="6" w:space="0" w:color="000000"/>
            </w:tcBorders>
            <w:vAlign w:val="center"/>
            <w:hideMark/>
          </w:tcPr>
          <w:p w14:paraId="237234E9" w14:textId="77777777" w:rsidR="009F1956" w:rsidRPr="009F1956" w:rsidRDefault="009F1956" w:rsidP="009F1956">
            <w:pPr>
              <w:rPr>
                <w:sz w:val="20"/>
                <w:szCs w:val="20"/>
                <w:lang w:val="en-GB"/>
              </w:rPr>
            </w:pPr>
            <w:r w:rsidRPr="009F1956">
              <w:rPr>
                <w:color w:val="000000"/>
                <w:sz w:val="20"/>
                <w:szCs w:val="20"/>
                <w:lang w:val="en-GB"/>
              </w:rPr>
              <w:t>Real</w:t>
            </w:r>
          </w:p>
        </w:tc>
        <w:tc>
          <w:tcPr>
            <w:tcW w:w="3209" w:type="pct"/>
            <w:tcBorders>
              <w:top w:val="single" w:sz="6" w:space="0" w:color="000000"/>
              <w:left w:val="single" w:sz="6" w:space="0" w:color="000000"/>
              <w:bottom w:val="single" w:sz="6" w:space="0" w:color="000000"/>
              <w:right w:val="single" w:sz="6" w:space="0" w:color="000000"/>
            </w:tcBorders>
            <w:vAlign w:val="center"/>
            <w:hideMark/>
          </w:tcPr>
          <w:p w14:paraId="275C2141" w14:textId="3B671713" w:rsidR="009F1956" w:rsidRPr="009F1956" w:rsidRDefault="008E7650" w:rsidP="009F1956">
            <w:pPr>
              <w:rPr>
                <w:sz w:val="20"/>
                <w:szCs w:val="20"/>
                <w:lang w:val="en-GB"/>
              </w:rPr>
            </w:pPr>
            <w:r w:rsidRPr="00B1151F">
              <w:rPr>
                <w:sz w:val="20"/>
                <w:szCs w:val="20"/>
                <w:lang w:val="en-GB"/>
              </w:rPr>
              <w:t>Number of individuals living in the building</w:t>
            </w:r>
          </w:p>
        </w:tc>
      </w:tr>
      <w:tr w:rsidR="008E7650" w:rsidRPr="00B1151F" w14:paraId="7B026B46" w14:textId="77777777" w:rsidTr="008E7650">
        <w:tc>
          <w:tcPr>
            <w:tcW w:w="1009" w:type="pct"/>
            <w:tcBorders>
              <w:top w:val="single" w:sz="6" w:space="0" w:color="000000"/>
              <w:left w:val="single" w:sz="6" w:space="0" w:color="000000"/>
              <w:bottom w:val="single" w:sz="6" w:space="0" w:color="000000"/>
              <w:right w:val="single" w:sz="6" w:space="0" w:color="000000"/>
            </w:tcBorders>
            <w:vAlign w:val="center"/>
            <w:hideMark/>
          </w:tcPr>
          <w:p w14:paraId="530D4F17" w14:textId="77777777" w:rsidR="009F1956" w:rsidRPr="009F1956" w:rsidRDefault="009F1956" w:rsidP="009F1956">
            <w:pPr>
              <w:rPr>
                <w:sz w:val="20"/>
                <w:szCs w:val="20"/>
                <w:lang w:val="en-GB"/>
              </w:rPr>
            </w:pPr>
            <w:proofErr w:type="spellStart"/>
            <w:r w:rsidRPr="009F1956">
              <w:rPr>
                <w:color w:val="000000"/>
                <w:sz w:val="20"/>
                <w:szCs w:val="20"/>
                <w:lang w:val="en-GB"/>
              </w:rPr>
              <w:t>freqincome</w:t>
            </w:r>
            <w:proofErr w:type="spellEnd"/>
          </w:p>
        </w:tc>
        <w:tc>
          <w:tcPr>
            <w:tcW w:w="782" w:type="pct"/>
            <w:tcBorders>
              <w:top w:val="single" w:sz="6" w:space="0" w:color="000000"/>
              <w:left w:val="single" w:sz="6" w:space="0" w:color="000000"/>
              <w:bottom w:val="single" w:sz="6" w:space="0" w:color="000000"/>
              <w:right w:val="single" w:sz="6" w:space="0" w:color="000000"/>
            </w:tcBorders>
            <w:vAlign w:val="center"/>
            <w:hideMark/>
          </w:tcPr>
          <w:p w14:paraId="40A00231" w14:textId="77777777" w:rsidR="009F1956" w:rsidRPr="009F1956" w:rsidRDefault="009F1956" w:rsidP="009F1956">
            <w:pPr>
              <w:rPr>
                <w:sz w:val="20"/>
                <w:szCs w:val="20"/>
                <w:lang w:val="en-GB"/>
              </w:rPr>
            </w:pPr>
            <w:r w:rsidRPr="009F1956">
              <w:rPr>
                <w:color w:val="000000"/>
                <w:sz w:val="20"/>
                <w:szCs w:val="20"/>
                <w:lang w:val="en-GB"/>
              </w:rPr>
              <w:t>String</w:t>
            </w:r>
          </w:p>
        </w:tc>
        <w:tc>
          <w:tcPr>
            <w:tcW w:w="3209" w:type="pct"/>
            <w:tcBorders>
              <w:top w:val="single" w:sz="6" w:space="0" w:color="000000"/>
              <w:left w:val="single" w:sz="6" w:space="0" w:color="000000"/>
              <w:bottom w:val="single" w:sz="6" w:space="0" w:color="000000"/>
              <w:right w:val="single" w:sz="6" w:space="0" w:color="000000"/>
            </w:tcBorders>
            <w:vAlign w:val="center"/>
            <w:hideMark/>
          </w:tcPr>
          <w:p w14:paraId="4ACECFB0" w14:textId="777691B6" w:rsidR="009F1956" w:rsidRPr="009F1956" w:rsidRDefault="008E7650" w:rsidP="009F1956">
            <w:pPr>
              <w:rPr>
                <w:sz w:val="20"/>
                <w:szCs w:val="20"/>
                <w:lang w:val="en-GB"/>
              </w:rPr>
            </w:pPr>
            <w:r w:rsidRPr="00B1151F">
              <w:rPr>
                <w:sz w:val="20"/>
                <w:szCs w:val="20"/>
                <w:lang w:val="en-GB"/>
              </w:rPr>
              <w:t>Average income level of the household</w:t>
            </w:r>
          </w:p>
        </w:tc>
      </w:tr>
      <w:tr w:rsidR="008E7650" w:rsidRPr="00B1151F" w14:paraId="61B7D692" w14:textId="77777777" w:rsidTr="008E7650">
        <w:tc>
          <w:tcPr>
            <w:tcW w:w="1009" w:type="pct"/>
            <w:tcBorders>
              <w:top w:val="single" w:sz="6" w:space="0" w:color="000000"/>
              <w:left w:val="single" w:sz="6" w:space="0" w:color="000000"/>
              <w:bottom w:val="single" w:sz="6" w:space="0" w:color="000000"/>
              <w:right w:val="single" w:sz="6" w:space="0" w:color="000000"/>
            </w:tcBorders>
            <w:vAlign w:val="center"/>
          </w:tcPr>
          <w:p w14:paraId="03D093ED" w14:textId="6B9CE547" w:rsidR="008E7650" w:rsidRPr="00B1151F" w:rsidRDefault="00A8054C" w:rsidP="008E7650">
            <w:pPr>
              <w:rPr>
                <w:color w:val="000000"/>
                <w:sz w:val="20"/>
                <w:szCs w:val="20"/>
                <w:lang w:val="en-GB"/>
              </w:rPr>
            </w:pPr>
            <w:r>
              <w:rPr>
                <w:color w:val="000000"/>
                <w:sz w:val="20"/>
                <w:szCs w:val="20"/>
                <w:lang w:val="en-GB"/>
              </w:rPr>
              <w:t>d</w:t>
            </w:r>
            <w:r w:rsidR="008E7650" w:rsidRPr="00B1151F">
              <w:rPr>
                <w:color w:val="000000"/>
                <w:sz w:val="20"/>
                <w:szCs w:val="20"/>
                <w:lang w:val="en-GB"/>
              </w:rPr>
              <w:t>s</w:t>
            </w:r>
          </w:p>
        </w:tc>
        <w:tc>
          <w:tcPr>
            <w:tcW w:w="782" w:type="pct"/>
            <w:tcBorders>
              <w:top w:val="single" w:sz="6" w:space="0" w:color="000000"/>
              <w:left w:val="single" w:sz="6" w:space="0" w:color="000000"/>
              <w:bottom w:val="single" w:sz="6" w:space="0" w:color="000000"/>
              <w:right w:val="single" w:sz="6" w:space="0" w:color="000000"/>
            </w:tcBorders>
            <w:vAlign w:val="center"/>
          </w:tcPr>
          <w:p w14:paraId="73C7A8C3" w14:textId="6869671F" w:rsidR="008E7650" w:rsidRPr="00B1151F" w:rsidRDefault="008E7650" w:rsidP="008E7650">
            <w:pPr>
              <w:rPr>
                <w:color w:val="000000"/>
                <w:sz w:val="20"/>
                <w:szCs w:val="20"/>
                <w:lang w:val="en-GB"/>
              </w:rPr>
            </w:pPr>
            <w:r w:rsidRPr="00B1151F">
              <w:rPr>
                <w:color w:val="000000"/>
                <w:sz w:val="20"/>
                <w:szCs w:val="20"/>
                <w:lang w:val="en-GB"/>
              </w:rPr>
              <w:t>Integer</w:t>
            </w:r>
          </w:p>
        </w:tc>
        <w:tc>
          <w:tcPr>
            <w:tcW w:w="3209" w:type="pct"/>
            <w:tcBorders>
              <w:top w:val="single" w:sz="6" w:space="0" w:color="000000"/>
              <w:left w:val="single" w:sz="6" w:space="0" w:color="000000"/>
              <w:bottom w:val="single" w:sz="6" w:space="0" w:color="000000"/>
              <w:right w:val="single" w:sz="6" w:space="0" w:color="000000"/>
            </w:tcBorders>
          </w:tcPr>
          <w:p w14:paraId="4DA22D7C" w14:textId="11F44538" w:rsidR="008E7650" w:rsidRPr="00B1151F" w:rsidRDefault="008E7650" w:rsidP="008E7650">
            <w:pPr>
              <w:rPr>
                <w:sz w:val="20"/>
                <w:szCs w:val="20"/>
                <w:lang w:val="en-GB"/>
              </w:rPr>
            </w:pPr>
            <w:r w:rsidRPr="00B1151F">
              <w:rPr>
                <w:sz w:val="20"/>
                <w:szCs w:val="20"/>
                <w:lang w:val="en-GB"/>
              </w:rPr>
              <w:t>Damage state of the building (e.g. collapsed, heavy damage, moderate damage, slight damage)</w:t>
            </w:r>
          </w:p>
        </w:tc>
      </w:tr>
      <w:tr w:rsidR="008E7650" w:rsidRPr="00B1151F" w14:paraId="178AA6D8" w14:textId="77777777" w:rsidTr="008E7650">
        <w:tc>
          <w:tcPr>
            <w:tcW w:w="1009" w:type="pct"/>
            <w:tcBorders>
              <w:top w:val="single" w:sz="6" w:space="0" w:color="000000"/>
              <w:left w:val="single" w:sz="6" w:space="0" w:color="000000"/>
              <w:bottom w:val="single" w:sz="6" w:space="0" w:color="000000"/>
              <w:right w:val="single" w:sz="6" w:space="0" w:color="000000"/>
            </w:tcBorders>
            <w:vAlign w:val="center"/>
            <w:hideMark/>
          </w:tcPr>
          <w:p w14:paraId="26C78615" w14:textId="77777777" w:rsidR="008E7650" w:rsidRPr="009F1956" w:rsidRDefault="008E7650" w:rsidP="008E7650">
            <w:pPr>
              <w:rPr>
                <w:sz w:val="20"/>
                <w:szCs w:val="20"/>
                <w:lang w:val="en-GB"/>
              </w:rPr>
            </w:pPr>
            <w:r w:rsidRPr="009F1956">
              <w:rPr>
                <w:color w:val="000000"/>
                <w:sz w:val="20"/>
                <w:szCs w:val="20"/>
                <w:lang w:val="en-GB"/>
              </w:rPr>
              <w:t>metric1</w:t>
            </w:r>
          </w:p>
        </w:tc>
        <w:tc>
          <w:tcPr>
            <w:tcW w:w="782" w:type="pct"/>
            <w:tcBorders>
              <w:top w:val="single" w:sz="6" w:space="0" w:color="000000"/>
              <w:left w:val="single" w:sz="6" w:space="0" w:color="000000"/>
              <w:bottom w:val="single" w:sz="6" w:space="0" w:color="000000"/>
              <w:right w:val="single" w:sz="6" w:space="0" w:color="000000"/>
            </w:tcBorders>
            <w:vAlign w:val="center"/>
            <w:hideMark/>
          </w:tcPr>
          <w:p w14:paraId="4F6FA1EE" w14:textId="77777777" w:rsidR="008E7650" w:rsidRPr="009F1956" w:rsidRDefault="008E7650" w:rsidP="008E7650">
            <w:pPr>
              <w:rPr>
                <w:sz w:val="20"/>
                <w:szCs w:val="20"/>
                <w:lang w:val="en-GB"/>
              </w:rPr>
            </w:pPr>
            <w:r w:rsidRPr="009F1956">
              <w:rPr>
                <w:color w:val="000000"/>
                <w:sz w:val="20"/>
                <w:szCs w:val="20"/>
                <w:lang w:val="en-GB"/>
              </w:rPr>
              <w:t>Integer</w:t>
            </w:r>
          </w:p>
        </w:tc>
        <w:tc>
          <w:tcPr>
            <w:tcW w:w="3209" w:type="pct"/>
            <w:tcBorders>
              <w:top w:val="single" w:sz="6" w:space="0" w:color="000000"/>
              <w:left w:val="single" w:sz="6" w:space="0" w:color="000000"/>
              <w:bottom w:val="single" w:sz="6" w:space="0" w:color="000000"/>
              <w:right w:val="single" w:sz="6" w:space="0" w:color="000000"/>
            </w:tcBorders>
            <w:hideMark/>
          </w:tcPr>
          <w:p w14:paraId="40E11FB8" w14:textId="2166B012" w:rsidR="008E7650" w:rsidRPr="009F1956" w:rsidRDefault="008E7650" w:rsidP="008E7650">
            <w:pPr>
              <w:rPr>
                <w:sz w:val="20"/>
                <w:szCs w:val="20"/>
                <w:lang w:val="en-GB"/>
              </w:rPr>
            </w:pPr>
            <w:r w:rsidRPr="00B1151F">
              <w:rPr>
                <w:sz w:val="20"/>
                <w:szCs w:val="20"/>
                <w:lang w:val="en-GB"/>
              </w:rPr>
              <w:t>Number of workers unemployed in the building</w:t>
            </w:r>
          </w:p>
        </w:tc>
      </w:tr>
      <w:tr w:rsidR="008E7650" w:rsidRPr="00B1151F" w14:paraId="2576CE1D" w14:textId="77777777" w:rsidTr="008E7650">
        <w:tc>
          <w:tcPr>
            <w:tcW w:w="1009"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3D2F6D82" w14:textId="77777777" w:rsidR="008E7650" w:rsidRPr="009F1956" w:rsidRDefault="008E7650" w:rsidP="008E7650">
            <w:pPr>
              <w:rPr>
                <w:sz w:val="20"/>
                <w:szCs w:val="20"/>
                <w:lang w:val="en-GB"/>
              </w:rPr>
            </w:pPr>
            <w:r w:rsidRPr="009F1956">
              <w:rPr>
                <w:color w:val="000000"/>
                <w:sz w:val="20"/>
                <w:szCs w:val="20"/>
                <w:shd w:val="clear" w:color="auto" w:fill="F9F9F9"/>
                <w:lang w:val="en-GB"/>
              </w:rPr>
              <w:t>metric2</w:t>
            </w:r>
          </w:p>
        </w:tc>
        <w:tc>
          <w:tcPr>
            <w:tcW w:w="782"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5F88E12D" w14:textId="77777777" w:rsidR="008E7650" w:rsidRPr="009F1956" w:rsidRDefault="008E7650" w:rsidP="008E7650">
            <w:pPr>
              <w:rPr>
                <w:sz w:val="20"/>
                <w:szCs w:val="20"/>
                <w:lang w:val="en-GB"/>
              </w:rPr>
            </w:pPr>
            <w:r w:rsidRPr="009F1956">
              <w:rPr>
                <w:color w:val="000000"/>
                <w:sz w:val="20"/>
                <w:szCs w:val="20"/>
                <w:shd w:val="clear" w:color="auto" w:fill="F9F9F9"/>
                <w:lang w:val="en-GB"/>
              </w:rPr>
              <w:t>Integer</w:t>
            </w:r>
          </w:p>
        </w:tc>
        <w:tc>
          <w:tcPr>
            <w:tcW w:w="3209" w:type="pct"/>
            <w:tcBorders>
              <w:top w:val="single" w:sz="6" w:space="0" w:color="000000"/>
              <w:left w:val="single" w:sz="6" w:space="0" w:color="000000"/>
              <w:bottom w:val="single" w:sz="6" w:space="0" w:color="000000"/>
              <w:right w:val="single" w:sz="6" w:space="0" w:color="000000"/>
            </w:tcBorders>
            <w:shd w:val="clear" w:color="auto" w:fill="F9F9F9"/>
            <w:hideMark/>
          </w:tcPr>
          <w:p w14:paraId="7A94470E" w14:textId="155366DB" w:rsidR="008E7650" w:rsidRPr="009F1956" w:rsidRDefault="008E7650" w:rsidP="008E7650">
            <w:pPr>
              <w:rPr>
                <w:sz w:val="20"/>
                <w:szCs w:val="20"/>
                <w:lang w:val="en-GB"/>
              </w:rPr>
            </w:pPr>
            <w:r w:rsidRPr="00B1151F">
              <w:rPr>
                <w:sz w:val="20"/>
                <w:szCs w:val="20"/>
                <w:lang w:val="en-GB"/>
              </w:rPr>
              <w:t>Number of children with no Access to education in the building</w:t>
            </w:r>
          </w:p>
        </w:tc>
      </w:tr>
      <w:tr w:rsidR="008E7650" w:rsidRPr="00B1151F" w14:paraId="78C588A8" w14:textId="77777777" w:rsidTr="008E7650">
        <w:tc>
          <w:tcPr>
            <w:tcW w:w="1009" w:type="pct"/>
            <w:tcBorders>
              <w:top w:val="single" w:sz="6" w:space="0" w:color="000000"/>
              <w:left w:val="single" w:sz="6" w:space="0" w:color="000000"/>
              <w:bottom w:val="single" w:sz="6" w:space="0" w:color="000000"/>
              <w:right w:val="single" w:sz="6" w:space="0" w:color="000000"/>
            </w:tcBorders>
            <w:vAlign w:val="center"/>
            <w:hideMark/>
          </w:tcPr>
          <w:p w14:paraId="59CDE2E9" w14:textId="77777777" w:rsidR="008E7650" w:rsidRPr="009F1956" w:rsidRDefault="008E7650" w:rsidP="008E7650">
            <w:pPr>
              <w:rPr>
                <w:sz w:val="20"/>
                <w:szCs w:val="20"/>
                <w:lang w:val="en-GB"/>
              </w:rPr>
            </w:pPr>
            <w:r w:rsidRPr="009F1956">
              <w:rPr>
                <w:color w:val="000000"/>
                <w:sz w:val="20"/>
                <w:szCs w:val="20"/>
                <w:lang w:val="en-GB"/>
              </w:rPr>
              <w:t>metric3</w:t>
            </w:r>
          </w:p>
        </w:tc>
        <w:tc>
          <w:tcPr>
            <w:tcW w:w="782" w:type="pct"/>
            <w:tcBorders>
              <w:top w:val="single" w:sz="6" w:space="0" w:color="000000"/>
              <w:left w:val="single" w:sz="6" w:space="0" w:color="000000"/>
              <w:bottom w:val="single" w:sz="6" w:space="0" w:color="000000"/>
              <w:right w:val="single" w:sz="6" w:space="0" w:color="000000"/>
            </w:tcBorders>
            <w:vAlign w:val="center"/>
            <w:hideMark/>
          </w:tcPr>
          <w:p w14:paraId="4A86DD36" w14:textId="77777777" w:rsidR="008E7650" w:rsidRPr="009F1956" w:rsidRDefault="008E7650" w:rsidP="008E7650">
            <w:pPr>
              <w:rPr>
                <w:sz w:val="20"/>
                <w:szCs w:val="20"/>
                <w:lang w:val="en-GB"/>
              </w:rPr>
            </w:pPr>
            <w:r w:rsidRPr="009F1956">
              <w:rPr>
                <w:color w:val="000000"/>
                <w:sz w:val="20"/>
                <w:szCs w:val="20"/>
                <w:lang w:val="en-GB"/>
              </w:rPr>
              <w:t>Integer</w:t>
            </w:r>
          </w:p>
        </w:tc>
        <w:tc>
          <w:tcPr>
            <w:tcW w:w="3209" w:type="pct"/>
            <w:tcBorders>
              <w:top w:val="single" w:sz="6" w:space="0" w:color="000000"/>
              <w:left w:val="single" w:sz="6" w:space="0" w:color="000000"/>
              <w:bottom w:val="single" w:sz="6" w:space="0" w:color="000000"/>
              <w:right w:val="single" w:sz="6" w:space="0" w:color="000000"/>
            </w:tcBorders>
            <w:hideMark/>
          </w:tcPr>
          <w:p w14:paraId="20C32094" w14:textId="2A20EF49" w:rsidR="008E7650" w:rsidRPr="009F1956" w:rsidRDefault="008E7650" w:rsidP="008E7650">
            <w:pPr>
              <w:rPr>
                <w:sz w:val="20"/>
                <w:szCs w:val="20"/>
                <w:lang w:val="en-GB"/>
              </w:rPr>
            </w:pPr>
            <w:r w:rsidRPr="00B1151F">
              <w:rPr>
                <w:sz w:val="20"/>
                <w:szCs w:val="20"/>
                <w:lang w:val="en-GB"/>
              </w:rPr>
              <w:t>Number of households with no Access to hospital in the building</w:t>
            </w:r>
          </w:p>
        </w:tc>
      </w:tr>
      <w:tr w:rsidR="008E7650" w:rsidRPr="00B1151F" w14:paraId="1CFC2DF7" w14:textId="77777777" w:rsidTr="008E7650">
        <w:tc>
          <w:tcPr>
            <w:tcW w:w="1009"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4D188C64" w14:textId="77777777" w:rsidR="008E7650" w:rsidRPr="009F1956" w:rsidRDefault="008E7650" w:rsidP="008E7650">
            <w:pPr>
              <w:rPr>
                <w:sz w:val="20"/>
                <w:szCs w:val="20"/>
                <w:lang w:val="en-GB"/>
              </w:rPr>
            </w:pPr>
            <w:r w:rsidRPr="009F1956">
              <w:rPr>
                <w:color w:val="000000"/>
                <w:sz w:val="20"/>
                <w:szCs w:val="20"/>
                <w:shd w:val="clear" w:color="auto" w:fill="F9F9F9"/>
                <w:lang w:val="en-GB"/>
              </w:rPr>
              <w:t>metric4</w:t>
            </w:r>
          </w:p>
        </w:tc>
        <w:tc>
          <w:tcPr>
            <w:tcW w:w="782"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41CEBFCE" w14:textId="77777777" w:rsidR="008E7650" w:rsidRPr="009F1956" w:rsidRDefault="008E7650" w:rsidP="008E7650">
            <w:pPr>
              <w:rPr>
                <w:sz w:val="20"/>
                <w:szCs w:val="20"/>
                <w:lang w:val="en-GB"/>
              </w:rPr>
            </w:pPr>
            <w:r w:rsidRPr="009F1956">
              <w:rPr>
                <w:color w:val="000000"/>
                <w:sz w:val="20"/>
                <w:szCs w:val="20"/>
                <w:shd w:val="clear" w:color="auto" w:fill="F9F9F9"/>
                <w:lang w:val="en-GB"/>
              </w:rPr>
              <w:t>Integer</w:t>
            </w:r>
          </w:p>
        </w:tc>
        <w:tc>
          <w:tcPr>
            <w:tcW w:w="3209" w:type="pct"/>
            <w:tcBorders>
              <w:top w:val="single" w:sz="6" w:space="0" w:color="000000"/>
              <w:left w:val="single" w:sz="6" w:space="0" w:color="000000"/>
              <w:bottom w:val="single" w:sz="6" w:space="0" w:color="000000"/>
              <w:right w:val="single" w:sz="6" w:space="0" w:color="000000"/>
            </w:tcBorders>
            <w:shd w:val="clear" w:color="auto" w:fill="F9F9F9"/>
            <w:hideMark/>
          </w:tcPr>
          <w:p w14:paraId="501A5358" w14:textId="2B6F191E" w:rsidR="008E7650" w:rsidRPr="009F1956" w:rsidRDefault="008E7650" w:rsidP="008E7650">
            <w:pPr>
              <w:rPr>
                <w:sz w:val="20"/>
                <w:szCs w:val="20"/>
                <w:lang w:val="en-GB"/>
              </w:rPr>
            </w:pPr>
            <w:r w:rsidRPr="00B1151F">
              <w:rPr>
                <w:sz w:val="20"/>
                <w:szCs w:val="20"/>
                <w:lang w:val="en-GB"/>
              </w:rPr>
              <w:t>Number of individuals with no Access to hospital in the building</w:t>
            </w:r>
          </w:p>
        </w:tc>
      </w:tr>
      <w:tr w:rsidR="008E7650" w:rsidRPr="00B1151F" w14:paraId="72927697" w14:textId="77777777" w:rsidTr="008E7650">
        <w:tc>
          <w:tcPr>
            <w:tcW w:w="1009" w:type="pct"/>
            <w:tcBorders>
              <w:top w:val="single" w:sz="6" w:space="0" w:color="000000"/>
              <w:left w:val="single" w:sz="6" w:space="0" w:color="000000"/>
              <w:bottom w:val="single" w:sz="6" w:space="0" w:color="000000"/>
              <w:right w:val="single" w:sz="6" w:space="0" w:color="000000"/>
            </w:tcBorders>
            <w:vAlign w:val="center"/>
            <w:hideMark/>
          </w:tcPr>
          <w:p w14:paraId="117C0BCA" w14:textId="77777777" w:rsidR="008E7650" w:rsidRPr="009F1956" w:rsidRDefault="008E7650" w:rsidP="008E7650">
            <w:pPr>
              <w:rPr>
                <w:sz w:val="20"/>
                <w:szCs w:val="20"/>
                <w:lang w:val="en-GB"/>
              </w:rPr>
            </w:pPr>
            <w:r w:rsidRPr="009F1956">
              <w:rPr>
                <w:color w:val="000000"/>
                <w:sz w:val="20"/>
                <w:szCs w:val="20"/>
                <w:lang w:val="en-GB"/>
              </w:rPr>
              <w:t>metric5</w:t>
            </w:r>
          </w:p>
        </w:tc>
        <w:tc>
          <w:tcPr>
            <w:tcW w:w="782" w:type="pct"/>
            <w:tcBorders>
              <w:top w:val="single" w:sz="6" w:space="0" w:color="000000"/>
              <w:left w:val="single" w:sz="6" w:space="0" w:color="000000"/>
              <w:bottom w:val="single" w:sz="6" w:space="0" w:color="000000"/>
              <w:right w:val="single" w:sz="6" w:space="0" w:color="000000"/>
            </w:tcBorders>
            <w:vAlign w:val="center"/>
            <w:hideMark/>
          </w:tcPr>
          <w:p w14:paraId="5EDCFA8E" w14:textId="77777777" w:rsidR="008E7650" w:rsidRPr="009F1956" w:rsidRDefault="008E7650" w:rsidP="008E7650">
            <w:pPr>
              <w:rPr>
                <w:sz w:val="20"/>
                <w:szCs w:val="20"/>
                <w:lang w:val="en-GB"/>
              </w:rPr>
            </w:pPr>
            <w:r w:rsidRPr="009F1956">
              <w:rPr>
                <w:color w:val="000000"/>
                <w:sz w:val="20"/>
                <w:szCs w:val="20"/>
                <w:lang w:val="en-GB"/>
              </w:rPr>
              <w:t>Integer</w:t>
            </w:r>
          </w:p>
        </w:tc>
        <w:tc>
          <w:tcPr>
            <w:tcW w:w="3209" w:type="pct"/>
            <w:tcBorders>
              <w:top w:val="single" w:sz="6" w:space="0" w:color="000000"/>
              <w:left w:val="single" w:sz="6" w:space="0" w:color="000000"/>
              <w:bottom w:val="single" w:sz="6" w:space="0" w:color="000000"/>
              <w:right w:val="single" w:sz="6" w:space="0" w:color="000000"/>
            </w:tcBorders>
            <w:hideMark/>
          </w:tcPr>
          <w:p w14:paraId="63313A32" w14:textId="4A63BB43" w:rsidR="008E7650" w:rsidRPr="009F1956" w:rsidRDefault="008E7650" w:rsidP="008E7650">
            <w:pPr>
              <w:rPr>
                <w:sz w:val="20"/>
                <w:szCs w:val="20"/>
                <w:lang w:val="en-GB"/>
              </w:rPr>
            </w:pPr>
            <w:r w:rsidRPr="00B1151F">
              <w:rPr>
                <w:sz w:val="20"/>
                <w:szCs w:val="20"/>
                <w:lang w:val="en-GB"/>
              </w:rPr>
              <w:t>Number of households displaced in the building</w:t>
            </w:r>
          </w:p>
        </w:tc>
      </w:tr>
      <w:tr w:rsidR="008E7650" w:rsidRPr="00B1151F" w14:paraId="06F14B3D" w14:textId="77777777" w:rsidTr="008E7650">
        <w:tc>
          <w:tcPr>
            <w:tcW w:w="1009"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77DC644E" w14:textId="77777777" w:rsidR="008E7650" w:rsidRPr="009F1956" w:rsidRDefault="008E7650" w:rsidP="008E7650">
            <w:pPr>
              <w:rPr>
                <w:sz w:val="20"/>
                <w:szCs w:val="20"/>
                <w:lang w:val="en-GB"/>
              </w:rPr>
            </w:pPr>
            <w:r w:rsidRPr="009F1956">
              <w:rPr>
                <w:color w:val="000000"/>
                <w:sz w:val="20"/>
                <w:szCs w:val="20"/>
                <w:shd w:val="clear" w:color="auto" w:fill="F9F9F9"/>
                <w:lang w:val="en-GB"/>
              </w:rPr>
              <w:t>metric6</w:t>
            </w:r>
          </w:p>
        </w:tc>
        <w:tc>
          <w:tcPr>
            <w:tcW w:w="782"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5D010270" w14:textId="77777777" w:rsidR="008E7650" w:rsidRPr="009F1956" w:rsidRDefault="008E7650" w:rsidP="008E7650">
            <w:pPr>
              <w:rPr>
                <w:sz w:val="20"/>
                <w:szCs w:val="20"/>
                <w:lang w:val="en-GB"/>
              </w:rPr>
            </w:pPr>
            <w:r w:rsidRPr="009F1956">
              <w:rPr>
                <w:color w:val="000000"/>
                <w:sz w:val="20"/>
                <w:szCs w:val="20"/>
                <w:shd w:val="clear" w:color="auto" w:fill="F9F9F9"/>
                <w:lang w:val="en-GB"/>
              </w:rPr>
              <w:t>Integer</w:t>
            </w:r>
          </w:p>
        </w:tc>
        <w:tc>
          <w:tcPr>
            <w:tcW w:w="3209" w:type="pct"/>
            <w:tcBorders>
              <w:top w:val="single" w:sz="6" w:space="0" w:color="000000"/>
              <w:left w:val="single" w:sz="6" w:space="0" w:color="000000"/>
              <w:bottom w:val="single" w:sz="6" w:space="0" w:color="000000"/>
              <w:right w:val="single" w:sz="6" w:space="0" w:color="000000"/>
            </w:tcBorders>
            <w:shd w:val="clear" w:color="auto" w:fill="F9F9F9"/>
            <w:hideMark/>
          </w:tcPr>
          <w:p w14:paraId="3A69C682" w14:textId="68260B89" w:rsidR="008E7650" w:rsidRPr="009F1956" w:rsidRDefault="008E7650" w:rsidP="008E7650">
            <w:pPr>
              <w:rPr>
                <w:sz w:val="20"/>
                <w:szCs w:val="20"/>
                <w:lang w:val="en-GB"/>
              </w:rPr>
            </w:pPr>
            <w:r w:rsidRPr="00B1151F">
              <w:rPr>
                <w:sz w:val="20"/>
                <w:szCs w:val="20"/>
                <w:lang w:val="en-GB"/>
              </w:rPr>
              <w:t>Number of homeless individuals in the building</w:t>
            </w:r>
          </w:p>
        </w:tc>
      </w:tr>
      <w:tr w:rsidR="008E7650" w:rsidRPr="00B1151F" w14:paraId="322995E4" w14:textId="77777777" w:rsidTr="008E7650">
        <w:tc>
          <w:tcPr>
            <w:tcW w:w="1009" w:type="pct"/>
            <w:tcBorders>
              <w:top w:val="single" w:sz="6" w:space="0" w:color="000000"/>
              <w:left w:val="single" w:sz="6" w:space="0" w:color="000000"/>
              <w:bottom w:val="single" w:sz="6" w:space="0" w:color="000000"/>
              <w:right w:val="single" w:sz="6" w:space="0" w:color="000000"/>
            </w:tcBorders>
            <w:vAlign w:val="center"/>
            <w:hideMark/>
          </w:tcPr>
          <w:p w14:paraId="71E006C0" w14:textId="77777777" w:rsidR="008E7650" w:rsidRPr="009F1956" w:rsidRDefault="008E7650" w:rsidP="008E7650">
            <w:pPr>
              <w:rPr>
                <w:sz w:val="20"/>
                <w:szCs w:val="20"/>
                <w:lang w:val="en-GB"/>
              </w:rPr>
            </w:pPr>
            <w:r w:rsidRPr="009F1956">
              <w:rPr>
                <w:color w:val="000000"/>
                <w:sz w:val="20"/>
                <w:szCs w:val="20"/>
                <w:lang w:val="en-GB"/>
              </w:rPr>
              <w:t>metric7</w:t>
            </w:r>
          </w:p>
        </w:tc>
        <w:tc>
          <w:tcPr>
            <w:tcW w:w="782" w:type="pct"/>
            <w:tcBorders>
              <w:top w:val="single" w:sz="6" w:space="0" w:color="000000"/>
              <w:left w:val="single" w:sz="6" w:space="0" w:color="000000"/>
              <w:bottom w:val="single" w:sz="6" w:space="0" w:color="000000"/>
              <w:right w:val="single" w:sz="6" w:space="0" w:color="000000"/>
            </w:tcBorders>
            <w:vAlign w:val="center"/>
            <w:hideMark/>
          </w:tcPr>
          <w:p w14:paraId="3A6FD84E" w14:textId="77777777" w:rsidR="008E7650" w:rsidRPr="009F1956" w:rsidRDefault="008E7650" w:rsidP="008E7650">
            <w:pPr>
              <w:rPr>
                <w:sz w:val="20"/>
                <w:szCs w:val="20"/>
                <w:lang w:val="en-GB"/>
              </w:rPr>
            </w:pPr>
            <w:r w:rsidRPr="009F1956">
              <w:rPr>
                <w:color w:val="000000"/>
                <w:sz w:val="20"/>
                <w:szCs w:val="20"/>
                <w:lang w:val="en-GB"/>
              </w:rPr>
              <w:t>Integer</w:t>
            </w:r>
          </w:p>
        </w:tc>
        <w:tc>
          <w:tcPr>
            <w:tcW w:w="3209" w:type="pct"/>
            <w:tcBorders>
              <w:top w:val="single" w:sz="6" w:space="0" w:color="000000"/>
              <w:left w:val="single" w:sz="6" w:space="0" w:color="000000"/>
              <w:bottom w:val="single" w:sz="6" w:space="0" w:color="000000"/>
              <w:right w:val="single" w:sz="6" w:space="0" w:color="000000"/>
            </w:tcBorders>
            <w:hideMark/>
          </w:tcPr>
          <w:p w14:paraId="0E9CD87B" w14:textId="7C99877A" w:rsidR="008E7650" w:rsidRPr="009F1956" w:rsidRDefault="008E7650" w:rsidP="008E7650">
            <w:pPr>
              <w:rPr>
                <w:sz w:val="20"/>
                <w:szCs w:val="20"/>
                <w:lang w:val="en-GB"/>
              </w:rPr>
            </w:pPr>
            <w:r w:rsidRPr="00B1151F">
              <w:rPr>
                <w:sz w:val="20"/>
                <w:szCs w:val="20"/>
                <w:lang w:val="en-GB"/>
              </w:rPr>
              <w:t>Population displacement in the building</w:t>
            </w:r>
          </w:p>
        </w:tc>
      </w:tr>
      <w:tr w:rsidR="008E7650" w:rsidRPr="00B1151F" w14:paraId="6FA20873" w14:textId="77777777" w:rsidTr="008E7650">
        <w:tc>
          <w:tcPr>
            <w:tcW w:w="1009"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00680FF1" w14:textId="77777777" w:rsidR="008E7650" w:rsidRPr="009F1956" w:rsidRDefault="008E7650" w:rsidP="008E7650">
            <w:pPr>
              <w:rPr>
                <w:sz w:val="20"/>
                <w:szCs w:val="20"/>
                <w:lang w:val="en-GB"/>
              </w:rPr>
            </w:pPr>
            <w:r w:rsidRPr="009F1956">
              <w:rPr>
                <w:color w:val="000000"/>
                <w:sz w:val="20"/>
                <w:szCs w:val="20"/>
                <w:shd w:val="clear" w:color="auto" w:fill="F9F9F9"/>
                <w:lang w:val="en-GB"/>
              </w:rPr>
              <w:t>metric8</w:t>
            </w:r>
          </w:p>
        </w:tc>
        <w:tc>
          <w:tcPr>
            <w:tcW w:w="782"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3338484C" w14:textId="77777777" w:rsidR="008E7650" w:rsidRPr="009F1956" w:rsidRDefault="008E7650" w:rsidP="008E7650">
            <w:pPr>
              <w:rPr>
                <w:sz w:val="20"/>
                <w:szCs w:val="20"/>
                <w:lang w:val="en-GB"/>
              </w:rPr>
            </w:pPr>
            <w:r w:rsidRPr="009F1956">
              <w:rPr>
                <w:color w:val="000000"/>
                <w:sz w:val="20"/>
                <w:szCs w:val="20"/>
                <w:shd w:val="clear" w:color="auto" w:fill="F9F9F9"/>
                <w:lang w:val="en-GB"/>
              </w:rPr>
              <w:t>Integer</w:t>
            </w:r>
          </w:p>
        </w:tc>
        <w:tc>
          <w:tcPr>
            <w:tcW w:w="3209" w:type="pct"/>
            <w:tcBorders>
              <w:top w:val="single" w:sz="6" w:space="0" w:color="000000"/>
              <w:left w:val="single" w:sz="6" w:space="0" w:color="000000"/>
              <w:bottom w:val="single" w:sz="6" w:space="0" w:color="000000"/>
              <w:right w:val="single" w:sz="6" w:space="0" w:color="000000"/>
            </w:tcBorders>
            <w:shd w:val="clear" w:color="auto" w:fill="F9F9F9"/>
            <w:hideMark/>
          </w:tcPr>
          <w:p w14:paraId="6F56CA76" w14:textId="00304FC2" w:rsidR="008E7650" w:rsidRPr="009F1956" w:rsidRDefault="008E7650" w:rsidP="008E7650">
            <w:pPr>
              <w:rPr>
                <w:sz w:val="20"/>
                <w:szCs w:val="20"/>
                <w:lang w:val="en-GB"/>
              </w:rPr>
            </w:pPr>
            <w:r w:rsidRPr="00B1151F">
              <w:rPr>
                <w:sz w:val="20"/>
                <w:szCs w:val="20"/>
                <w:lang w:val="en-GB"/>
              </w:rPr>
              <w:t>Number of casualties in the building</w:t>
            </w:r>
          </w:p>
        </w:tc>
      </w:tr>
      <w:tr w:rsidR="008E7650" w:rsidRPr="00B1151F" w14:paraId="332DD89C" w14:textId="77777777" w:rsidTr="008E7650">
        <w:tc>
          <w:tcPr>
            <w:tcW w:w="1009" w:type="pct"/>
            <w:tcBorders>
              <w:top w:val="single" w:sz="6" w:space="0" w:color="000000"/>
              <w:left w:val="single" w:sz="6" w:space="0" w:color="000000"/>
              <w:bottom w:val="single" w:sz="6" w:space="0" w:color="000000"/>
              <w:right w:val="single" w:sz="6" w:space="0" w:color="000000"/>
            </w:tcBorders>
            <w:vAlign w:val="center"/>
            <w:hideMark/>
          </w:tcPr>
          <w:p w14:paraId="362B2016" w14:textId="77777777" w:rsidR="009F1956" w:rsidRPr="009F1956" w:rsidRDefault="009F1956" w:rsidP="009F1956">
            <w:pPr>
              <w:rPr>
                <w:sz w:val="20"/>
                <w:szCs w:val="20"/>
                <w:lang w:val="en-GB"/>
              </w:rPr>
            </w:pPr>
            <w:proofErr w:type="spellStart"/>
            <w:r w:rsidRPr="009F1956">
              <w:rPr>
                <w:color w:val="000000"/>
                <w:sz w:val="20"/>
                <w:szCs w:val="20"/>
                <w:lang w:val="en-GB"/>
              </w:rPr>
              <w:t>node_id</w:t>
            </w:r>
            <w:proofErr w:type="spellEnd"/>
          </w:p>
        </w:tc>
        <w:tc>
          <w:tcPr>
            <w:tcW w:w="782" w:type="pct"/>
            <w:tcBorders>
              <w:top w:val="single" w:sz="6" w:space="0" w:color="000000"/>
              <w:left w:val="single" w:sz="6" w:space="0" w:color="000000"/>
              <w:bottom w:val="single" w:sz="6" w:space="0" w:color="000000"/>
              <w:right w:val="single" w:sz="6" w:space="0" w:color="000000"/>
            </w:tcBorders>
            <w:vAlign w:val="center"/>
            <w:hideMark/>
          </w:tcPr>
          <w:p w14:paraId="2F7AACA8" w14:textId="77777777" w:rsidR="009F1956" w:rsidRPr="009F1956" w:rsidRDefault="009F1956" w:rsidP="009F1956">
            <w:pPr>
              <w:rPr>
                <w:sz w:val="20"/>
                <w:szCs w:val="20"/>
                <w:lang w:val="en-GB"/>
              </w:rPr>
            </w:pPr>
            <w:r w:rsidRPr="009F1956">
              <w:rPr>
                <w:color w:val="000000"/>
                <w:sz w:val="20"/>
                <w:szCs w:val="20"/>
                <w:lang w:val="en-GB"/>
              </w:rPr>
              <w:t>Integer</w:t>
            </w:r>
          </w:p>
        </w:tc>
        <w:tc>
          <w:tcPr>
            <w:tcW w:w="3209" w:type="pct"/>
            <w:tcBorders>
              <w:top w:val="single" w:sz="6" w:space="0" w:color="000000"/>
              <w:left w:val="single" w:sz="6" w:space="0" w:color="000000"/>
              <w:bottom w:val="single" w:sz="6" w:space="0" w:color="000000"/>
              <w:right w:val="single" w:sz="6" w:space="0" w:color="000000"/>
            </w:tcBorders>
            <w:vAlign w:val="center"/>
            <w:hideMark/>
          </w:tcPr>
          <w:p w14:paraId="64873CA1" w14:textId="229A9F9F" w:rsidR="009F1956" w:rsidRPr="009F1956" w:rsidRDefault="008E7650" w:rsidP="009F1956">
            <w:pPr>
              <w:rPr>
                <w:sz w:val="20"/>
                <w:szCs w:val="20"/>
                <w:lang w:val="en-GB"/>
              </w:rPr>
            </w:pPr>
            <w:r w:rsidRPr="00B1151F">
              <w:rPr>
                <w:sz w:val="20"/>
                <w:szCs w:val="20"/>
                <w:lang w:val="en-GB"/>
              </w:rPr>
              <w:t>Most approximate road node to the building</w:t>
            </w:r>
          </w:p>
        </w:tc>
      </w:tr>
      <w:tr w:rsidR="008E7650" w:rsidRPr="00B1151F" w14:paraId="45134A64" w14:textId="77777777" w:rsidTr="008E7650">
        <w:tc>
          <w:tcPr>
            <w:tcW w:w="1009"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00DBB6A3" w14:textId="77777777" w:rsidR="009F1956" w:rsidRPr="009F1956" w:rsidRDefault="009F1956" w:rsidP="009F1956">
            <w:pPr>
              <w:rPr>
                <w:sz w:val="20"/>
                <w:szCs w:val="20"/>
                <w:lang w:val="en-GB"/>
              </w:rPr>
            </w:pPr>
            <w:proofErr w:type="spellStart"/>
            <w:r w:rsidRPr="009F1956">
              <w:rPr>
                <w:color w:val="000000"/>
                <w:sz w:val="20"/>
                <w:szCs w:val="20"/>
                <w:shd w:val="clear" w:color="auto" w:fill="F9F9F9"/>
                <w:lang w:val="en-GB"/>
              </w:rPr>
              <w:t>hospital_access</w:t>
            </w:r>
            <w:proofErr w:type="spellEnd"/>
          </w:p>
        </w:tc>
        <w:tc>
          <w:tcPr>
            <w:tcW w:w="782"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07FA3627" w14:textId="77777777" w:rsidR="009F1956" w:rsidRPr="009F1956" w:rsidRDefault="009F1956" w:rsidP="009F1956">
            <w:pPr>
              <w:rPr>
                <w:sz w:val="20"/>
                <w:szCs w:val="20"/>
                <w:lang w:val="en-GB"/>
              </w:rPr>
            </w:pPr>
            <w:r w:rsidRPr="009F1956">
              <w:rPr>
                <w:color w:val="000000"/>
                <w:sz w:val="20"/>
                <w:szCs w:val="20"/>
                <w:shd w:val="clear" w:color="auto" w:fill="F9F9F9"/>
                <w:lang w:val="en-GB"/>
              </w:rPr>
              <w:t>Boolean</w:t>
            </w:r>
          </w:p>
        </w:tc>
        <w:tc>
          <w:tcPr>
            <w:tcW w:w="3209" w:type="pct"/>
            <w:tcBorders>
              <w:top w:val="single" w:sz="6" w:space="0" w:color="000000"/>
              <w:left w:val="single" w:sz="6" w:space="0" w:color="000000"/>
              <w:bottom w:val="single" w:sz="6" w:space="0" w:color="000000"/>
              <w:right w:val="single" w:sz="6" w:space="0" w:color="000000"/>
            </w:tcBorders>
            <w:shd w:val="clear" w:color="auto" w:fill="F9F9F9"/>
            <w:vAlign w:val="center"/>
            <w:hideMark/>
          </w:tcPr>
          <w:p w14:paraId="00AB4218" w14:textId="55B22E3F" w:rsidR="009F1956" w:rsidRPr="009F1956" w:rsidRDefault="008E7650" w:rsidP="009F1956">
            <w:pPr>
              <w:rPr>
                <w:sz w:val="20"/>
                <w:szCs w:val="20"/>
                <w:lang w:val="en-GB"/>
              </w:rPr>
            </w:pPr>
            <w:r w:rsidRPr="00B1151F">
              <w:rPr>
                <w:sz w:val="20"/>
                <w:szCs w:val="20"/>
                <w:lang w:val="en-GB"/>
              </w:rPr>
              <w:t>Whether there is an access to hospital or not following the hazard occurrence.</w:t>
            </w:r>
          </w:p>
        </w:tc>
      </w:tr>
      <w:tr w:rsidR="008E7650" w:rsidRPr="00B1151F" w14:paraId="4662433C" w14:textId="77777777" w:rsidTr="008E7650">
        <w:tc>
          <w:tcPr>
            <w:tcW w:w="1009" w:type="pct"/>
            <w:tcBorders>
              <w:top w:val="single" w:sz="6" w:space="0" w:color="000000"/>
              <w:left w:val="single" w:sz="6" w:space="0" w:color="000000"/>
              <w:bottom w:val="single" w:sz="6" w:space="0" w:color="000000"/>
              <w:right w:val="single" w:sz="6" w:space="0" w:color="000000"/>
            </w:tcBorders>
            <w:vAlign w:val="center"/>
            <w:hideMark/>
          </w:tcPr>
          <w:p w14:paraId="1019B699" w14:textId="77777777" w:rsidR="009F1956" w:rsidRPr="009F1956" w:rsidRDefault="009F1956" w:rsidP="009F1956">
            <w:pPr>
              <w:rPr>
                <w:sz w:val="20"/>
                <w:szCs w:val="20"/>
                <w:lang w:val="en-GB"/>
              </w:rPr>
            </w:pPr>
            <w:proofErr w:type="spellStart"/>
            <w:r w:rsidRPr="009F1956">
              <w:rPr>
                <w:color w:val="000000"/>
                <w:sz w:val="20"/>
                <w:szCs w:val="20"/>
                <w:lang w:val="en-GB"/>
              </w:rPr>
              <w:t>has_power</w:t>
            </w:r>
            <w:proofErr w:type="spellEnd"/>
          </w:p>
        </w:tc>
        <w:tc>
          <w:tcPr>
            <w:tcW w:w="782" w:type="pct"/>
            <w:tcBorders>
              <w:top w:val="single" w:sz="6" w:space="0" w:color="000000"/>
              <w:left w:val="single" w:sz="6" w:space="0" w:color="000000"/>
              <w:bottom w:val="single" w:sz="6" w:space="0" w:color="000000"/>
              <w:right w:val="single" w:sz="6" w:space="0" w:color="000000"/>
            </w:tcBorders>
            <w:vAlign w:val="center"/>
            <w:hideMark/>
          </w:tcPr>
          <w:p w14:paraId="457EC979" w14:textId="77777777" w:rsidR="009F1956" w:rsidRPr="009F1956" w:rsidRDefault="009F1956" w:rsidP="009F1956">
            <w:pPr>
              <w:rPr>
                <w:sz w:val="20"/>
                <w:szCs w:val="20"/>
                <w:lang w:val="en-GB"/>
              </w:rPr>
            </w:pPr>
            <w:r w:rsidRPr="009F1956">
              <w:rPr>
                <w:color w:val="000000"/>
                <w:sz w:val="20"/>
                <w:szCs w:val="20"/>
                <w:lang w:val="en-GB"/>
              </w:rPr>
              <w:t>Boolean</w:t>
            </w:r>
          </w:p>
        </w:tc>
        <w:tc>
          <w:tcPr>
            <w:tcW w:w="3209" w:type="pct"/>
            <w:tcBorders>
              <w:top w:val="single" w:sz="6" w:space="0" w:color="000000"/>
              <w:left w:val="single" w:sz="6" w:space="0" w:color="000000"/>
              <w:bottom w:val="single" w:sz="6" w:space="0" w:color="000000"/>
              <w:right w:val="single" w:sz="6" w:space="0" w:color="000000"/>
            </w:tcBorders>
            <w:vAlign w:val="center"/>
            <w:hideMark/>
          </w:tcPr>
          <w:p w14:paraId="2EB73B14" w14:textId="2719C17C" w:rsidR="009F1956" w:rsidRPr="009F1956" w:rsidRDefault="008E7650" w:rsidP="009F1956">
            <w:pPr>
              <w:rPr>
                <w:sz w:val="20"/>
                <w:szCs w:val="20"/>
                <w:lang w:val="en-GB"/>
              </w:rPr>
            </w:pPr>
            <w:r w:rsidRPr="00B1151F">
              <w:rPr>
                <w:sz w:val="20"/>
                <w:szCs w:val="20"/>
                <w:lang w:val="en-GB"/>
              </w:rPr>
              <w:t>Whether there is loss of electricity power in the building, following the hazard occurrence</w:t>
            </w:r>
          </w:p>
        </w:tc>
      </w:tr>
    </w:tbl>
    <w:p w14:paraId="544BED13" w14:textId="7FD2CFDC" w:rsidR="009F1956" w:rsidRPr="00B1151F" w:rsidRDefault="009F1956" w:rsidP="009F1956">
      <w:pPr>
        <w:rPr>
          <w:lang w:val="en-GB"/>
        </w:rPr>
      </w:pPr>
    </w:p>
    <w:p w14:paraId="557D2295" w14:textId="77777777" w:rsidR="009F1956" w:rsidRPr="00B1151F" w:rsidRDefault="009F1956" w:rsidP="009F1956">
      <w:pPr>
        <w:rPr>
          <w:lang w:val="en-GB"/>
        </w:rPr>
      </w:pPr>
    </w:p>
    <w:p w14:paraId="653D9130" w14:textId="77777777" w:rsidR="00D3032E" w:rsidRPr="00B1151F" w:rsidRDefault="00D3032E" w:rsidP="00D3032E">
      <w:pPr>
        <w:pStyle w:val="Caption"/>
        <w:keepNext/>
        <w:rPr>
          <w:lang w:val="en-GB"/>
        </w:rPr>
      </w:pPr>
    </w:p>
    <w:p w14:paraId="0A45A4AE" w14:textId="6CD1F7C2" w:rsidR="00F17490" w:rsidRPr="00B1151F" w:rsidRDefault="00F17490" w:rsidP="00816746">
      <w:pPr>
        <w:pStyle w:val="Heading1"/>
        <w:rPr>
          <w:rStyle w:val="Heading2Char"/>
          <w:sz w:val="36"/>
          <w:szCs w:val="36"/>
          <w:lang w:val="en-GB"/>
        </w:rPr>
      </w:pPr>
    </w:p>
    <w:p w14:paraId="0739380C" w14:textId="77777777" w:rsidR="00B1151F" w:rsidRDefault="00B1151F">
      <w:pPr>
        <w:spacing w:after="160" w:line="259" w:lineRule="auto"/>
        <w:rPr>
          <w:i/>
          <w:iCs/>
          <w:color w:val="44546A" w:themeColor="text2"/>
          <w:sz w:val="18"/>
          <w:szCs w:val="18"/>
          <w:lang w:val="en-GB"/>
        </w:rPr>
      </w:pPr>
      <w:r>
        <w:rPr>
          <w:lang w:val="en-GB"/>
        </w:rPr>
        <w:br w:type="page"/>
      </w:r>
    </w:p>
    <w:p w14:paraId="5112D5B1" w14:textId="0AB9F24A" w:rsidR="005D2E15" w:rsidRPr="00B1151F" w:rsidRDefault="005D2E15" w:rsidP="00972AEC">
      <w:pPr>
        <w:pStyle w:val="Caption"/>
        <w:keepNext/>
        <w:jc w:val="center"/>
        <w:rPr>
          <w:lang w:val="en-GB"/>
        </w:rPr>
      </w:pPr>
      <w:r w:rsidRPr="00B1151F">
        <w:rPr>
          <w:lang w:val="en-GB"/>
        </w:rPr>
        <w:lastRenderedPageBreak/>
        <w:t xml:space="preserve">Table </w:t>
      </w:r>
      <w:r w:rsidRPr="00B1151F">
        <w:rPr>
          <w:lang w:val="en-GB"/>
        </w:rPr>
        <w:fldChar w:fldCharType="begin"/>
      </w:r>
      <w:r w:rsidRPr="00B1151F">
        <w:rPr>
          <w:lang w:val="en-GB"/>
        </w:rPr>
        <w:instrText xml:space="preserve"> SEQ Table \* ARABIC </w:instrText>
      </w:r>
      <w:r w:rsidRPr="00B1151F">
        <w:rPr>
          <w:lang w:val="en-GB"/>
        </w:rPr>
        <w:fldChar w:fldCharType="separate"/>
      </w:r>
      <w:r w:rsidR="00B1151F">
        <w:rPr>
          <w:noProof/>
          <w:lang w:val="en-GB"/>
        </w:rPr>
        <w:t>2</w:t>
      </w:r>
      <w:r w:rsidRPr="00B1151F">
        <w:rPr>
          <w:lang w:val="en-GB"/>
        </w:rPr>
        <w:fldChar w:fldCharType="end"/>
      </w:r>
      <w:r w:rsidRPr="00B1151F">
        <w:rPr>
          <w:lang w:val="en-GB"/>
        </w:rPr>
        <w:t xml:space="preserve">: </w:t>
      </w:r>
      <w:r w:rsidR="00B1151F" w:rsidRPr="00B1151F">
        <w:rPr>
          <w:lang w:val="en-GB"/>
        </w:rPr>
        <w:t xml:space="preserve">Description of variables </w:t>
      </w:r>
      <w:r w:rsidR="00B1151F">
        <w:rPr>
          <w:lang w:val="en-GB"/>
        </w:rPr>
        <w:t>for</w:t>
      </w:r>
      <w:r w:rsidR="00B1151F" w:rsidRPr="00B1151F">
        <w:rPr>
          <w:lang w:val="en-GB"/>
        </w:rPr>
        <w:t xml:space="preserve"> </w:t>
      </w:r>
      <w:r w:rsidR="00B1151F">
        <w:rPr>
          <w:lang w:val="en-GB"/>
        </w:rPr>
        <w:t>fragility function data for power network (nodes)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513"/>
      </w:tblGrid>
      <w:tr w:rsidR="005D2E15" w:rsidRPr="00B1151F" w14:paraId="1707EC2E" w14:textId="77777777" w:rsidTr="005D2E15">
        <w:trPr>
          <w:trHeight w:val="300"/>
        </w:trPr>
        <w:tc>
          <w:tcPr>
            <w:tcW w:w="1838" w:type="dxa"/>
            <w:shd w:val="clear" w:color="auto" w:fill="auto"/>
            <w:noWrap/>
            <w:vAlign w:val="center"/>
          </w:tcPr>
          <w:p w14:paraId="51821023" w14:textId="1F22774B" w:rsidR="005D2E15" w:rsidRPr="00B1151F" w:rsidRDefault="005D2E15" w:rsidP="005D2E15">
            <w:pPr>
              <w:rPr>
                <w:b/>
                <w:bCs/>
                <w:color w:val="000000"/>
                <w:sz w:val="20"/>
                <w:szCs w:val="20"/>
                <w:lang w:val="en-GB"/>
              </w:rPr>
            </w:pPr>
            <w:r w:rsidRPr="00B1151F">
              <w:rPr>
                <w:b/>
                <w:bCs/>
                <w:color w:val="000000"/>
                <w:sz w:val="20"/>
                <w:szCs w:val="20"/>
                <w:lang w:val="en-GB"/>
              </w:rPr>
              <w:t>Field</w:t>
            </w:r>
          </w:p>
        </w:tc>
        <w:tc>
          <w:tcPr>
            <w:tcW w:w="7513" w:type="dxa"/>
            <w:vAlign w:val="center"/>
          </w:tcPr>
          <w:p w14:paraId="05B1F4C5" w14:textId="2FD2A7EB" w:rsidR="005D2E15" w:rsidRPr="00B1151F" w:rsidRDefault="005D2E15" w:rsidP="005D2E15">
            <w:pPr>
              <w:rPr>
                <w:b/>
                <w:bCs/>
                <w:color w:val="000000"/>
                <w:sz w:val="20"/>
                <w:szCs w:val="20"/>
                <w:lang w:val="en-GB"/>
              </w:rPr>
            </w:pPr>
            <w:r w:rsidRPr="00B1151F">
              <w:rPr>
                <w:b/>
                <w:bCs/>
                <w:color w:val="000000"/>
                <w:sz w:val="20"/>
                <w:szCs w:val="20"/>
                <w:lang w:val="en-GB"/>
              </w:rPr>
              <w:t>Description</w:t>
            </w:r>
          </w:p>
        </w:tc>
      </w:tr>
      <w:tr w:rsidR="005D2E15" w:rsidRPr="00B1151F" w14:paraId="515ADDE4" w14:textId="428CF676" w:rsidTr="005D2E15">
        <w:trPr>
          <w:trHeight w:val="300"/>
        </w:trPr>
        <w:tc>
          <w:tcPr>
            <w:tcW w:w="1838" w:type="dxa"/>
            <w:shd w:val="clear" w:color="auto" w:fill="auto"/>
            <w:noWrap/>
            <w:vAlign w:val="center"/>
            <w:hideMark/>
          </w:tcPr>
          <w:p w14:paraId="52138179" w14:textId="77777777" w:rsidR="005D2E15" w:rsidRPr="00F17490" w:rsidRDefault="005D2E15" w:rsidP="005D2E15">
            <w:pPr>
              <w:rPr>
                <w:color w:val="000000"/>
                <w:sz w:val="20"/>
                <w:szCs w:val="20"/>
                <w:lang w:val="en-GB"/>
              </w:rPr>
            </w:pPr>
            <w:proofErr w:type="spellStart"/>
            <w:r w:rsidRPr="00F17490">
              <w:rPr>
                <w:color w:val="000000"/>
                <w:sz w:val="20"/>
                <w:szCs w:val="20"/>
                <w:lang w:val="en-GB"/>
              </w:rPr>
              <w:t>vuln_string</w:t>
            </w:r>
            <w:proofErr w:type="spellEnd"/>
          </w:p>
        </w:tc>
        <w:tc>
          <w:tcPr>
            <w:tcW w:w="7513" w:type="dxa"/>
            <w:vAlign w:val="center"/>
          </w:tcPr>
          <w:p w14:paraId="34D7F7F1" w14:textId="598AB4ED" w:rsidR="005D2E15" w:rsidRPr="00B1151F" w:rsidRDefault="005D2E15" w:rsidP="005D2E15">
            <w:pPr>
              <w:rPr>
                <w:color w:val="000000"/>
                <w:sz w:val="20"/>
                <w:szCs w:val="20"/>
                <w:lang w:val="en-GB"/>
              </w:rPr>
            </w:pPr>
            <w:r w:rsidRPr="00B1151F">
              <w:rPr>
                <w:color w:val="000000"/>
                <w:sz w:val="20"/>
                <w:szCs w:val="20"/>
                <w:lang w:val="en-GB"/>
              </w:rPr>
              <w:t xml:space="preserve">The field that describes the power node </w:t>
            </w:r>
            <w:r w:rsidR="00B1151F" w:rsidRPr="00B1151F">
              <w:rPr>
                <w:color w:val="000000"/>
                <w:sz w:val="20"/>
                <w:szCs w:val="20"/>
                <w:lang w:val="en-GB"/>
              </w:rPr>
              <w:t xml:space="preserve">(the facility that connects power lines and transmits energy) </w:t>
            </w:r>
            <w:r w:rsidRPr="00B1151F">
              <w:rPr>
                <w:color w:val="000000"/>
                <w:sz w:val="20"/>
                <w:szCs w:val="20"/>
                <w:lang w:val="en-GB"/>
              </w:rPr>
              <w:t xml:space="preserve">characteristics. </w:t>
            </w:r>
          </w:p>
        </w:tc>
      </w:tr>
      <w:tr w:rsidR="005D2E15" w:rsidRPr="00B1151F" w14:paraId="4F1F819C" w14:textId="5C4FA1AE" w:rsidTr="005D2E15">
        <w:trPr>
          <w:trHeight w:val="300"/>
        </w:trPr>
        <w:tc>
          <w:tcPr>
            <w:tcW w:w="1838" w:type="dxa"/>
            <w:shd w:val="clear" w:color="auto" w:fill="auto"/>
            <w:noWrap/>
            <w:vAlign w:val="center"/>
            <w:hideMark/>
          </w:tcPr>
          <w:p w14:paraId="25FF52FD" w14:textId="77777777" w:rsidR="005D2E15" w:rsidRPr="00F17490" w:rsidRDefault="005D2E15" w:rsidP="005D2E15">
            <w:pPr>
              <w:rPr>
                <w:color w:val="000000"/>
                <w:sz w:val="20"/>
                <w:szCs w:val="20"/>
                <w:lang w:val="en-GB"/>
              </w:rPr>
            </w:pPr>
            <w:proofErr w:type="spellStart"/>
            <w:r w:rsidRPr="00F17490">
              <w:rPr>
                <w:color w:val="000000"/>
                <w:sz w:val="20"/>
                <w:szCs w:val="20"/>
                <w:lang w:val="en-GB"/>
              </w:rPr>
              <w:t>med_Slight</w:t>
            </w:r>
            <w:proofErr w:type="spellEnd"/>
          </w:p>
        </w:tc>
        <w:tc>
          <w:tcPr>
            <w:tcW w:w="7513" w:type="dxa"/>
            <w:vAlign w:val="center"/>
          </w:tcPr>
          <w:p w14:paraId="75FA74D6" w14:textId="5B6F9C9C" w:rsidR="005D2E15" w:rsidRPr="00B1151F" w:rsidRDefault="00B1151F" w:rsidP="005D2E15">
            <w:pPr>
              <w:rPr>
                <w:color w:val="000000"/>
                <w:sz w:val="20"/>
                <w:szCs w:val="20"/>
                <w:lang w:val="en-GB"/>
              </w:rPr>
            </w:pPr>
            <w:r w:rsidRPr="00B1151F">
              <w:rPr>
                <w:color w:val="000000"/>
                <w:sz w:val="20"/>
                <w:szCs w:val="20"/>
                <w:lang w:val="en-GB"/>
              </w:rPr>
              <w:t>Intensity measure value that leads to slight damage</w:t>
            </w:r>
          </w:p>
        </w:tc>
      </w:tr>
      <w:tr w:rsidR="005D2E15" w:rsidRPr="00B1151F" w14:paraId="7AF29655" w14:textId="246133C6" w:rsidTr="005D2E15">
        <w:trPr>
          <w:trHeight w:val="300"/>
        </w:trPr>
        <w:tc>
          <w:tcPr>
            <w:tcW w:w="1838" w:type="dxa"/>
            <w:shd w:val="clear" w:color="auto" w:fill="auto"/>
            <w:noWrap/>
            <w:vAlign w:val="center"/>
            <w:hideMark/>
          </w:tcPr>
          <w:p w14:paraId="06BC2560" w14:textId="77777777" w:rsidR="005D2E15" w:rsidRPr="00F17490" w:rsidRDefault="005D2E15" w:rsidP="005D2E15">
            <w:pPr>
              <w:rPr>
                <w:color w:val="000000"/>
                <w:sz w:val="20"/>
                <w:szCs w:val="20"/>
                <w:lang w:val="en-GB"/>
              </w:rPr>
            </w:pPr>
            <w:proofErr w:type="spellStart"/>
            <w:r w:rsidRPr="00F17490">
              <w:rPr>
                <w:color w:val="000000"/>
                <w:sz w:val="20"/>
                <w:szCs w:val="20"/>
                <w:lang w:val="en-GB"/>
              </w:rPr>
              <w:t>med_Moderate</w:t>
            </w:r>
            <w:proofErr w:type="spellEnd"/>
          </w:p>
        </w:tc>
        <w:tc>
          <w:tcPr>
            <w:tcW w:w="7513" w:type="dxa"/>
            <w:vAlign w:val="center"/>
          </w:tcPr>
          <w:p w14:paraId="400BFA7D" w14:textId="624744AA" w:rsidR="005D2E15" w:rsidRPr="00B1151F" w:rsidRDefault="00B1151F" w:rsidP="005D2E15">
            <w:pPr>
              <w:rPr>
                <w:color w:val="000000"/>
                <w:sz w:val="20"/>
                <w:szCs w:val="20"/>
                <w:lang w:val="en-GB"/>
              </w:rPr>
            </w:pPr>
            <w:r w:rsidRPr="00B1151F">
              <w:rPr>
                <w:color w:val="000000"/>
                <w:sz w:val="20"/>
                <w:szCs w:val="20"/>
                <w:lang w:val="en-GB"/>
              </w:rPr>
              <w:t>Intensity measure value that leads to moderate damage</w:t>
            </w:r>
          </w:p>
        </w:tc>
      </w:tr>
      <w:tr w:rsidR="00B1151F" w:rsidRPr="00B1151F" w14:paraId="5156FED2" w14:textId="269552CC" w:rsidTr="005D2E15">
        <w:trPr>
          <w:trHeight w:val="300"/>
        </w:trPr>
        <w:tc>
          <w:tcPr>
            <w:tcW w:w="1838" w:type="dxa"/>
            <w:shd w:val="clear" w:color="auto" w:fill="auto"/>
            <w:noWrap/>
            <w:vAlign w:val="center"/>
            <w:hideMark/>
          </w:tcPr>
          <w:p w14:paraId="477E3F80" w14:textId="77777777" w:rsidR="00B1151F" w:rsidRPr="00F17490" w:rsidRDefault="00B1151F" w:rsidP="00B1151F">
            <w:pPr>
              <w:rPr>
                <w:color w:val="000000"/>
                <w:sz w:val="20"/>
                <w:szCs w:val="20"/>
                <w:lang w:val="en-GB"/>
              </w:rPr>
            </w:pPr>
            <w:proofErr w:type="spellStart"/>
            <w:r w:rsidRPr="00F17490">
              <w:rPr>
                <w:color w:val="000000"/>
                <w:sz w:val="20"/>
                <w:szCs w:val="20"/>
                <w:lang w:val="en-GB"/>
              </w:rPr>
              <w:t>med_Extensive</w:t>
            </w:r>
            <w:proofErr w:type="spellEnd"/>
          </w:p>
        </w:tc>
        <w:tc>
          <w:tcPr>
            <w:tcW w:w="7513" w:type="dxa"/>
            <w:vAlign w:val="center"/>
          </w:tcPr>
          <w:p w14:paraId="4996173A" w14:textId="1E612667" w:rsidR="00B1151F" w:rsidRPr="00B1151F" w:rsidRDefault="00B1151F" w:rsidP="00B1151F">
            <w:pPr>
              <w:rPr>
                <w:color w:val="000000"/>
                <w:sz w:val="20"/>
                <w:szCs w:val="20"/>
                <w:lang w:val="en-GB"/>
              </w:rPr>
            </w:pPr>
            <w:r w:rsidRPr="00B1151F">
              <w:rPr>
                <w:color w:val="000000"/>
                <w:sz w:val="20"/>
                <w:szCs w:val="20"/>
                <w:lang w:val="en-GB"/>
              </w:rPr>
              <w:t>Intensity measure value that leads to extensive damage</w:t>
            </w:r>
          </w:p>
        </w:tc>
      </w:tr>
      <w:tr w:rsidR="00B1151F" w:rsidRPr="00B1151F" w14:paraId="273F1AC2" w14:textId="1E05F1FA" w:rsidTr="005D2E15">
        <w:trPr>
          <w:trHeight w:val="300"/>
        </w:trPr>
        <w:tc>
          <w:tcPr>
            <w:tcW w:w="1838" w:type="dxa"/>
            <w:shd w:val="clear" w:color="auto" w:fill="auto"/>
            <w:noWrap/>
            <w:vAlign w:val="center"/>
            <w:hideMark/>
          </w:tcPr>
          <w:p w14:paraId="117A98A8" w14:textId="77777777" w:rsidR="00B1151F" w:rsidRPr="00F17490" w:rsidRDefault="00B1151F" w:rsidP="00B1151F">
            <w:pPr>
              <w:rPr>
                <w:color w:val="000000"/>
                <w:sz w:val="20"/>
                <w:szCs w:val="20"/>
                <w:lang w:val="en-GB"/>
              </w:rPr>
            </w:pPr>
            <w:proofErr w:type="spellStart"/>
            <w:r w:rsidRPr="00F17490">
              <w:rPr>
                <w:color w:val="000000"/>
                <w:sz w:val="20"/>
                <w:szCs w:val="20"/>
                <w:lang w:val="en-GB"/>
              </w:rPr>
              <w:t>med_Complete</w:t>
            </w:r>
            <w:proofErr w:type="spellEnd"/>
          </w:p>
        </w:tc>
        <w:tc>
          <w:tcPr>
            <w:tcW w:w="7513" w:type="dxa"/>
            <w:vAlign w:val="center"/>
          </w:tcPr>
          <w:p w14:paraId="6520B87E" w14:textId="47DAE7A6" w:rsidR="00B1151F" w:rsidRPr="00B1151F" w:rsidRDefault="00B1151F" w:rsidP="00B1151F">
            <w:pPr>
              <w:rPr>
                <w:color w:val="000000"/>
                <w:sz w:val="20"/>
                <w:szCs w:val="20"/>
                <w:lang w:val="en-GB"/>
              </w:rPr>
            </w:pPr>
            <w:r w:rsidRPr="00B1151F">
              <w:rPr>
                <w:color w:val="000000"/>
                <w:sz w:val="20"/>
                <w:szCs w:val="20"/>
                <w:lang w:val="en-GB"/>
              </w:rPr>
              <w:t>Intensity measure value that leads to complete damage</w:t>
            </w:r>
          </w:p>
        </w:tc>
      </w:tr>
      <w:tr w:rsidR="00B1151F" w:rsidRPr="00B1151F" w14:paraId="7AB52DA9" w14:textId="3352AE37" w:rsidTr="005D2E15">
        <w:trPr>
          <w:trHeight w:val="300"/>
        </w:trPr>
        <w:tc>
          <w:tcPr>
            <w:tcW w:w="1838" w:type="dxa"/>
            <w:shd w:val="clear" w:color="auto" w:fill="auto"/>
            <w:noWrap/>
            <w:vAlign w:val="center"/>
            <w:hideMark/>
          </w:tcPr>
          <w:p w14:paraId="3AF24105" w14:textId="77777777" w:rsidR="00B1151F" w:rsidRPr="00F17490" w:rsidRDefault="00B1151F" w:rsidP="00B1151F">
            <w:pPr>
              <w:rPr>
                <w:color w:val="000000"/>
                <w:sz w:val="20"/>
                <w:szCs w:val="20"/>
                <w:lang w:val="en-GB"/>
              </w:rPr>
            </w:pPr>
            <w:proofErr w:type="spellStart"/>
            <w:r w:rsidRPr="00F17490">
              <w:rPr>
                <w:color w:val="000000"/>
                <w:sz w:val="20"/>
                <w:szCs w:val="20"/>
                <w:lang w:val="en-GB"/>
              </w:rPr>
              <w:t>beta_Slight</w:t>
            </w:r>
            <w:proofErr w:type="spellEnd"/>
          </w:p>
        </w:tc>
        <w:tc>
          <w:tcPr>
            <w:tcW w:w="7513" w:type="dxa"/>
            <w:vAlign w:val="center"/>
          </w:tcPr>
          <w:p w14:paraId="05F231CD" w14:textId="5670D911" w:rsidR="00B1151F" w:rsidRPr="00B1151F" w:rsidRDefault="00B1151F" w:rsidP="00B1151F">
            <w:pPr>
              <w:rPr>
                <w:color w:val="000000"/>
                <w:sz w:val="20"/>
                <w:szCs w:val="20"/>
                <w:lang w:val="en-GB"/>
              </w:rPr>
            </w:pPr>
            <w:r w:rsidRPr="00B1151F">
              <w:rPr>
                <w:color w:val="000000"/>
                <w:sz w:val="20"/>
                <w:szCs w:val="20"/>
                <w:lang w:val="en-GB"/>
              </w:rPr>
              <w:t>Standard deviation for</w:t>
            </w:r>
            <w:r>
              <w:rPr>
                <w:color w:val="000000"/>
                <w:sz w:val="20"/>
                <w:szCs w:val="20"/>
                <w:lang w:val="en-GB"/>
              </w:rPr>
              <w:t xml:space="preserve"> </w:t>
            </w:r>
            <w:r w:rsidRPr="00B1151F">
              <w:rPr>
                <w:color w:val="000000"/>
                <w:sz w:val="20"/>
                <w:szCs w:val="20"/>
                <w:lang w:val="en-GB"/>
              </w:rPr>
              <w:t>the slight damage</w:t>
            </w:r>
          </w:p>
        </w:tc>
      </w:tr>
      <w:tr w:rsidR="00B1151F" w:rsidRPr="00B1151F" w14:paraId="55CCDC0D" w14:textId="376D3354" w:rsidTr="005D2E15">
        <w:trPr>
          <w:trHeight w:val="300"/>
        </w:trPr>
        <w:tc>
          <w:tcPr>
            <w:tcW w:w="1838" w:type="dxa"/>
            <w:shd w:val="clear" w:color="auto" w:fill="auto"/>
            <w:noWrap/>
            <w:vAlign w:val="center"/>
            <w:hideMark/>
          </w:tcPr>
          <w:p w14:paraId="13A5AC3A" w14:textId="77777777" w:rsidR="00B1151F" w:rsidRPr="00F17490" w:rsidRDefault="00B1151F" w:rsidP="00B1151F">
            <w:pPr>
              <w:rPr>
                <w:color w:val="000000"/>
                <w:sz w:val="20"/>
                <w:szCs w:val="20"/>
                <w:lang w:val="en-GB"/>
              </w:rPr>
            </w:pPr>
            <w:proofErr w:type="spellStart"/>
            <w:r w:rsidRPr="00F17490">
              <w:rPr>
                <w:color w:val="000000"/>
                <w:sz w:val="20"/>
                <w:szCs w:val="20"/>
                <w:lang w:val="en-GB"/>
              </w:rPr>
              <w:t>beta_Moderate</w:t>
            </w:r>
            <w:proofErr w:type="spellEnd"/>
          </w:p>
        </w:tc>
        <w:tc>
          <w:tcPr>
            <w:tcW w:w="7513" w:type="dxa"/>
            <w:vAlign w:val="center"/>
          </w:tcPr>
          <w:p w14:paraId="7356FDA5" w14:textId="6E451CB4" w:rsidR="00B1151F" w:rsidRPr="00B1151F" w:rsidRDefault="00B1151F" w:rsidP="00B1151F">
            <w:pPr>
              <w:rPr>
                <w:color w:val="000000"/>
                <w:sz w:val="20"/>
                <w:szCs w:val="20"/>
                <w:lang w:val="en-GB"/>
              </w:rPr>
            </w:pPr>
            <w:r w:rsidRPr="00B1151F">
              <w:rPr>
                <w:color w:val="000000"/>
                <w:sz w:val="20"/>
                <w:szCs w:val="20"/>
                <w:lang w:val="en-GB"/>
              </w:rPr>
              <w:t>Standard deviation for</w:t>
            </w:r>
            <w:r>
              <w:rPr>
                <w:color w:val="000000"/>
                <w:sz w:val="20"/>
                <w:szCs w:val="20"/>
                <w:lang w:val="en-GB"/>
              </w:rPr>
              <w:t xml:space="preserve"> </w:t>
            </w:r>
            <w:r w:rsidRPr="00B1151F">
              <w:rPr>
                <w:color w:val="000000"/>
                <w:sz w:val="20"/>
                <w:szCs w:val="20"/>
                <w:lang w:val="en-GB"/>
              </w:rPr>
              <w:t xml:space="preserve">the </w:t>
            </w:r>
            <w:r>
              <w:rPr>
                <w:color w:val="000000"/>
                <w:sz w:val="20"/>
                <w:szCs w:val="20"/>
                <w:lang w:val="en-GB"/>
              </w:rPr>
              <w:t>moderate</w:t>
            </w:r>
            <w:r w:rsidRPr="00B1151F">
              <w:rPr>
                <w:color w:val="000000"/>
                <w:sz w:val="20"/>
                <w:szCs w:val="20"/>
                <w:lang w:val="en-GB"/>
              </w:rPr>
              <w:t xml:space="preserve"> damage</w:t>
            </w:r>
          </w:p>
        </w:tc>
      </w:tr>
      <w:tr w:rsidR="00B1151F" w:rsidRPr="00B1151F" w14:paraId="616B655B" w14:textId="6B4DA4DD" w:rsidTr="005D2E15">
        <w:trPr>
          <w:trHeight w:val="300"/>
        </w:trPr>
        <w:tc>
          <w:tcPr>
            <w:tcW w:w="1838" w:type="dxa"/>
            <w:shd w:val="clear" w:color="auto" w:fill="auto"/>
            <w:noWrap/>
            <w:vAlign w:val="center"/>
            <w:hideMark/>
          </w:tcPr>
          <w:p w14:paraId="2F22B44B" w14:textId="77777777" w:rsidR="00B1151F" w:rsidRPr="00F17490" w:rsidRDefault="00B1151F" w:rsidP="00B1151F">
            <w:pPr>
              <w:rPr>
                <w:color w:val="000000"/>
                <w:sz w:val="20"/>
                <w:szCs w:val="20"/>
                <w:lang w:val="en-GB"/>
              </w:rPr>
            </w:pPr>
            <w:proofErr w:type="spellStart"/>
            <w:r w:rsidRPr="00F17490">
              <w:rPr>
                <w:color w:val="000000"/>
                <w:sz w:val="20"/>
                <w:szCs w:val="20"/>
                <w:lang w:val="en-GB"/>
              </w:rPr>
              <w:t>beta_Extensive</w:t>
            </w:r>
            <w:proofErr w:type="spellEnd"/>
          </w:p>
        </w:tc>
        <w:tc>
          <w:tcPr>
            <w:tcW w:w="7513" w:type="dxa"/>
            <w:vAlign w:val="center"/>
          </w:tcPr>
          <w:p w14:paraId="1CBAB14B" w14:textId="2DE482B4" w:rsidR="00B1151F" w:rsidRPr="00B1151F" w:rsidRDefault="00B1151F" w:rsidP="00B1151F">
            <w:pPr>
              <w:rPr>
                <w:color w:val="000000"/>
                <w:sz w:val="20"/>
                <w:szCs w:val="20"/>
                <w:lang w:val="en-GB"/>
              </w:rPr>
            </w:pPr>
            <w:r w:rsidRPr="00B1151F">
              <w:rPr>
                <w:color w:val="000000"/>
                <w:sz w:val="20"/>
                <w:szCs w:val="20"/>
                <w:lang w:val="en-GB"/>
              </w:rPr>
              <w:t>Standard deviation for</w:t>
            </w:r>
            <w:r>
              <w:rPr>
                <w:color w:val="000000"/>
                <w:sz w:val="20"/>
                <w:szCs w:val="20"/>
                <w:lang w:val="en-GB"/>
              </w:rPr>
              <w:t xml:space="preserve"> </w:t>
            </w:r>
            <w:r w:rsidRPr="00B1151F">
              <w:rPr>
                <w:color w:val="000000"/>
                <w:sz w:val="20"/>
                <w:szCs w:val="20"/>
                <w:lang w:val="en-GB"/>
              </w:rPr>
              <w:t xml:space="preserve">the </w:t>
            </w:r>
            <w:r>
              <w:rPr>
                <w:color w:val="000000"/>
                <w:sz w:val="20"/>
                <w:szCs w:val="20"/>
                <w:lang w:val="en-GB"/>
              </w:rPr>
              <w:t>extensive</w:t>
            </w:r>
            <w:r w:rsidRPr="00B1151F">
              <w:rPr>
                <w:color w:val="000000"/>
                <w:sz w:val="20"/>
                <w:szCs w:val="20"/>
                <w:lang w:val="en-GB"/>
              </w:rPr>
              <w:t xml:space="preserve"> damage</w:t>
            </w:r>
          </w:p>
        </w:tc>
      </w:tr>
      <w:tr w:rsidR="00B1151F" w:rsidRPr="00B1151F" w14:paraId="04BD7ADC" w14:textId="4130393A" w:rsidTr="005D2E15">
        <w:trPr>
          <w:trHeight w:val="300"/>
        </w:trPr>
        <w:tc>
          <w:tcPr>
            <w:tcW w:w="1838" w:type="dxa"/>
            <w:shd w:val="clear" w:color="auto" w:fill="auto"/>
            <w:noWrap/>
            <w:vAlign w:val="center"/>
            <w:hideMark/>
          </w:tcPr>
          <w:p w14:paraId="701C322A" w14:textId="77777777" w:rsidR="00B1151F" w:rsidRPr="00F17490" w:rsidRDefault="00B1151F" w:rsidP="00B1151F">
            <w:pPr>
              <w:rPr>
                <w:color w:val="000000"/>
                <w:sz w:val="20"/>
                <w:szCs w:val="20"/>
                <w:lang w:val="en-GB"/>
              </w:rPr>
            </w:pPr>
            <w:proofErr w:type="spellStart"/>
            <w:r w:rsidRPr="00F17490">
              <w:rPr>
                <w:color w:val="000000"/>
                <w:sz w:val="20"/>
                <w:szCs w:val="20"/>
                <w:lang w:val="en-GB"/>
              </w:rPr>
              <w:t>beta_Complete</w:t>
            </w:r>
            <w:proofErr w:type="spellEnd"/>
          </w:p>
        </w:tc>
        <w:tc>
          <w:tcPr>
            <w:tcW w:w="7513" w:type="dxa"/>
            <w:vAlign w:val="center"/>
          </w:tcPr>
          <w:p w14:paraId="72103BA3" w14:textId="71E6DF68" w:rsidR="00B1151F" w:rsidRPr="00B1151F" w:rsidRDefault="00B1151F" w:rsidP="00B1151F">
            <w:pPr>
              <w:rPr>
                <w:color w:val="000000"/>
                <w:sz w:val="20"/>
                <w:szCs w:val="20"/>
                <w:lang w:val="en-GB"/>
              </w:rPr>
            </w:pPr>
            <w:r w:rsidRPr="00B1151F">
              <w:rPr>
                <w:color w:val="000000"/>
                <w:sz w:val="20"/>
                <w:szCs w:val="20"/>
                <w:lang w:val="en-GB"/>
              </w:rPr>
              <w:t>Standard deviation for</w:t>
            </w:r>
            <w:r>
              <w:rPr>
                <w:color w:val="000000"/>
                <w:sz w:val="20"/>
                <w:szCs w:val="20"/>
                <w:lang w:val="en-GB"/>
              </w:rPr>
              <w:t xml:space="preserve"> </w:t>
            </w:r>
            <w:r w:rsidRPr="00B1151F">
              <w:rPr>
                <w:color w:val="000000"/>
                <w:sz w:val="20"/>
                <w:szCs w:val="20"/>
                <w:lang w:val="en-GB"/>
              </w:rPr>
              <w:t xml:space="preserve">the </w:t>
            </w:r>
            <w:r>
              <w:rPr>
                <w:color w:val="000000"/>
                <w:sz w:val="20"/>
                <w:szCs w:val="20"/>
                <w:lang w:val="en-GB"/>
              </w:rPr>
              <w:t>complete</w:t>
            </w:r>
            <w:r w:rsidRPr="00B1151F">
              <w:rPr>
                <w:color w:val="000000"/>
                <w:sz w:val="20"/>
                <w:szCs w:val="20"/>
                <w:lang w:val="en-GB"/>
              </w:rPr>
              <w:t xml:space="preserve"> damage</w:t>
            </w:r>
          </w:p>
        </w:tc>
      </w:tr>
      <w:tr w:rsidR="00B1151F" w:rsidRPr="00B1151F" w14:paraId="63288C85" w14:textId="73CCC6AF" w:rsidTr="005D2E15">
        <w:trPr>
          <w:trHeight w:val="300"/>
        </w:trPr>
        <w:tc>
          <w:tcPr>
            <w:tcW w:w="1838" w:type="dxa"/>
            <w:shd w:val="clear" w:color="auto" w:fill="auto"/>
            <w:noWrap/>
            <w:vAlign w:val="center"/>
            <w:hideMark/>
          </w:tcPr>
          <w:p w14:paraId="741EF84D" w14:textId="77777777" w:rsidR="00B1151F" w:rsidRPr="00F17490" w:rsidRDefault="00B1151F" w:rsidP="00B1151F">
            <w:pPr>
              <w:rPr>
                <w:color w:val="000000"/>
                <w:sz w:val="20"/>
                <w:szCs w:val="20"/>
                <w:lang w:val="en-GB"/>
              </w:rPr>
            </w:pPr>
            <w:r w:rsidRPr="00F17490">
              <w:rPr>
                <w:color w:val="000000"/>
                <w:sz w:val="20"/>
                <w:szCs w:val="20"/>
                <w:lang w:val="en-GB"/>
              </w:rPr>
              <w:t>description</w:t>
            </w:r>
          </w:p>
        </w:tc>
        <w:tc>
          <w:tcPr>
            <w:tcW w:w="7513" w:type="dxa"/>
            <w:vAlign w:val="center"/>
          </w:tcPr>
          <w:p w14:paraId="11EF2C20" w14:textId="2F19E93F" w:rsidR="00B1151F" w:rsidRPr="00B1151F" w:rsidRDefault="00B1151F" w:rsidP="00B1151F">
            <w:pPr>
              <w:rPr>
                <w:color w:val="000000"/>
                <w:sz w:val="20"/>
                <w:szCs w:val="20"/>
                <w:lang w:val="en-GB"/>
              </w:rPr>
            </w:pPr>
            <w:r w:rsidRPr="00B1151F">
              <w:rPr>
                <w:color w:val="000000"/>
                <w:sz w:val="20"/>
                <w:szCs w:val="20"/>
                <w:lang w:val="en-GB"/>
              </w:rPr>
              <w:t>Specific description of the structure and vulnerability level if needed.</w:t>
            </w:r>
          </w:p>
        </w:tc>
      </w:tr>
    </w:tbl>
    <w:p w14:paraId="6DBDAFFE" w14:textId="6F28D7A9" w:rsidR="00F17490" w:rsidRPr="00B1151F" w:rsidRDefault="00F17490" w:rsidP="00F17490">
      <w:pPr>
        <w:rPr>
          <w:rFonts w:eastAsiaTheme="majorEastAsia"/>
          <w:lang w:val="en-GB"/>
        </w:rPr>
      </w:pPr>
    </w:p>
    <w:p w14:paraId="4624065E" w14:textId="4BC78784" w:rsidR="00B1151F" w:rsidRDefault="00B1151F" w:rsidP="00972AEC">
      <w:pPr>
        <w:pStyle w:val="Caption"/>
        <w:keepNext/>
        <w:jc w:val="center"/>
      </w:pPr>
      <w:r>
        <w:t xml:space="preserve">Table </w:t>
      </w:r>
      <w:r>
        <w:fldChar w:fldCharType="begin"/>
      </w:r>
      <w:r>
        <w:instrText xml:space="preserve"> SEQ Table \* ARABIC </w:instrText>
      </w:r>
      <w:r>
        <w:fldChar w:fldCharType="separate"/>
      </w:r>
      <w:r>
        <w:rPr>
          <w:noProof/>
        </w:rPr>
        <w:t>3</w:t>
      </w:r>
      <w:r>
        <w:rPr>
          <w:noProof/>
        </w:rPr>
        <w:fldChar w:fldCharType="end"/>
      </w:r>
      <w:r>
        <w:t xml:space="preserve">: </w:t>
      </w:r>
      <w:r w:rsidRPr="00B1151F">
        <w:rPr>
          <w:lang w:val="en-GB"/>
        </w:rPr>
        <w:t xml:space="preserve">Description of variables </w:t>
      </w:r>
      <w:r>
        <w:rPr>
          <w:lang w:val="en-GB"/>
        </w:rPr>
        <w:t>for</w:t>
      </w:r>
      <w:r w:rsidRPr="00B1151F">
        <w:rPr>
          <w:lang w:val="en-GB"/>
        </w:rPr>
        <w:t xml:space="preserve"> </w:t>
      </w:r>
      <w:r>
        <w:t>fragility function data for road network (bridges)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513"/>
      </w:tblGrid>
      <w:tr w:rsidR="00B1151F" w:rsidRPr="00B1151F" w14:paraId="22603280" w14:textId="77777777" w:rsidTr="00B1151F">
        <w:trPr>
          <w:trHeight w:val="300"/>
        </w:trPr>
        <w:tc>
          <w:tcPr>
            <w:tcW w:w="1838" w:type="dxa"/>
            <w:shd w:val="clear" w:color="auto" w:fill="auto"/>
            <w:noWrap/>
            <w:vAlign w:val="center"/>
          </w:tcPr>
          <w:p w14:paraId="1FE84261" w14:textId="55E118BA" w:rsidR="00B1151F" w:rsidRPr="00B1151F" w:rsidRDefault="00B1151F" w:rsidP="00B1151F">
            <w:pPr>
              <w:rPr>
                <w:b/>
                <w:bCs/>
                <w:color w:val="000000"/>
                <w:sz w:val="20"/>
                <w:szCs w:val="20"/>
                <w:lang w:val="en-GB"/>
              </w:rPr>
            </w:pPr>
            <w:r w:rsidRPr="00B1151F">
              <w:rPr>
                <w:b/>
                <w:bCs/>
                <w:color w:val="000000"/>
                <w:sz w:val="20"/>
                <w:szCs w:val="20"/>
                <w:lang w:val="en-GB"/>
              </w:rPr>
              <w:t>Field</w:t>
            </w:r>
          </w:p>
        </w:tc>
        <w:tc>
          <w:tcPr>
            <w:tcW w:w="7513" w:type="dxa"/>
            <w:vAlign w:val="center"/>
          </w:tcPr>
          <w:p w14:paraId="2C4738D0" w14:textId="3213C3AC" w:rsidR="00B1151F" w:rsidRPr="00B1151F" w:rsidRDefault="00B1151F" w:rsidP="00B1151F">
            <w:pPr>
              <w:rPr>
                <w:b/>
                <w:bCs/>
                <w:color w:val="000000"/>
                <w:sz w:val="20"/>
                <w:szCs w:val="20"/>
                <w:lang w:val="en-GB"/>
              </w:rPr>
            </w:pPr>
            <w:r w:rsidRPr="00B1151F">
              <w:rPr>
                <w:b/>
                <w:bCs/>
                <w:color w:val="000000"/>
                <w:sz w:val="20"/>
                <w:szCs w:val="20"/>
                <w:lang w:val="en-GB"/>
              </w:rPr>
              <w:t>Description</w:t>
            </w:r>
          </w:p>
        </w:tc>
      </w:tr>
      <w:tr w:rsidR="00B1151F" w:rsidRPr="00B1151F" w14:paraId="08920839" w14:textId="0A6C592D" w:rsidTr="00B1151F">
        <w:trPr>
          <w:trHeight w:val="300"/>
        </w:trPr>
        <w:tc>
          <w:tcPr>
            <w:tcW w:w="1838" w:type="dxa"/>
            <w:shd w:val="clear" w:color="auto" w:fill="auto"/>
            <w:noWrap/>
            <w:vAlign w:val="center"/>
            <w:hideMark/>
          </w:tcPr>
          <w:p w14:paraId="2C16FA6E" w14:textId="77777777" w:rsidR="00B1151F" w:rsidRPr="00F17490" w:rsidRDefault="00B1151F" w:rsidP="00B1151F">
            <w:pPr>
              <w:rPr>
                <w:color w:val="000000"/>
                <w:sz w:val="20"/>
                <w:szCs w:val="20"/>
                <w:lang w:val="en-GB"/>
              </w:rPr>
            </w:pPr>
            <w:proofErr w:type="spellStart"/>
            <w:r w:rsidRPr="00F17490">
              <w:rPr>
                <w:color w:val="000000"/>
                <w:sz w:val="20"/>
                <w:szCs w:val="20"/>
                <w:lang w:val="en-GB"/>
              </w:rPr>
              <w:t>vuln_string</w:t>
            </w:r>
            <w:proofErr w:type="spellEnd"/>
          </w:p>
        </w:tc>
        <w:tc>
          <w:tcPr>
            <w:tcW w:w="7513" w:type="dxa"/>
            <w:vAlign w:val="center"/>
          </w:tcPr>
          <w:p w14:paraId="79A5BC41" w14:textId="5441D4F1" w:rsidR="00B1151F" w:rsidRPr="00B1151F" w:rsidRDefault="003D6A0B" w:rsidP="00B1151F">
            <w:pPr>
              <w:rPr>
                <w:color w:val="000000"/>
                <w:sz w:val="20"/>
                <w:szCs w:val="20"/>
                <w:lang w:val="en-GB"/>
              </w:rPr>
            </w:pPr>
            <w:r w:rsidRPr="00B1151F">
              <w:rPr>
                <w:color w:val="000000"/>
                <w:sz w:val="20"/>
                <w:szCs w:val="20"/>
                <w:lang w:val="en-GB"/>
              </w:rPr>
              <w:t xml:space="preserve">The field that describes the </w:t>
            </w:r>
            <w:r>
              <w:rPr>
                <w:color w:val="000000"/>
                <w:sz w:val="20"/>
                <w:szCs w:val="20"/>
                <w:lang w:val="en-GB"/>
              </w:rPr>
              <w:t>road</w:t>
            </w:r>
            <w:r w:rsidRPr="00B1151F">
              <w:rPr>
                <w:color w:val="000000"/>
                <w:sz w:val="20"/>
                <w:szCs w:val="20"/>
                <w:lang w:val="en-GB"/>
              </w:rPr>
              <w:t xml:space="preserve"> node (</w:t>
            </w:r>
            <w:r>
              <w:rPr>
                <w:color w:val="000000"/>
                <w:sz w:val="20"/>
                <w:szCs w:val="20"/>
                <w:lang w:val="en-GB"/>
              </w:rPr>
              <w:t>bridge in TCDSE computational procedures</w:t>
            </w:r>
            <w:r w:rsidRPr="00B1151F">
              <w:rPr>
                <w:color w:val="000000"/>
                <w:sz w:val="20"/>
                <w:szCs w:val="20"/>
                <w:lang w:val="en-GB"/>
              </w:rPr>
              <w:t>) characteristics.</w:t>
            </w:r>
          </w:p>
        </w:tc>
      </w:tr>
      <w:tr w:rsidR="003D6A0B" w:rsidRPr="00B1151F" w14:paraId="19FBCCEB" w14:textId="766C1D08" w:rsidTr="00B1151F">
        <w:trPr>
          <w:trHeight w:val="300"/>
        </w:trPr>
        <w:tc>
          <w:tcPr>
            <w:tcW w:w="1838" w:type="dxa"/>
            <w:shd w:val="clear" w:color="auto" w:fill="auto"/>
            <w:noWrap/>
            <w:vAlign w:val="center"/>
            <w:hideMark/>
          </w:tcPr>
          <w:p w14:paraId="65521BA7" w14:textId="77777777" w:rsidR="003D6A0B" w:rsidRPr="00F17490" w:rsidRDefault="003D6A0B" w:rsidP="003D6A0B">
            <w:pPr>
              <w:rPr>
                <w:color w:val="000000"/>
                <w:sz w:val="20"/>
                <w:szCs w:val="20"/>
                <w:lang w:val="en-GB"/>
              </w:rPr>
            </w:pPr>
            <w:proofErr w:type="spellStart"/>
            <w:r w:rsidRPr="00F17490">
              <w:rPr>
                <w:color w:val="000000"/>
                <w:sz w:val="20"/>
                <w:szCs w:val="20"/>
                <w:lang w:val="en-GB"/>
              </w:rPr>
              <w:t>med_slight</w:t>
            </w:r>
            <w:proofErr w:type="spellEnd"/>
          </w:p>
        </w:tc>
        <w:tc>
          <w:tcPr>
            <w:tcW w:w="7513" w:type="dxa"/>
            <w:vAlign w:val="center"/>
          </w:tcPr>
          <w:p w14:paraId="2CA2A901" w14:textId="45521F67" w:rsidR="003D6A0B" w:rsidRPr="00B1151F" w:rsidRDefault="003D6A0B" w:rsidP="003D6A0B">
            <w:pPr>
              <w:rPr>
                <w:color w:val="000000"/>
                <w:sz w:val="20"/>
                <w:szCs w:val="20"/>
                <w:lang w:val="en-GB"/>
              </w:rPr>
            </w:pPr>
            <w:r w:rsidRPr="00B1151F">
              <w:rPr>
                <w:color w:val="000000"/>
                <w:sz w:val="20"/>
                <w:szCs w:val="20"/>
                <w:lang w:val="en-GB"/>
              </w:rPr>
              <w:t>Intensity measure value that leads to slight damage</w:t>
            </w:r>
          </w:p>
        </w:tc>
      </w:tr>
      <w:tr w:rsidR="003D6A0B" w:rsidRPr="00B1151F" w14:paraId="1BF63E19" w14:textId="133B70BE" w:rsidTr="00B1151F">
        <w:trPr>
          <w:trHeight w:val="300"/>
        </w:trPr>
        <w:tc>
          <w:tcPr>
            <w:tcW w:w="1838" w:type="dxa"/>
            <w:shd w:val="clear" w:color="auto" w:fill="auto"/>
            <w:noWrap/>
            <w:vAlign w:val="center"/>
            <w:hideMark/>
          </w:tcPr>
          <w:p w14:paraId="6BF11D19" w14:textId="77777777" w:rsidR="003D6A0B" w:rsidRPr="00F17490" w:rsidRDefault="003D6A0B" w:rsidP="003D6A0B">
            <w:pPr>
              <w:rPr>
                <w:color w:val="000000"/>
                <w:sz w:val="20"/>
                <w:szCs w:val="20"/>
                <w:lang w:val="en-GB"/>
              </w:rPr>
            </w:pPr>
            <w:proofErr w:type="spellStart"/>
            <w:r w:rsidRPr="00F17490">
              <w:rPr>
                <w:color w:val="000000"/>
                <w:sz w:val="20"/>
                <w:szCs w:val="20"/>
                <w:lang w:val="en-GB"/>
              </w:rPr>
              <w:t>med_moderate</w:t>
            </w:r>
            <w:proofErr w:type="spellEnd"/>
          </w:p>
        </w:tc>
        <w:tc>
          <w:tcPr>
            <w:tcW w:w="7513" w:type="dxa"/>
            <w:vAlign w:val="center"/>
          </w:tcPr>
          <w:p w14:paraId="6A60E497" w14:textId="7A8B99E4" w:rsidR="003D6A0B" w:rsidRPr="00B1151F" w:rsidRDefault="003D6A0B" w:rsidP="003D6A0B">
            <w:pPr>
              <w:rPr>
                <w:color w:val="000000"/>
                <w:sz w:val="20"/>
                <w:szCs w:val="20"/>
                <w:lang w:val="en-GB"/>
              </w:rPr>
            </w:pPr>
            <w:r w:rsidRPr="00B1151F">
              <w:rPr>
                <w:color w:val="000000"/>
                <w:sz w:val="20"/>
                <w:szCs w:val="20"/>
                <w:lang w:val="en-GB"/>
              </w:rPr>
              <w:t>Intensity measure value that leads to moderate damage</w:t>
            </w:r>
          </w:p>
        </w:tc>
      </w:tr>
      <w:tr w:rsidR="003D6A0B" w:rsidRPr="00B1151F" w14:paraId="63A2D1EE" w14:textId="67E0D990" w:rsidTr="00B1151F">
        <w:trPr>
          <w:trHeight w:val="300"/>
        </w:trPr>
        <w:tc>
          <w:tcPr>
            <w:tcW w:w="1838" w:type="dxa"/>
            <w:shd w:val="clear" w:color="auto" w:fill="auto"/>
            <w:noWrap/>
            <w:vAlign w:val="center"/>
            <w:hideMark/>
          </w:tcPr>
          <w:p w14:paraId="50B8FBDB" w14:textId="77777777" w:rsidR="003D6A0B" w:rsidRPr="00F17490" w:rsidRDefault="003D6A0B" w:rsidP="003D6A0B">
            <w:pPr>
              <w:rPr>
                <w:color w:val="000000"/>
                <w:sz w:val="20"/>
                <w:szCs w:val="20"/>
                <w:lang w:val="en-GB"/>
              </w:rPr>
            </w:pPr>
            <w:proofErr w:type="spellStart"/>
            <w:r w:rsidRPr="00F17490">
              <w:rPr>
                <w:color w:val="000000"/>
                <w:sz w:val="20"/>
                <w:szCs w:val="20"/>
                <w:lang w:val="en-GB"/>
              </w:rPr>
              <w:t>med_extensive</w:t>
            </w:r>
            <w:proofErr w:type="spellEnd"/>
          </w:p>
        </w:tc>
        <w:tc>
          <w:tcPr>
            <w:tcW w:w="7513" w:type="dxa"/>
            <w:vAlign w:val="center"/>
          </w:tcPr>
          <w:p w14:paraId="38076000" w14:textId="589BBA1C" w:rsidR="003D6A0B" w:rsidRPr="00B1151F" w:rsidRDefault="003D6A0B" w:rsidP="003D6A0B">
            <w:pPr>
              <w:rPr>
                <w:color w:val="000000"/>
                <w:sz w:val="20"/>
                <w:szCs w:val="20"/>
                <w:lang w:val="en-GB"/>
              </w:rPr>
            </w:pPr>
            <w:r w:rsidRPr="00B1151F">
              <w:rPr>
                <w:color w:val="000000"/>
                <w:sz w:val="20"/>
                <w:szCs w:val="20"/>
                <w:lang w:val="en-GB"/>
              </w:rPr>
              <w:t>Intensity measure value that leads to extensive damage</w:t>
            </w:r>
          </w:p>
        </w:tc>
      </w:tr>
      <w:tr w:rsidR="003D6A0B" w:rsidRPr="00B1151F" w14:paraId="0EF49751" w14:textId="651A5166" w:rsidTr="00B1151F">
        <w:trPr>
          <w:trHeight w:val="300"/>
        </w:trPr>
        <w:tc>
          <w:tcPr>
            <w:tcW w:w="1838" w:type="dxa"/>
            <w:shd w:val="clear" w:color="auto" w:fill="auto"/>
            <w:noWrap/>
            <w:vAlign w:val="center"/>
            <w:hideMark/>
          </w:tcPr>
          <w:p w14:paraId="785C7B56" w14:textId="77777777" w:rsidR="003D6A0B" w:rsidRPr="00F17490" w:rsidRDefault="003D6A0B" w:rsidP="003D6A0B">
            <w:pPr>
              <w:rPr>
                <w:color w:val="000000"/>
                <w:sz w:val="20"/>
                <w:szCs w:val="20"/>
                <w:lang w:val="en-GB"/>
              </w:rPr>
            </w:pPr>
            <w:proofErr w:type="spellStart"/>
            <w:r w:rsidRPr="00F17490">
              <w:rPr>
                <w:color w:val="000000"/>
                <w:sz w:val="20"/>
                <w:szCs w:val="20"/>
                <w:lang w:val="en-GB"/>
              </w:rPr>
              <w:t>med_complete</w:t>
            </w:r>
            <w:proofErr w:type="spellEnd"/>
          </w:p>
        </w:tc>
        <w:tc>
          <w:tcPr>
            <w:tcW w:w="7513" w:type="dxa"/>
            <w:vAlign w:val="center"/>
          </w:tcPr>
          <w:p w14:paraId="3DB1A16D" w14:textId="693FAECB" w:rsidR="003D6A0B" w:rsidRPr="00B1151F" w:rsidRDefault="003D6A0B" w:rsidP="003D6A0B">
            <w:pPr>
              <w:rPr>
                <w:color w:val="000000"/>
                <w:sz w:val="20"/>
                <w:szCs w:val="20"/>
                <w:lang w:val="en-GB"/>
              </w:rPr>
            </w:pPr>
            <w:r w:rsidRPr="00B1151F">
              <w:rPr>
                <w:color w:val="000000"/>
                <w:sz w:val="20"/>
                <w:szCs w:val="20"/>
                <w:lang w:val="en-GB"/>
              </w:rPr>
              <w:t>Intensity measure value that leads to complete damage</w:t>
            </w:r>
          </w:p>
        </w:tc>
      </w:tr>
      <w:tr w:rsidR="00B1151F" w:rsidRPr="00B1151F" w14:paraId="20E89547" w14:textId="7EB26316" w:rsidTr="00B1151F">
        <w:trPr>
          <w:trHeight w:val="300"/>
        </w:trPr>
        <w:tc>
          <w:tcPr>
            <w:tcW w:w="1838" w:type="dxa"/>
            <w:shd w:val="clear" w:color="auto" w:fill="auto"/>
            <w:noWrap/>
            <w:vAlign w:val="center"/>
            <w:hideMark/>
          </w:tcPr>
          <w:p w14:paraId="585DC8AE" w14:textId="77777777" w:rsidR="00B1151F" w:rsidRPr="00F17490" w:rsidRDefault="00B1151F" w:rsidP="00B1151F">
            <w:pPr>
              <w:rPr>
                <w:color w:val="000000"/>
                <w:sz w:val="20"/>
                <w:szCs w:val="20"/>
                <w:lang w:val="en-GB"/>
              </w:rPr>
            </w:pPr>
            <w:r w:rsidRPr="00F17490">
              <w:rPr>
                <w:color w:val="000000"/>
                <w:sz w:val="20"/>
                <w:szCs w:val="20"/>
                <w:lang w:val="en-GB"/>
              </w:rPr>
              <w:t>dispersion</w:t>
            </w:r>
          </w:p>
        </w:tc>
        <w:tc>
          <w:tcPr>
            <w:tcW w:w="7513" w:type="dxa"/>
            <w:vAlign w:val="center"/>
          </w:tcPr>
          <w:p w14:paraId="1C904286" w14:textId="7C0D2BA2" w:rsidR="00B1151F" w:rsidRPr="00B1151F" w:rsidRDefault="003D6A0B" w:rsidP="00B1151F">
            <w:pPr>
              <w:rPr>
                <w:color w:val="000000"/>
                <w:sz w:val="20"/>
                <w:szCs w:val="20"/>
                <w:lang w:val="en-GB"/>
              </w:rPr>
            </w:pPr>
            <w:r>
              <w:rPr>
                <w:color w:val="000000"/>
                <w:sz w:val="20"/>
                <w:szCs w:val="20"/>
                <w:lang w:val="en-GB"/>
              </w:rPr>
              <w:t>A</w:t>
            </w:r>
            <w:r w:rsidRPr="003D6A0B">
              <w:rPr>
                <w:color w:val="000000"/>
                <w:sz w:val="20"/>
                <w:szCs w:val="20"/>
                <w:lang w:val="en-GB"/>
              </w:rPr>
              <w:t xml:space="preserve"> statistical parameter that quantifies the uncertainty or variability in the bridge's performance during an earthquake.</w:t>
            </w:r>
            <w:r>
              <w:rPr>
                <w:color w:val="000000"/>
                <w:sz w:val="20"/>
                <w:szCs w:val="20"/>
                <w:lang w:val="en-GB"/>
              </w:rPr>
              <w:t xml:space="preserve"> Applies same for all the damage states.</w:t>
            </w:r>
          </w:p>
        </w:tc>
      </w:tr>
    </w:tbl>
    <w:p w14:paraId="50C814D2" w14:textId="1D04E68F" w:rsidR="00F17490" w:rsidRPr="00B1151F" w:rsidRDefault="00F17490" w:rsidP="00F17490">
      <w:pPr>
        <w:rPr>
          <w:rFonts w:eastAsiaTheme="majorEastAsia"/>
          <w:lang w:val="en-GB"/>
        </w:rPr>
      </w:pPr>
    </w:p>
    <w:p w14:paraId="4B40142A" w14:textId="4CD14115" w:rsidR="00B1151F" w:rsidRDefault="00B1151F" w:rsidP="00B1151F">
      <w:pPr>
        <w:pStyle w:val="Caption"/>
        <w:keepNext/>
        <w:jc w:val="center"/>
      </w:pPr>
      <w:r>
        <w:t xml:space="preserve">Table </w:t>
      </w:r>
      <w:r>
        <w:fldChar w:fldCharType="begin"/>
      </w:r>
      <w:r>
        <w:instrText xml:space="preserve"> SEQ Table \* ARABIC </w:instrText>
      </w:r>
      <w:r>
        <w:fldChar w:fldCharType="separate"/>
      </w:r>
      <w:r>
        <w:rPr>
          <w:noProof/>
        </w:rPr>
        <w:t>4</w:t>
      </w:r>
      <w:r>
        <w:rPr>
          <w:noProof/>
        </w:rPr>
        <w:fldChar w:fldCharType="end"/>
      </w:r>
      <w:r>
        <w:t xml:space="preserve">: </w:t>
      </w:r>
      <w:r w:rsidRPr="00B1151F">
        <w:rPr>
          <w:lang w:val="en-GB"/>
        </w:rPr>
        <w:t xml:space="preserve">Description of variables </w:t>
      </w:r>
      <w:r>
        <w:rPr>
          <w:lang w:val="en-GB"/>
        </w:rPr>
        <w:t>for</w:t>
      </w:r>
      <w:r w:rsidRPr="00B1151F">
        <w:rPr>
          <w:lang w:val="en-GB"/>
        </w:rPr>
        <w:t xml:space="preserve"> </w:t>
      </w:r>
      <w:r>
        <w:t>fragility function data for buildings against flood hazard</w:t>
      </w:r>
    </w:p>
    <w:tbl>
      <w:tblPr>
        <w:tblW w:w="9386" w:type="dxa"/>
        <w:tblInd w:w="-38" w:type="dxa"/>
        <w:tblLayout w:type="fixed"/>
        <w:tblCellMar>
          <w:left w:w="30" w:type="dxa"/>
          <w:right w:w="30" w:type="dxa"/>
        </w:tblCellMar>
        <w:tblLook w:val="0000" w:firstRow="0" w:lastRow="0" w:firstColumn="0" w:lastColumn="0" w:noHBand="0" w:noVBand="0"/>
      </w:tblPr>
      <w:tblGrid>
        <w:gridCol w:w="1873"/>
        <w:gridCol w:w="7513"/>
      </w:tblGrid>
      <w:tr w:rsidR="00B1151F" w:rsidRPr="00272072" w14:paraId="4D611B2D" w14:textId="77777777" w:rsidTr="00B1151F">
        <w:trPr>
          <w:trHeight w:val="280"/>
        </w:trPr>
        <w:tc>
          <w:tcPr>
            <w:tcW w:w="1873" w:type="dxa"/>
            <w:tcBorders>
              <w:top w:val="single" w:sz="6" w:space="0" w:color="auto"/>
              <w:left w:val="single" w:sz="6" w:space="0" w:color="auto"/>
              <w:bottom w:val="single" w:sz="6" w:space="0" w:color="auto"/>
              <w:right w:val="single" w:sz="6" w:space="0" w:color="auto"/>
            </w:tcBorders>
            <w:vAlign w:val="center"/>
          </w:tcPr>
          <w:p w14:paraId="0EFE2220" w14:textId="7DF92069" w:rsidR="00B1151F" w:rsidRPr="00272072" w:rsidRDefault="00B1151F" w:rsidP="00B1151F">
            <w:pPr>
              <w:autoSpaceDE w:val="0"/>
              <w:autoSpaceDN w:val="0"/>
              <w:adjustRightInd w:val="0"/>
              <w:rPr>
                <w:rFonts w:ascii="Calibri" w:eastAsiaTheme="minorHAnsi" w:hAnsi="Calibri" w:cs="Calibri"/>
                <w:b/>
                <w:bCs/>
                <w:color w:val="000000"/>
                <w:sz w:val="20"/>
                <w:szCs w:val="20"/>
                <w:lang w:val="en-GB"/>
              </w:rPr>
            </w:pPr>
            <w:r w:rsidRPr="00272072">
              <w:rPr>
                <w:b/>
                <w:bCs/>
                <w:color w:val="000000"/>
                <w:sz w:val="20"/>
                <w:szCs w:val="20"/>
                <w:lang w:val="en-GB"/>
              </w:rPr>
              <w:t>Field</w:t>
            </w:r>
          </w:p>
        </w:tc>
        <w:tc>
          <w:tcPr>
            <w:tcW w:w="7513" w:type="dxa"/>
            <w:tcBorders>
              <w:top w:val="single" w:sz="6" w:space="0" w:color="auto"/>
              <w:left w:val="single" w:sz="6" w:space="0" w:color="auto"/>
              <w:bottom w:val="single" w:sz="6" w:space="0" w:color="auto"/>
              <w:right w:val="single" w:sz="6" w:space="0" w:color="auto"/>
            </w:tcBorders>
            <w:vAlign w:val="center"/>
          </w:tcPr>
          <w:p w14:paraId="466FE2EB" w14:textId="595D5DEB" w:rsidR="00B1151F" w:rsidRPr="00272072" w:rsidRDefault="00B1151F" w:rsidP="00B1151F">
            <w:pPr>
              <w:autoSpaceDE w:val="0"/>
              <w:autoSpaceDN w:val="0"/>
              <w:adjustRightInd w:val="0"/>
              <w:rPr>
                <w:rFonts w:ascii="Calibri" w:eastAsiaTheme="minorHAnsi" w:hAnsi="Calibri" w:cs="Calibri"/>
                <w:b/>
                <w:bCs/>
                <w:color w:val="000000"/>
                <w:sz w:val="20"/>
                <w:szCs w:val="20"/>
                <w:lang w:val="en-GB"/>
              </w:rPr>
            </w:pPr>
            <w:r w:rsidRPr="00272072">
              <w:rPr>
                <w:b/>
                <w:bCs/>
                <w:color w:val="000000"/>
                <w:sz w:val="20"/>
                <w:szCs w:val="20"/>
                <w:lang w:val="en-GB"/>
              </w:rPr>
              <w:t>Description</w:t>
            </w:r>
          </w:p>
        </w:tc>
      </w:tr>
      <w:tr w:rsidR="00B1151F" w:rsidRPr="00272072" w14:paraId="0A91CE80" w14:textId="18A93B5A" w:rsidTr="00B1151F">
        <w:trPr>
          <w:trHeight w:val="280"/>
        </w:trPr>
        <w:tc>
          <w:tcPr>
            <w:tcW w:w="1873" w:type="dxa"/>
            <w:tcBorders>
              <w:top w:val="single" w:sz="6" w:space="0" w:color="auto"/>
              <w:left w:val="single" w:sz="6" w:space="0" w:color="auto"/>
              <w:bottom w:val="single" w:sz="6" w:space="0" w:color="auto"/>
              <w:right w:val="single" w:sz="6" w:space="0" w:color="auto"/>
            </w:tcBorders>
          </w:tcPr>
          <w:p w14:paraId="276FE430" w14:textId="77777777" w:rsidR="00B1151F" w:rsidRPr="00F91EB4" w:rsidRDefault="00B1151F" w:rsidP="00B1151F">
            <w:pPr>
              <w:autoSpaceDE w:val="0"/>
              <w:autoSpaceDN w:val="0"/>
              <w:adjustRightInd w:val="0"/>
              <w:rPr>
                <w:rFonts w:eastAsiaTheme="minorHAnsi"/>
                <w:color w:val="000000"/>
                <w:sz w:val="20"/>
                <w:szCs w:val="20"/>
                <w:lang w:val="en-GB"/>
              </w:rPr>
            </w:pPr>
            <w:proofErr w:type="spellStart"/>
            <w:r w:rsidRPr="00F91EB4">
              <w:rPr>
                <w:rFonts w:eastAsiaTheme="minorHAnsi"/>
                <w:color w:val="000000"/>
                <w:sz w:val="20"/>
                <w:szCs w:val="20"/>
                <w:lang w:val="en-GB"/>
              </w:rPr>
              <w:t>expstr</w:t>
            </w:r>
            <w:proofErr w:type="spellEnd"/>
          </w:p>
        </w:tc>
        <w:tc>
          <w:tcPr>
            <w:tcW w:w="7513" w:type="dxa"/>
            <w:tcBorders>
              <w:top w:val="single" w:sz="6" w:space="0" w:color="auto"/>
              <w:left w:val="single" w:sz="6" w:space="0" w:color="auto"/>
              <w:bottom w:val="single" w:sz="6" w:space="0" w:color="auto"/>
              <w:right w:val="single" w:sz="6" w:space="0" w:color="auto"/>
            </w:tcBorders>
          </w:tcPr>
          <w:p w14:paraId="2F56A731" w14:textId="3267CDC9" w:rsidR="00B1151F" w:rsidRPr="00272072" w:rsidRDefault="003D6A0B" w:rsidP="00B1151F">
            <w:pPr>
              <w:autoSpaceDE w:val="0"/>
              <w:autoSpaceDN w:val="0"/>
              <w:adjustRightInd w:val="0"/>
              <w:rPr>
                <w:rFonts w:eastAsiaTheme="minorHAnsi"/>
                <w:color w:val="000000"/>
                <w:sz w:val="20"/>
                <w:szCs w:val="20"/>
                <w:lang w:val="en-GB"/>
              </w:rPr>
            </w:pPr>
            <w:r w:rsidRPr="00272072">
              <w:rPr>
                <w:sz w:val="20"/>
                <w:szCs w:val="20"/>
                <w:lang w:val="en-GB"/>
              </w:rPr>
              <w:t>Exposure string that represents a concatenated text the lateral load resisting system, construction code level, height and occupation type of the building.</w:t>
            </w:r>
          </w:p>
        </w:tc>
      </w:tr>
      <w:tr w:rsidR="00B1151F" w:rsidRPr="00272072" w14:paraId="53031768" w14:textId="2A58BED2" w:rsidTr="00B1151F">
        <w:trPr>
          <w:trHeight w:val="280"/>
        </w:trPr>
        <w:tc>
          <w:tcPr>
            <w:tcW w:w="1873" w:type="dxa"/>
            <w:tcBorders>
              <w:top w:val="single" w:sz="6" w:space="0" w:color="auto"/>
              <w:left w:val="single" w:sz="6" w:space="0" w:color="auto"/>
              <w:bottom w:val="single" w:sz="6" w:space="0" w:color="auto"/>
              <w:right w:val="single" w:sz="6" w:space="0" w:color="auto"/>
            </w:tcBorders>
          </w:tcPr>
          <w:p w14:paraId="16ABAC71" w14:textId="77777777" w:rsidR="00B1151F" w:rsidRPr="00F91EB4" w:rsidRDefault="00B1151F" w:rsidP="00B1151F">
            <w:pPr>
              <w:autoSpaceDE w:val="0"/>
              <w:autoSpaceDN w:val="0"/>
              <w:adjustRightInd w:val="0"/>
              <w:rPr>
                <w:rFonts w:eastAsiaTheme="minorHAnsi"/>
                <w:color w:val="000000"/>
                <w:sz w:val="20"/>
                <w:szCs w:val="20"/>
                <w:lang w:val="en-GB"/>
              </w:rPr>
            </w:pPr>
            <w:r w:rsidRPr="00F91EB4">
              <w:rPr>
                <w:rFonts w:eastAsiaTheme="minorHAnsi"/>
                <w:color w:val="000000"/>
                <w:sz w:val="20"/>
                <w:szCs w:val="20"/>
                <w:lang w:val="en-GB"/>
              </w:rPr>
              <w:t>hw0</w:t>
            </w:r>
          </w:p>
        </w:tc>
        <w:tc>
          <w:tcPr>
            <w:tcW w:w="7513" w:type="dxa"/>
            <w:tcBorders>
              <w:top w:val="single" w:sz="6" w:space="0" w:color="auto"/>
              <w:left w:val="single" w:sz="6" w:space="0" w:color="auto"/>
              <w:bottom w:val="single" w:sz="6" w:space="0" w:color="auto"/>
              <w:right w:val="single" w:sz="6" w:space="0" w:color="auto"/>
            </w:tcBorders>
          </w:tcPr>
          <w:p w14:paraId="299D44B9" w14:textId="618730BD" w:rsidR="00B1151F" w:rsidRPr="00272072" w:rsidRDefault="00AE1818" w:rsidP="00B1151F">
            <w:pPr>
              <w:autoSpaceDE w:val="0"/>
              <w:autoSpaceDN w:val="0"/>
              <w:adjustRightInd w:val="0"/>
              <w:rPr>
                <w:rFonts w:eastAsiaTheme="minorHAnsi"/>
                <w:color w:val="000000"/>
                <w:sz w:val="20"/>
                <w:szCs w:val="20"/>
                <w:lang w:val="en-GB"/>
              </w:rPr>
            </w:pPr>
            <w:r w:rsidRPr="00272072">
              <w:rPr>
                <w:rFonts w:eastAsiaTheme="minorHAnsi"/>
                <w:color w:val="000000"/>
                <w:sz w:val="20"/>
                <w:szCs w:val="20"/>
                <w:lang w:val="en-GB"/>
              </w:rPr>
              <w:t>Probability of complete malfunction of the building, when exposed to 0 m flood depth</w:t>
            </w:r>
          </w:p>
        </w:tc>
      </w:tr>
      <w:tr w:rsidR="00B1151F" w:rsidRPr="00272072" w14:paraId="4E68E442" w14:textId="11623D29" w:rsidTr="00B1151F">
        <w:trPr>
          <w:trHeight w:val="280"/>
        </w:trPr>
        <w:tc>
          <w:tcPr>
            <w:tcW w:w="1873" w:type="dxa"/>
            <w:tcBorders>
              <w:top w:val="single" w:sz="6" w:space="0" w:color="auto"/>
              <w:left w:val="single" w:sz="6" w:space="0" w:color="auto"/>
              <w:bottom w:val="single" w:sz="6" w:space="0" w:color="auto"/>
              <w:right w:val="single" w:sz="6" w:space="0" w:color="auto"/>
            </w:tcBorders>
          </w:tcPr>
          <w:p w14:paraId="38A5DF00" w14:textId="77777777" w:rsidR="00B1151F" w:rsidRPr="00F91EB4" w:rsidRDefault="00B1151F" w:rsidP="00B1151F">
            <w:pPr>
              <w:autoSpaceDE w:val="0"/>
              <w:autoSpaceDN w:val="0"/>
              <w:adjustRightInd w:val="0"/>
              <w:rPr>
                <w:rFonts w:eastAsiaTheme="minorHAnsi"/>
                <w:color w:val="000000"/>
                <w:sz w:val="20"/>
                <w:szCs w:val="20"/>
                <w:lang w:val="en-GB"/>
              </w:rPr>
            </w:pPr>
            <w:r w:rsidRPr="00F91EB4">
              <w:rPr>
                <w:rFonts w:eastAsiaTheme="minorHAnsi"/>
                <w:color w:val="000000"/>
                <w:sz w:val="20"/>
                <w:szCs w:val="20"/>
                <w:lang w:val="en-GB"/>
              </w:rPr>
              <w:t>hw0_5</w:t>
            </w:r>
          </w:p>
        </w:tc>
        <w:tc>
          <w:tcPr>
            <w:tcW w:w="7513" w:type="dxa"/>
            <w:tcBorders>
              <w:top w:val="single" w:sz="6" w:space="0" w:color="auto"/>
              <w:left w:val="single" w:sz="6" w:space="0" w:color="auto"/>
              <w:bottom w:val="single" w:sz="6" w:space="0" w:color="auto"/>
              <w:right w:val="single" w:sz="6" w:space="0" w:color="auto"/>
            </w:tcBorders>
          </w:tcPr>
          <w:p w14:paraId="00D0FA1B" w14:textId="61CEC237" w:rsidR="00B1151F" w:rsidRPr="00272072" w:rsidRDefault="00AE1818" w:rsidP="00B1151F">
            <w:pPr>
              <w:autoSpaceDE w:val="0"/>
              <w:autoSpaceDN w:val="0"/>
              <w:adjustRightInd w:val="0"/>
              <w:rPr>
                <w:rFonts w:eastAsiaTheme="minorHAnsi"/>
                <w:color w:val="000000"/>
                <w:sz w:val="20"/>
                <w:szCs w:val="20"/>
                <w:lang w:val="en-GB"/>
              </w:rPr>
            </w:pPr>
            <w:r w:rsidRPr="00272072">
              <w:rPr>
                <w:rFonts w:eastAsiaTheme="minorHAnsi"/>
                <w:color w:val="000000"/>
                <w:sz w:val="20"/>
                <w:szCs w:val="20"/>
                <w:lang w:val="en-GB"/>
              </w:rPr>
              <w:t>Probability of complete malfunction of the building, when exposed to 0,5 m flood depth</w:t>
            </w:r>
          </w:p>
        </w:tc>
      </w:tr>
      <w:tr w:rsidR="00B1151F" w:rsidRPr="00272072" w14:paraId="6DD89FDB" w14:textId="6C1797BA" w:rsidTr="00B1151F">
        <w:trPr>
          <w:trHeight w:val="280"/>
        </w:trPr>
        <w:tc>
          <w:tcPr>
            <w:tcW w:w="1873" w:type="dxa"/>
            <w:tcBorders>
              <w:top w:val="single" w:sz="6" w:space="0" w:color="auto"/>
              <w:left w:val="single" w:sz="6" w:space="0" w:color="auto"/>
              <w:bottom w:val="single" w:sz="6" w:space="0" w:color="auto"/>
              <w:right w:val="single" w:sz="6" w:space="0" w:color="auto"/>
            </w:tcBorders>
          </w:tcPr>
          <w:p w14:paraId="290988FA" w14:textId="77777777" w:rsidR="00B1151F" w:rsidRPr="00F91EB4" w:rsidRDefault="00B1151F" w:rsidP="00B1151F">
            <w:pPr>
              <w:autoSpaceDE w:val="0"/>
              <w:autoSpaceDN w:val="0"/>
              <w:adjustRightInd w:val="0"/>
              <w:rPr>
                <w:rFonts w:eastAsiaTheme="minorHAnsi"/>
                <w:color w:val="000000"/>
                <w:sz w:val="20"/>
                <w:szCs w:val="20"/>
                <w:lang w:val="en-GB"/>
              </w:rPr>
            </w:pPr>
            <w:r w:rsidRPr="00F91EB4">
              <w:rPr>
                <w:rFonts w:eastAsiaTheme="minorHAnsi"/>
                <w:color w:val="000000"/>
                <w:sz w:val="20"/>
                <w:szCs w:val="20"/>
                <w:lang w:val="en-GB"/>
              </w:rPr>
              <w:t>hw1</w:t>
            </w:r>
          </w:p>
        </w:tc>
        <w:tc>
          <w:tcPr>
            <w:tcW w:w="7513" w:type="dxa"/>
            <w:tcBorders>
              <w:top w:val="single" w:sz="6" w:space="0" w:color="auto"/>
              <w:left w:val="single" w:sz="6" w:space="0" w:color="auto"/>
              <w:bottom w:val="single" w:sz="6" w:space="0" w:color="auto"/>
              <w:right w:val="single" w:sz="6" w:space="0" w:color="auto"/>
            </w:tcBorders>
          </w:tcPr>
          <w:p w14:paraId="6024A412" w14:textId="05EEEC40" w:rsidR="00B1151F" w:rsidRPr="00272072" w:rsidRDefault="00AE1818" w:rsidP="00B1151F">
            <w:pPr>
              <w:autoSpaceDE w:val="0"/>
              <w:autoSpaceDN w:val="0"/>
              <w:adjustRightInd w:val="0"/>
              <w:rPr>
                <w:rFonts w:eastAsiaTheme="minorHAnsi"/>
                <w:color w:val="000000"/>
                <w:sz w:val="20"/>
                <w:szCs w:val="20"/>
                <w:lang w:val="en-GB"/>
              </w:rPr>
            </w:pPr>
            <w:r w:rsidRPr="00272072">
              <w:rPr>
                <w:rFonts w:eastAsiaTheme="minorHAnsi"/>
                <w:color w:val="000000"/>
                <w:sz w:val="20"/>
                <w:szCs w:val="20"/>
                <w:lang w:val="en-GB"/>
              </w:rPr>
              <w:t>Probability of complete malfunction of the building, when exposed to 1 m flood depth</w:t>
            </w:r>
          </w:p>
        </w:tc>
      </w:tr>
      <w:tr w:rsidR="00B1151F" w:rsidRPr="00272072" w14:paraId="135E64D5" w14:textId="78B72253" w:rsidTr="00B1151F">
        <w:trPr>
          <w:trHeight w:val="280"/>
        </w:trPr>
        <w:tc>
          <w:tcPr>
            <w:tcW w:w="1873" w:type="dxa"/>
            <w:tcBorders>
              <w:top w:val="single" w:sz="6" w:space="0" w:color="auto"/>
              <w:left w:val="single" w:sz="6" w:space="0" w:color="auto"/>
              <w:bottom w:val="single" w:sz="6" w:space="0" w:color="auto"/>
              <w:right w:val="single" w:sz="6" w:space="0" w:color="auto"/>
            </w:tcBorders>
          </w:tcPr>
          <w:p w14:paraId="2A7987E0" w14:textId="77777777" w:rsidR="00B1151F" w:rsidRPr="00F91EB4" w:rsidRDefault="00B1151F" w:rsidP="00B1151F">
            <w:pPr>
              <w:autoSpaceDE w:val="0"/>
              <w:autoSpaceDN w:val="0"/>
              <w:adjustRightInd w:val="0"/>
              <w:rPr>
                <w:rFonts w:eastAsiaTheme="minorHAnsi"/>
                <w:color w:val="000000"/>
                <w:sz w:val="20"/>
                <w:szCs w:val="20"/>
                <w:lang w:val="en-GB"/>
              </w:rPr>
            </w:pPr>
            <w:r w:rsidRPr="00F91EB4">
              <w:rPr>
                <w:rFonts w:eastAsiaTheme="minorHAnsi"/>
                <w:color w:val="000000"/>
                <w:sz w:val="20"/>
                <w:szCs w:val="20"/>
                <w:lang w:val="en-GB"/>
              </w:rPr>
              <w:t>hw1_5</w:t>
            </w:r>
          </w:p>
        </w:tc>
        <w:tc>
          <w:tcPr>
            <w:tcW w:w="7513" w:type="dxa"/>
            <w:tcBorders>
              <w:top w:val="single" w:sz="6" w:space="0" w:color="auto"/>
              <w:left w:val="single" w:sz="6" w:space="0" w:color="auto"/>
              <w:bottom w:val="single" w:sz="6" w:space="0" w:color="auto"/>
              <w:right w:val="single" w:sz="6" w:space="0" w:color="auto"/>
            </w:tcBorders>
          </w:tcPr>
          <w:p w14:paraId="24ACB78D" w14:textId="285D98DE" w:rsidR="00B1151F" w:rsidRPr="00272072" w:rsidRDefault="00AE1818" w:rsidP="00B1151F">
            <w:pPr>
              <w:autoSpaceDE w:val="0"/>
              <w:autoSpaceDN w:val="0"/>
              <w:adjustRightInd w:val="0"/>
              <w:rPr>
                <w:rFonts w:eastAsiaTheme="minorHAnsi"/>
                <w:color w:val="000000"/>
                <w:sz w:val="20"/>
                <w:szCs w:val="20"/>
                <w:lang w:val="en-GB"/>
              </w:rPr>
            </w:pPr>
            <w:r w:rsidRPr="00272072">
              <w:rPr>
                <w:rFonts w:eastAsiaTheme="minorHAnsi"/>
                <w:color w:val="000000"/>
                <w:sz w:val="20"/>
                <w:szCs w:val="20"/>
                <w:lang w:val="en-GB"/>
              </w:rPr>
              <w:t>Probability of complete malfunction of the building, when exposed to 1,5 m flood depth</w:t>
            </w:r>
          </w:p>
        </w:tc>
      </w:tr>
      <w:tr w:rsidR="00B1151F" w:rsidRPr="00272072" w14:paraId="1E7F026D" w14:textId="110A5732" w:rsidTr="00B1151F">
        <w:trPr>
          <w:trHeight w:val="280"/>
        </w:trPr>
        <w:tc>
          <w:tcPr>
            <w:tcW w:w="1873" w:type="dxa"/>
            <w:tcBorders>
              <w:top w:val="single" w:sz="6" w:space="0" w:color="auto"/>
              <w:left w:val="single" w:sz="6" w:space="0" w:color="auto"/>
              <w:bottom w:val="single" w:sz="6" w:space="0" w:color="auto"/>
              <w:right w:val="single" w:sz="6" w:space="0" w:color="auto"/>
            </w:tcBorders>
          </w:tcPr>
          <w:p w14:paraId="274F0BA8" w14:textId="77777777" w:rsidR="00B1151F" w:rsidRPr="00F91EB4" w:rsidRDefault="00B1151F" w:rsidP="00B1151F">
            <w:pPr>
              <w:autoSpaceDE w:val="0"/>
              <w:autoSpaceDN w:val="0"/>
              <w:adjustRightInd w:val="0"/>
              <w:rPr>
                <w:rFonts w:eastAsiaTheme="minorHAnsi"/>
                <w:color w:val="000000"/>
                <w:sz w:val="20"/>
                <w:szCs w:val="20"/>
                <w:lang w:val="en-GB"/>
              </w:rPr>
            </w:pPr>
            <w:r w:rsidRPr="00F91EB4">
              <w:rPr>
                <w:rFonts w:eastAsiaTheme="minorHAnsi"/>
                <w:color w:val="000000"/>
                <w:sz w:val="20"/>
                <w:szCs w:val="20"/>
                <w:lang w:val="en-GB"/>
              </w:rPr>
              <w:t>hw2</w:t>
            </w:r>
          </w:p>
        </w:tc>
        <w:tc>
          <w:tcPr>
            <w:tcW w:w="7513" w:type="dxa"/>
            <w:tcBorders>
              <w:top w:val="single" w:sz="6" w:space="0" w:color="auto"/>
              <w:left w:val="single" w:sz="6" w:space="0" w:color="auto"/>
              <w:bottom w:val="single" w:sz="6" w:space="0" w:color="auto"/>
              <w:right w:val="single" w:sz="6" w:space="0" w:color="auto"/>
            </w:tcBorders>
          </w:tcPr>
          <w:p w14:paraId="54BFCAC4" w14:textId="1C18F124" w:rsidR="00B1151F" w:rsidRPr="00272072" w:rsidRDefault="00AE1818" w:rsidP="00B1151F">
            <w:pPr>
              <w:autoSpaceDE w:val="0"/>
              <w:autoSpaceDN w:val="0"/>
              <w:adjustRightInd w:val="0"/>
              <w:rPr>
                <w:rFonts w:eastAsiaTheme="minorHAnsi"/>
                <w:color w:val="000000"/>
                <w:sz w:val="20"/>
                <w:szCs w:val="20"/>
                <w:lang w:val="en-GB"/>
              </w:rPr>
            </w:pPr>
            <w:r w:rsidRPr="00272072">
              <w:rPr>
                <w:rFonts w:eastAsiaTheme="minorHAnsi"/>
                <w:color w:val="000000"/>
                <w:sz w:val="20"/>
                <w:szCs w:val="20"/>
                <w:lang w:val="en-GB"/>
              </w:rPr>
              <w:t>Probability of complete malfunction of the building, when exposed to 2m flood depth</w:t>
            </w:r>
          </w:p>
        </w:tc>
      </w:tr>
      <w:tr w:rsidR="00B1151F" w:rsidRPr="00272072" w14:paraId="7A9FC4FD" w14:textId="5CD2A47B" w:rsidTr="00B1151F">
        <w:trPr>
          <w:trHeight w:val="280"/>
        </w:trPr>
        <w:tc>
          <w:tcPr>
            <w:tcW w:w="1873" w:type="dxa"/>
            <w:tcBorders>
              <w:top w:val="single" w:sz="6" w:space="0" w:color="auto"/>
              <w:left w:val="single" w:sz="6" w:space="0" w:color="auto"/>
              <w:bottom w:val="single" w:sz="6" w:space="0" w:color="auto"/>
              <w:right w:val="single" w:sz="6" w:space="0" w:color="auto"/>
            </w:tcBorders>
          </w:tcPr>
          <w:p w14:paraId="098CD3A3" w14:textId="77777777" w:rsidR="00B1151F" w:rsidRPr="00F91EB4" w:rsidRDefault="00B1151F" w:rsidP="00B1151F">
            <w:pPr>
              <w:autoSpaceDE w:val="0"/>
              <w:autoSpaceDN w:val="0"/>
              <w:adjustRightInd w:val="0"/>
              <w:rPr>
                <w:rFonts w:eastAsiaTheme="minorHAnsi"/>
                <w:color w:val="000000"/>
                <w:sz w:val="20"/>
                <w:szCs w:val="20"/>
                <w:lang w:val="en-GB"/>
              </w:rPr>
            </w:pPr>
            <w:r w:rsidRPr="00F91EB4">
              <w:rPr>
                <w:rFonts w:eastAsiaTheme="minorHAnsi"/>
                <w:color w:val="000000"/>
                <w:sz w:val="20"/>
                <w:szCs w:val="20"/>
                <w:lang w:val="en-GB"/>
              </w:rPr>
              <w:t>hw3</w:t>
            </w:r>
          </w:p>
        </w:tc>
        <w:tc>
          <w:tcPr>
            <w:tcW w:w="7513" w:type="dxa"/>
            <w:tcBorders>
              <w:top w:val="single" w:sz="6" w:space="0" w:color="auto"/>
              <w:left w:val="single" w:sz="6" w:space="0" w:color="auto"/>
              <w:bottom w:val="single" w:sz="6" w:space="0" w:color="auto"/>
              <w:right w:val="single" w:sz="6" w:space="0" w:color="auto"/>
            </w:tcBorders>
          </w:tcPr>
          <w:p w14:paraId="17FCF660" w14:textId="6D475980" w:rsidR="00B1151F" w:rsidRPr="00272072" w:rsidRDefault="00AE1818" w:rsidP="00B1151F">
            <w:pPr>
              <w:autoSpaceDE w:val="0"/>
              <w:autoSpaceDN w:val="0"/>
              <w:adjustRightInd w:val="0"/>
              <w:rPr>
                <w:rFonts w:eastAsiaTheme="minorHAnsi"/>
                <w:color w:val="000000"/>
                <w:sz w:val="20"/>
                <w:szCs w:val="20"/>
                <w:lang w:val="en-GB"/>
              </w:rPr>
            </w:pPr>
            <w:r w:rsidRPr="00272072">
              <w:rPr>
                <w:rFonts w:eastAsiaTheme="minorHAnsi"/>
                <w:color w:val="000000"/>
                <w:sz w:val="20"/>
                <w:szCs w:val="20"/>
                <w:lang w:val="en-GB"/>
              </w:rPr>
              <w:t>Probability of complete malfunction of the building, when exposed to 3 m flood depth</w:t>
            </w:r>
          </w:p>
        </w:tc>
      </w:tr>
      <w:tr w:rsidR="00B1151F" w:rsidRPr="00272072" w14:paraId="03DE1FF0" w14:textId="5E8485BC" w:rsidTr="00B1151F">
        <w:trPr>
          <w:trHeight w:val="280"/>
        </w:trPr>
        <w:tc>
          <w:tcPr>
            <w:tcW w:w="1873" w:type="dxa"/>
            <w:tcBorders>
              <w:top w:val="single" w:sz="6" w:space="0" w:color="auto"/>
              <w:left w:val="single" w:sz="6" w:space="0" w:color="auto"/>
              <w:bottom w:val="single" w:sz="6" w:space="0" w:color="auto"/>
              <w:right w:val="single" w:sz="6" w:space="0" w:color="auto"/>
            </w:tcBorders>
          </w:tcPr>
          <w:p w14:paraId="5E5527A0" w14:textId="77777777" w:rsidR="00B1151F" w:rsidRPr="00F91EB4" w:rsidRDefault="00B1151F" w:rsidP="00B1151F">
            <w:pPr>
              <w:autoSpaceDE w:val="0"/>
              <w:autoSpaceDN w:val="0"/>
              <w:adjustRightInd w:val="0"/>
              <w:rPr>
                <w:rFonts w:eastAsiaTheme="minorHAnsi"/>
                <w:color w:val="000000"/>
                <w:sz w:val="20"/>
                <w:szCs w:val="20"/>
                <w:lang w:val="en-GB"/>
              </w:rPr>
            </w:pPr>
            <w:r w:rsidRPr="00F91EB4">
              <w:rPr>
                <w:rFonts w:eastAsiaTheme="minorHAnsi"/>
                <w:color w:val="000000"/>
                <w:sz w:val="20"/>
                <w:szCs w:val="20"/>
                <w:lang w:val="en-GB"/>
              </w:rPr>
              <w:t>hw4</w:t>
            </w:r>
          </w:p>
        </w:tc>
        <w:tc>
          <w:tcPr>
            <w:tcW w:w="7513" w:type="dxa"/>
            <w:tcBorders>
              <w:top w:val="single" w:sz="6" w:space="0" w:color="auto"/>
              <w:left w:val="single" w:sz="6" w:space="0" w:color="auto"/>
              <w:bottom w:val="single" w:sz="6" w:space="0" w:color="auto"/>
              <w:right w:val="single" w:sz="6" w:space="0" w:color="auto"/>
            </w:tcBorders>
          </w:tcPr>
          <w:p w14:paraId="1D0B545E" w14:textId="780823A5" w:rsidR="00B1151F" w:rsidRPr="00272072" w:rsidRDefault="00AE1818" w:rsidP="00B1151F">
            <w:pPr>
              <w:autoSpaceDE w:val="0"/>
              <w:autoSpaceDN w:val="0"/>
              <w:adjustRightInd w:val="0"/>
              <w:rPr>
                <w:rFonts w:eastAsiaTheme="minorHAnsi"/>
                <w:color w:val="000000"/>
                <w:sz w:val="20"/>
                <w:szCs w:val="20"/>
                <w:lang w:val="en-GB"/>
              </w:rPr>
            </w:pPr>
            <w:r w:rsidRPr="00272072">
              <w:rPr>
                <w:rFonts w:eastAsiaTheme="minorHAnsi"/>
                <w:color w:val="000000"/>
                <w:sz w:val="20"/>
                <w:szCs w:val="20"/>
                <w:lang w:val="en-GB"/>
              </w:rPr>
              <w:t>Probability of complete malfunction of the building, when exposed to 4 m flood depth</w:t>
            </w:r>
          </w:p>
        </w:tc>
      </w:tr>
      <w:tr w:rsidR="00B1151F" w:rsidRPr="00272072" w14:paraId="5AAD17B3" w14:textId="56B0502C" w:rsidTr="00B1151F">
        <w:trPr>
          <w:trHeight w:val="280"/>
        </w:trPr>
        <w:tc>
          <w:tcPr>
            <w:tcW w:w="1873" w:type="dxa"/>
            <w:tcBorders>
              <w:top w:val="single" w:sz="6" w:space="0" w:color="auto"/>
              <w:left w:val="single" w:sz="6" w:space="0" w:color="auto"/>
              <w:bottom w:val="single" w:sz="6" w:space="0" w:color="auto"/>
              <w:right w:val="single" w:sz="6" w:space="0" w:color="auto"/>
            </w:tcBorders>
          </w:tcPr>
          <w:p w14:paraId="7B7BE27F" w14:textId="77777777" w:rsidR="00B1151F" w:rsidRPr="00F91EB4" w:rsidRDefault="00B1151F" w:rsidP="00B1151F">
            <w:pPr>
              <w:autoSpaceDE w:val="0"/>
              <w:autoSpaceDN w:val="0"/>
              <w:adjustRightInd w:val="0"/>
              <w:rPr>
                <w:rFonts w:eastAsiaTheme="minorHAnsi"/>
                <w:color w:val="000000"/>
                <w:sz w:val="20"/>
                <w:szCs w:val="20"/>
                <w:lang w:val="en-GB"/>
              </w:rPr>
            </w:pPr>
            <w:r w:rsidRPr="00F91EB4">
              <w:rPr>
                <w:rFonts w:eastAsiaTheme="minorHAnsi"/>
                <w:color w:val="000000"/>
                <w:sz w:val="20"/>
                <w:szCs w:val="20"/>
                <w:lang w:val="en-GB"/>
              </w:rPr>
              <w:t>hw5</w:t>
            </w:r>
          </w:p>
        </w:tc>
        <w:tc>
          <w:tcPr>
            <w:tcW w:w="7513" w:type="dxa"/>
            <w:tcBorders>
              <w:top w:val="single" w:sz="6" w:space="0" w:color="auto"/>
              <w:left w:val="single" w:sz="6" w:space="0" w:color="auto"/>
              <w:bottom w:val="single" w:sz="6" w:space="0" w:color="auto"/>
              <w:right w:val="single" w:sz="6" w:space="0" w:color="auto"/>
            </w:tcBorders>
          </w:tcPr>
          <w:p w14:paraId="45008066" w14:textId="617CB036" w:rsidR="00B1151F" w:rsidRPr="00272072" w:rsidRDefault="00AE1818" w:rsidP="00B1151F">
            <w:pPr>
              <w:autoSpaceDE w:val="0"/>
              <w:autoSpaceDN w:val="0"/>
              <w:adjustRightInd w:val="0"/>
              <w:rPr>
                <w:rFonts w:eastAsiaTheme="minorHAnsi"/>
                <w:color w:val="000000"/>
                <w:sz w:val="20"/>
                <w:szCs w:val="20"/>
                <w:lang w:val="en-GB"/>
              </w:rPr>
            </w:pPr>
            <w:r w:rsidRPr="00272072">
              <w:rPr>
                <w:rFonts w:eastAsiaTheme="minorHAnsi"/>
                <w:color w:val="000000"/>
                <w:sz w:val="20"/>
                <w:szCs w:val="20"/>
                <w:lang w:val="en-GB"/>
              </w:rPr>
              <w:t>Probability of complete malfunction of the building, when exposed to 5 m flood depth</w:t>
            </w:r>
          </w:p>
        </w:tc>
      </w:tr>
      <w:tr w:rsidR="00B1151F" w:rsidRPr="00272072" w14:paraId="00FBE195" w14:textId="3F4AAFC8" w:rsidTr="00B1151F">
        <w:trPr>
          <w:trHeight w:val="280"/>
        </w:trPr>
        <w:tc>
          <w:tcPr>
            <w:tcW w:w="1873" w:type="dxa"/>
            <w:tcBorders>
              <w:top w:val="single" w:sz="6" w:space="0" w:color="auto"/>
              <w:left w:val="single" w:sz="6" w:space="0" w:color="auto"/>
              <w:bottom w:val="single" w:sz="6" w:space="0" w:color="auto"/>
              <w:right w:val="single" w:sz="6" w:space="0" w:color="auto"/>
            </w:tcBorders>
          </w:tcPr>
          <w:p w14:paraId="3D7307B8" w14:textId="77777777" w:rsidR="00B1151F" w:rsidRPr="00F91EB4" w:rsidRDefault="00B1151F" w:rsidP="00B1151F">
            <w:pPr>
              <w:autoSpaceDE w:val="0"/>
              <w:autoSpaceDN w:val="0"/>
              <w:adjustRightInd w:val="0"/>
              <w:rPr>
                <w:rFonts w:eastAsiaTheme="minorHAnsi"/>
                <w:color w:val="000000"/>
                <w:sz w:val="20"/>
                <w:szCs w:val="20"/>
                <w:lang w:val="en-GB"/>
              </w:rPr>
            </w:pPr>
            <w:r w:rsidRPr="00F91EB4">
              <w:rPr>
                <w:rFonts w:eastAsiaTheme="minorHAnsi"/>
                <w:color w:val="000000"/>
                <w:sz w:val="20"/>
                <w:szCs w:val="20"/>
                <w:lang w:val="en-GB"/>
              </w:rPr>
              <w:t>hw6</w:t>
            </w:r>
          </w:p>
        </w:tc>
        <w:tc>
          <w:tcPr>
            <w:tcW w:w="7513" w:type="dxa"/>
            <w:tcBorders>
              <w:top w:val="single" w:sz="6" w:space="0" w:color="auto"/>
              <w:left w:val="single" w:sz="6" w:space="0" w:color="auto"/>
              <w:bottom w:val="single" w:sz="6" w:space="0" w:color="auto"/>
              <w:right w:val="single" w:sz="6" w:space="0" w:color="auto"/>
            </w:tcBorders>
          </w:tcPr>
          <w:p w14:paraId="2F46669F" w14:textId="779D220A" w:rsidR="00B1151F" w:rsidRPr="00272072" w:rsidRDefault="00AE1818" w:rsidP="00B1151F">
            <w:pPr>
              <w:autoSpaceDE w:val="0"/>
              <w:autoSpaceDN w:val="0"/>
              <w:adjustRightInd w:val="0"/>
              <w:rPr>
                <w:rFonts w:eastAsiaTheme="minorHAnsi"/>
                <w:color w:val="000000"/>
                <w:sz w:val="20"/>
                <w:szCs w:val="20"/>
                <w:lang w:val="en-GB"/>
              </w:rPr>
            </w:pPr>
            <w:r w:rsidRPr="00272072">
              <w:rPr>
                <w:rFonts w:eastAsiaTheme="minorHAnsi"/>
                <w:color w:val="000000"/>
                <w:sz w:val="20"/>
                <w:szCs w:val="20"/>
                <w:lang w:val="en-GB"/>
              </w:rPr>
              <w:t>Probability of complete malfunction of the building, when exposed to 6 m flood depth</w:t>
            </w:r>
          </w:p>
        </w:tc>
      </w:tr>
    </w:tbl>
    <w:p w14:paraId="231ED724" w14:textId="77777777" w:rsidR="00F91EB4" w:rsidRPr="00B1151F" w:rsidRDefault="00F91EB4" w:rsidP="00F17490">
      <w:pPr>
        <w:rPr>
          <w:rFonts w:eastAsiaTheme="majorEastAsia"/>
          <w:lang w:val="en-GB"/>
        </w:rPr>
      </w:pPr>
    </w:p>
    <w:p w14:paraId="44737892" w14:textId="77777777" w:rsidR="00AE1818" w:rsidRDefault="00AE1818">
      <w:pPr>
        <w:spacing w:after="160" w:line="259" w:lineRule="auto"/>
        <w:rPr>
          <w:i/>
          <w:iCs/>
          <w:color w:val="44546A" w:themeColor="text2"/>
          <w:sz w:val="18"/>
          <w:szCs w:val="18"/>
        </w:rPr>
      </w:pPr>
      <w:r>
        <w:br w:type="page"/>
      </w:r>
    </w:p>
    <w:p w14:paraId="2C0794A2" w14:textId="53FDA36D" w:rsidR="00F17490" w:rsidRPr="00B1151F" w:rsidRDefault="00B1151F" w:rsidP="00B1151F">
      <w:pPr>
        <w:pStyle w:val="Caption"/>
        <w:keepNext/>
        <w:jc w:val="center"/>
      </w:pPr>
      <w:r>
        <w:lastRenderedPageBreak/>
        <w:t xml:space="preserve">Table </w:t>
      </w:r>
      <w:r>
        <w:fldChar w:fldCharType="begin"/>
      </w:r>
      <w:r>
        <w:instrText xml:space="preserve"> SEQ Table \* ARABIC </w:instrText>
      </w:r>
      <w:r>
        <w:fldChar w:fldCharType="separate"/>
      </w:r>
      <w:r>
        <w:rPr>
          <w:noProof/>
        </w:rPr>
        <w:t>5</w:t>
      </w:r>
      <w:r>
        <w:rPr>
          <w:noProof/>
        </w:rPr>
        <w:fldChar w:fldCharType="end"/>
      </w:r>
      <w:r>
        <w:t xml:space="preserve">: </w:t>
      </w:r>
      <w:r w:rsidRPr="00B1151F">
        <w:rPr>
          <w:lang w:val="en-GB"/>
        </w:rPr>
        <w:t xml:space="preserve">Description of variables </w:t>
      </w:r>
      <w:r>
        <w:rPr>
          <w:lang w:val="en-GB"/>
        </w:rPr>
        <w:t>for</w:t>
      </w:r>
      <w:r w:rsidRPr="00B1151F">
        <w:rPr>
          <w:lang w:val="en-GB"/>
        </w:rPr>
        <w:t xml:space="preserve"> </w:t>
      </w:r>
      <w:r>
        <w:t>fragility function data for buildings against earthquake hazard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7179"/>
      </w:tblGrid>
      <w:tr w:rsidR="00B1151F" w:rsidRPr="00272072" w14:paraId="24146983" w14:textId="77777777" w:rsidTr="00B1151F">
        <w:trPr>
          <w:trHeight w:val="300"/>
        </w:trPr>
        <w:tc>
          <w:tcPr>
            <w:tcW w:w="1838" w:type="dxa"/>
            <w:shd w:val="clear" w:color="auto" w:fill="auto"/>
            <w:noWrap/>
            <w:vAlign w:val="center"/>
          </w:tcPr>
          <w:p w14:paraId="598787FF" w14:textId="0654E80D" w:rsidR="00B1151F" w:rsidRPr="00272072" w:rsidRDefault="00B1151F" w:rsidP="00B1151F">
            <w:pPr>
              <w:autoSpaceDE w:val="0"/>
              <w:autoSpaceDN w:val="0"/>
              <w:adjustRightInd w:val="0"/>
              <w:rPr>
                <w:color w:val="000000"/>
                <w:sz w:val="20"/>
                <w:szCs w:val="20"/>
                <w:lang w:val="en-GB"/>
              </w:rPr>
            </w:pPr>
            <w:r w:rsidRPr="00272072">
              <w:rPr>
                <w:b/>
                <w:bCs/>
                <w:color w:val="000000"/>
                <w:sz w:val="20"/>
                <w:szCs w:val="20"/>
                <w:lang w:val="en-GB"/>
              </w:rPr>
              <w:t>Field</w:t>
            </w:r>
          </w:p>
        </w:tc>
        <w:tc>
          <w:tcPr>
            <w:tcW w:w="7513" w:type="dxa"/>
            <w:vAlign w:val="center"/>
          </w:tcPr>
          <w:p w14:paraId="3F791B2D" w14:textId="0256EAC1" w:rsidR="00B1151F" w:rsidRPr="00272072" w:rsidRDefault="00B1151F" w:rsidP="00B1151F">
            <w:pPr>
              <w:autoSpaceDE w:val="0"/>
              <w:autoSpaceDN w:val="0"/>
              <w:adjustRightInd w:val="0"/>
              <w:rPr>
                <w:color w:val="000000"/>
                <w:sz w:val="20"/>
                <w:szCs w:val="20"/>
                <w:lang w:val="en-GB"/>
              </w:rPr>
            </w:pPr>
            <w:r w:rsidRPr="00272072">
              <w:rPr>
                <w:b/>
                <w:bCs/>
                <w:color w:val="000000"/>
                <w:sz w:val="20"/>
                <w:szCs w:val="20"/>
                <w:lang w:val="en-GB"/>
              </w:rPr>
              <w:t>Description</w:t>
            </w:r>
          </w:p>
        </w:tc>
      </w:tr>
      <w:tr w:rsidR="00AE1818" w:rsidRPr="00272072" w14:paraId="67999D7B" w14:textId="67C32452" w:rsidTr="00D50DD0">
        <w:trPr>
          <w:trHeight w:val="300"/>
        </w:trPr>
        <w:tc>
          <w:tcPr>
            <w:tcW w:w="1838" w:type="dxa"/>
            <w:shd w:val="clear" w:color="auto" w:fill="auto"/>
            <w:noWrap/>
            <w:vAlign w:val="center"/>
            <w:hideMark/>
          </w:tcPr>
          <w:p w14:paraId="3AD06403" w14:textId="77777777" w:rsidR="00AE1818" w:rsidRPr="00272072" w:rsidRDefault="00AE1818" w:rsidP="00AE1818">
            <w:pPr>
              <w:autoSpaceDE w:val="0"/>
              <w:autoSpaceDN w:val="0"/>
              <w:adjustRightInd w:val="0"/>
              <w:rPr>
                <w:color w:val="000000"/>
                <w:sz w:val="20"/>
                <w:szCs w:val="20"/>
                <w:lang w:val="en-GB"/>
              </w:rPr>
            </w:pPr>
            <w:proofErr w:type="spellStart"/>
            <w:r w:rsidRPr="00272072">
              <w:rPr>
                <w:color w:val="000000"/>
                <w:sz w:val="20"/>
                <w:szCs w:val="20"/>
                <w:lang w:val="en-GB"/>
              </w:rPr>
              <w:t>expstr</w:t>
            </w:r>
            <w:proofErr w:type="spellEnd"/>
          </w:p>
        </w:tc>
        <w:tc>
          <w:tcPr>
            <w:tcW w:w="7513" w:type="dxa"/>
          </w:tcPr>
          <w:p w14:paraId="44553DB3" w14:textId="1E2A6E2D" w:rsidR="00AE1818" w:rsidRPr="00272072" w:rsidRDefault="00AE1818" w:rsidP="00AE1818">
            <w:pPr>
              <w:autoSpaceDE w:val="0"/>
              <w:autoSpaceDN w:val="0"/>
              <w:adjustRightInd w:val="0"/>
              <w:rPr>
                <w:color w:val="000000"/>
                <w:sz w:val="20"/>
                <w:szCs w:val="20"/>
                <w:lang w:val="en-GB"/>
              </w:rPr>
            </w:pPr>
            <w:r w:rsidRPr="00272072">
              <w:rPr>
                <w:sz w:val="20"/>
                <w:szCs w:val="20"/>
                <w:lang w:val="en-GB"/>
              </w:rPr>
              <w:t>Exposure string that represents a concatenated text the lateral load resisting system, construction code level, height and occupation type of the building.</w:t>
            </w:r>
          </w:p>
        </w:tc>
      </w:tr>
      <w:tr w:rsidR="00AE1818" w:rsidRPr="00272072" w14:paraId="002E96C6" w14:textId="152CC2B0" w:rsidTr="00B1151F">
        <w:trPr>
          <w:trHeight w:val="300"/>
        </w:trPr>
        <w:tc>
          <w:tcPr>
            <w:tcW w:w="1838" w:type="dxa"/>
            <w:shd w:val="clear" w:color="auto" w:fill="auto"/>
            <w:noWrap/>
            <w:vAlign w:val="center"/>
            <w:hideMark/>
          </w:tcPr>
          <w:p w14:paraId="0B3B6216" w14:textId="77777777" w:rsidR="00AE1818" w:rsidRPr="00272072" w:rsidRDefault="00AE1818" w:rsidP="00AE1818">
            <w:pPr>
              <w:autoSpaceDE w:val="0"/>
              <w:autoSpaceDN w:val="0"/>
              <w:adjustRightInd w:val="0"/>
              <w:rPr>
                <w:color w:val="000000"/>
                <w:sz w:val="20"/>
                <w:szCs w:val="20"/>
                <w:lang w:val="en-GB"/>
              </w:rPr>
            </w:pPr>
            <w:proofErr w:type="spellStart"/>
            <w:r w:rsidRPr="00272072">
              <w:rPr>
                <w:color w:val="000000"/>
                <w:sz w:val="20"/>
                <w:szCs w:val="20"/>
                <w:lang w:val="en-GB"/>
              </w:rPr>
              <w:t>minperiod</w:t>
            </w:r>
            <w:proofErr w:type="spellEnd"/>
          </w:p>
        </w:tc>
        <w:tc>
          <w:tcPr>
            <w:tcW w:w="7513" w:type="dxa"/>
            <w:vAlign w:val="center"/>
          </w:tcPr>
          <w:p w14:paraId="7135986D" w14:textId="3954736C" w:rsidR="00AE1818" w:rsidRPr="00272072" w:rsidRDefault="00AE1818" w:rsidP="00AE1818">
            <w:pPr>
              <w:autoSpaceDE w:val="0"/>
              <w:autoSpaceDN w:val="0"/>
              <w:adjustRightInd w:val="0"/>
              <w:rPr>
                <w:color w:val="000000"/>
                <w:sz w:val="20"/>
                <w:szCs w:val="20"/>
                <w:lang w:val="en-GB"/>
              </w:rPr>
            </w:pPr>
            <w:r w:rsidRPr="00272072">
              <w:rPr>
                <w:color w:val="000000"/>
                <w:sz w:val="20"/>
                <w:szCs w:val="20"/>
                <w:lang w:val="en-GB"/>
              </w:rPr>
              <w:t>The minimum fundamental period ($T$) of the building (in seconds)</w:t>
            </w:r>
          </w:p>
        </w:tc>
      </w:tr>
      <w:tr w:rsidR="00AE1818" w:rsidRPr="00272072" w14:paraId="3859C008" w14:textId="30257A2C" w:rsidTr="00B1151F">
        <w:trPr>
          <w:trHeight w:val="300"/>
        </w:trPr>
        <w:tc>
          <w:tcPr>
            <w:tcW w:w="1838" w:type="dxa"/>
            <w:shd w:val="clear" w:color="auto" w:fill="auto"/>
            <w:noWrap/>
            <w:vAlign w:val="center"/>
            <w:hideMark/>
          </w:tcPr>
          <w:p w14:paraId="165AE6ED" w14:textId="77777777" w:rsidR="00AE1818" w:rsidRPr="00272072" w:rsidRDefault="00AE1818" w:rsidP="00AE1818">
            <w:pPr>
              <w:autoSpaceDE w:val="0"/>
              <w:autoSpaceDN w:val="0"/>
              <w:adjustRightInd w:val="0"/>
              <w:rPr>
                <w:color w:val="000000"/>
                <w:sz w:val="20"/>
                <w:szCs w:val="20"/>
                <w:lang w:val="en-GB"/>
              </w:rPr>
            </w:pPr>
            <w:proofErr w:type="spellStart"/>
            <w:r w:rsidRPr="00272072">
              <w:rPr>
                <w:color w:val="000000"/>
                <w:sz w:val="20"/>
                <w:szCs w:val="20"/>
                <w:lang w:val="en-GB"/>
              </w:rPr>
              <w:t>maxperiod</w:t>
            </w:r>
            <w:proofErr w:type="spellEnd"/>
          </w:p>
        </w:tc>
        <w:tc>
          <w:tcPr>
            <w:tcW w:w="7513" w:type="dxa"/>
            <w:vAlign w:val="center"/>
          </w:tcPr>
          <w:p w14:paraId="28CCA51B" w14:textId="3619F276" w:rsidR="00AE1818" w:rsidRPr="00272072" w:rsidRDefault="00AE1818" w:rsidP="00AE1818">
            <w:pPr>
              <w:autoSpaceDE w:val="0"/>
              <w:autoSpaceDN w:val="0"/>
              <w:adjustRightInd w:val="0"/>
              <w:rPr>
                <w:color w:val="000000"/>
                <w:sz w:val="20"/>
                <w:szCs w:val="20"/>
                <w:lang w:val="en-GB"/>
              </w:rPr>
            </w:pPr>
            <w:r w:rsidRPr="00272072">
              <w:rPr>
                <w:color w:val="000000"/>
                <w:sz w:val="20"/>
                <w:szCs w:val="20"/>
                <w:lang w:val="en-GB"/>
              </w:rPr>
              <w:t>The maximum fundamental period ($T$) of the building (in seconds)</w:t>
            </w:r>
          </w:p>
        </w:tc>
      </w:tr>
      <w:tr w:rsidR="00AE1818" w:rsidRPr="00272072" w14:paraId="44A7C79A" w14:textId="4DE6BC59" w:rsidTr="00B1151F">
        <w:trPr>
          <w:trHeight w:val="300"/>
        </w:trPr>
        <w:tc>
          <w:tcPr>
            <w:tcW w:w="1838" w:type="dxa"/>
            <w:shd w:val="clear" w:color="auto" w:fill="auto"/>
            <w:noWrap/>
            <w:vAlign w:val="center"/>
            <w:hideMark/>
          </w:tcPr>
          <w:p w14:paraId="6628C203" w14:textId="77777777" w:rsidR="00AE1818" w:rsidRPr="00272072" w:rsidRDefault="00AE1818" w:rsidP="00AE1818">
            <w:pPr>
              <w:autoSpaceDE w:val="0"/>
              <w:autoSpaceDN w:val="0"/>
              <w:adjustRightInd w:val="0"/>
              <w:rPr>
                <w:color w:val="000000"/>
                <w:sz w:val="20"/>
                <w:szCs w:val="20"/>
                <w:lang w:val="en-GB"/>
              </w:rPr>
            </w:pPr>
            <w:r w:rsidRPr="00272072">
              <w:rPr>
                <w:color w:val="000000"/>
                <w:sz w:val="20"/>
                <w:szCs w:val="20"/>
                <w:lang w:val="en-GB"/>
              </w:rPr>
              <w:t>muds1_g</w:t>
            </w:r>
          </w:p>
        </w:tc>
        <w:tc>
          <w:tcPr>
            <w:tcW w:w="7513" w:type="dxa"/>
            <w:vAlign w:val="center"/>
          </w:tcPr>
          <w:p w14:paraId="27D47D5F" w14:textId="714B7164" w:rsidR="00AE1818" w:rsidRPr="00272072" w:rsidRDefault="00AE1818" w:rsidP="00AE1818">
            <w:pPr>
              <w:autoSpaceDE w:val="0"/>
              <w:autoSpaceDN w:val="0"/>
              <w:adjustRightInd w:val="0"/>
              <w:rPr>
                <w:color w:val="000000"/>
                <w:sz w:val="20"/>
                <w:szCs w:val="20"/>
                <w:lang w:val="en-GB"/>
              </w:rPr>
            </w:pPr>
            <w:r w:rsidRPr="00272072">
              <w:rPr>
                <w:color w:val="000000"/>
                <w:sz w:val="20"/>
                <w:szCs w:val="20"/>
                <w:lang w:val="en-GB"/>
              </w:rPr>
              <w:t>earthquake intensity (in g) at which there is a 50% probability of reaching or exceeding Damage State 1</w:t>
            </w:r>
          </w:p>
        </w:tc>
      </w:tr>
      <w:tr w:rsidR="00AE1818" w:rsidRPr="00272072" w14:paraId="0D792CC3" w14:textId="1DDA7397" w:rsidTr="00B1151F">
        <w:trPr>
          <w:trHeight w:val="300"/>
        </w:trPr>
        <w:tc>
          <w:tcPr>
            <w:tcW w:w="1838" w:type="dxa"/>
            <w:shd w:val="clear" w:color="auto" w:fill="auto"/>
            <w:noWrap/>
            <w:vAlign w:val="center"/>
            <w:hideMark/>
          </w:tcPr>
          <w:p w14:paraId="73A148F7" w14:textId="77777777" w:rsidR="00AE1818" w:rsidRPr="00272072" w:rsidRDefault="00AE1818" w:rsidP="00AE1818">
            <w:pPr>
              <w:autoSpaceDE w:val="0"/>
              <w:autoSpaceDN w:val="0"/>
              <w:adjustRightInd w:val="0"/>
              <w:rPr>
                <w:color w:val="000000"/>
                <w:sz w:val="20"/>
                <w:szCs w:val="20"/>
                <w:lang w:val="en-GB"/>
              </w:rPr>
            </w:pPr>
            <w:r w:rsidRPr="00272072">
              <w:rPr>
                <w:color w:val="000000"/>
                <w:sz w:val="20"/>
                <w:szCs w:val="20"/>
                <w:lang w:val="en-GB"/>
              </w:rPr>
              <w:t>muds2_g</w:t>
            </w:r>
          </w:p>
        </w:tc>
        <w:tc>
          <w:tcPr>
            <w:tcW w:w="7513" w:type="dxa"/>
            <w:vAlign w:val="center"/>
          </w:tcPr>
          <w:p w14:paraId="609125AB" w14:textId="4E612DF3" w:rsidR="00AE1818" w:rsidRPr="00272072" w:rsidRDefault="00AE1818" w:rsidP="00AE1818">
            <w:pPr>
              <w:autoSpaceDE w:val="0"/>
              <w:autoSpaceDN w:val="0"/>
              <w:adjustRightInd w:val="0"/>
              <w:rPr>
                <w:color w:val="000000"/>
                <w:sz w:val="20"/>
                <w:szCs w:val="20"/>
                <w:lang w:val="en-GB"/>
              </w:rPr>
            </w:pPr>
            <w:r w:rsidRPr="00272072">
              <w:rPr>
                <w:color w:val="000000"/>
                <w:sz w:val="20"/>
                <w:szCs w:val="20"/>
                <w:lang w:val="en-GB"/>
              </w:rPr>
              <w:t xml:space="preserve">earthquake intensity (in g) at which there is a 50% probability of reaching or exceeding Damage State </w:t>
            </w:r>
            <w:r w:rsidR="0054489A" w:rsidRPr="00272072">
              <w:rPr>
                <w:color w:val="000000"/>
                <w:sz w:val="20"/>
                <w:szCs w:val="20"/>
                <w:lang w:val="en-GB"/>
              </w:rPr>
              <w:t>2</w:t>
            </w:r>
          </w:p>
        </w:tc>
      </w:tr>
      <w:tr w:rsidR="00AE1818" w:rsidRPr="00272072" w14:paraId="0EC4CB11" w14:textId="3B5F0BB4" w:rsidTr="00B1151F">
        <w:trPr>
          <w:trHeight w:val="300"/>
        </w:trPr>
        <w:tc>
          <w:tcPr>
            <w:tcW w:w="1838" w:type="dxa"/>
            <w:shd w:val="clear" w:color="auto" w:fill="auto"/>
            <w:noWrap/>
            <w:vAlign w:val="center"/>
            <w:hideMark/>
          </w:tcPr>
          <w:p w14:paraId="7CB6E038" w14:textId="77777777" w:rsidR="00AE1818" w:rsidRPr="00272072" w:rsidRDefault="00AE1818" w:rsidP="00AE1818">
            <w:pPr>
              <w:autoSpaceDE w:val="0"/>
              <w:autoSpaceDN w:val="0"/>
              <w:adjustRightInd w:val="0"/>
              <w:rPr>
                <w:color w:val="000000"/>
                <w:sz w:val="20"/>
                <w:szCs w:val="20"/>
                <w:lang w:val="en-GB"/>
              </w:rPr>
            </w:pPr>
            <w:r w:rsidRPr="00272072">
              <w:rPr>
                <w:color w:val="000000"/>
                <w:sz w:val="20"/>
                <w:szCs w:val="20"/>
                <w:lang w:val="en-GB"/>
              </w:rPr>
              <w:t>muds3_g</w:t>
            </w:r>
          </w:p>
        </w:tc>
        <w:tc>
          <w:tcPr>
            <w:tcW w:w="7513" w:type="dxa"/>
            <w:vAlign w:val="center"/>
          </w:tcPr>
          <w:p w14:paraId="4850D886" w14:textId="19F77B72" w:rsidR="00AE1818" w:rsidRPr="00272072" w:rsidRDefault="00AE1818" w:rsidP="00AE1818">
            <w:pPr>
              <w:autoSpaceDE w:val="0"/>
              <w:autoSpaceDN w:val="0"/>
              <w:adjustRightInd w:val="0"/>
              <w:rPr>
                <w:color w:val="000000"/>
                <w:sz w:val="20"/>
                <w:szCs w:val="20"/>
                <w:lang w:val="en-GB"/>
              </w:rPr>
            </w:pPr>
            <w:r w:rsidRPr="00272072">
              <w:rPr>
                <w:color w:val="000000"/>
                <w:sz w:val="20"/>
                <w:szCs w:val="20"/>
                <w:lang w:val="en-GB"/>
              </w:rPr>
              <w:t>earthquake intensity (in g) at which there is a 50% probability of reaching or exceeding Damage State 3</w:t>
            </w:r>
          </w:p>
        </w:tc>
      </w:tr>
      <w:tr w:rsidR="00AE1818" w:rsidRPr="00272072" w14:paraId="0DD5F707" w14:textId="608F683E" w:rsidTr="00B1151F">
        <w:trPr>
          <w:trHeight w:val="300"/>
        </w:trPr>
        <w:tc>
          <w:tcPr>
            <w:tcW w:w="1838" w:type="dxa"/>
            <w:shd w:val="clear" w:color="auto" w:fill="auto"/>
            <w:noWrap/>
            <w:vAlign w:val="center"/>
            <w:hideMark/>
          </w:tcPr>
          <w:p w14:paraId="2EAF156E" w14:textId="77777777" w:rsidR="00AE1818" w:rsidRPr="00272072" w:rsidRDefault="00AE1818" w:rsidP="00AE1818">
            <w:pPr>
              <w:autoSpaceDE w:val="0"/>
              <w:autoSpaceDN w:val="0"/>
              <w:adjustRightInd w:val="0"/>
              <w:rPr>
                <w:color w:val="000000"/>
                <w:sz w:val="20"/>
                <w:szCs w:val="20"/>
                <w:lang w:val="en-GB"/>
              </w:rPr>
            </w:pPr>
            <w:r w:rsidRPr="00272072">
              <w:rPr>
                <w:color w:val="000000"/>
                <w:sz w:val="20"/>
                <w:szCs w:val="20"/>
                <w:lang w:val="en-GB"/>
              </w:rPr>
              <w:t>muds4_g</w:t>
            </w:r>
          </w:p>
        </w:tc>
        <w:tc>
          <w:tcPr>
            <w:tcW w:w="7513" w:type="dxa"/>
            <w:vAlign w:val="center"/>
          </w:tcPr>
          <w:p w14:paraId="789EEB03" w14:textId="3F375510" w:rsidR="00AE1818" w:rsidRPr="00272072" w:rsidRDefault="00AE1818" w:rsidP="00AE1818">
            <w:pPr>
              <w:autoSpaceDE w:val="0"/>
              <w:autoSpaceDN w:val="0"/>
              <w:adjustRightInd w:val="0"/>
              <w:rPr>
                <w:color w:val="000000"/>
                <w:sz w:val="20"/>
                <w:szCs w:val="20"/>
                <w:lang w:val="en-GB"/>
              </w:rPr>
            </w:pPr>
            <w:r w:rsidRPr="00272072">
              <w:rPr>
                <w:color w:val="000000"/>
                <w:sz w:val="20"/>
                <w:szCs w:val="20"/>
                <w:lang w:val="en-GB"/>
              </w:rPr>
              <w:t>earthquake intensity (in g) at which there is a 50% probability of reaching or exceeding Damage State 4</w:t>
            </w:r>
          </w:p>
        </w:tc>
      </w:tr>
      <w:tr w:rsidR="00AE1818" w:rsidRPr="00272072" w14:paraId="18CEEA81" w14:textId="03AABFCA" w:rsidTr="00B1151F">
        <w:trPr>
          <w:trHeight w:val="300"/>
        </w:trPr>
        <w:tc>
          <w:tcPr>
            <w:tcW w:w="1838" w:type="dxa"/>
            <w:shd w:val="clear" w:color="auto" w:fill="auto"/>
            <w:noWrap/>
            <w:vAlign w:val="center"/>
            <w:hideMark/>
          </w:tcPr>
          <w:p w14:paraId="647287C1" w14:textId="77777777" w:rsidR="00AE1818" w:rsidRPr="00272072" w:rsidRDefault="00AE1818" w:rsidP="00AE1818">
            <w:pPr>
              <w:autoSpaceDE w:val="0"/>
              <w:autoSpaceDN w:val="0"/>
              <w:adjustRightInd w:val="0"/>
              <w:rPr>
                <w:color w:val="000000"/>
                <w:sz w:val="20"/>
                <w:szCs w:val="20"/>
                <w:lang w:val="en-GB"/>
              </w:rPr>
            </w:pPr>
            <w:r w:rsidRPr="00272072">
              <w:rPr>
                <w:color w:val="000000"/>
                <w:sz w:val="20"/>
                <w:szCs w:val="20"/>
                <w:lang w:val="en-GB"/>
              </w:rPr>
              <w:t>sigmads1</w:t>
            </w:r>
          </w:p>
        </w:tc>
        <w:tc>
          <w:tcPr>
            <w:tcW w:w="7513" w:type="dxa"/>
            <w:vAlign w:val="center"/>
          </w:tcPr>
          <w:p w14:paraId="488C58DC" w14:textId="67980B17" w:rsidR="00AE1818" w:rsidRPr="00272072" w:rsidRDefault="00F71E0F" w:rsidP="00AE1818">
            <w:pPr>
              <w:autoSpaceDE w:val="0"/>
              <w:autoSpaceDN w:val="0"/>
              <w:adjustRightInd w:val="0"/>
              <w:rPr>
                <w:color w:val="000000"/>
                <w:sz w:val="20"/>
                <w:szCs w:val="20"/>
                <w:lang w:val="en-GB"/>
              </w:rPr>
            </w:pPr>
            <w:r w:rsidRPr="00272072">
              <w:rPr>
                <w:color w:val="000000"/>
                <w:sz w:val="20"/>
                <w:szCs w:val="20"/>
                <w:lang w:val="en-GB"/>
              </w:rPr>
              <w:t>Quantifies the uncertainty in the prediction for Damage State 1.</w:t>
            </w:r>
          </w:p>
        </w:tc>
      </w:tr>
      <w:tr w:rsidR="00F71E0F" w:rsidRPr="00272072" w14:paraId="0E51CD2C" w14:textId="4B39DDC4" w:rsidTr="00B1151F">
        <w:trPr>
          <w:trHeight w:val="300"/>
        </w:trPr>
        <w:tc>
          <w:tcPr>
            <w:tcW w:w="1838" w:type="dxa"/>
            <w:shd w:val="clear" w:color="auto" w:fill="auto"/>
            <w:noWrap/>
            <w:vAlign w:val="center"/>
            <w:hideMark/>
          </w:tcPr>
          <w:p w14:paraId="55072636" w14:textId="77777777" w:rsidR="00F71E0F" w:rsidRPr="00272072" w:rsidRDefault="00F71E0F" w:rsidP="00F71E0F">
            <w:pPr>
              <w:autoSpaceDE w:val="0"/>
              <w:autoSpaceDN w:val="0"/>
              <w:adjustRightInd w:val="0"/>
              <w:rPr>
                <w:color w:val="000000"/>
                <w:sz w:val="20"/>
                <w:szCs w:val="20"/>
                <w:lang w:val="en-GB"/>
              </w:rPr>
            </w:pPr>
            <w:r w:rsidRPr="00272072">
              <w:rPr>
                <w:color w:val="000000"/>
                <w:sz w:val="20"/>
                <w:szCs w:val="20"/>
                <w:lang w:val="en-GB"/>
              </w:rPr>
              <w:t>sigmads2</w:t>
            </w:r>
          </w:p>
        </w:tc>
        <w:tc>
          <w:tcPr>
            <w:tcW w:w="7513" w:type="dxa"/>
            <w:vAlign w:val="center"/>
          </w:tcPr>
          <w:p w14:paraId="05FD8CFC" w14:textId="651762FE" w:rsidR="00F71E0F" w:rsidRPr="00272072" w:rsidRDefault="00F71E0F" w:rsidP="00F71E0F">
            <w:pPr>
              <w:autoSpaceDE w:val="0"/>
              <w:autoSpaceDN w:val="0"/>
              <w:adjustRightInd w:val="0"/>
              <w:rPr>
                <w:color w:val="000000"/>
                <w:sz w:val="20"/>
                <w:szCs w:val="20"/>
                <w:lang w:val="en-GB"/>
              </w:rPr>
            </w:pPr>
            <w:r w:rsidRPr="00272072">
              <w:rPr>
                <w:color w:val="000000"/>
                <w:sz w:val="20"/>
                <w:szCs w:val="20"/>
                <w:lang w:val="en-GB"/>
              </w:rPr>
              <w:t>Quantifies the uncertainty in the prediction for Damage State 2</w:t>
            </w:r>
          </w:p>
        </w:tc>
      </w:tr>
      <w:tr w:rsidR="00F71E0F" w:rsidRPr="00272072" w14:paraId="63FDF2BA" w14:textId="6B165EC9" w:rsidTr="00B1151F">
        <w:trPr>
          <w:trHeight w:val="300"/>
        </w:trPr>
        <w:tc>
          <w:tcPr>
            <w:tcW w:w="1838" w:type="dxa"/>
            <w:shd w:val="clear" w:color="auto" w:fill="auto"/>
            <w:noWrap/>
            <w:vAlign w:val="center"/>
            <w:hideMark/>
          </w:tcPr>
          <w:p w14:paraId="7338C582" w14:textId="77777777" w:rsidR="00F71E0F" w:rsidRPr="00272072" w:rsidRDefault="00F71E0F" w:rsidP="00F71E0F">
            <w:pPr>
              <w:autoSpaceDE w:val="0"/>
              <w:autoSpaceDN w:val="0"/>
              <w:adjustRightInd w:val="0"/>
              <w:rPr>
                <w:color w:val="000000"/>
                <w:sz w:val="20"/>
                <w:szCs w:val="20"/>
                <w:lang w:val="en-GB"/>
              </w:rPr>
            </w:pPr>
            <w:r w:rsidRPr="00272072">
              <w:rPr>
                <w:color w:val="000000"/>
                <w:sz w:val="20"/>
                <w:szCs w:val="20"/>
                <w:lang w:val="en-GB"/>
              </w:rPr>
              <w:t>sigmads3</w:t>
            </w:r>
          </w:p>
        </w:tc>
        <w:tc>
          <w:tcPr>
            <w:tcW w:w="7513" w:type="dxa"/>
            <w:vAlign w:val="center"/>
          </w:tcPr>
          <w:p w14:paraId="543F2A8C" w14:textId="30DCF0EB" w:rsidR="00F71E0F" w:rsidRPr="00272072" w:rsidRDefault="00F71E0F" w:rsidP="00F71E0F">
            <w:pPr>
              <w:autoSpaceDE w:val="0"/>
              <w:autoSpaceDN w:val="0"/>
              <w:adjustRightInd w:val="0"/>
              <w:rPr>
                <w:color w:val="000000"/>
                <w:sz w:val="20"/>
                <w:szCs w:val="20"/>
                <w:lang w:val="en-GB"/>
              </w:rPr>
            </w:pPr>
            <w:r w:rsidRPr="00272072">
              <w:rPr>
                <w:color w:val="000000"/>
                <w:sz w:val="20"/>
                <w:szCs w:val="20"/>
                <w:lang w:val="en-GB"/>
              </w:rPr>
              <w:t>Quantifies the uncertainty in the prediction for Damage State 3</w:t>
            </w:r>
          </w:p>
        </w:tc>
      </w:tr>
      <w:tr w:rsidR="00F71E0F" w:rsidRPr="00272072" w14:paraId="1333A4BF" w14:textId="16501B7F" w:rsidTr="00B1151F">
        <w:trPr>
          <w:trHeight w:val="300"/>
        </w:trPr>
        <w:tc>
          <w:tcPr>
            <w:tcW w:w="1838" w:type="dxa"/>
            <w:shd w:val="clear" w:color="auto" w:fill="auto"/>
            <w:noWrap/>
            <w:vAlign w:val="center"/>
            <w:hideMark/>
          </w:tcPr>
          <w:p w14:paraId="2055B5FE" w14:textId="77777777" w:rsidR="00F71E0F" w:rsidRPr="00272072" w:rsidRDefault="00F71E0F" w:rsidP="00F71E0F">
            <w:pPr>
              <w:autoSpaceDE w:val="0"/>
              <w:autoSpaceDN w:val="0"/>
              <w:adjustRightInd w:val="0"/>
              <w:rPr>
                <w:color w:val="000000"/>
                <w:sz w:val="20"/>
                <w:szCs w:val="20"/>
                <w:lang w:val="en-GB"/>
              </w:rPr>
            </w:pPr>
            <w:r w:rsidRPr="00272072">
              <w:rPr>
                <w:color w:val="000000"/>
                <w:sz w:val="20"/>
                <w:szCs w:val="20"/>
                <w:lang w:val="en-GB"/>
              </w:rPr>
              <w:t>sigmads4</w:t>
            </w:r>
          </w:p>
        </w:tc>
        <w:tc>
          <w:tcPr>
            <w:tcW w:w="7513" w:type="dxa"/>
            <w:vAlign w:val="center"/>
          </w:tcPr>
          <w:p w14:paraId="1A3B9A6D" w14:textId="0B95439E" w:rsidR="00F71E0F" w:rsidRPr="00272072" w:rsidRDefault="00F71E0F" w:rsidP="00F71E0F">
            <w:pPr>
              <w:autoSpaceDE w:val="0"/>
              <w:autoSpaceDN w:val="0"/>
              <w:adjustRightInd w:val="0"/>
              <w:rPr>
                <w:color w:val="000000"/>
                <w:sz w:val="20"/>
                <w:szCs w:val="20"/>
                <w:lang w:val="en-GB"/>
              </w:rPr>
            </w:pPr>
            <w:r w:rsidRPr="00272072">
              <w:rPr>
                <w:color w:val="000000"/>
                <w:sz w:val="20"/>
                <w:szCs w:val="20"/>
                <w:lang w:val="en-GB"/>
              </w:rPr>
              <w:t>Quantifies the uncertainty in the prediction for Damage State 4</w:t>
            </w:r>
          </w:p>
        </w:tc>
      </w:tr>
      <w:tr w:rsidR="00F71E0F" w:rsidRPr="00272072" w14:paraId="2CFC26F0" w14:textId="7B9FFF6A" w:rsidTr="00B1151F">
        <w:trPr>
          <w:trHeight w:val="300"/>
        </w:trPr>
        <w:tc>
          <w:tcPr>
            <w:tcW w:w="1838" w:type="dxa"/>
            <w:shd w:val="clear" w:color="auto" w:fill="auto"/>
            <w:noWrap/>
            <w:vAlign w:val="center"/>
            <w:hideMark/>
          </w:tcPr>
          <w:p w14:paraId="3F43F433" w14:textId="77777777" w:rsidR="00F71E0F" w:rsidRPr="00272072" w:rsidRDefault="00F71E0F" w:rsidP="00F71E0F">
            <w:pPr>
              <w:autoSpaceDE w:val="0"/>
              <w:autoSpaceDN w:val="0"/>
              <w:adjustRightInd w:val="0"/>
              <w:rPr>
                <w:color w:val="000000"/>
                <w:sz w:val="20"/>
                <w:szCs w:val="20"/>
                <w:lang w:val="en-GB"/>
              </w:rPr>
            </w:pPr>
            <w:r w:rsidRPr="00272072">
              <w:rPr>
                <w:color w:val="000000"/>
                <w:sz w:val="20"/>
                <w:szCs w:val="20"/>
                <w:lang w:val="en-GB"/>
              </w:rPr>
              <w:t>dirds1</w:t>
            </w:r>
          </w:p>
        </w:tc>
        <w:tc>
          <w:tcPr>
            <w:tcW w:w="7513" w:type="dxa"/>
            <w:vAlign w:val="center"/>
          </w:tcPr>
          <w:p w14:paraId="44169213" w14:textId="161A6E77" w:rsidR="00F71E0F" w:rsidRPr="00272072" w:rsidRDefault="00F71E0F" w:rsidP="00F71E0F">
            <w:pPr>
              <w:autoSpaceDE w:val="0"/>
              <w:autoSpaceDN w:val="0"/>
              <w:adjustRightInd w:val="0"/>
              <w:rPr>
                <w:color w:val="000000"/>
                <w:sz w:val="20"/>
                <w:szCs w:val="20"/>
                <w:lang w:val="en-GB"/>
              </w:rPr>
            </w:pPr>
            <w:r w:rsidRPr="00272072">
              <w:rPr>
                <w:color w:val="000000"/>
                <w:sz w:val="20"/>
                <w:szCs w:val="20"/>
                <w:lang w:val="en-GB"/>
              </w:rPr>
              <w:t>The ratio of repair cost to replacement cost associated with that damage state 1.</w:t>
            </w:r>
          </w:p>
        </w:tc>
      </w:tr>
      <w:tr w:rsidR="00F71E0F" w:rsidRPr="00272072" w14:paraId="0E142A03" w14:textId="30EEB374" w:rsidTr="00B1151F">
        <w:trPr>
          <w:trHeight w:val="300"/>
        </w:trPr>
        <w:tc>
          <w:tcPr>
            <w:tcW w:w="1838" w:type="dxa"/>
            <w:shd w:val="clear" w:color="auto" w:fill="auto"/>
            <w:noWrap/>
            <w:vAlign w:val="center"/>
            <w:hideMark/>
          </w:tcPr>
          <w:p w14:paraId="606E99EE" w14:textId="77777777" w:rsidR="00F71E0F" w:rsidRPr="00272072" w:rsidRDefault="00F71E0F" w:rsidP="00F71E0F">
            <w:pPr>
              <w:autoSpaceDE w:val="0"/>
              <w:autoSpaceDN w:val="0"/>
              <w:adjustRightInd w:val="0"/>
              <w:rPr>
                <w:color w:val="000000"/>
                <w:sz w:val="20"/>
                <w:szCs w:val="20"/>
                <w:lang w:val="en-GB"/>
              </w:rPr>
            </w:pPr>
            <w:r w:rsidRPr="00272072">
              <w:rPr>
                <w:color w:val="000000"/>
                <w:sz w:val="20"/>
                <w:szCs w:val="20"/>
                <w:lang w:val="en-GB"/>
              </w:rPr>
              <w:t>dirds2</w:t>
            </w:r>
          </w:p>
        </w:tc>
        <w:tc>
          <w:tcPr>
            <w:tcW w:w="7513" w:type="dxa"/>
            <w:vAlign w:val="center"/>
          </w:tcPr>
          <w:p w14:paraId="506726BB" w14:textId="36440029" w:rsidR="00F71E0F" w:rsidRPr="00272072" w:rsidRDefault="00F71E0F" w:rsidP="00F71E0F">
            <w:pPr>
              <w:autoSpaceDE w:val="0"/>
              <w:autoSpaceDN w:val="0"/>
              <w:adjustRightInd w:val="0"/>
              <w:rPr>
                <w:color w:val="000000"/>
                <w:sz w:val="20"/>
                <w:szCs w:val="20"/>
                <w:lang w:val="en-GB"/>
              </w:rPr>
            </w:pPr>
            <w:r w:rsidRPr="00272072">
              <w:rPr>
                <w:color w:val="000000"/>
                <w:sz w:val="20"/>
                <w:szCs w:val="20"/>
                <w:lang w:val="en-GB"/>
              </w:rPr>
              <w:t>The ratio of repair cost to replacement cost associated with that damage state 2.</w:t>
            </w:r>
          </w:p>
        </w:tc>
      </w:tr>
      <w:tr w:rsidR="00F71E0F" w:rsidRPr="00272072" w14:paraId="2B1380F3" w14:textId="2045B99D" w:rsidTr="00B1151F">
        <w:trPr>
          <w:trHeight w:val="300"/>
        </w:trPr>
        <w:tc>
          <w:tcPr>
            <w:tcW w:w="1838" w:type="dxa"/>
            <w:shd w:val="clear" w:color="auto" w:fill="auto"/>
            <w:noWrap/>
            <w:vAlign w:val="center"/>
            <w:hideMark/>
          </w:tcPr>
          <w:p w14:paraId="369C73CE" w14:textId="77777777" w:rsidR="00F71E0F" w:rsidRPr="00272072" w:rsidRDefault="00F71E0F" w:rsidP="00F71E0F">
            <w:pPr>
              <w:autoSpaceDE w:val="0"/>
              <w:autoSpaceDN w:val="0"/>
              <w:adjustRightInd w:val="0"/>
              <w:rPr>
                <w:color w:val="000000"/>
                <w:sz w:val="20"/>
                <w:szCs w:val="20"/>
                <w:lang w:val="en-GB"/>
              </w:rPr>
            </w:pPr>
            <w:r w:rsidRPr="00272072">
              <w:rPr>
                <w:color w:val="000000"/>
                <w:sz w:val="20"/>
                <w:szCs w:val="20"/>
                <w:lang w:val="en-GB"/>
              </w:rPr>
              <w:t>dirds3</w:t>
            </w:r>
          </w:p>
        </w:tc>
        <w:tc>
          <w:tcPr>
            <w:tcW w:w="7513" w:type="dxa"/>
            <w:vAlign w:val="center"/>
          </w:tcPr>
          <w:p w14:paraId="2DEE822B" w14:textId="12F35ACA" w:rsidR="00F71E0F" w:rsidRPr="00272072" w:rsidRDefault="00F71E0F" w:rsidP="00F71E0F">
            <w:pPr>
              <w:autoSpaceDE w:val="0"/>
              <w:autoSpaceDN w:val="0"/>
              <w:adjustRightInd w:val="0"/>
              <w:rPr>
                <w:color w:val="000000"/>
                <w:sz w:val="20"/>
                <w:szCs w:val="20"/>
                <w:lang w:val="en-GB"/>
              </w:rPr>
            </w:pPr>
            <w:r w:rsidRPr="00272072">
              <w:rPr>
                <w:color w:val="000000"/>
                <w:sz w:val="20"/>
                <w:szCs w:val="20"/>
                <w:lang w:val="en-GB"/>
              </w:rPr>
              <w:t>The ratio of repair cost to replacement cost associated with that damage state 3.</w:t>
            </w:r>
          </w:p>
        </w:tc>
      </w:tr>
      <w:tr w:rsidR="00F71E0F" w:rsidRPr="00272072" w14:paraId="03268CDA" w14:textId="32048610" w:rsidTr="00B1151F">
        <w:trPr>
          <w:trHeight w:val="300"/>
        </w:trPr>
        <w:tc>
          <w:tcPr>
            <w:tcW w:w="1838" w:type="dxa"/>
            <w:shd w:val="clear" w:color="auto" w:fill="auto"/>
            <w:noWrap/>
            <w:vAlign w:val="center"/>
            <w:hideMark/>
          </w:tcPr>
          <w:p w14:paraId="2646BF53" w14:textId="77777777" w:rsidR="00F71E0F" w:rsidRPr="00272072" w:rsidRDefault="00F71E0F" w:rsidP="00F71E0F">
            <w:pPr>
              <w:autoSpaceDE w:val="0"/>
              <w:autoSpaceDN w:val="0"/>
              <w:adjustRightInd w:val="0"/>
              <w:rPr>
                <w:color w:val="000000"/>
                <w:sz w:val="20"/>
                <w:szCs w:val="20"/>
                <w:lang w:val="en-GB"/>
              </w:rPr>
            </w:pPr>
            <w:r w:rsidRPr="00272072">
              <w:rPr>
                <w:color w:val="000000"/>
                <w:sz w:val="20"/>
                <w:szCs w:val="20"/>
                <w:lang w:val="en-GB"/>
              </w:rPr>
              <w:t>dirds4</w:t>
            </w:r>
          </w:p>
        </w:tc>
        <w:tc>
          <w:tcPr>
            <w:tcW w:w="7513" w:type="dxa"/>
            <w:vAlign w:val="center"/>
          </w:tcPr>
          <w:p w14:paraId="7297D080" w14:textId="0D3153AC" w:rsidR="00F71E0F" w:rsidRPr="00272072" w:rsidRDefault="00F71E0F" w:rsidP="00F71E0F">
            <w:pPr>
              <w:autoSpaceDE w:val="0"/>
              <w:autoSpaceDN w:val="0"/>
              <w:adjustRightInd w:val="0"/>
              <w:rPr>
                <w:color w:val="000000"/>
                <w:sz w:val="20"/>
                <w:szCs w:val="20"/>
                <w:lang w:val="en-GB"/>
              </w:rPr>
            </w:pPr>
            <w:r w:rsidRPr="00272072">
              <w:rPr>
                <w:color w:val="000000"/>
                <w:sz w:val="20"/>
                <w:szCs w:val="20"/>
                <w:lang w:val="en-GB"/>
              </w:rPr>
              <w:t>The ratio of repair cost to replacement cost associated with that damage state 4.</w:t>
            </w:r>
          </w:p>
        </w:tc>
      </w:tr>
      <w:tr w:rsidR="00F71E0F" w:rsidRPr="00272072" w14:paraId="186C7337" w14:textId="4526C3A6" w:rsidTr="00B1151F">
        <w:trPr>
          <w:trHeight w:val="300"/>
        </w:trPr>
        <w:tc>
          <w:tcPr>
            <w:tcW w:w="1838" w:type="dxa"/>
            <w:shd w:val="clear" w:color="auto" w:fill="auto"/>
            <w:noWrap/>
            <w:vAlign w:val="center"/>
            <w:hideMark/>
          </w:tcPr>
          <w:p w14:paraId="78F6356C" w14:textId="77777777" w:rsidR="00F71E0F" w:rsidRPr="00272072" w:rsidRDefault="00F71E0F" w:rsidP="00F71E0F">
            <w:pPr>
              <w:autoSpaceDE w:val="0"/>
              <w:autoSpaceDN w:val="0"/>
              <w:adjustRightInd w:val="0"/>
              <w:rPr>
                <w:color w:val="000000"/>
                <w:sz w:val="20"/>
                <w:szCs w:val="20"/>
                <w:lang w:val="en-GB"/>
              </w:rPr>
            </w:pPr>
            <w:r w:rsidRPr="00272072">
              <w:rPr>
                <w:color w:val="000000"/>
                <w:sz w:val="20"/>
                <w:szCs w:val="20"/>
                <w:lang w:val="en-GB"/>
              </w:rPr>
              <w:t>remark</w:t>
            </w:r>
          </w:p>
        </w:tc>
        <w:tc>
          <w:tcPr>
            <w:tcW w:w="7513" w:type="dxa"/>
            <w:vAlign w:val="center"/>
          </w:tcPr>
          <w:p w14:paraId="7B2C8899" w14:textId="3802DE6A" w:rsidR="00F71E0F" w:rsidRPr="00272072" w:rsidRDefault="00F71E0F" w:rsidP="00F71E0F">
            <w:pPr>
              <w:autoSpaceDE w:val="0"/>
              <w:autoSpaceDN w:val="0"/>
              <w:adjustRightInd w:val="0"/>
              <w:rPr>
                <w:color w:val="000000"/>
                <w:sz w:val="20"/>
                <w:szCs w:val="20"/>
                <w:lang w:val="en-GB"/>
              </w:rPr>
            </w:pPr>
            <w:r w:rsidRPr="00272072">
              <w:rPr>
                <w:color w:val="000000"/>
                <w:sz w:val="20"/>
                <w:szCs w:val="20"/>
                <w:lang w:val="en-GB"/>
              </w:rPr>
              <w:t xml:space="preserve">Any additional note or remark to describe the </w:t>
            </w:r>
            <w:r w:rsidR="00272072" w:rsidRPr="00272072">
              <w:rPr>
                <w:color w:val="000000"/>
                <w:sz w:val="20"/>
                <w:szCs w:val="20"/>
                <w:lang w:val="en-GB"/>
              </w:rPr>
              <w:t>building vulnerability</w:t>
            </w:r>
            <w:r w:rsidRPr="00272072">
              <w:rPr>
                <w:color w:val="000000"/>
                <w:sz w:val="20"/>
                <w:szCs w:val="20"/>
                <w:lang w:val="en-GB"/>
              </w:rPr>
              <w:t xml:space="preserve"> characteristics.</w:t>
            </w:r>
          </w:p>
        </w:tc>
      </w:tr>
      <w:tr w:rsidR="00180C15" w:rsidRPr="00272072" w14:paraId="66207E43" w14:textId="77777777" w:rsidTr="00B1151F">
        <w:trPr>
          <w:trHeight w:val="300"/>
        </w:trPr>
        <w:tc>
          <w:tcPr>
            <w:tcW w:w="1838" w:type="dxa"/>
            <w:shd w:val="clear" w:color="auto" w:fill="auto"/>
            <w:noWrap/>
            <w:vAlign w:val="center"/>
          </w:tcPr>
          <w:p w14:paraId="454E5D3E" w14:textId="43558226" w:rsidR="00180C15" w:rsidRPr="00272072" w:rsidRDefault="00180C15" w:rsidP="00F71E0F">
            <w:pPr>
              <w:autoSpaceDE w:val="0"/>
              <w:autoSpaceDN w:val="0"/>
              <w:adjustRightInd w:val="0"/>
              <w:rPr>
                <w:color w:val="000000"/>
                <w:sz w:val="20"/>
                <w:szCs w:val="20"/>
                <w:lang w:val="en-GB"/>
              </w:rPr>
            </w:pPr>
            <w:proofErr w:type="spellStart"/>
            <w:r>
              <w:rPr>
                <w:color w:val="000000"/>
                <w:sz w:val="20"/>
                <w:szCs w:val="20"/>
                <w:lang w:val="en-GB"/>
              </w:rPr>
              <w:t>Real_or_dummy_values</w:t>
            </w:r>
            <w:proofErr w:type="spellEnd"/>
          </w:p>
        </w:tc>
        <w:tc>
          <w:tcPr>
            <w:tcW w:w="7513" w:type="dxa"/>
            <w:vAlign w:val="center"/>
          </w:tcPr>
          <w:p w14:paraId="6A5BFDB2" w14:textId="2F8D1540" w:rsidR="00180C15" w:rsidRPr="00272072" w:rsidRDefault="00180C15" w:rsidP="00F71E0F">
            <w:pPr>
              <w:autoSpaceDE w:val="0"/>
              <w:autoSpaceDN w:val="0"/>
              <w:adjustRightInd w:val="0"/>
              <w:rPr>
                <w:color w:val="000000"/>
                <w:sz w:val="20"/>
                <w:szCs w:val="20"/>
                <w:lang w:val="en-GB"/>
              </w:rPr>
            </w:pPr>
            <w:r>
              <w:rPr>
                <w:color w:val="000000"/>
                <w:sz w:val="20"/>
                <w:szCs w:val="20"/>
                <w:lang w:val="en-GB"/>
              </w:rPr>
              <w:t xml:space="preserve">States if real values or dummy </w:t>
            </w:r>
            <w:proofErr w:type="gramStart"/>
            <w:r>
              <w:rPr>
                <w:color w:val="000000"/>
                <w:sz w:val="20"/>
                <w:szCs w:val="20"/>
                <w:lang w:val="en-GB"/>
              </w:rPr>
              <w:t>value</w:t>
            </w:r>
            <w:proofErr w:type="gramEnd"/>
            <w:r>
              <w:rPr>
                <w:color w:val="000000"/>
                <w:sz w:val="20"/>
                <w:szCs w:val="20"/>
                <w:lang w:val="en-GB"/>
              </w:rPr>
              <w:t xml:space="preserve"> for exception handling</w:t>
            </w:r>
          </w:p>
        </w:tc>
      </w:tr>
    </w:tbl>
    <w:p w14:paraId="1DAC86C6" w14:textId="77777777" w:rsidR="00B1151F" w:rsidRPr="00B1151F" w:rsidRDefault="00B1151F" w:rsidP="00F17490">
      <w:pPr>
        <w:rPr>
          <w:rFonts w:eastAsiaTheme="majorEastAsia"/>
          <w:lang w:val="en-GB"/>
        </w:rPr>
      </w:pPr>
    </w:p>
    <w:p w14:paraId="44E232C8" w14:textId="2CCB5AB0" w:rsidR="00816746" w:rsidRPr="00B1151F" w:rsidRDefault="7AA33B70" w:rsidP="00816746">
      <w:pPr>
        <w:pStyle w:val="Heading1"/>
        <w:rPr>
          <w:b/>
          <w:color w:val="7F7F7F" w:themeColor="text1" w:themeTint="80"/>
          <w:lang w:val="en-GB"/>
        </w:rPr>
      </w:pPr>
      <w:r w:rsidRPr="00B1151F">
        <w:rPr>
          <w:rStyle w:val="Heading2Char"/>
          <w:sz w:val="36"/>
          <w:szCs w:val="36"/>
          <w:lang w:val="en-GB"/>
        </w:rPr>
        <w:t xml:space="preserve">Spatial </w:t>
      </w:r>
      <w:r w:rsidR="00190CA3" w:rsidRPr="00B1151F">
        <w:rPr>
          <w:rStyle w:val="Heading2Char"/>
          <w:sz w:val="36"/>
          <w:szCs w:val="36"/>
          <w:lang w:val="en-GB"/>
        </w:rPr>
        <w:t>c</w:t>
      </w:r>
      <w:r w:rsidRPr="00B1151F">
        <w:rPr>
          <w:rStyle w:val="Heading2Char"/>
          <w:sz w:val="36"/>
          <w:szCs w:val="36"/>
          <w:lang w:val="en-GB"/>
        </w:rPr>
        <w:t>overage</w:t>
      </w:r>
      <w:bookmarkEnd w:id="2"/>
      <w:r w:rsidR="00630012" w:rsidRPr="00B1151F">
        <w:rPr>
          <w:b/>
          <w:color w:val="auto"/>
          <w:lang w:val="en-GB"/>
        </w:rPr>
        <w:t xml:space="preserve"> </w:t>
      </w:r>
      <w:bookmarkStart w:id="4" w:name="_Toc167878278"/>
    </w:p>
    <w:p w14:paraId="701FB47D" w14:textId="11093FC5" w:rsidR="00816746" w:rsidRPr="00B1151F" w:rsidRDefault="00816746" w:rsidP="00816746">
      <w:pPr>
        <w:pStyle w:val="Heading1"/>
        <w:spacing w:before="120"/>
        <w:rPr>
          <w:b/>
          <w:color w:val="000000" w:themeColor="text1"/>
          <w:lang w:val="en-GB"/>
        </w:rPr>
      </w:pPr>
      <w:r w:rsidRPr="00B1151F">
        <w:rPr>
          <w:rFonts w:ascii="Times New Roman" w:eastAsia="Times New Roman" w:hAnsi="Times New Roman" w:cs="Times New Roman"/>
          <w:color w:val="000000" w:themeColor="text1"/>
          <w:sz w:val="24"/>
          <w:szCs w:val="24"/>
          <w:lang w:val="en-GB"/>
        </w:rPr>
        <w:t xml:space="preserve">Different case study areas in Istanbul, Nablus, Chattogram, Cox’s Bazaar, Nairobi, Nakuru, Quito, </w:t>
      </w:r>
      <w:proofErr w:type="spellStart"/>
      <w:r w:rsidRPr="00B1151F">
        <w:rPr>
          <w:rFonts w:ascii="Times New Roman" w:eastAsia="Times New Roman" w:hAnsi="Times New Roman" w:cs="Times New Roman"/>
          <w:color w:val="000000" w:themeColor="text1"/>
          <w:sz w:val="24"/>
          <w:szCs w:val="24"/>
          <w:lang w:val="en-GB"/>
        </w:rPr>
        <w:t>Kokhana</w:t>
      </w:r>
      <w:proofErr w:type="spellEnd"/>
      <w:r w:rsidRPr="00B1151F">
        <w:rPr>
          <w:rFonts w:ascii="Times New Roman" w:eastAsia="Times New Roman" w:hAnsi="Times New Roman" w:cs="Times New Roman"/>
          <w:color w:val="000000" w:themeColor="text1"/>
          <w:sz w:val="24"/>
          <w:szCs w:val="24"/>
          <w:lang w:val="en-GB"/>
        </w:rPr>
        <w:t xml:space="preserve">, </w:t>
      </w:r>
      <w:proofErr w:type="spellStart"/>
      <w:r w:rsidRPr="00B1151F">
        <w:rPr>
          <w:rFonts w:ascii="Times New Roman" w:eastAsia="Times New Roman" w:hAnsi="Times New Roman" w:cs="Times New Roman"/>
          <w:color w:val="000000" w:themeColor="text1"/>
          <w:sz w:val="24"/>
          <w:szCs w:val="24"/>
          <w:lang w:val="en-GB"/>
        </w:rPr>
        <w:t>Rapti</w:t>
      </w:r>
      <w:proofErr w:type="spellEnd"/>
      <w:r w:rsidRPr="00B1151F">
        <w:rPr>
          <w:rFonts w:ascii="Times New Roman" w:eastAsia="Times New Roman" w:hAnsi="Times New Roman" w:cs="Times New Roman"/>
          <w:color w:val="000000" w:themeColor="text1"/>
          <w:sz w:val="24"/>
          <w:szCs w:val="24"/>
          <w:lang w:val="en-GB"/>
        </w:rPr>
        <w:t xml:space="preserve"> and Darussalam in approximately 500 ha of areas.</w:t>
      </w:r>
    </w:p>
    <w:p w14:paraId="7AE94A56" w14:textId="580218BF" w:rsidR="7F186DAC" w:rsidRPr="00B1151F" w:rsidRDefault="7F186DAC" w:rsidP="001B3490">
      <w:pPr>
        <w:pStyle w:val="Heading1"/>
        <w:rPr>
          <w:color w:val="767171" w:themeColor="background2" w:themeShade="80"/>
          <w:lang w:val="en-GB"/>
        </w:rPr>
      </w:pPr>
      <w:bookmarkStart w:id="5" w:name="_Toc167878283"/>
      <w:bookmarkEnd w:id="4"/>
      <w:r w:rsidRPr="00B1151F">
        <w:rPr>
          <w:lang w:val="en-GB"/>
        </w:rPr>
        <w:t xml:space="preserve">Quality </w:t>
      </w:r>
      <w:r w:rsidR="00190CA3" w:rsidRPr="00B1151F">
        <w:rPr>
          <w:lang w:val="en-GB"/>
        </w:rPr>
        <w:t>c</w:t>
      </w:r>
      <w:r w:rsidRPr="00B1151F">
        <w:rPr>
          <w:lang w:val="en-GB"/>
        </w:rPr>
        <w:t>ontrol</w:t>
      </w:r>
      <w:bookmarkEnd w:id="5"/>
    </w:p>
    <w:p w14:paraId="39ED2EE2" w14:textId="3258AFA6" w:rsidR="7F186DAC" w:rsidRPr="00B1151F" w:rsidRDefault="0032243F" w:rsidP="0032243F">
      <w:pPr>
        <w:rPr>
          <w:color w:val="000000" w:themeColor="text1"/>
          <w:lang w:val="en-GB"/>
        </w:rPr>
      </w:pPr>
      <w:r w:rsidRPr="00B1151F">
        <w:rPr>
          <w:color w:val="000000" w:themeColor="text1"/>
          <w:lang w:val="en-GB"/>
        </w:rPr>
        <w:t>The spatial topological errors were removed using specific topological debugging software modules provided in QGIS software.</w:t>
      </w:r>
    </w:p>
    <w:p w14:paraId="4DF49B26" w14:textId="422A631A" w:rsidR="001A17C9" w:rsidRPr="00B1151F" w:rsidRDefault="7F186DAC" w:rsidP="001A17C9">
      <w:pPr>
        <w:pStyle w:val="Heading1"/>
        <w:rPr>
          <w:color w:val="A6A6A6" w:themeColor="background1" w:themeShade="A6"/>
          <w:lang w:val="en-GB"/>
        </w:rPr>
      </w:pPr>
      <w:bookmarkStart w:id="6" w:name="_Toc167878285"/>
      <w:r w:rsidRPr="00B1151F">
        <w:rPr>
          <w:lang w:val="en-GB"/>
        </w:rPr>
        <w:t>References</w:t>
      </w:r>
      <w:bookmarkEnd w:id="6"/>
    </w:p>
    <w:p w14:paraId="58D8F9B3" w14:textId="77777777" w:rsidR="008367A9" w:rsidRPr="00B1151F" w:rsidRDefault="008367A9" w:rsidP="008367A9">
      <w:pPr>
        <w:rPr>
          <w:lang w:val="en-GB"/>
        </w:rPr>
      </w:pPr>
      <w:r w:rsidRPr="00B1151F">
        <w:rPr>
          <w:lang w:val="en-GB"/>
        </w:rPr>
        <w:t xml:space="preserve">1) Cremen, G., Galasso, C., McCloskey, J., Barcena, A., Creed, M., Filippi, M. E., Gentile, R., Jenkins, L. T., </w:t>
      </w:r>
      <w:proofErr w:type="spellStart"/>
      <w:r w:rsidRPr="00B1151F">
        <w:rPr>
          <w:lang w:val="en-GB"/>
        </w:rPr>
        <w:t>Kalaycioglu</w:t>
      </w:r>
      <w:proofErr w:type="spellEnd"/>
      <w:r w:rsidRPr="00B1151F">
        <w:rPr>
          <w:lang w:val="en-GB"/>
        </w:rPr>
        <w:t xml:space="preserve">, M., </w:t>
      </w:r>
      <w:proofErr w:type="spellStart"/>
      <w:r w:rsidRPr="00B1151F">
        <w:rPr>
          <w:lang w:val="en-GB"/>
        </w:rPr>
        <w:t>Mentese</w:t>
      </w:r>
      <w:proofErr w:type="spellEnd"/>
      <w:r w:rsidRPr="00B1151F">
        <w:rPr>
          <w:lang w:val="en-GB"/>
        </w:rPr>
        <w:t xml:space="preserve">, E. Y., Muthusamy, M., </w:t>
      </w:r>
      <w:proofErr w:type="spellStart"/>
      <w:r w:rsidRPr="00B1151F">
        <w:rPr>
          <w:lang w:val="en-GB"/>
        </w:rPr>
        <w:t>Tarbali</w:t>
      </w:r>
      <w:proofErr w:type="spellEnd"/>
      <w:r w:rsidRPr="00B1151F">
        <w:rPr>
          <w:lang w:val="en-GB"/>
        </w:rPr>
        <w:t xml:space="preserve">, K., &amp; Trogrlić, R. Š. (2023). A state-of-the-art decision-support environment for risk-sensitive and pro-poor urban planning and design in Tomorrow's cities. </w:t>
      </w:r>
      <w:r w:rsidRPr="00B1151F">
        <w:rPr>
          <w:i/>
          <w:iCs/>
          <w:lang w:val="en-GB"/>
        </w:rPr>
        <w:t>International Journal of Disaster Risk Reduction, 85</w:t>
      </w:r>
      <w:r w:rsidRPr="00B1151F">
        <w:rPr>
          <w:lang w:val="en-GB"/>
        </w:rPr>
        <w:t xml:space="preserve">, Article 103400. </w:t>
      </w:r>
      <w:hyperlink r:id="rId13" w:tgtFrame="_blank" w:history="1">
        <w:r w:rsidRPr="00B1151F">
          <w:rPr>
            <w:rStyle w:val="Hyperlink"/>
            <w:lang w:val="en-GB"/>
          </w:rPr>
          <w:t>https://doi.org/10.1016/j.ijdrr.2022.103400</w:t>
        </w:r>
      </w:hyperlink>
    </w:p>
    <w:p w14:paraId="6AF10288" w14:textId="77777777" w:rsidR="008367A9" w:rsidRPr="00B1151F" w:rsidRDefault="008367A9" w:rsidP="008367A9">
      <w:pPr>
        <w:rPr>
          <w:lang w:val="en-GB"/>
        </w:rPr>
      </w:pPr>
    </w:p>
    <w:p w14:paraId="774C6D58" w14:textId="6F3F501B" w:rsidR="00816746" w:rsidRPr="00B1151F" w:rsidRDefault="008367A9" w:rsidP="008367A9">
      <w:pPr>
        <w:rPr>
          <w:color w:val="7F7F7F" w:themeColor="text1" w:themeTint="80"/>
          <w:lang w:val="en-GB"/>
        </w:rPr>
      </w:pPr>
      <w:r w:rsidRPr="00B1151F">
        <w:rPr>
          <w:lang w:val="en-GB"/>
        </w:rPr>
        <w:t>2) Cremen, G., Galasso, C., &amp; McCloskey, J. (2022). A simulation-based framework for earthquake risk-informed and people-</w:t>
      </w:r>
      <w:proofErr w:type="spellStart"/>
      <w:r w:rsidRPr="00B1151F">
        <w:rPr>
          <w:lang w:val="en-GB"/>
        </w:rPr>
        <w:t>centered</w:t>
      </w:r>
      <w:proofErr w:type="spellEnd"/>
      <w:r w:rsidRPr="00B1151F">
        <w:rPr>
          <w:lang w:val="en-GB"/>
        </w:rPr>
        <w:t xml:space="preserve"> decision making on future urban planning. Earth's Future, 10, e2021EF002388. </w:t>
      </w:r>
      <w:hyperlink r:id="rId14" w:history="1">
        <w:r w:rsidRPr="00B1151F">
          <w:rPr>
            <w:rStyle w:val="Hyperlink"/>
            <w:rFonts w:eastAsiaTheme="majorEastAsia"/>
            <w:lang w:val="en-GB"/>
          </w:rPr>
          <w:t>https://doi.org/10.1029/2021EF002388</w:t>
        </w:r>
      </w:hyperlink>
    </w:p>
    <w:sectPr w:rsidR="00816746" w:rsidRPr="00B1151F" w:rsidSect="00274FFF">
      <w:headerReference w:type="default" r:id="rId15"/>
      <w:footerReference w:type="default" r:id="rId16"/>
      <w:pgSz w:w="12240" w:h="15840"/>
      <w:pgMar w:top="1118" w:right="1440" w:bottom="914"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033B7" w14:textId="77777777" w:rsidR="00EA7C47" w:rsidRDefault="00EA7C47" w:rsidP="006E6CFB">
      <w:r>
        <w:separator/>
      </w:r>
    </w:p>
  </w:endnote>
  <w:endnote w:type="continuationSeparator" w:id="0">
    <w:p w14:paraId="7DE59695" w14:textId="77777777" w:rsidR="00EA7C47" w:rsidRDefault="00EA7C47" w:rsidP="006E6CFB">
      <w:r>
        <w:continuationSeparator/>
      </w:r>
    </w:p>
  </w:endnote>
  <w:endnote w:type="continuationNotice" w:id="1">
    <w:p w14:paraId="7967AD0A" w14:textId="77777777" w:rsidR="00EA7C47" w:rsidRDefault="00EA7C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EF20" w14:textId="733CBCD3" w:rsidR="006E6CFB" w:rsidRPr="008F32B7" w:rsidRDefault="005E4D1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Pr="008F32B7">
      <w:rPr>
        <w:sz w:val="20"/>
        <w:szCs w:val="20"/>
      </w:rPr>
      <w:t>1</w:t>
    </w:r>
    <w:r w:rsidRPr="008F32B7">
      <w:rPr>
        <w:sz w:val="20"/>
        <w:szCs w:val="20"/>
      </w:rPr>
      <w:fldChar w:fldCharType="end"/>
    </w:r>
    <w:r w:rsidR="008F32B7">
      <w:rPr>
        <w:sz w:val="20"/>
        <w:szCs w:val="20"/>
      </w:rPr>
      <w:t xml:space="preserve"> | </w:t>
    </w:r>
    <w:r w:rsidR="008F32B7">
      <w:rPr>
        <w:sz w:val="20"/>
        <w:szCs w:val="20"/>
      </w:rPr>
      <w:fldChar w:fldCharType="begin"/>
    </w:r>
    <w:r w:rsidR="008F32B7">
      <w:rPr>
        <w:sz w:val="20"/>
        <w:szCs w:val="20"/>
      </w:rPr>
      <w:instrText xml:space="preserve"> numpages </w:instrText>
    </w:r>
    <w:r w:rsidR="008F32B7">
      <w:rPr>
        <w:sz w:val="20"/>
        <w:szCs w:val="20"/>
      </w:rPr>
      <w:fldChar w:fldCharType="separate"/>
    </w:r>
    <w:r w:rsidR="008F32B7">
      <w:rPr>
        <w:noProof/>
        <w:sz w:val="20"/>
        <w:szCs w:val="20"/>
      </w:rPr>
      <w:t>6</w:t>
    </w:r>
    <w:r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79EF3" w14:textId="77777777" w:rsidR="00EA7C47" w:rsidRDefault="00EA7C47" w:rsidP="006E6CFB">
      <w:r>
        <w:separator/>
      </w:r>
    </w:p>
  </w:footnote>
  <w:footnote w:type="continuationSeparator" w:id="0">
    <w:p w14:paraId="67BF89F6" w14:textId="77777777" w:rsidR="00EA7C47" w:rsidRDefault="00EA7C47" w:rsidP="006E6CFB">
      <w:r>
        <w:continuationSeparator/>
      </w:r>
    </w:p>
  </w:footnote>
  <w:footnote w:type="continuationNotice" w:id="1">
    <w:p w14:paraId="766D7A07" w14:textId="77777777" w:rsidR="00EA7C47" w:rsidRDefault="00EA7C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F24C0" w14:textId="2DB9984D" w:rsidR="00BD1524" w:rsidRPr="00654244" w:rsidRDefault="00BD1524" w:rsidP="001B3490">
    <w:pPr>
      <w:pStyle w:val="Header"/>
      <w:tabs>
        <w:tab w:val="clear" w:pos="4513"/>
        <w:tab w:val="clear" w:pos="9026"/>
        <w:tab w:val="right" w:pos="9356"/>
      </w:tabs>
      <w:rPr>
        <w:sz w:val="18"/>
        <w:szCs w:val="18"/>
        <w:lang w:val="en-GB"/>
      </w:rPr>
    </w:pPr>
    <w:r w:rsidRPr="001B3490">
      <w:rPr>
        <w:sz w:val="18"/>
        <w:szCs w:val="18"/>
      </w:rPr>
      <w:t>Supporting 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1A62"/>
    <w:multiLevelType w:val="multilevel"/>
    <w:tmpl w:val="AA589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1F3568"/>
    <w:multiLevelType w:val="multilevel"/>
    <w:tmpl w:val="07C20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394660"/>
    <w:multiLevelType w:val="multilevel"/>
    <w:tmpl w:val="4DD8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262623"/>
    <w:multiLevelType w:val="multilevel"/>
    <w:tmpl w:val="AD484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6"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446628"/>
    <w:multiLevelType w:val="multilevel"/>
    <w:tmpl w:val="D07CA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461544"/>
    <w:multiLevelType w:val="multilevel"/>
    <w:tmpl w:val="332C8A3E"/>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5E487E"/>
    <w:multiLevelType w:val="multilevel"/>
    <w:tmpl w:val="AA5E8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305321"/>
    <w:multiLevelType w:val="multilevel"/>
    <w:tmpl w:val="AB347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7E7806"/>
    <w:multiLevelType w:val="multilevel"/>
    <w:tmpl w:val="BC7089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2A34B7"/>
    <w:multiLevelType w:val="multilevel"/>
    <w:tmpl w:val="16F03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7B3FB8"/>
    <w:multiLevelType w:val="multilevel"/>
    <w:tmpl w:val="90268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AA2486"/>
    <w:multiLevelType w:val="multilevel"/>
    <w:tmpl w:val="DC88C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1B1B13"/>
    <w:multiLevelType w:val="multilevel"/>
    <w:tmpl w:val="A51E1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20" w15:restartNumberingAfterBreak="0">
    <w:nsid w:val="40D61939"/>
    <w:multiLevelType w:val="multilevel"/>
    <w:tmpl w:val="B15CB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773A57"/>
    <w:multiLevelType w:val="multilevel"/>
    <w:tmpl w:val="B978C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25" w15:restartNumberingAfterBreak="0">
    <w:nsid w:val="48BE6C9C"/>
    <w:multiLevelType w:val="multilevel"/>
    <w:tmpl w:val="BB2040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A207D70"/>
    <w:multiLevelType w:val="multilevel"/>
    <w:tmpl w:val="06D6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9F5CC3"/>
    <w:multiLevelType w:val="multilevel"/>
    <w:tmpl w:val="FA645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9" w15:restartNumberingAfterBreak="0">
    <w:nsid w:val="4E113377"/>
    <w:multiLevelType w:val="multilevel"/>
    <w:tmpl w:val="35AC8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E4567DE"/>
    <w:multiLevelType w:val="multilevel"/>
    <w:tmpl w:val="07BAA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0D07EDF"/>
    <w:multiLevelType w:val="hybridMultilevel"/>
    <w:tmpl w:val="B46E9850"/>
    <w:lvl w:ilvl="0" w:tplc="6CB83064">
      <w:start w:val="42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C12917"/>
    <w:multiLevelType w:val="multilevel"/>
    <w:tmpl w:val="2DE2B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106213"/>
    <w:multiLevelType w:val="multilevel"/>
    <w:tmpl w:val="5DF60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E4C44B2"/>
    <w:multiLevelType w:val="multilevel"/>
    <w:tmpl w:val="512A4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37" w15:restartNumberingAfterBreak="0">
    <w:nsid w:val="67335F27"/>
    <w:multiLevelType w:val="multilevel"/>
    <w:tmpl w:val="4A46A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415643"/>
    <w:multiLevelType w:val="multilevel"/>
    <w:tmpl w:val="0890C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40"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42" w15:restartNumberingAfterBreak="0">
    <w:nsid w:val="727A701D"/>
    <w:multiLevelType w:val="multilevel"/>
    <w:tmpl w:val="8B640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45"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9550B9"/>
    <w:multiLevelType w:val="multilevel"/>
    <w:tmpl w:val="2DD4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6197786">
    <w:abstractNumId w:val="19"/>
  </w:num>
  <w:num w:numId="2" w16cid:durableId="2169879">
    <w:abstractNumId w:val="44"/>
  </w:num>
  <w:num w:numId="3" w16cid:durableId="1290475244">
    <w:abstractNumId w:val="43"/>
  </w:num>
  <w:num w:numId="4" w16cid:durableId="1614291027">
    <w:abstractNumId w:val="40"/>
  </w:num>
  <w:num w:numId="5" w16cid:durableId="1313290034">
    <w:abstractNumId w:val="35"/>
  </w:num>
  <w:num w:numId="6" w16cid:durableId="467745444">
    <w:abstractNumId w:val="23"/>
  </w:num>
  <w:num w:numId="7" w16cid:durableId="1564635241">
    <w:abstractNumId w:val="36"/>
  </w:num>
  <w:num w:numId="8" w16cid:durableId="1878467546">
    <w:abstractNumId w:val="10"/>
  </w:num>
  <w:num w:numId="9" w16cid:durableId="440078966">
    <w:abstractNumId w:val="22"/>
  </w:num>
  <w:num w:numId="10" w16cid:durableId="541478183">
    <w:abstractNumId w:val="24"/>
  </w:num>
  <w:num w:numId="11" w16cid:durableId="1922134761">
    <w:abstractNumId w:val="41"/>
  </w:num>
  <w:num w:numId="12" w16cid:durableId="741946116">
    <w:abstractNumId w:val="5"/>
  </w:num>
  <w:num w:numId="13" w16cid:durableId="159542139">
    <w:abstractNumId w:val="39"/>
  </w:num>
  <w:num w:numId="14" w16cid:durableId="343020268">
    <w:abstractNumId w:val="6"/>
  </w:num>
  <w:num w:numId="15" w16cid:durableId="1474910937">
    <w:abstractNumId w:val="14"/>
  </w:num>
  <w:num w:numId="16" w16cid:durableId="1520393586">
    <w:abstractNumId w:val="28"/>
  </w:num>
  <w:num w:numId="17" w16cid:durableId="570970663">
    <w:abstractNumId w:val="16"/>
  </w:num>
  <w:num w:numId="18" w16cid:durableId="1288122843">
    <w:abstractNumId w:val="45"/>
  </w:num>
  <w:num w:numId="19" w16cid:durableId="633945078">
    <w:abstractNumId w:val="3"/>
  </w:num>
  <w:num w:numId="20" w16cid:durableId="1494443166">
    <w:abstractNumId w:val="42"/>
  </w:num>
  <w:num w:numId="21" w16cid:durableId="1416435949">
    <w:abstractNumId w:val="2"/>
  </w:num>
  <w:num w:numId="22" w16cid:durableId="1186752110">
    <w:abstractNumId w:val="21"/>
  </w:num>
  <w:num w:numId="23" w16cid:durableId="1503471936">
    <w:abstractNumId w:val="30"/>
  </w:num>
  <w:num w:numId="24" w16cid:durableId="1760328551">
    <w:abstractNumId w:val="38"/>
  </w:num>
  <w:num w:numId="25" w16cid:durableId="479737091">
    <w:abstractNumId w:val="26"/>
  </w:num>
  <w:num w:numId="26" w16cid:durableId="2145583710">
    <w:abstractNumId w:val="4"/>
  </w:num>
  <w:num w:numId="27" w16cid:durableId="454178011">
    <w:abstractNumId w:val="29"/>
  </w:num>
  <w:num w:numId="28" w16cid:durableId="227613623">
    <w:abstractNumId w:val="37"/>
  </w:num>
  <w:num w:numId="29" w16cid:durableId="1536654895">
    <w:abstractNumId w:val="0"/>
  </w:num>
  <w:num w:numId="30" w16cid:durableId="1517882185">
    <w:abstractNumId w:val="18"/>
  </w:num>
  <w:num w:numId="31" w16cid:durableId="578684543">
    <w:abstractNumId w:val="9"/>
  </w:num>
  <w:num w:numId="32" w16cid:durableId="319309805">
    <w:abstractNumId w:val="7"/>
  </w:num>
  <w:num w:numId="33" w16cid:durableId="1816413853">
    <w:abstractNumId w:val="11"/>
  </w:num>
  <w:num w:numId="34" w16cid:durableId="1712225681">
    <w:abstractNumId w:val="20"/>
  </w:num>
  <w:num w:numId="35" w16cid:durableId="368141295">
    <w:abstractNumId w:val="33"/>
  </w:num>
  <w:num w:numId="36" w16cid:durableId="1936933721">
    <w:abstractNumId w:val="8"/>
  </w:num>
  <w:num w:numId="37" w16cid:durableId="2026709051">
    <w:abstractNumId w:val="27"/>
  </w:num>
  <w:num w:numId="38" w16cid:durableId="823667794">
    <w:abstractNumId w:val="32"/>
  </w:num>
  <w:num w:numId="39" w16cid:durableId="616641744">
    <w:abstractNumId w:val="31"/>
  </w:num>
  <w:num w:numId="40" w16cid:durableId="1680424165">
    <w:abstractNumId w:val="25"/>
  </w:num>
  <w:num w:numId="41" w16cid:durableId="1559241505">
    <w:abstractNumId w:val="1"/>
  </w:num>
  <w:num w:numId="42" w16cid:durableId="347484471">
    <w:abstractNumId w:val="12"/>
  </w:num>
  <w:num w:numId="43" w16cid:durableId="1957785872">
    <w:abstractNumId w:val="17"/>
  </w:num>
  <w:num w:numId="44" w16cid:durableId="1864829357">
    <w:abstractNumId w:val="46"/>
  </w:num>
  <w:num w:numId="45" w16cid:durableId="476915671">
    <w:abstractNumId w:val="13"/>
  </w:num>
  <w:num w:numId="46" w16cid:durableId="413862339">
    <w:abstractNumId w:val="34"/>
  </w:num>
  <w:num w:numId="47" w16cid:durableId="132959481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15EED"/>
    <w:rsid w:val="000164AE"/>
    <w:rsid w:val="00031B53"/>
    <w:rsid w:val="00031BAC"/>
    <w:rsid w:val="000438D6"/>
    <w:rsid w:val="00063A87"/>
    <w:rsid w:val="000722FB"/>
    <w:rsid w:val="00081561"/>
    <w:rsid w:val="00096153"/>
    <w:rsid w:val="000A0954"/>
    <w:rsid w:val="000A6036"/>
    <w:rsid w:val="000B3CBF"/>
    <w:rsid w:val="000D0C73"/>
    <w:rsid w:val="000E0F95"/>
    <w:rsid w:val="000E3CFE"/>
    <w:rsid w:val="000E569C"/>
    <w:rsid w:val="000E6CB7"/>
    <w:rsid w:val="000F4D72"/>
    <w:rsid w:val="00111381"/>
    <w:rsid w:val="00114EC9"/>
    <w:rsid w:val="00115A90"/>
    <w:rsid w:val="00117B7F"/>
    <w:rsid w:val="001231CA"/>
    <w:rsid w:val="001256B4"/>
    <w:rsid w:val="00125C34"/>
    <w:rsid w:val="00127A90"/>
    <w:rsid w:val="00131D13"/>
    <w:rsid w:val="001417EC"/>
    <w:rsid w:val="00153244"/>
    <w:rsid w:val="0015525E"/>
    <w:rsid w:val="00155F92"/>
    <w:rsid w:val="00156A5E"/>
    <w:rsid w:val="001647DF"/>
    <w:rsid w:val="00165825"/>
    <w:rsid w:val="00172FA6"/>
    <w:rsid w:val="00180558"/>
    <w:rsid w:val="00180C15"/>
    <w:rsid w:val="00184DEE"/>
    <w:rsid w:val="00190CA3"/>
    <w:rsid w:val="0019656A"/>
    <w:rsid w:val="00196F8C"/>
    <w:rsid w:val="001A17C9"/>
    <w:rsid w:val="001A55DA"/>
    <w:rsid w:val="001A7774"/>
    <w:rsid w:val="001B3490"/>
    <w:rsid w:val="001B4EB7"/>
    <w:rsid w:val="001B50E6"/>
    <w:rsid w:val="001B6308"/>
    <w:rsid w:val="001B68CC"/>
    <w:rsid w:val="001B76EB"/>
    <w:rsid w:val="001B7C0A"/>
    <w:rsid w:val="001E20A2"/>
    <w:rsid w:val="001E41C1"/>
    <w:rsid w:val="00203BAD"/>
    <w:rsid w:val="002068B8"/>
    <w:rsid w:val="0020794C"/>
    <w:rsid w:val="002116C9"/>
    <w:rsid w:val="00213E5D"/>
    <w:rsid w:val="00233F5E"/>
    <w:rsid w:val="00235B7E"/>
    <w:rsid w:val="002373EB"/>
    <w:rsid w:val="0024614B"/>
    <w:rsid w:val="00253BDE"/>
    <w:rsid w:val="002541AB"/>
    <w:rsid w:val="002662D7"/>
    <w:rsid w:val="00271A7D"/>
    <w:rsid w:val="00272072"/>
    <w:rsid w:val="0027333F"/>
    <w:rsid w:val="00274FFF"/>
    <w:rsid w:val="00275BD8"/>
    <w:rsid w:val="002811FD"/>
    <w:rsid w:val="00285A6E"/>
    <w:rsid w:val="002964AC"/>
    <w:rsid w:val="002B0554"/>
    <w:rsid w:val="002B0E83"/>
    <w:rsid w:val="002B77DE"/>
    <w:rsid w:val="002E1184"/>
    <w:rsid w:val="002E342C"/>
    <w:rsid w:val="002F123D"/>
    <w:rsid w:val="002F17A1"/>
    <w:rsid w:val="002F3AFF"/>
    <w:rsid w:val="00300076"/>
    <w:rsid w:val="00300D69"/>
    <w:rsid w:val="003140C3"/>
    <w:rsid w:val="00316923"/>
    <w:rsid w:val="003200CD"/>
    <w:rsid w:val="0032243F"/>
    <w:rsid w:val="003241BC"/>
    <w:rsid w:val="0032447F"/>
    <w:rsid w:val="00325C49"/>
    <w:rsid w:val="0033193D"/>
    <w:rsid w:val="00334471"/>
    <w:rsid w:val="00344226"/>
    <w:rsid w:val="00350279"/>
    <w:rsid w:val="003559B2"/>
    <w:rsid w:val="00362EAB"/>
    <w:rsid w:val="0037067D"/>
    <w:rsid w:val="00375BC5"/>
    <w:rsid w:val="003909E0"/>
    <w:rsid w:val="003A6CDE"/>
    <w:rsid w:val="003A7C59"/>
    <w:rsid w:val="003B06EB"/>
    <w:rsid w:val="003B247F"/>
    <w:rsid w:val="003B3910"/>
    <w:rsid w:val="003B6F1B"/>
    <w:rsid w:val="003C2C15"/>
    <w:rsid w:val="003D6A0B"/>
    <w:rsid w:val="003D70A8"/>
    <w:rsid w:val="003E06A5"/>
    <w:rsid w:val="003E63C6"/>
    <w:rsid w:val="00402C80"/>
    <w:rsid w:val="00402E05"/>
    <w:rsid w:val="00412472"/>
    <w:rsid w:val="00416756"/>
    <w:rsid w:val="00430148"/>
    <w:rsid w:val="0043550F"/>
    <w:rsid w:val="00444C9A"/>
    <w:rsid w:val="00446A58"/>
    <w:rsid w:val="00451EE6"/>
    <w:rsid w:val="00463145"/>
    <w:rsid w:val="004648C7"/>
    <w:rsid w:val="004856AF"/>
    <w:rsid w:val="00485DDD"/>
    <w:rsid w:val="00491590"/>
    <w:rsid w:val="00492B4A"/>
    <w:rsid w:val="00495237"/>
    <w:rsid w:val="004979D4"/>
    <w:rsid w:val="004A16C5"/>
    <w:rsid w:val="004B0D1B"/>
    <w:rsid w:val="004B21C0"/>
    <w:rsid w:val="004B6FA1"/>
    <w:rsid w:val="004C2AF9"/>
    <w:rsid w:val="004C35F2"/>
    <w:rsid w:val="004C6D98"/>
    <w:rsid w:val="004D6F86"/>
    <w:rsid w:val="004F1F34"/>
    <w:rsid w:val="00506B68"/>
    <w:rsid w:val="00512C6B"/>
    <w:rsid w:val="0051734A"/>
    <w:rsid w:val="00524648"/>
    <w:rsid w:val="005269AD"/>
    <w:rsid w:val="00537CD5"/>
    <w:rsid w:val="00541CB5"/>
    <w:rsid w:val="0054489A"/>
    <w:rsid w:val="005462F1"/>
    <w:rsid w:val="0055686B"/>
    <w:rsid w:val="00563A72"/>
    <w:rsid w:val="00565AEB"/>
    <w:rsid w:val="00566855"/>
    <w:rsid w:val="00566B7E"/>
    <w:rsid w:val="005725D2"/>
    <w:rsid w:val="00574AC8"/>
    <w:rsid w:val="005835A5"/>
    <w:rsid w:val="00583C1B"/>
    <w:rsid w:val="0059054F"/>
    <w:rsid w:val="00590618"/>
    <w:rsid w:val="0059379C"/>
    <w:rsid w:val="00595F52"/>
    <w:rsid w:val="005A0217"/>
    <w:rsid w:val="005B161E"/>
    <w:rsid w:val="005B654D"/>
    <w:rsid w:val="005C0378"/>
    <w:rsid w:val="005C4F92"/>
    <w:rsid w:val="005C6BE7"/>
    <w:rsid w:val="005D26EF"/>
    <w:rsid w:val="005D2E15"/>
    <w:rsid w:val="005D4A48"/>
    <w:rsid w:val="005D5002"/>
    <w:rsid w:val="005D5DE9"/>
    <w:rsid w:val="005E3B57"/>
    <w:rsid w:val="005E4793"/>
    <w:rsid w:val="005E4D18"/>
    <w:rsid w:val="005E7F63"/>
    <w:rsid w:val="00600DCB"/>
    <w:rsid w:val="00603118"/>
    <w:rsid w:val="0062571B"/>
    <w:rsid w:val="00630012"/>
    <w:rsid w:val="00640A97"/>
    <w:rsid w:val="00641B06"/>
    <w:rsid w:val="00644855"/>
    <w:rsid w:val="00646FD4"/>
    <w:rsid w:val="00651AD5"/>
    <w:rsid w:val="00654244"/>
    <w:rsid w:val="00660D4C"/>
    <w:rsid w:val="00661864"/>
    <w:rsid w:val="00665666"/>
    <w:rsid w:val="0066665B"/>
    <w:rsid w:val="00671180"/>
    <w:rsid w:val="0067448C"/>
    <w:rsid w:val="00674DC6"/>
    <w:rsid w:val="00680DAB"/>
    <w:rsid w:val="00682C00"/>
    <w:rsid w:val="0068381C"/>
    <w:rsid w:val="006845D2"/>
    <w:rsid w:val="0069706D"/>
    <w:rsid w:val="006A36EE"/>
    <w:rsid w:val="006A5308"/>
    <w:rsid w:val="006B35AA"/>
    <w:rsid w:val="006B503F"/>
    <w:rsid w:val="006C14C2"/>
    <w:rsid w:val="006C3023"/>
    <w:rsid w:val="006D10C2"/>
    <w:rsid w:val="006D1B63"/>
    <w:rsid w:val="006D49F9"/>
    <w:rsid w:val="006E18D1"/>
    <w:rsid w:val="006E6CFB"/>
    <w:rsid w:val="006F0FC0"/>
    <w:rsid w:val="006F7666"/>
    <w:rsid w:val="00701D25"/>
    <w:rsid w:val="00702A39"/>
    <w:rsid w:val="00705EC8"/>
    <w:rsid w:val="007117C2"/>
    <w:rsid w:val="00714357"/>
    <w:rsid w:val="007223EC"/>
    <w:rsid w:val="00723EAA"/>
    <w:rsid w:val="00743B84"/>
    <w:rsid w:val="00745301"/>
    <w:rsid w:val="007479B0"/>
    <w:rsid w:val="00760831"/>
    <w:rsid w:val="0076086C"/>
    <w:rsid w:val="00764165"/>
    <w:rsid w:val="00770475"/>
    <w:rsid w:val="00770DFF"/>
    <w:rsid w:val="00775085"/>
    <w:rsid w:val="00782B83"/>
    <w:rsid w:val="00783004"/>
    <w:rsid w:val="007835CA"/>
    <w:rsid w:val="007934EC"/>
    <w:rsid w:val="00796667"/>
    <w:rsid w:val="007A10E5"/>
    <w:rsid w:val="007B2334"/>
    <w:rsid w:val="007C09B5"/>
    <w:rsid w:val="007C7933"/>
    <w:rsid w:val="007D3757"/>
    <w:rsid w:val="007D3EDA"/>
    <w:rsid w:val="007D55F9"/>
    <w:rsid w:val="007D7504"/>
    <w:rsid w:val="007E213E"/>
    <w:rsid w:val="007E6398"/>
    <w:rsid w:val="007E7810"/>
    <w:rsid w:val="007F3E49"/>
    <w:rsid w:val="007F7E0A"/>
    <w:rsid w:val="00806E88"/>
    <w:rsid w:val="00816746"/>
    <w:rsid w:val="008367A9"/>
    <w:rsid w:val="00860A8E"/>
    <w:rsid w:val="008628AF"/>
    <w:rsid w:val="0088257B"/>
    <w:rsid w:val="00883495"/>
    <w:rsid w:val="00894F47"/>
    <w:rsid w:val="00895D91"/>
    <w:rsid w:val="008A0746"/>
    <w:rsid w:val="008A7A43"/>
    <w:rsid w:val="008B25E3"/>
    <w:rsid w:val="008B43B2"/>
    <w:rsid w:val="008B59E9"/>
    <w:rsid w:val="008C6874"/>
    <w:rsid w:val="008C6A35"/>
    <w:rsid w:val="008D19CC"/>
    <w:rsid w:val="008D4A0B"/>
    <w:rsid w:val="008D5B8E"/>
    <w:rsid w:val="008E36BD"/>
    <w:rsid w:val="008E60CB"/>
    <w:rsid w:val="008E7650"/>
    <w:rsid w:val="008F202C"/>
    <w:rsid w:val="008F32B7"/>
    <w:rsid w:val="008F57C6"/>
    <w:rsid w:val="008F7768"/>
    <w:rsid w:val="00903444"/>
    <w:rsid w:val="00904815"/>
    <w:rsid w:val="00913898"/>
    <w:rsid w:val="00914B02"/>
    <w:rsid w:val="00914C88"/>
    <w:rsid w:val="00915D75"/>
    <w:rsid w:val="00926CDA"/>
    <w:rsid w:val="00927D2A"/>
    <w:rsid w:val="00927ED3"/>
    <w:rsid w:val="00932043"/>
    <w:rsid w:val="00933A9D"/>
    <w:rsid w:val="00934AB4"/>
    <w:rsid w:val="0093648D"/>
    <w:rsid w:val="00942330"/>
    <w:rsid w:val="0094254F"/>
    <w:rsid w:val="009516CE"/>
    <w:rsid w:val="00952E97"/>
    <w:rsid w:val="009531D0"/>
    <w:rsid w:val="00957B80"/>
    <w:rsid w:val="00961388"/>
    <w:rsid w:val="00966D02"/>
    <w:rsid w:val="0097079F"/>
    <w:rsid w:val="0097130F"/>
    <w:rsid w:val="00972AEC"/>
    <w:rsid w:val="00980EE4"/>
    <w:rsid w:val="00984932"/>
    <w:rsid w:val="00990B43"/>
    <w:rsid w:val="009A3EDE"/>
    <w:rsid w:val="009A4FB8"/>
    <w:rsid w:val="009B381F"/>
    <w:rsid w:val="009B4289"/>
    <w:rsid w:val="009B5DCC"/>
    <w:rsid w:val="009C2F96"/>
    <w:rsid w:val="009C6425"/>
    <w:rsid w:val="009D3C43"/>
    <w:rsid w:val="009D4947"/>
    <w:rsid w:val="009D5A7C"/>
    <w:rsid w:val="009E77C9"/>
    <w:rsid w:val="009F1956"/>
    <w:rsid w:val="00A0182D"/>
    <w:rsid w:val="00A1180E"/>
    <w:rsid w:val="00A11CAE"/>
    <w:rsid w:val="00A204A3"/>
    <w:rsid w:val="00A2423D"/>
    <w:rsid w:val="00A377D1"/>
    <w:rsid w:val="00A40FB9"/>
    <w:rsid w:val="00A51EFA"/>
    <w:rsid w:val="00A532C3"/>
    <w:rsid w:val="00A545BF"/>
    <w:rsid w:val="00A63F05"/>
    <w:rsid w:val="00A67493"/>
    <w:rsid w:val="00A72986"/>
    <w:rsid w:val="00A8020E"/>
    <w:rsid w:val="00A8054C"/>
    <w:rsid w:val="00A94335"/>
    <w:rsid w:val="00A96054"/>
    <w:rsid w:val="00AA6433"/>
    <w:rsid w:val="00AA6C4F"/>
    <w:rsid w:val="00AB0268"/>
    <w:rsid w:val="00AB50C1"/>
    <w:rsid w:val="00AB5824"/>
    <w:rsid w:val="00AB770F"/>
    <w:rsid w:val="00AD3F1B"/>
    <w:rsid w:val="00AD59DC"/>
    <w:rsid w:val="00AD7115"/>
    <w:rsid w:val="00AE1818"/>
    <w:rsid w:val="00AE4646"/>
    <w:rsid w:val="00AF1DE5"/>
    <w:rsid w:val="00AF5862"/>
    <w:rsid w:val="00AF60C0"/>
    <w:rsid w:val="00AF641C"/>
    <w:rsid w:val="00B01B81"/>
    <w:rsid w:val="00B06C28"/>
    <w:rsid w:val="00B07ED8"/>
    <w:rsid w:val="00B1151F"/>
    <w:rsid w:val="00B16748"/>
    <w:rsid w:val="00B22874"/>
    <w:rsid w:val="00B235DD"/>
    <w:rsid w:val="00B342DE"/>
    <w:rsid w:val="00B35328"/>
    <w:rsid w:val="00B43047"/>
    <w:rsid w:val="00B432A6"/>
    <w:rsid w:val="00B479B4"/>
    <w:rsid w:val="00B52BA1"/>
    <w:rsid w:val="00B5493C"/>
    <w:rsid w:val="00B54BDD"/>
    <w:rsid w:val="00B57EC0"/>
    <w:rsid w:val="00B60835"/>
    <w:rsid w:val="00B679A4"/>
    <w:rsid w:val="00B718E5"/>
    <w:rsid w:val="00B76484"/>
    <w:rsid w:val="00B777B6"/>
    <w:rsid w:val="00B8152C"/>
    <w:rsid w:val="00B82E21"/>
    <w:rsid w:val="00B83B93"/>
    <w:rsid w:val="00B8728C"/>
    <w:rsid w:val="00B95371"/>
    <w:rsid w:val="00B96906"/>
    <w:rsid w:val="00BA14EC"/>
    <w:rsid w:val="00BA6981"/>
    <w:rsid w:val="00BB0FA8"/>
    <w:rsid w:val="00BB76E2"/>
    <w:rsid w:val="00BC1DD6"/>
    <w:rsid w:val="00BC1E19"/>
    <w:rsid w:val="00BC5D46"/>
    <w:rsid w:val="00BC7C14"/>
    <w:rsid w:val="00BD1524"/>
    <w:rsid w:val="00BD425D"/>
    <w:rsid w:val="00BE4A98"/>
    <w:rsid w:val="00C1474A"/>
    <w:rsid w:val="00C14EF4"/>
    <w:rsid w:val="00C21E96"/>
    <w:rsid w:val="00C2691F"/>
    <w:rsid w:val="00C37065"/>
    <w:rsid w:val="00C45430"/>
    <w:rsid w:val="00C57092"/>
    <w:rsid w:val="00C6494C"/>
    <w:rsid w:val="00C75B2F"/>
    <w:rsid w:val="00C77084"/>
    <w:rsid w:val="00C81CB8"/>
    <w:rsid w:val="00C95F3D"/>
    <w:rsid w:val="00C96BFA"/>
    <w:rsid w:val="00C96C82"/>
    <w:rsid w:val="00C973C3"/>
    <w:rsid w:val="00CA338B"/>
    <w:rsid w:val="00CA6156"/>
    <w:rsid w:val="00CA7F67"/>
    <w:rsid w:val="00CC04A0"/>
    <w:rsid w:val="00CC2A24"/>
    <w:rsid w:val="00CD49C9"/>
    <w:rsid w:val="00CE2A18"/>
    <w:rsid w:val="00CE6E3D"/>
    <w:rsid w:val="00CF0E05"/>
    <w:rsid w:val="00D04772"/>
    <w:rsid w:val="00D055E8"/>
    <w:rsid w:val="00D12169"/>
    <w:rsid w:val="00D14B00"/>
    <w:rsid w:val="00D158E3"/>
    <w:rsid w:val="00D21262"/>
    <w:rsid w:val="00D26F05"/>
    <w:rsid w:val="00D3032E"/>
    <w:rsid w:val="00D377FE"/>
    <w:rsid w:val="00D41E7C"/>
    <w:rsid w:val="00D477D9"/>
    <w:rsid w:val="00D52967"/>
    <w:rsid w:val="00D53660"/>
    <w:rsid w:val="00D57CA7"/>
    <w:rsid w:val="00D63700"/>
    <w:rsid w:val="00D65119"/>
    <w:rsid w:val="00D74A4D"/>
    <w:rsid w:val="00D80537"/>
    <w:rsid w:val="00D84008"/>
    <w:rsid w:val="00D840D3"/>
    <w:rsid w:val="00D870D4"/>
    <w:rsid w:val="00D941BD"/>
    <w:rsid w:val="00D94D27"/>
    <w:rsid w:val="00DA0A95"/>
    <w:rsid w:val="00DA3732"/>
    <w:rsid w:val="00DA5BB0"/>
    <w:rsid w:val="00DC1359"/>
    <w:rsid w:val="00DC1BAB"/>
    <w:rsid w:val="00DD61A0"/>
    <w:rsid w:val="00DE0474"/>
    <w:rsid w:val="00DE7376"/>
    <w:rsid w:val="00DF4DBB"/>
    <w:rsid w:val="00DF7D5F"/>
    <w:rsid w:val="00E01648"/>
    <w:rsid w:val="00E056B6"/>
    <w:rsid w:val="00E11973"/>
    <w:rsid w:val="00E2320F"/>
    <w:rsid w:val="00E24DB1"/>
    <w:rsid w:val="00E31519"/>
    <w:rsid w:val="00E328C0"/>
    <w:rsid w:val="00E3455A"/>
    <w:rsid w:val="00E45E04"/>
    <w:rsid w:val="00E47170"/>
    <w:rsid w:val="00E5033F"/>
    <w:rsid w:val="00E5134A"/>
    <w:rsid w:val="00E6597B"/>
    <w:rsid w:val="00E97A64"/>
    <w:rsid w:val="00EA25C2"/>
    <w:rsid w:val="00EA7C47"/>
    <w:rsid w:val="00EB0324"/>
    <w:rsid w:val="00EB1C11"/>
    <w:rsid w:val="00EB3EF5"/>
    <w:rsid w:val="00EC4827"/>
    <w:rsid w:val="00EC67F3"/>
    <w:rsid w:val="00ED0FED"/>
    <w:rsid w:val="00ED2756"/>
    <w:rsid w:val="00ED2C11"/>
    <w:rsid w:val="00EF50C4"/>
    <w:rsid w:val="00F12982"/>
    <w:rsid w:val="00F1388A"/>
    <w:rsid w:val="00F17490"/>
    <w:rsid w:val="00F17AD2"/>
    <w:rsid w:val="00F17CDC"/>
    <w:rsid w:val="00F40504"/>
    <w:rsid w:val="00F5537D"/>
    <w:rsid w:val="00F55B4F"/>
    <w:rsid w:val="00F638BD"/>
    <w:rsid w:val="00F71E0F"/>
    <w:rsid w:val="00F811A9"/>
    <w:rsid w:val="00F8125A"/>
    <w:rsid w:val="00F8126A"/>
    <w:rsid w:val="00F83EAB"/>
    <w:rsid w:val="00F91EB4"/>
    <w:rsid w:val="00F96DA2"/>
    <w:rsid w:val="00F97EB7"/>
    <w:rsid w:val="00FA301A"/>
    <w:rsid w:val="00FA4813"/>
    <w:rsid w:val="00FB0915"/>
    <w:rsid w:val="00FB1D18"/>
    <w:rsid w:val="00FC4EC6"/>
    <w:rsid w:val="00FC72BB"/>
    <w:rsid w:val="00FD2FC9"/>
    <w:rsid w:val="00FE2CEE"/>
    <w:rsid w:val="00FE3D9A"/>
    <w:rsid w:val="00FE6268"/>
    <w:rsid w:val="00FF0ECC"/>
    <w:rsid w:val="00FF20AE"/>
    <w:rsid w:val="00FF6CFF"/>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5D7603"/>
    <w:rsid w:val="10016249"/>
    <w:rsid w:val="10525B90"/>
    <w:rsid w:val="1138B2D1"/>
    <w:rsid w:val="12035744"/>
    <w:rsid w:val="1373C852"/>
    <w:rsid w:val="16065B96"/>
    <w:rsid w:val="168E376B"/>
    <w:rsid w:val="171FA2EA"/>
    <w:rsid w:val="18473975"/>
    <w:rsid w:val="193DFC58"/>
    <w:rsid w:val="19A04989"/>
    <w:rsid w:val="1A21583E"/>
    <w:rsid w:val="1A95E9D3"/>
    <w:rsid w:val="1AD9CCB9"/>
    <w:rsid w:val="1C759D1A"/>
    <w:rsid w:val="1C8BC587"/>
    <w:rsid w:val="1D617287"/>
    <w:rsid w:val="1DEE9B80"/>
    <w:rsid w:val="1FD016B6"/>
    <w:rsid w:val="2110F678"/>
    <w:rsid w:val="21435111"/>
    <w:rsid w:val="21C78333"/>
    <w:rsid w:val="2241E741"/>
    <w:rsid w:val="22E1DEAE"/>
    <w:rsid w:val="23B4F160"/>
    <w:rsid w:val="256DD9BA"/>
    <w:rsid w:val="257219D5"/>
    <w:rsid w:val="26C97A64"/>
    <w:rsid w:val="26F041D9"/>
    <w:rsid w:val="28017495"/>
    <w:rsid w:val="28A57A7C"/>
    <w:rsid w:val="29292926"/>
    <w:rsid w:val="299D44F6"/>
    <w:rsid w:val="29F22593"/>
    <w:rsid w:val="2A2432E4"/>
    <w:rsid w:val="2BD90D94"/>
    <w:rsid w:val="2D665B7A"/>
    <w:rsid w:val="2DF01DF6"/>
    <w:rsid w:val="2FB55B99"/>
    <w:rsid w:val="32BB3E3A"/>
    <w:rsid w:val="32DBE5BE"/>
    <w:rsid w:val="32F1AE35"/>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8B93D9E"/>
    <w:rsid w:val="4A5FEFE2"/>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A650D0"/>
    <w:rsid w:val="5508730C"/>
    <w:rsid w:val="55BB4521"/>
    <w:rsid w:val="563BA577"/>
    <w:rsid w:val="57254A8D"/>
    <w:rsid w:val="57FA554E"/>
    <w:rsid w:val="58141FEA"/>
    <w:rsid w:val="58C03F7C"/>
    <w:rsid w:val="5B2FFE01"/>
    <w:rsid w:val="604E8C43"/>
    <w:rsid w:val="6092EF2D"/>
    <w:rsid w:val="60D5301F"/>
    <w:rsid w:val="6179A0E3"/>
    <w:rsid w:val="6275E4F3"/>
    <w:rsid w:val="62A24933"/>
    <w:rsid w:val="6350DE44"/>
    <w:rsid w:val="635827DF"/>
    <w:rsid w:val="63BF1DD2"/>
    <w:rsid w:val="6676A044"/>
    <w:rsid w:val="66BE0730"/>
    <w:rsid w:val="6777906D"/>
    <w:rsid w:val="6832313A"/>
    <w:rsid w:val="696F1542"/>
    <w:rsid w:val="69B4D93E"/>
    <w:rsid w:val="6BCAF2EB"/>
    <w:rsid w:val="6C08A9FC"/>
    <w:rsid w:val="6C288723"/>
    <w:rsid w:val="6DD5B51F"/>
    <w:rsid w:val="6DEE4855"/>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151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165825"/>
    <w:pPr>
      <w:keepNext/>
      <w:spacing w:before="48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u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unhideWhenUsed/>
    <w:rsid w:val="00CE2A18"/>
    <w:rPr>
      <w:sz w:val="16"/>
      <w:szCs w:val="16"/>
    </w:rPr>
  </w:style>
  <w:style w:type="paragraph" w:styleId="CommentText">
    <w:name w:val="annotation text"/>
    <w:basedOn w:val="Normal"/>
    <w:link w:val="CommentTextChar"/>
    <w:uiPriority w:val="99"/>
    <w:unhideWhenUsed/>
    <w:rsid w:val="00CE2A18"/>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spacing w:before="100" w:beforeAutospacing="1" w:after="100" w:afterAutospacing="1"/>
    </w:pPr>
    <w:rPr>
      <w:lang w:eastAsia="en-GB"/>
    </w:rPr>
  </w:style>
  <w:style w:type="paragraph" w:customStyle="1" w:styleId="tabletext">
    <w:name w:val="table_text"/>
    <w:basedOn w:val="Normal"/>
    <w:link w:val="tabletextChar"/>
    <w:qFormat/>
    <w:rsid w:val="00451EE6"/>
    <w:pPr>
      <w:widowControl w:val="0"/>
      <w:autoSpaceDN w:val="0"/>
      <w:adjustRightInd w:val="0"/>
      <w:spacing w:before="120" w:after="120" w:line="200" w:lineRule="atLeast"/>
    </w:pPr>
    <w:rPr>
      <w:rFonts w:ascii="Calibri" w:hAnsi="Calibri"/>
      <w:kern w:val="20"/>
      <w:sz w:val="20"/>
      <w:szCs w:val="20"/>
    </w:rPr>
  </w:style>
  <w:style w:type="character" w:customStyle="1" w:styleId="tabletextChar">
    <w:name w:val="table_text Char"/>
    <w:link w:val="tabletext"/>
    <w:locked/>
    <w:rsid w:val="00451EE6"/>
    <w:rPr>
      <w:rFonts w:ascii="Calibri" w:eastAsia="Times New Roman" w:hAnsi="Calibri" w:cs="Times New Roman"/>
      <w:kern w:val="20"/>
      <w:sz w:val="20"/>
      <w:szCs w:val="20"/>
      <w:lang w:val="en-GB"/>
    </w:rPr>
  </w:style>
  <w:style w:type="character" w:customStyle="1" w:styleId="apple-converted-space">
    <w:name w:val="apple-converted-space"/>
    <w:basedOn w:val="DefaultParagraphFont"/>
    <w:rsid w:val="001231CA"/>
  </w:style>
  <w:style w:type="paragraph" w:styleId="NormalWeb">
    <w:name w:val="Normal (Web)"/>
    <w:basedOn w:val="Normal"/>
    <w:uiPriority w:val="99"/>
    <w:semiHidden/>
    <w:unhideWhenUsed/>
    <w:rsid w:val="00FA4813"/>
    <w:pPr>
      <w:spacing w:before="100" w:beforeAutospacing="1" w:after="100" w:afterAutospacing="1"/>
    </w:pPr>
  </w:style>
  <w:style w:type="character" w:customStyle="1" w:styleId="anchor-text">
    <w:name w:val="anchor-text"/>
    <w:basedOn w:val="DefaultParagraphFont"/>
    <w:rsid w:val="001A17C9"/>
  </w:style>
  <w:style w:type="character" w:styleId="FollowedHyperlink">
    <w:name w:val="FollowedHyperlink"/>
    <w:basedOn w:val="DefaultParagraphFont"/>
    <w:uiPriority w:val="99"/>
    <w:semiHidden/>
    <w:unhideWhenUsed/>
    <w:rsid w:val="00B5493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7503">
      <w:bodyDiv w:val="1"/>
      <w:marLeft w:val="0"/>
      <w:marRight w:val="0"/>
      <w:marTop w:val="0"/>
      <w:marBottom w:val="0"/>
      <w:divBdr>
        <w:top w:val="none" w:sz="0" w:space="0" w:color="auto"/>
        <w:left w:val="none" w:sz="0" w:space="0" w:color="auto"/>
        <w:bottom w:val="none" w:sz="0" w:space="0" w:color="auto"/>
        <w:right w:val="none" w:sz="0" w:space="0" w:color="auto"/>
      </w:divBdr>
    </w:div>
    <w:div w:id="32581123">
      <w:bodyDiv w:val="1"/>
      <w:marLeft w:val="0"/>
      <w:marRight w:val="0"/>
      <w:marTop w:val="0"/>
      <w:marBottom w:val="0"/>
      <w:divBdr>
        <w:top w:val="none" w:sz="0" w:space="0" w:color="auto"/>
        <w:left w:val="none" w:sz="0" w:space="0" w:color="auto"/>
        <w:bottom w:val="none" w:sz="0" w:space="0" w:color="auto"/>
        <w:right w:val="none" w:sz="0" w:space="0" w:color="auto"/>
      </w:divBdr>
    </w:div>
    <w:div w:id="96173433">
      <w:bodyDiv w:val="1"/>
      <w:marLeft w:val="0"/>
      <w:marRight w:val="0"/>
      <w:marTop w:val="0"/>
      <w:marBottom w:val="0"/>
      <w:divBdr>
        <w:top w:val="none" w:sz="0" w:space="0" w:color="auto"/>
        <w:left w:val="none" w:sz="0" w:space="0" w:color="auto"/>
        <w:bottom w:val="none" w:sz="0" w:space="0" w:color="auto"/>
        <w:right w:val="none" w:sz="0" w:space="0" w:color="auto"/>
      </w:divBdr>
    </w:div>
    <w:div w:id="125124301">
      <w:bodyDiv w:val="1"/>
      <w:marLeft w:val="0"/>
      <w:marRight w:val="0"/>
      <w:marTop w:val="0"/>
      <w:marBottom w:val="0"/>
      <w:divBdr>
        <w:top w:val="none" w:sz="0" w:space="0" w:color="auto"/>
        <w:left w:val="none" w:sz="0" w:space="0" w:color="auto"/>
        <w:bottom w:val="none" w:sz="0" w:space="0" w:color="auto"/>
        <w:right w:val="none" w:sz="0" w:space="0" w:color="auto"/>
      </w:divBdr>
    </w:div>
    <w:div w:id="138572609">
      <w:bodyDiv w:val="1"/>
      <w:marLeft w:val="0"/>
      <w:marRight w:val="0"/>
      <w:marTop w:val="0"/>
      <w:marBottom w:val="0"/>
      <w:divBdr>
        <w:top w:val="none" w:sz="0" w:space="0" w:color="auto"/>
        <w:left w:val="none" w:sz="0" w:space="0" w:color="auto"/>
        <w:bottom w:val="none" w:sz="0" w:space="0" w:color="auto"/>
        <w:right w:val="none" w:sz="0" w:space="0" w:color="auto"/>
      </w:divBdr>
    </w:div>
    <w:div w:id="245574890">
      <w:bodyDiv w:val="1"/>
      <w:marLeft w:val="0"/>
      <w:marRight w:val="0"/>
      <w:marTop w:val="0"/>
      <w:marBottom w:val="0"/>
      <w:divBdr>
        <w:top w:val="none" w:sz="0" w:space="0" w:color="auto"/>
        <w:left w:val="none" w:sz="0" w:space="0" w:color="auto"/>
        <w:bottom w:val="none" w:sz="0" w:space="0" w:color="auto"/>
        <w:right w:val="none" w:sz="0" w:space="0" w:color="auto"/>
      </w:divBdr>
    </w:div>
    <w:div w:id="331294786">
      <w:bodyDiv w:val="1"/>
      <w:marLeft w:val="0"/>
      <w:marRight w:val="0"/>
      <w:marTop w:val="0"/>
      <w:marBottom w:val="0"/>
      <w:divBdr>
        <w:top w:val="none" w:sz="0" w:space="0" w:color="auto"/>
        <w:left w:val="none" w:sz="0" w:space="0" w:color="auto"/>
        <w:bottom w:val="none" w:sz="0" w:space="0" w:color="auto"/>
        <w:right w:val="none" w:sz="0" w:space="0" w:color="auto"/>
      </w:divBdr>
    </w:div>
    <w:div w:id="349258781">
      <w:bodyDiv w:val="1"/>
      <w:marLeft w:val="0"/>
      <w:marRight w:val="0"/>
      <w:marTop w:val="0"/>
      <w:marBottom w:val="0"/>
      <w:divBdr>
        <w:top w:val="none" w:sz="0" w:space="0" w:color="auto"/>
        <w:left w:val="none" w:sz="0" w:space="0" w:color="auto"/>
        <w:bottom w:val="none" w:sz="0" w:space="0" w:color="auto"/>
        <w:right w:val="none" w:sz="0" w:space="0" w:color="auto"/>
      </w:divBdr>
    </w:div>
    <w:div w:id="365182615">
      <w:bodyDiv w:val="1"/>
      <w:marLeft w:val="0"/>
      <w:marRight w:val="0"/>
      <w:marTop w:val="0"/>
      <w:marBottom w:val="0"/>
      <w:divBdr>
        <w:top w:val="none" w:sz="0" w:space="0" w:color="auto"/>
        <w:left w:val="none" w:sz="0" w:space="0" w:color="auto"/>
        <w:bottom w:val="none" w:sz="0" w:space="0" w:color="auto"/>
        <w:right w:val="none" w:sz="0" w:space="0" w:color="auto"/>
      </w:divBdr>
    </w:div>
    <w:div w:id="408314853">
      <w:bodyDiv w:val="1"/>
      <w:marLeft w:val="0"/>
      <w:marRight w:val="0"/>
      <w:marTop w:val="0"/>
      <w:marBottom w:val="0"/>
      <w:divBdr>
        <w:top w:val="none" w:sz="0" w:space="0" w:color="auto"/>
        <w:left w:val="none" w:sz="0" w:space="0" w:color="auto"/>
        <w:bottom w:val="none" w:sz="0" w:space="0" w:color="auto"/>
        <w:right w:val="none" w:sz="0" w:space="0" w:color="auto"/>
      </w:divBdr>
    </w:div>
    <w:div w:id="409547297">
      <w:bodyDiv w:val="1"/>
      <w:marLeft w:val="0"/>
      <w:marRight w:val="0"/>
      <w:marTop w:val="0"/>
      <w:marBottom w:val="0"/>
      <w:divBdr>
        <w:top w:val="none" w:sz="0" w:space="0" w:color="auto"/>
        <w:left w:val="none" w:sz="0" w:space="0" w:color="auto"/>
        <w:bottom w:val="none" w:sz="0" w:space="0" w:color="auto"/>
        <w:right w:val="none" w:sz="0" w:space="0" w:color="auto"/>
      </w:divBdr>
    </w:div>
    <w:div w:id="418792737">
      <w:bodyDiv w:val="1"/>
      <w:marLeft w:val="0"/>
      <w:marRight w:val="0"/>
      <w:marTop w:val="0"/>
      <w:marBottom w:val="0"/>
      <w:divBdr>
        <w:top w:val="none" w:sz="0" w:space="0" w:color="auto"/>
        <w:left w:val="none" w:sz="0" w:space="0" w:color="auto"/>
        <w:bottom w:val="none" w:sz="0" w:space="0" w:color="auto"/>
        <w:right w:val="none" w:sz="0" w:space="0" w:color="auto"/>
      </w:divBdr>
    </w:div>
    <w:div w:id="448428110">
      <w:bodyDiv w:val="1"/>
      <w:marLeft w:val="0"/>
      <w:marRight w:val="0"/>
      <w:marTop w:val="0"/>
      <w:marBottom w:val="0"/>
      <w:divBdr>
        <w:top w:val="none" w:sz="0" w:space="0" w:color="auto"/>
        <w:left w:val="none" w:sz="0" w:space="0" w:color="auto"/>
        <w:bottom w:val="none" w:sz="0" w:space="0" w:color="auto"/>
        <w:right w:val="none" w:sz="0" w:space="0" w:color="auto"/>
      </w:divBdr>
    </w:div>
    <w:div w:id="502822094">
      <w:bodyDiv w:val="1"/>
      <w:marLeft w:val="0"/>
      <w:marRight w:val="0"/>
      <w:marTop w:val="0"/>
      <w:marBottom w:val="0"/>
      <w:divBdr>
        <w:top w:val="none" w:sz="0" w:space="0" w:color="auto"/>
        <w:left w:val="none" w:sz="0" w:space="0" w:color="auto"/>
        <w:bottom w:val="none" w:sz="0" w:space="0" w:color="auto"/>
        <w:right w:val="none" w:sz="0" w:space="0" w:color="auto"/>
      </w:divBdr>
    </w:div>
    <w:div w:id="538009992">
      <w:bodyDiv w:val="1"/>
      <w:marLeft w:val="0"/>
      <w:marRight w:val="0"/>
      <w:marTop w:val="0"/>
      <w:marBottom w:val="0"/>
      <w:divBdr>
        <w:top w:val="none" w:sz="0" w:space="0" w:color="auto"/>
        <w:left w:val="none" w:sz="0" w:space="0" w:color="auto"/>
        <w:bottom w:val="none" w:sz="0" w:space="0" w:color="auto"/>
        <w:right w:val="none" w:sz="0" w:space="0" w:color="auto"/>
      </w:divBdr>
    </w:div>
    <w:div w:id="540361379">
      <w:bodyDiv w:val="1"/>
      <w:marLeft w:val="0"/>
      <w:marRight w:val="0"/>
      <w:marTop w:val="0"/>
      <w:marBottom w:val="0"/>
      <w:divBdr>
        <w:top w:val="none" w:sz="0" w:space="0" w:color="auto"/>
        <w:left w:val="none" w:sz="0" w:space="0" w:color="auto"/>
        <w:bottom w:val="none" w:sz="0" w:space="0" w:color="auto"/>
        <w:right w:val="none" w:sz="0" w:space="0" w:color="auto"/>
      </w:divBdr>
    </w:div>
    <w:div w:id="619725645">
      <w:bodyDiv w:val="1"/>
      <w:marLeft w:val="0"/>
      <w:marRight w:val="0"/>
      <w:marTop w:val="0"/>
      <w:marBottom w:val="0"/>
      <w:divBdr>
        <w:top w:val="none" w:sz="0" w:space="0" w:color="auto"/>
        <w:left w:val="none" w:sz="0" w:space="0" w:color="auto"/>
        <w:bottom w:val="none" w:sz="0" w:space="0" w:color="auto"/>
        <w:right w:val="none" w:sz="0" w:space="0" w:color="auto"/>
      </w:divBdr>
    </w:div>
    <w:div w:id="642006556">
      <w:bodyDiv w:val="1"/>
      <w:marLeft w:val="0"/>
      <w:marRight w:val="0"/>
      <w:marTop w:val="0"/>
      <w:marBottom w:val="0"/>
      <w:divBdr>
        <w:top w:val="none" w:sz="0" w:space="0" w:color="auto"/>
        <w:left w:val="none" w:sz="0" w:space="0" w:color="auto"/>
        <w:bottom w:val="none" w:sz="0" w:space="0" w:color="auto"/>
        <w:right w:val="none" w:sz="0" w:space="0" w:color="auto"/>
      </w:divBdr>
    </w:div>
    <w:div w:id="732124455">
      <w:bodyDiv w:val="1"/>
      <w:marLeft w:val="0"/>
      <w:marRight w:val="0"/>
      <w:marTop w:val="0"/>
      <w:marBottom w:val="0"/>
      <w:divBdr>
        <w:top w:val="none" w:sz="0" w:space="0" w:color="auto"/>
        <w:left w:val="none" w:sz="0" w:space="0" w:color="auto"/>
        <w:bottom w:val="none" w:sz="0" w:space="0" w:color="auto"/>
        <w:right w:val="none" w:sz="0" w:space="0" w:color="auto"/>
      </w:divBdr>
    </w:div>
    <w:div w:id="809245560">
      <w:bodyDiv w:val="1"/>
      <w:marLeft w:val="0"/>
      <w:marRight w:val="0"/>
      <w:marTop w:val="0"/>
      <w:marBottom w:val="0"/>
      <w:divBdr>
        <w:top w:val="none" w:sz="0" w:space="0" w:color="auto"/>
        <w:left w:val="none" w:sz="0" w:space="0" w:color="auto"/>
        <w:bottom w:val="none" w:sz="0" w:space="0" w:color="auto"/>
        <w:right w:val="none" w:sz="0" w:space="0" w:color="auto"/>
      </w:divBdr>
    </w:div>
    <w:div w:id="910457443">
      <w:bodyDiv w:val="1"/>
      <w:marLeft w:val="0"/>
      <w:marRight w:val="0"/>
      <w:marTop w:val="0"/>
      <w:marBottom w:val="0"/>
      <w:divBdr>
        <w:top w:val="none" w:sz="0" w:space="0" w:color="auto"/>
        <w:left w:val="none" w:sz="0" w:space="0" w:color="auto"/>
        <w:bottom w:val="none" w:sz="0" w:space="0" w:color="auto"/>
        <w:right w:val="none" w:sz="0" w:space="0" w:color="auto"/>
      </w:divBdr>
    </w:div>
    <w:div w:id="938489469">
      <w:bodyDiv w:val="1"/>
      <w:marLeft w:val="0"/>
      <w:marRight w:val="0"/>
      <w:marTop w:val="0"/>
      <w:marBottom w:val="0"/>
      <w:divBdr>
        <w:top w:val="none" w:sz="0" w:space="0" w:color="auto"/>
        <w:left w:val="none" w:sz="0" w:space="0" w:color="auto"/>
        <w:bottom w:val="none" w:sz="0" w:space="0" w:color="auto"/>
        <w:right w:val="none" w:sz="0" w:space="0" w:color="auto"/>
      </w:divBdr>
    </w:div>
    <w:div w:id="1035152089">
      <w:bodyDiv w:val="1"/>
      <w:marLeft w:val="0"/>
      <w:marRight w:val="0"/>
      <w:marTop w:val="0"/>
      <w:marBottom w:val="0"/>
      <w:divBdr>
        <w:top w:val="none" w:sz="0" w:space="0" w:color="auto"/>
        <w:left w:val="none" w:sz="0" w:space="0" w:color="auto"/>
        <w:bottom w:val="none" w:sz="0" w:space="0" w:color="auto"/>
        <w:right w:val="none" w:sz="0" w:space="0" w:color="auto"/>
      </w:divBdr>
    </w:div>
    <w:div w:id="1049063671">
      <w:bodyDiv w:val="1"/>
      <w:marLeft w:val="0"/>
      <w:marRight w:val="0"/>
      <w:marTop w:val="0"/>
      <w:marBottom w:val="0"/>
      <w:divBdr>
        <w:top w:val="none" w:sz="0" w:space="0" w:color="auto"/>
        <w:left w:val="none" w:sz="0" w:space="0" w:color="auto"/>
        <w:bottom w:val="none" w:sz="0" w:space="0" w:color="auto"/>
        <w:right w:val="none" w:sz="0" w:space="0" w:color="auto"/>
      </w:divBdr>
    </w:div>
    <w:div w:id="1054348761">
      <w:bodyDiv w:val="1"/>
      <w:marLeft w:val="0"/>
      <w:marRight w:val="0"/>
      <w:marTop w:val="0"/>
      <w:marBottom w:val="0"/>
      <w:divBdr>
        <w:top w:val="none" w:sz="0" w:space="0" w:color="auto"/>
        <w:left w:val="none" w:sz="0" w:space="0" w:color="auto"/>
        <w:bottom w:val="none" w:sz="0" w:space="0" w:color="auto"/>
        <w:right w:val="none" w:sz="0" w:space="0" w:color="auto"/>
      </w:divBdr>
    </w:div>
    <w:div w:id="1092361579">
      <w:bodyDiv w:val="1"/>
      <w:marLeft w:val="0"/>
      <w:marRight w:val="0"/>
      <w:marTop w:val="0"/>
      <w:marBottom w:val="0"/>
      <w:divBdr>
        <w:top w:val="none" w:sz="0" w:space="0" w:color="auto"/>
        <w:left w:val="none" w:sz="0" w:space="0" w:color="auto"/>
        <w:bottom w:val="none" w:sz="0" w:space="0" w:color="auto"/>
        <w:right w:val="none" w:sz="0" w:space="0" w:color="auto"/>
      </w:divBdr>
    </w:div>
    <w:div w:id="1111975206">
      <w:bodyDiv w:val="1"/>
      <w:marLeft w:val="0"/>
      <w:marRight w:val="0"/>
      <w:marTop w:val="0"/>
      <w:marBottom w:val="0"/>
      <w:divBdr>
        <w:top w:val="none" w:sz="0" w:space="0" w:color="auto"/>
        <w:left w:val="none" w:sz="0" w:space="0" w:color="auto"/>
        <w:bottom w:val="none" w:sz="0" w:space="0" w:color="auto"/>
        <w:right w:val="none" w:sz="0" w:space="0" w:color="auto"/>
      </w:divBdr>
    </w:div>
    <w:div w:id="1218322303">
      <w:bodyDiv w:val="1"/>
      <w:marLeft w:val="0"/>
      <w:marRight w:val="0"/>
      <w:marTop w:val="0"/>
      <w:marBottom w:val="0"/>
      <w:divBdr>
        <w:top w:val="none" w:sz="0" w:space="0" w:color="auto"/>
        <w:left w:val="none" w:sz="0" w:space="0" w:color="auto"/>
        <w:bottom w:val="none" w:sz="0" w:space="0" w:color="auto"/>
        <w:right w:val="none" w:sz="0" w:space="0" w:color="auto"/>
      </w:divBdr>
    </w:div>
    <w:div w:id="1408765116">
      <w:bodyDiv w:val="1"/>
      <w:marLeft w:val="0"/>
      <w:marRight w:val="0"/>
      <w:marTop w:val="0"/>
      <w:marBottom w:val="0"/>
      <w:divBdr>
        <w:top w:val="none" w:sz="0" w:space="0" w:color="auto"/>
        <w:left w:val="none" w:sz="0" w:space="0" w:color="auto"/>
        <w:bottom w:val="none" w:sz="0" w:space="0" w:color="auto"/>
        <w:right w:val="none" w:sz="0" w:space="0" w:color="auto"/>
      </w:divBdr>
    </w:div>
    <w:div w:id="1496452993">
      <w:bodyDiv w:val="1"/>
      <w:marLeft w:val="0"/>
      <w:marRight w:val="0"/>
      <w:marTop w:val="0"/>
      <w:marBottom w:val="0"/>
      <w:divBdr>
        <w:top w:val="none" w:sz="0" w:space="0" w:color="auto"/>
        <w:left w:val="none" w:sz="0" w:space="0" w:color="auto"/>
        <w:bottom w:val="none" w:sz="0" w:space="0" w:color="auto"/>
        <w:right w:val="none" w:sz="0" w:space="0" w:color="auto"/>
      </w:divBdr>
    </w:div>
    <w:div w:id="1702974544">
      <w:bodyDiv w:val="1"/>
      <w:marLeft w:val="0"/>
      <w:marRight w:val="0"/>
      <w:marTop w:val="0"/>
      <w:marBottom w:val="0"/>
      <w:divBdr>
        <w:top w:val="none" w:sz="0" w:space="0" w:color="auto"/>
        <w:left w:val="none" w:sz="0" w:space="0" w:color="auto"/>
        <w:bottom w:val="none" w:sz="0" w:space="0" w:color="auto"/>
        <w:right w:val="none" w:sz="0" w:space="0" w:color="auto"/>
      </w:divBdr>
    </w:div>
    <w:div w:id="1722825486">
      <w:bodyDiv w:val="1"/>
      <w:marLeft w:val="0"/>
      <w:marRight w:val="0"/>
      <w:marTop w:val="0"/>
      <w:marBottom w:val="0"/>
      <w:divBdr>
        <w:top w:val="none" w:sz="0" w:space="0" w:color="auto"/>
        <w:left w:val="none" w:sz="0" w:space="0" w:color="auto"/>
        <w:bottom w:val="none" w:sz="0" w:space="0" w:color="auto"/>
        <w:right w:val="none" w:sz="0" w:space="0" w:color="auto"/>
      </w:divBdr>
    </w:div>
    <w:div w:id="1732390613">
      <w:bodyDiv w:val="1"/>
      <w:marLeft w:val="0"/>
      <w:marRight w:val="0"/>
      <w:marTop w:val="0"/>
      <w:marBottom w:val="0"/>
      <w:divBdr>
        <w:top w:val="none" w:sz="0" w:space="0" w:color="auto"/>
        <w:left w:val="none" w:sz="0" w:space="0" w:color="auto"/>
        <w:bottom w:val="none" w:sz="0" w:space="0" w:color="auto"/>
        <w:right w:val="none" w:sz="0" w:space="0" w:color="auto"/>
      </w:divBdr>
      <w:divsChild>
        <w:div w:id="1073545704">
          <w:marLeft w:val="0"/>
          <w:marRight w:val="0"/>
          <w:marTop w:val="0"/>
          <w:marBottom w:val="0"/>
          <w:divBdr>
            <w:top w:val="none" w:sz="0" w:space="0" w:color="auto"/>
            <w:left w:val="none" w:sz="0" w:space="0" w:color="auto"/>
            <w:bottom w:val="none" w:sz="0" w:space="0" w:color="auto"/>
            <w:right w:val="none" w:sz="0" w:space="0" w:color="auto"/>
          </w:divBdr>
        </w:div>
        <w:div w:id="796798068">
          <w:marLeft w:val="0"/>
          <w:marRight w:val="0"/>
          <w:marTop w:val="0"/>
          <w:marBottom w:val="0"/>
          <w:divBdr>
            <w:top w:val="none" w:sz="0" w:space="0" w:color="auto"/>
            <w:left w:val="none" w:sz="0" w:space="0" w:color="auto"/>
            <w:bottom w:val="none" w:sz="0" w:space="0" w:color="auto"/>
            <w:right w:val="none" w:sz="0" w:space="0" w:color="auto"/>
          </w:divBdr>
        </w:div>
        <w:div w:id="1505894236">
          <w:marLeft w:val="0"/>
          <w:marRight w:val="0"/>
          <w:marTop w:val="0"/>
          <w:marBottom w:val="0"/>
          <w:divBdr>
            <w:top w:val="none" w:sz="0" w:space="0" w:color="auto"/>
            <w:left w:val="none" w:sz="0" w:space="0" w:color="auto"/>
            <w:bottom w:val="none" w:sz="0" w:space="0" w:color="auto"/>
            <w:right w:val="none" w:sz="0" w:space="0" w:color="auto"/>
          </w:divBdr>
        </w:div>
        <w:div w:id="649209991">
          <w:marLeft w:val="0"/>
          <w:marRight w:val="0"/>
          <w:marTop w:val="0"/>
          <w:marBottom w:val="0"/>
          <w:divBdr>
            <w:top w:val="none" w:sz="0" w:space="0" w:color="auto"/>
            <w:left w:val="none" w:sz="0" w:space="0" w:color="auto"/>
            <w:bottom w:val="none" w:sz="0" w:space="0" w:color="auto"/>
            <w:right w:val="none" w:sz="0" w:space="0" w:color="auto"/>
          </w:divBdr>
        </w:div>
        <w:div w:id="1828203752">
          <w:marLeft w:val="0"/>
          <w:marRight w:val="0"/>
          <w:marTop w:val="0"/>
          <w:marBottom w:val="0"/>
          <w:divBdr>
            <w:top w:val="none" w:sz="0" w:space="0" w:color="auto"/>
            <w:left w:val="none" w:sz="0" w:space="0" w:color="auto"/>
            <w:bottom w:val="none" w:sz="0" w:space="0" w:color="auto"/>
            <w:right w:val="none" w:sz="0" w:space="0" w:color="auto"/>
          </w:divBdr>
        </w:div>
        <w:div w:id="1699089220">
          <w:marLeft w:val="0"/>
          <w:marRight w:val="0"/>
          <w:marTop w:val="0"/>
          <w:marBottom w:val="0"/>
          <w:divBdr>
            <w:top w:val="none" w:sz="0" w:space="0" w:color="auto"/>
            <w:left w:val="none" w:sz="0" w:space="0" w:color="auto"/>
            <w:bottom w:val="none" w:sz="0" w:space="0" w:color="auto"/>
            <w:right w:val="none" w:sz="0" w:space="0" w:color="auto"/>
          </w:divBdr>
        </w:div>
        <w:div w:id="1250963070">
          <w:marLeft w:val="0"/>
          <w:marRight w:val="0"/>
          <w:marTop w:val="0"/>
          <w:marBottom w:val="0"/>
          <w:divBdr>
            <w:top w:val="none" w:sz="0" w:space="0" w:color="auto"/>
            <w:left w:val="none" w:sz="0" w:space="0" w:color="auto"/>
            <w:bottom w:val="none" w:sz="0" w:space="0" w:color="auto"/>
            <w:right w:val="none" w:sz="0" w:space="0" w:color="auto"/>
          </w:divBdr>
        </w:div>
      </w:divsChild>
    </w:div>
    <w:div w:id="1805734369">
      <w:bodyDiv w:val="1"/>
      <w:marLeft w:val="0"/>
      <w:marRight w:val="0"/>
      <w:marTop w:val="0"/>
      <w:marBottom w:val="0"/>
      <w:divBdr>
        <w:top w:val="none" w:sz="0" w:space="0" w:color="auto"/>
        <w:left w:val="none" w:sz="0" w:space="0" w:color="auto"/>
        <w:bottom w:val="none" w:sz="0" w:space="0" w:color="auto"/>
        <w:right w:val="none" w:sz="0" w:space="0" w:color="auto"/>
      </w:divBdr>
    </w:div>
    <w:div w:id="1823423992">
      <w:bodyDiv w:val="1"/>
      <w:marLeft w:val="0"/>
      <w:marRight w:val="0"/>
      <w:marTop w:val="0"/>
      <w:marBottom w:val="0"/>
      <w:divBdr>
        <w:top w:val="none" w:sz="0" w:space="0" w:color="auto"/>
        <w:left w:val="none" w:sz="0" w:space="0" w:color="auto"/>
        <w:bottom w:val="none" w:sz="0" w:space="0" w:color="auto"/>
        <w:right w:val="none" w:sz="0" w:space="0" w:color="auto"/>
      </w:divBdr>
    </w:div>
    <w:div w:id="1932547721">
      <w:bodyDiv w:val="1"/>
      <w:marLeft w:val="0"/>
      <w:marRight w:val="0"/>
      <w:marTop w:val="0"/>
      <w:marBottom w:val="0"/>
      <w:divBdr>
        <w:top w:val="none" w:sz="0" w:space="0" w:color="auto"/>
        <w:left w:val="none" w:sz="0" w:space="0" w:color="auto"/>
        <w:bottom w:val="none" w:sz="0" w:space="0" w:color="auto"/>
        <w:right w:val="none" w:sz="0" w:space="0" w:color="auto"/>
      </w:divBdr>
    </w:div>
    <w:div w:id="1969894704">
      <w:bodyDiv w:val="1"/>
      <w:marLeft w:val="0"/>
      <w:marRight w:val="0"/>
      <w:marTop w:val="0"/>
      <w:marBottom w:val="0"/>
      <w:divBdr>
        <w:top w:val="none" w:sz="0" w:space="0" w:color="auto"/>
        <w:left w:val="none" w:sz="0" w:space="0" w:color="auto"/>
        <w:bottom w:val="none" w:sz="0" w:space="0" w:color="auto"/>
        <w:right w:val="none" w:sz="0" w:space="0" w:color="auto"/>
      </w:divBdr>
      <w:divsChild>
        <w:div w:id="279386258">
          <w:marLeft w:val="0"/>
          <w:marRight w:val="0"/>
          <w:marTop w:val="0"/>
          <w:marBottom w:val="0"/>
          <w:divBdr>
            <w:top w:val="none" w:sz="0" w:space="0" w:color="auto"/>
            <w:left w:val="none" w:sz="0" w:space="0" w:color="auto"/>
            <w:bottom w:val="none" w:sz="0" w:space="0" w:color="auto"/>
            <w:right w:val="none" w:sz="0" w:space="0" w:color="auto"/>
          </w:divBdr>
        </w:div>
        <w:div w:id="1907061107">
          <w:marLeft w:val="0"/>
          <w:marRight w:val="0"/>
          <w:marTop w:val="0"/>
          <w:marBottom w:val="0"/>
          <w:divBdr>
            <w:top w:val="none" w:sz="0" w:space="0" w:color="auto"/>
            <w:left w:val="none" w:sz="0" w:space="0" w:color="auto"/>
            <w:bottom w:val="none" w:sz="0" w:space="0" w:color="auto"/>
            <w:right w:val="none" w:sz="0" w:space="0" w:color="auto"/>
          </w:divBdr>
        </w:div>
        <w:div w:id="1182401332">
          <w:marLeft w:val="0"/>
          <w:marRight w:val="0"/>
          <w:marTop w:val="0"/>
          <w:marBottom w:val="0"/>
          <w:divBdr>
            <w:top w:val="none" w:sz="0" w:space="0" w:color="auto"/>
            <w:left w:val="none" w:sz="0" w:space="0" w:color="auto"/>
            <w:bottom w:val="none" w:sz="0" w:space="0" w:color="auto"/>
            <w:right w:val="none" w:sz="0" w:space="0" w:color="auto"/>
          </w:divBdr>
        </w:div>
        <w:div w:id="1000278933">
          <w:marLeft w:val="0"/>
          <w:marRight w:val="0"/>
          <w:marTop w:val="0"/>
          <w:marBottom w:val="0"/>
          <w:divBdr>
            <w:top w:val="none" w:sz="0" w:space="0" w:color="auto"/>
            <w:left w:val="none" w:sz="0" w:space="0" w:color="auto"/>
            <w:bottom w:val="none" w:sz="0" w:space="0" w:color="auto"/>
            <w:right w:val="none" w:sz="0" w:space="0" w:color="auto"/>
          </w:divBdr>
        </w:div>
        <w:div w:id="1312061767">
          <w:marLeft w:val="0"/>
          <w:marRight w:val="0"/>
          <w:marTop w:val="0"/>
          <w:marBottom w:val="0"/>
          <w:divBdr>
            <w:top w:val="none" w:sz="0" w:space="0" w:color="auto"/>
            <w:left w:val="none" w:sz="0" w:space="0" w:color="auto"/>
            <w:bottom w:val="none" w:sz="0" w:space="0" w:color="auto"/>
            <w:right w:val="none" w:sz="0" w:space="0" w:color="auto"/>
          </w:divBdr>
        </w:div>
        <w:div w:id="1119180291">
          <w:marLeft w:val="0"/>
          <w:marRight w:val="0"/>
          <w:marTop w:val="0"/>
          <w:marBottom w:val="0"/>
          <w:divBdr>
            <w:top w:val="none" w:sz="0" w:space="0" w:color="auto"/>
            <w:left w:val="none" w:sz="0" w:space="0" w:color="auto"/>
            <w:bottom w:val="none" w:sz="0" w:space="0" w:color="auto"/>
            <w:right w:val="none" w:sz="0" w:space="0" w:color="auto"/>
          </w:divBdr>
        </w:div>
        <w:div w:id="1169445912">
          <w:marLeft w:val="0"/>
          <w:marRight w:val="0"/>
          <w:marTop w:val="0"/>
          <w:marBottom w:val="0"/>
          <w:divBdr>
            <w:top w:val="none" w:sz="0" w:space="0" w:color="auto"/>
            <w:left w:val="none" w:sz="0" w:space="0" w:color="auto"/>
            <w:bottom w:val="none" w:sz="0" w:space="0" w:color="auto"/>
            <w:right w:val="none" w:sz="0" w:space="0" w:color="auto"/>
          </w:divBdr>
        </w:div>
      </w:divsChild>
    </w:div>
    <w:div w:id="2102869327">
      <w:bodyDiv w:val="1"/>
      <w:marLeft w:val="0"/>
      <w:marRight w:val="0"/>
      <w:marTop w:val="0"/>
      <w:marBottom w:val="0"/>
      <w:divBdr>
        <w:top w:val="none" w:sz="0" w:space="0" w:color="auto"/>
        <w:left w:val="none" w:sz="0" w:space="0" w:color="auto"/>
        <w:bottom w:val="none" w:sz="0" w:space="0" w:color="auto"/>
        <w:right w:val="none" w:sz="0" w:space="0" w:color="auto"/>
      </w:divBdr>
    </w:div>
    <w:div w:id="2114279606">
      <w:bodyDiv w:val="1"/>
      <w:marLeft w:val="0"/>
      <w:marRight w:val="0"/>
      <w:marTop w:val="0"/>
      <w:marBottom w:val="0"/>
      <w:divBdr>
        <w:top w:val="none" w:sz="0" w:space="0" w:color="auto"/>
        <w:left w:val="none" w:sz="0" w:space="0" w:color="auto"/>
        <w:bottom w:val="none" w:sz="0" w:space="0" w:color="auto"/>
        <w:right w:val="none" w:sz="0" w:space="0" w:color="auto"/>
      </w:divBdr>
    </w:div>
    <w:div w:id="2119056272">
      <w:bodyDiv w:val="1"/>
      <w:marLeft w:val="0"/>
      <w:marRight w:val="0"/>
      <w:marTop w:val="0"/>
      <w:marBottom w:val="0"/>
      <w:divBdr>
        <w:top w:val="none" w:sz="0" w:space="0" w:color="auto"/>
        <w:left w:val="none" w:sz="0" w:space="0" w:color="auto"/>
        <w:bottom w:val="none" w:sz="0" w:space="0" w:color="auto"/>
        <w:right w:val="none" w:sz="0" w:space="0" w:color="auto"/>
      </w:divBdr>
    </w:div>
    <w:div w:id="2144805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i.org/10.1016/j.ijdrr.2022.10340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ebapp.tomorrowscities.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app.tomorrowscities.or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org/10.1029/2021EF0023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26498E1E8AD24FBC9398E224DA0000" ma:contentTypeVersion="17" ma:contentTypeDescription="Create a new document." ma:contentTypeScope="" ma:versionID="79946ee6940f4d72765f4c2c39091206">
  <xsd:schema xmlns:xsd="http://www.w3.org/2001/XMLSchema" xmlns:xs="http://www.w3.org/2001/XMLSchema" xmlns:p="http://schemas.microsoft.com/office/2006/metadata/properties" xmlns:ns2="33329d11-95ea-40bc-a877-956b857f1a67" xmlns:ns3="8fe787a5-7476-4b36-a333-c20c98769fb2" xmlns:ns4="021596df-e6b6-45a2-8add-e4c74a5f7c21" targetNamespace="http://schemas.microsoft.com/office/2006/metadata/properties" ma:root="true" ma:fieldsID="9882600ce893886bbdc9eeb19c2bcdf5" ns2:_="" ns3:_="" ns4:_="">
    <xsd:import namespace="33329d11-95ea-40bc-a877-956b857f1a67"/>
    <xsd:import namespace="8fe787a5-7476-4b36-a333-c20c98769fb2"/>
    <xsd:import namespace="021596df-e6b6-45a2-8add-e4c74a5f7c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29d11-95ea-40bc-a877-956b857f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936c280-2876-4f23-834a-c09c418ab5f7}" ma:internalName="TaxCatchAll" ma:showField="CatchAllData" ma:web="021596df-e6b6-45a2-8add-e4c74a5f7c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596df-e6b6-45a2-8add-e4c74a5f7c2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3329d11-95ea-40bc-a877-956b857f1a67">
      <Terms xmlns="http://schemas.microsoft.com/office/infopath/2007/PartnerControls"/>
    </lcf76f155ced4ddcb4097134ff3c332f>
    <TaxCatchAll xmlns="8fe787a5-7476-4b36-a333-c20c98769fb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C52D5-080F-4E78-9856-BDB15795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29d11-95ea-40bc-a877-956b857f1a67"/>
    <ds:schemaRef ds:uri="8fe787a5-7476-4b36-a333-c20c98769fb2"/>
    <ds:schemaRef ds:uri="021596df-e6b6-45a2-8add-e4c74a5f7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33329d11-95ea-40bc-a877-956b857f1a67"/>
    <ds:schemaRef ds:uri="8fe787a5-7476-4b36-a333-c20c98769fb2"/>
  </ds:schemaRefs>
</ds:datastoreItem>
</file>

<file path=customXml/itemProps3.xml><?xml version="1.0" encoding="utf-8"?>
<ds:datastoreItem xmlns:ds="http://schemas.openxmlformats.org/officeDocument/2006/customXml" ds:itemID="{14FDE37B-9ACC-4864-8ED1-705F7DB3FD8D}">
  <ds:schemaRefs>
    <ds:schemaRef ds:uri="http://schemas.microsoft.com/sharepoint/v3/contenttype/forms"/>
  </ds:schemaRefs>
</ds:datastoreItem>
</file>

<file path=customXml/itemProps4.xml><?xml version="1.0" encoding="utf-8"?>
<ds:datastoreItem xmlns:ds="http://schemas.openxmlformats.org/officeDocument/2006/customXml" ds:itemID="{992812BC-D055-43D2-AE98-7237A9A1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2192</Words>
  <Characters>12499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Jasmine Hunter</cp:lastModifiedBy>
  <cp:revision>3</cp:revision>
  <dcterms:created xsi:type="dcterms:W3CDTF">2026-04-09T13:43:00Z</dcterms:created>
  <dcterms:modified xsi:type="dcterms:W3CDTF">2026-04-09T13:45:00Z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0x0101002326498E1E8AD24FBC9398E224DA0000</vt:lpwstr>
  </property>
  <property fmtid="{D5CDD505-2E9C-101B-9397-08002B2CF9AE}" pid="3" name="MediaServiceImageTags">
    <vt:lpwstr/>
  </property>
  <property fmtid="{D5CDD505-2E9C-101B-9397-08002B2CF9AE}" pid="4" name="GrammarlyDocumentId">
    <vt:lpwstr>4fae126245c1d7296ffa3ec67a1d8fc6f865bdc6db31e92ae2f03a4af2e0cd00</vt:lpwstr>
  </property>
</Properties>
</file>