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77320" w14:textId="5791F34E" w:rsidR="00B433B2" w:rsidRDefault="290F273D" w:rsidP="00B433B2">
      <w:pPr>
        <w:pStyle w:val="Title"/>
      </w:pPr>
      <w:r>
        <w:t xml:space="preserve">Potential evapotranspiration derived from the </w:t>
      </w:r>
      <w:proofErr w:type="spellStart"/>
      <w:r w:rsidR="3F3F9C5F">
        <w:t>HadUK</w:t>
      </w:r>
      <w:proofErr w:type="spellEnd"/>
      <w:r w:rsidR="3F3F9C5F">
        <w:t xml:space="preserve">-Grid </w:t>
      </w:r>
      <w:r w:rsidR="63501AE8">
        <w:t xml:space="preserve">1km </w:t>
      </w:r>
      <w:r w:rsidR="00020781">
        <w:t>gridde</w:t>
      </w:r>
      <w:r w:rsidR="001A0773">
        <w:t>d climate observations 1969-202</w:t>
      </w:r>
      <w:r w:rsidR="004519DD">
        <w:t>4</w:t>
      </w:r>
      <w:r>
        <w:br/>
      </w:r>
      <w:r w:rsidR="72A24B73">
        <w:t xml:space="preserve">(Hydro-PE </w:t>
      </w:r>
      <w:proofErr w:type="spellStart"/>
      <w:r w:rsidR="3F3F9C5F">
        <w:t>HadUK</w:t>
      </w:r>
      <w:proofErr w:type="spellEnd"/>
      <w:r w:rsidR="3F3F9C5F">
        <w:t>-Grid</w:t>
      </w:r>
      <w:r w:rsidR="72A24B73">
        <w:t>)</w:t>
      </w:r>
    </w:p>
    <w:p w14:paraId="3213B113" w14:textId="77777777" w:rsidR="007F0948" w:rsidRPr="003F2F20" w:rsidRDefault="007F0948" w:rsidP="003F2F20">
      <w:pPr>
        <w:pStyle w:val="Title"/>
        <w:spacing w:before="240" w:after="240"/>
        <w:rPr>
          <w:i/>
          <w:sz w:val="44"/>
        </w:rPr>
      </w:pPr>
      <w:r w:rsidRPr="003F2F20">
        <w:rPr>
          <w:i/>
          <w:sz w:val="44"/>
        </w:rPr>
        <w:t>Supporting information</w:t>
      </w:r>
    </w:p>
    <w:p w14:paraId="2AA05969" w14:textId="14D0BC78" w:rsidR="007F0948" w:rsidRPr="00975C2E" w:rsidRDefault="00E969A0" w:rsidP="00431D44">
      <w:pPr>
        <w:jc w:val="center"/>
        <w:rPr>
          <w:rStyle w:val="Strong"/>
        </w:rPr>
      </w:pPr>
      <w:r>
        <w:rPr>
          <w:rStyle w:val="Strong"/>
        </w:rPr>
        <w:t xml:space="preserve">Matt J. Dalle </w:t>
      </w:r>
      <w:proofErr w:type="spellStart"/>
      <w:r>
        <w:rPr>
          <w:rStyle w:val="Strong"/>
        </w:rPr>
        <w:t>Piagge</w:t>
      </w:r>
      <w:proofErr w:type="spellEnd"/>
      <w:r>
        <w:rPr>
          <w:rStyle w:val="Strong"/>
        </w:rPr>
        <w:t xml:space="preserve">, </w:t>
      </w:r>
      <w:r w:rsidR="007F0948" w:rsidRPr="47E73AD5">
        <w:rPr>
          <w:rStyle w:val="Strong"/>
        </w:rPr>
        <w:t xml:space="preserve">Emma L. </w:t>
      </w:r>
      <w:r w:rsidR="00207C49" w:rsidRPr="47E73AD5">
        <w:rPr>
          <w:rStyle w:val="Strong"/>
        </w:rPr>
        <w:t>Robinson, Alison L. Kay</w:t>
      </w:r>
      <w:r w:rsidR="007F0948" w:rsidRPr="47E73AD5">
        <w:rPr>
          <w:rStyle w:val="Strong"/>
        </w:rPr>
        <w:t xml:space="preserve">, Rhian Chapman, </w:t>
      </w:r>
      <w:r w:rsidR="007F0948">
        <w:br/>
      </w:r>
      <w:r w:rsidR="000D3692" w:rsidRPr="47E73AD5">
        <w:rPr>
          <w:rStyle w:val="Strong"/>
        </w:rPr>
        <w:t xml:space="preserve">Victoria A. </w:t>
      </w:r>
      <w:r w:rsidR="007F0948" w:rsidRPr="47E73AD5">
        <w:rPr>
          <w:rStyle w:val="Strong"/>
        </w:rPr>
        <w:t>Bell</w:t>
      </w:r>
      <w:r w:rsidR="003D173B">
        <w:rPr>
          <w:rStyle w:val="Strong"/>
        </w:rPr>
        <w:t xml:space="preserve">, </w:t>
      </w:r>
      <w:r w:rsidR="00AC1969">
        <w:rPr>
          <w:rStyle w:val="Strong"/>
        </w:rPr>
        <w:t>Katie R. Blackford,</w:t>
      </w:r>
      <w:r w:rsidR="007F0948" w:rsidRPr="47E73AD5">
        <w:rPr>
          <w:rStyle w:val="Strong"/>
        </w:rPr>
        <w:t xml:space="preserve"> and Eleanor M. Blyth</w:t>
      </w:r>
    </w:p>
    <w:p w14:paraId="6492D002" w14:textId="77777777" w:rsidR="007F0948" w:rsidRPr="00975C2E" w:rsidRDefault="007F0948" w:rsidP="00431D44">
      <w:pPr>
        <w:jc w:val="center"/>
        <w:rPr>
          <w:rStyle w:val="Strong"/>
        </w:rPr>
      </w:pPr>
      <w:r w:rsidRPr="00975C2E">
        <w:rPr>
          <w:rStyle w:val="Strong"/>
        </w:rPr>
        <w:t>UK Centre for Ecology &amp; Hydrology, Wallingford, UK</w:t>
      </w:r>
    </w:p>
    <w:p w14:paraId="6FAA3018" w14:textId="77777777" w:rsidR="007F0948" w:rsidRDefault="007F0948" w:rsidP="00431D44">
      <w:pPr>
        <w:pStyle w:val="Heading1"/>
      </w:pPr>
      <w:r>
        <w:t>Introduction</w:t>
      </w:r>
    </w:p>
    <w:p w14:paraId="3D4F1046" w14:textId="3A3D8EF2" w:rsidR="000A1321" w:rsidRDefault="007F0948" w:rsidP="001E4D4B">
      <w:pPr>
        <w:keepLines w:val="0"/>
      </w:pPr>
      <w:r>
        <w:t xml:space="preserve">Gridded potential evapotranspiration calculated from </w:t>
      </w:r>
      <w:r w:rsidR="00C30323">
        <w:t xml:space="preserve">the </w:t>
      </w:r>
      <w:proofErr w:type="spellStart"/>
      <w:r w:rsidR="00C30323">
        <w:t>HadUK</w:t>
      </w:r>
      <w:proofErr w:type="spellEnd"/>
      <w:r w:rsidR="00C30323">
        <w:t>-Grid meteorological dataset at 1km</w:t>
      </w:r>
      <w:r>
        <w:t xml:space="preserve"> resolution </w:t>
      </w:r>
      <w:r w:rsidR="00C30323">
        <w:t>over the United Kingd</w:t>
      </w:r>
      <w:r w:rsidR="001A0773">
        <w:t>om for 1969-202</w:t>
      </w:r>
      <w:r w:rsidR="00E969A0">
        <w:t>4</w:t>
      </w:r>
      <w:r>
        <w:t xml:space="preserve">. This dataset contains two potential evapotranspiration variables: </w:t>
      </w:r>
    </w:p>
    <w:p w14:paraId="56E5316D" w14:textId="76B2CD54" w:rsidR="000A1321" w:rsidRDefault="007F0948" w:rsidP="001E4D4B">
      <w:pPr>
        <w:pStyle w:val="ListParagraph"/>
        <w:keepLines w:val="0"/>
        <w:numPr>
          <w:ilvl w:val="0"/>
          <w:numId w:val="16"/>
        </w:numPr>
      </w:pPr>
      <w:r>
        <w:t>daily total potential evapotranspiration (PET; kg m</w:t>
      </w:r>
      <w:r w:rsidRPr="000A1321">
        <w:rPr>
          <w:vertAlign w:val="superscript"/>
        </w:rPr>
        <w:t>-2</w:t>
      </w:r>
      <w:r>
        <w:t xml:space="preserve"> d</w:t>
      </w:r>
      <w:r w:rsidRPr="000A1321">
        <w:rPr>
          <w:vertAlign w:val="superscript"/>
        </w:rPr>
        <w:t>-1</w:t>
      </w:r>
      <w:r w:rsidR="000B5D2B">
        <w:t>)</w:t>
      </w:r>
    </w:p>
    <w:p w14:paraId="6F03E999" w14:textId="27C1F51D" w:rsidR="007F0948" w:rsidRDefault="007F0948" w:rsidP="001E4D4B">
      <w:pPr>
        <w:pStyle w:val="ListParagraph"/>
        <w:keepLines w:val="0"/>
        <w:numPr>
          <w:ilvl w:val="0"/>
          <w:numId w:val="16"/>
        </w:numPr>
      </w:pPr>
      <w:r>
        <w:t>daily total potential evapotranspiration with interception correction (PETI; kg m</w:t>
      </w:r>
      <w:r w:rsidRPr="000A1321">
        <w:rPr>
          <w:vertAlign w:val="superscript"/>
        </w:rPr>
        <w:t>-2</w:t>
      </w:r>
      <w:r>
        <w:t xml:space="preserve"> d</w:t>
      </w:r>
      <w:r w:rsidRPr="000A1321">
        <w:rPr>
          <w:vertAlign w:val="superscript"/>
        </w:rPr>
        <w:t>-1</w:t>
      </w:r>
      <w:r>
        <w:t>).</w:t>
      </w:r>
    </w:p>
    <w:p w14:paraId="04258D8B" w14:textId="0B098007" w:rsidR="007F0948" w:rsidRDefault="007F0948" w:rsidP="001E4D4B">
      <w:pPr>
        <w:keepLines w:val="0"/>
      </w:pPr>
      <w:r>
        <w:t xml:space="preserve">This dataset was derived from the </w:t>
      </w:r>
      <w:proofErr w:type="spellStart"/>
      <w:r w:rsidR="00C30323">
        <w:t>HadUK</w:t>
      </w:r>
      <w:proofErr w:type="spellEnd"/>
      <w:r w:rsidR="00C30323">
        <w:t>-Grid meteorological dataset v1.0.3.0 on a 1km</w:t>
      </w:r>
      <w:r>
        <w:t xml:space="preserve"> grid over the UK f</w:t>
      </w:r>
      <w:r w:rsidR="00C30323">
        <w:t>or 1969-2020 inclusive</w:t>
      </w:r>
      <w:r w:rsidR="001A0773">
        <w:t>, v1.1.0.0 for 2021</w:t>
      </w:r>
      <w:r w:rsidR="00C13EE5">
        <w:t>, v</w:t>
      </w:r>
      <w:r w:rsidR="00636322">
        <w:t xml:space="preserve">1.2.0 </w:t>
      </w:r>
      <w:r w:rsidR="00C13EE5">
        <w:t>for 2022</w:t>
      </w:r>
      <w:r w:rsidR="00505D61">
        <w:t xml:space="preserve"> and v1.3.</w:t>
      </w:r>
      <w:proofErr w:type="gramStart"/>
      <w:r w:rsidR="001A68C5">
        <w:t>1.ceda</w:t>
      </w:r>
      <w:proofErr w:type="gramEnd"/>
      <w:r w:rsidR="00505D61">
        <w:t xml:space="preserve"> for 2023</w:t>
      </w:r>
      <w:r w:rsidR="006B7ED3">
        <w:t xml:space="preserve"> and 2024</w:t>
      </w:r>
      <w:r w:rsidR="00C13EE5">
        <w:t>.</w:t>
      </w:r>
      <w:r w:rsidR="001A0773">
        <w:t xml:space="preserve"> There are no differences between v1.0.3.0</w:t>
      </w:r>
      <w:r w:rsidR="00636322">
        <w:t xml:space="preserve">, </w:t>
      </w:r>
      <w:r w:rsidR="001A0773">
        <w:t xml:space="preserve">v1.1.0.0 </w:t>
      </w:r>
      <w:r w:rsidR="007D171B">
        <w:t xml:space="preserve">and v1.2.0 </w:t>
      </w:r>
      <w:r w:rsidR="001A0773">
        <w:t>for 1969-2020 for the variables used</w:t>
      </w:r>
      <w:r w:rsidR="007D171B">
        <w:t xml:space="preserve">, and no differences between v1.1.0.0 and v1.2.0 for 2021. </w:t>
      </w:r>
      <w:r>
        <w:t>The daily total potential evapotranspiration (PET; kg m</w:t>
      </w:r>
      <w:r w:rsidRPr="007F0948">
        <w:rPr>
          <w:vertAlign w:val="superscript"/>
        </w:rPr>
        <w:t>-2</w:t>
      </w:r>
      <w:r>
        <w:t xml:space="preserve"> d</w:t>
      </w:r>
      <w:r w:rsidRPr="007F0948">
        <w:rPr>
          <w:vertAlign w:val="superscript"/>
        </w:rPr>
        <w:t>-1</w:t>
      </w:r>
      <w:r>
        <w:t>) was calculated using the Penman-Monteith equation parameterised for a well-watered grass surface. The daily total potential evapotranspiration with interception correction (PETI; kg m</w:t>
      </w:r>
      <w:r w:rsidRPr="007F0948">
        <w:rPr>
          <w:vertAlign w:val="superscript"/>
        </w:rPr>
        <w:t>-2</w:t>
      </w:r>
      <w:r>
        <w:t xml:space="preserve"> d</w:t>
      </w:r>
      <w:r w:rsidRPr="007F0948">
        <w:rPr>
          <w:vertAlign w:val="superscript"/>
        </w:rPr>
        <w:t>-1</w:t>
      </w:r>
      <w:r>
        <w:t xml:space="preserve">), was calculated as PET </w:t>
      </w:r>
      <w:r w:rsidR="003B2E92">
        <w:t>with</w:t>
      </w:r>
      <w:r w:rsidR="00E12468">
        <w:t xml:space="preserve"> a correction added for </w:t>
      </w:r>
      <w:r>
        <w:t>interception by a grass canopy on days with non-zero precipitation.</w:t>
      </w:r>
      <w:r w:rsidR="00852544">
        <w:t xml:space="preserve"> The </w:t>
      </w:r>
      <w:proofErr w:type="gramStart"/>
      <w:r w:rsidR="00852544">
        <w:t>units</w:t>
      </w:r>
      <w:proofErr w:type="gramEnd"/>
      <w:r w:rsidR="00852544">
        <w:t xml:space="preserve"> kg m</w:t>
      </w:r>
      <w:r w:rsidR="00852544">
        <w:rPr>
          <w:vertAlign w:val="superscript"/>
        </w:rPr>
        <w:t>-2</w:t>
      </w:r>
      <w:r w:rsidR="00852544">
        <w:t xml:space="preserve"> d</w:t>
      </w:r>
      <w:r w:rsidR="00852544">
        <w:rPr>
          <w:vertAlign w:val="superscript"/>
        </w:rPr>
        <w:t>-1</w:t>
      </w:r>
      <w:r w:rsidR="00852544">
        <w:t xml:space="preserve"> are equivalent to mm d</w:t>
      </w:r>
      <w:r w:rsidR="00852544">
        <w:rPr>
          <w:vertAlign w:val="superscript"/>
        </w:rPr>
        <w:t>-1</w:t>
      </w:r>
      <w:r w:rsidR="00852544">
        <w:t>.</w:t>
      </w:r>
    </w:p>
    <w:p w14:paraId="47A01863" w14:textId="479027A6" w:rsidR="0061238A" w:rsidRDefault="007F0948" w:rsidP="00C5170B">
      <w:pPr>
        <w:keepLines w:val="0"/>
      </w:pPr>
      <w:r>
        <w:t>This dataset has been developed for use for hydrological modelling in the United Kingdom. In particular, the PETI is intended to be consistent with the Met Office Rainfall and Evaporation Calculation System (MORECS v2.0) observation-based historical potential evapotranspiration</w:t>
      </w:r>
      <w:r w:rsidR="007D4C29">
        <w:t xml:space="preserve"> </w:t>
      </w:r>
      <w:r w:rsidR="00A713BD" w:rsidRPr="00A713BD">
        <w:t>(1)</w:t>
      </w:r>
      <w:r>
        <w:t>. As such, where the PET and PETI calculations have been parameterised, parameterisations from the MORECS v2.0 documentation have been used</w:t>
      </w:r>
      <w:r w:rsidR="00452F07">
        <w:t xml:space="preserve"> </w:t>
      </w:r>
      <w:r w:rsidR="00A713BD" w:rsidRPr="00A713BD">
        <w:t>(1)</w:t>
      </w:r>
      <w:r w:rsidR="00975C2E">
        <w:t>.</w:t>
      </w:r>
    </w:p>
    <w:p w14:paraId="2F91E458" w14:textId="16D9C1CA" w:rsidR="00C5170B" w:rsidRDefault="00C5170B" w:rsidP="00C5170B">
      <w:pPr>
        <w:keepLines w:val="0"/>
      </w:pPr>
      <w:r>
        <w:lastRenderedPageBreak/>
        <w:t>This version of the dataset adds data</w:t>
      </w:r>
      <w:r w:rsidR="00E66FAC">
        <w:t xml:space="preserve"> for</w:t>
      </w:r>
      <w:r>
        <w:t xml:space="preserve"> 2024. It </w:t>
      </w:r>
      <w:r w:rsidR="00436207">
        <w:t xml:space="preserve">also fixes errors in the 2023 files for </w:t>
      </w:r>
      <w:r>
        <w:t>the previous release (</w:t>
      </w:r>
      <w:hyperlink r:id="rId11" w:history="1">
        <w:r w:rsidRPr="007B5FA2">
          <w:rPr>
            <w:rStyle w:val="Hyperlink"/>
          </w:rPr>
          <w:t>https://doi.org/10.5285/9b35c867-d706-4fe0-aba9-d42a52c313f2</w:t>
        </w:r>
      </w:hyperlink>
      <w:r>
        <w:t>)</w:t>
      </w:r>
      <w:r w:rsidR="00E66FAC">
        <w:t xml:space="preserve">, where </w:t>
      </w:r>
      <w:r>
        <w:t>missing rows were found in the 2023 data.</w:t>
      </w:r>
    </w:p>
    <w:p w14:paraId="7275E2FC" w14:textId="11C3B5A7" w:rsidR="00C5170B" w:rsidRDefault="0061238A" w:rsidP="0061238A">
      <w:pPr>
        <w:pStyle w:val="Heading2"/>
      </w:pPr>
      <w:r>
        <w:t>Previous changes</w:t>
      </w:r>
    </w:p>
    <w:p w14:paraId="3CB2E2BE" w14:textId="2BA9051C" w:rsidR="00E66FAC" w:rsidRPr="00E66FAC" w:rsidRDefault="00E66FAC" w:rsidP="00E66FAC">
      <w:r>
        <w:t>The last release</w:t>
      </w:r>
      <w:r w:rsidR="00132EE5">
        <w:t xml:space="preserve"> (1969-2023)</w:t>
      </w:r>
      <w:r>
        <w:t xml:space="preserve"> added data for 2023.</w:t>
      </w:r>
    </w:p>
    <w:p w14:paraId="5B3CFAF3" w14:textId="447CC240" w:rsidR="00303625" w:rsidRDefault="00DD74DA" w:rsidP="00303625">
      <w:pPr>
        <w:keepLines w:val="0"/>
      </w:pPr>
      <w:r>
        <w:t xml:space="preserve">The previous release </w:t>
      </w:r>
      <w:r w:rsidR="00132EE5">
        <w:t xml:space="preserve">(1969-2022) </w:t>
      </w:r>
      <w:r w:rsidR="00303625">
        <w:t>add</w:t>
      </w:r>
      <w:r w:rsidR="00E66FAC">
        <w:t>ed</w:t>
      </w:r>
      <w:r w:rsidR="00303625">
        <w:t xml:space="preserve"> data for 2022, and fixe</w:t>
      </w:r>
      <w:r>
        <w:t>d</w:t>
      </w:r>
      <w:r w:rsidR="00303625">
        <w:t xml:space="preserve"> </w:t>
      </w:r>
      <w:r w:rsidR="000E5DCF">
        <w:t xml:space="preserve">minor </w:t>
      </w:r>
      <w:r w:rsidR="00303625">
        <w:t xml:space="preserve">errors that were found in the previous version, detailed below. </w:t>
      </w:r>
    </w:p>
    <w:p w14:paraId="7B6718B6" w14:textId="30E65364" w:rsidR="00303625" w:rsidRDefault="00303625" w:rsidP="00303625">
      <w:pPr>
        <w:keepLines w:val="0"/>
      </w:pPr>
      <w:proofErr w:type="gramStart"/>
      <w:r>
        <w:t>A number of</w:t>
      </w:r>
      <w:proofErr w:type="gramEnd"/>
      <w:r>
        <w:t xml:space="preserve"> missing data points were discovered in the previous version of the dataset. </w:t>
      </w:r>
      <w:proofErr w:type="gramStart"/>
      <w:r>
        <w:t>The majority of</w:t>
      </w:r>
      <w:proofErr w:type="gramEnd"/>
      <w:r>
        <w:t xml:space="preserve"> the missing data points were occurring when the wind speed was set to 0 during the interpolation from monthly to daily, which occurred if the interpolation resulted in the wind speed dropping below 0. The </w:t>
      </w:r>
      <w:proofErr w:type="gramStart"/>
      <w:r>
        <w:t>zero wind</w:t>
      </w:r>
      <w:proofErr w:type="gramEnd"/>
      <w:r>
        <w:t xml:space="preserve"> speed resulted in a divide-by-zero in the PET calculation (when calculating aerodynamic resistance), therefore resulting in </w:t>
      </w:r>
      <w:proofErr w:type="spellStart"/>
      <w:r>
        <w:t>NaNs</w:t>
      </w:r>
      <w:proofErr w:type="spellEnd"/>
      <w:r>
        <w:t xml:space="preserve"> (missing data) in both the PET and PETI datasets. This was fixed by raising all 0 wind values to the minimum non-zero value found in the daily-interpolated wind dataset.</w:t>
      </w:r>
      <w:r w:rsidR="00BC52D6">
        <w:t xml:space="preserve"> </w:t>
      </w:r>
      <w:r>
        <w:t xml:space="preserve">Further missing data was found over St Kilda. This was due to missing data in the original, monthly </w:t>
      </w:r>
      <w:proofErr w:type="spellStart"/>
      <w:r>
        <w:t>sfcWind</w:t>
      </w:r>
      <w:proofErr w:type="spellEnd"/>
      <w:r>
        <w:t xml:space="preserve"> variable in the </w:t>
      </w:r>
      <w:proofErr w:type="spellStart"/>
      <w:r>
        <w:t>HadUK</w:t>
      </w:r>
      <w:proofErr w:type="spellEnd"/>
      <w:r>
        <w:t xml:space="preserve"> dataset used in the PET calculations for Jan and Apr 2009. This was fixed by simply interpolating the monthly data linearly in time to obtain values for these months.</w:t>
      </w:r>
    </w:p>
    <w:p w14:paraId="3D2BF7F3" w14:textId="77777777" w:rsidR="00303625" w:rsidRDefault="00303625" w:rsidP="00303625">
      <w:pPr>
        <w:keepLines w:val="0"/>
      </w:pPr>
      <w:r>
        <w:t xml:space="preserve">Two further minor bugs were identified that only affected the PETI dataset, resulting in a few further </w:t>
      </w:r>
      <w:proofErr w:type="spellStart"/>
      <w:r>
        <w:t>NaNs</w:t>
      </w:r>
      <w:proofErr w:type="spellEnd"/>
      <w:r>
        <w:t xml:space="preserve"> and a few incorrect values:</w:t>
      </w:r>
    </w:p>
    <w:p w14:paraId="13F45C4B" w14:textId="5B00AA04" w:rsidR="00303625" w:rsidRDefault="00303625" w:rsidP="00303625">
      <w:pPr>
        <w:keepLines w:val="0"/>
      </w:pPr>
      <w:r>
        <w:t xml:space="preserve">The first bug was </w:t>
      </w:r>
      <w:proofErr w:type="gramStart"/>
      <w:r>
        <w:t>due to the fact that</w:t>
      </w:r>
      <w:proofErr w:type="gramEnd"/>
      <w:r>
        <w:t xml:space="preserve"> the code calculates the amount of time it takes the canopy to dry out as the inverse of the potential interception. Even though this is done before it sets negative values to be zero, the potential interception rate (PEI) is sometimes equal to zero, which makes </w:t>
      </w:r>
      <w:proofErr w:type="spellStart"/>
      <w:r>
        <w:t>t_to_dry</w:t>
      </w:r>
      <w:proofErr w:type="spellEnd"/>
      <w:r>
        <w:t xml:space="preserve"> </w:t>
      </w:r>
      <w:proofErr w:type="spellStart"/>
      <w:r>
        <w:t>NaN</w:t>
      </w:r>
      <w:proofErr w:type="spellEnd"/>
      <w:r>
        <w:t xml:space="preserve">, which then propagates through to the PETI as missing values. It’s rare that the PEI is numerically exactly zero, but it does happen! The simple fix was to set </w:t>
      </w:r>
      <w:proofErr w:type="spellStart"/>
      <w:r>
        <w:t>t_to_dry</w:t>
      </w:r>
      <w:proofErr w:type="spellEnd"/>
      <w:r>
        <w:t>=D if PEI&lt;0, so that those points worked out as expected (they end up as PETI=0).</w:t>
      </w:r>
      <w:r w:rsidR="00EB2756">
        <w:t xml:space="preserve"> </w:t>
      </w:r>
      <w:r>
        <w:t xml:space="preserve">The other bug was that the code didn’t properly handle cases where PEI is negative (i.e., condensation, so the canopy never dries out). This meant there were some points which had positive PETI where it should </w:t>
      </w:r>
      <w:proofErr w:type="gramStart"/>
      <w:r>
        <w:t>actually have</w:t>
      </w:r>
      <w:proofErr w:type="gramEnd"/>
      <w:r>
        <w:t xml:space="preserve"> been zero.</w:t>
      </w:r>
    </w:p>
    <w:p w14:paraId="7A63F755" w14:textId="312137B1" w:rsidR="00303625" w:rsidRDefault="00303625" w:rsidP="00303625">
      <w:pPr>
        <w:keepLines w:val="0"/>
      </w:pPr>
      <w:r>
        <w:t xml:space="preserve">The impact of these </w:t>
      </w:r>
      <w:r w:rsidR="00EB2756">
        <w:t>errors</w:t>
      </w:r>
      <w:r>
        <w:t xml:space="preserve"> was very minor.</w:t>
      </w:r>
    </w:p>
    <w:p w14:paraId="1E6C1D38" w14:textId="77777777" w:rsidR="00081AB3" w:rsidRDefault="00081AB3" w:rsidP="00431D44">
      <w:pPr>
        <w:pStyle w:val="Heading1"/>
      </w:pPr>
      <w:r>
        <w:t>Data and methods</w:t>
      </w:r>
    </w:p>
    <w:p w14:paraId="5E913985" w14:textId="412C2697" w:rsidR="00491E37" w:rsidRPr="00491E37" w:rsidRDefault="00491E37" w:rsidP="00491E37">
      <w:r>
        <w:t>A full description of the methods is available in</w:t>
      </w:r>
      <w:r w:rsidR="005A22EC">
        <w:t xml:space="preserve"> Robinson et al, 2023 </w:t>
      </w:r>
      <w:r w:rsidR="00A713BD" w:rsidRPr="00A713BD">
        <w:t>(2)</w:t>
      </w:r>
      <w:r w:rsidR="00D116F9">
        <w:t>.</w:t>
      </w:r>
    </w:p>
    <w:p w14:paraId="34A99D39" w14:textId="77777777" w:rsidR="00081AB3" w:rsidRDefault="00081AB3" w:rsidP="00431D44">
      <w:pPr>
        <w:pStyle w:val="Heading2"/>
      </w:pPr>
      <w:r>
        <w:lastRenderedPageBreak/>
        <w:t>Input data</w:t>
      </w:r>
    </w:p>
    <w:p w14:paraId="3F49722F" w14:textId="5BB25B7E" w:rsidR="00843D8A" w:rsidRDefault="00081AB3" w:rsidP="001E4D4B">
      <w:pPr>
        <w:keepLines w:val="0"/>
      </w:pPr>
      <w:r>
        <w:t xml:space="preserve">The input </w:t>
      </w:r>
      <w:r w:rsidR="00843D8A">
        <w:t xml:space="preserve">data is the </w:t>
      </w:r>
      <w:proofErr w:type="spellStart"/>
      <w:r w:rsidR="00843D8A">
        <w:t>HadUK</w:t>
      </w:r>
      <w:proofErr w:type="spellEnd"/>
      <w:r w:rsidR="00843D8A">
        <w:t xml:space="preserve">-Grid dataset v1.0.3.0 </w:t>
      </w:r>
      <w:r w:rsidR="001A0773">
        <w:t>for 1969-2020</w:t>
      </w:r>
      <w:r w:rsidR="00AC04B9">
        <w:t xml:space="preserve">, </w:t>
      </w:r>
      <w:r w:rsidR="001A0773">
        <w:t>v1.1.0.0 for 2021</w:t>
      </w:r>
      <w:r w:rsidR="00505D61">
        <w:t>,</w:t>
      </w:r>
      <w:r w:rsidR="00AC04B9">
        <w:t xml:space="preserve"> v1.2.0 for 2022 </w:t>
      </w:r>
      <w:r w:rsidR="00505D61">
        <w:t>and v1.3.</w:t>
      </w:r>
      <w:proofErr w:type="gramStart"/>
      <w:r w:rsidR="00C35586">
        <w:t>1.ceda</w:t>
      </w:r>
      <w:proofErr w:type="gramEnd"/>
      <w:r w:rsidR="00505D61">
        <w:t xml:space="preserve"> for 2023 </w:t>
      </w:r>
      <w:r w:rsidR="00C35586">
        <w:t xml:space="preserve">and 2024 </w:t>
      </w:r>
      <w:r>
        <w:t xml:space="preserve">on a </w:t>
      </w:r>
      <w:r w:rsidR="00843D8A">
        <w:t>1</w:t>
      </w:r>
      <w:r>
        <w:t>km grid over the UK</w:t>
      </w:r>
      <w:r w:rsidR="006916B4">
        <w:t xml:space="preserve"> </w:t>
      </w:r>
      <w:r w:rsidR="00A713BD" w:rsidRPr="00A713BD">
        <w:t>(3)</w:t>
      </w:r>
      <w:r>
        <w:t xml:space="preserve">. </w:t>
      </w:r>
      <w:r w:rsidR="00843D8A">
        <w:t xml:space="preserve">The data have been interpolated from meteorological station data onto </w:t>
      </w:r>
      <w:r w:rsidR="000D308A">
        <w:t xml:space="preserve">the land points of </w:t>
      </w:r>
      <w:r w:rsidR="00843D8A">
        <w:t>a uniform grid. The dataset spans the period from 1862 to 202</w:t>
      </w:r>
      <w:r w:rsidR="00505D61">
        <w:t>3</w:t>
      </w:r>
      <w:r w:rsidR="00843D8A">
        <w:t xml:space="preserve">, but the start time is dependent on </w:t>
      </w:r>
      <w:r w:rsidR="000D308A">
        <w:t xml:space="preserve">the </w:t>
      </w:r>
      <w:r w:rsidR="00843D8A">
        <w:t xml:space="preserve">climate variable and temporal resolution. All the variables required for the PET calculation </w:t>
      </w:r>
      <w:r w:rsidR="008C42F9">
        <w:t xml:space="preserve">are only available from 1969. </w:t>
      </w:r>
    </w:p>
    <w:p w14:paraId="6A01702B" w14:textId="6BAA9794" w:rsidR="00081AB3" w:rsidRDefault="00081AB3" w:rsidP="001E4D4B">
      <w:pPr>
        <w:keepLines w:val="0"/>
      </w:pPr>
      <w:r>
        <w:t>For both PET and PETI the variables used were:</w:t>
      </w:r>
    </w:p>
    <w:p w14:paraId="3849A655" w14:textId="7446A6C4" w:rsidR="00C00A97" w:rsidRDefault="00C00A97" w:rsidP="001E4D4B">
      <w:pPr>
        <w:pStyle w:val="ListParagraph"/>
        <w:keepLines w:val="0"/>
        <w:numPr>
          <w:ilvl w:val="0"/>
          <w:numId w:val="11"/>
        </w:numPr>
      </w:pPr>
      <w:r>
        <w:t>Monthly mean water vapour pressure (</w:t>
      </w:r>
      <w:proofErr w:type="spellStart"/>
      <w:r w:rsidRPr="47E73AD5">
        <w:rPr>
          <w:rStyle w:val="ttChar"/>
        </w:rPr>
        <w:t>pv</w:t>
      </w:r>
      <w:proofErr w:type="spellEnd"/>
      <w:r>
        <w:t xml:space="preserve">, </w:t>
      </w:r>
      <w:proofErr w:type="spellStart"/>
      <w:r w:rsidRPr="47E73AD5">
        <w:rPr>
          <w:i/>
          <w:iCs/>
        </w:rPr>
        <w:t>p</w:t>
      </w:r>
      <w:r w:rsidR="00184FB4" w:rsidRPr="00485CFC">
        <w:rPr>
          <w:i/>
          <w:iCs/>
          <w:vertAlign w:val="subscript"/>
        </w:rPr>
        <w:t>v</w:t>
      </w:r>
      <w:proofErr w:type="spellEnd"/>
      <w:r>
        <w:t xml:space="preserve">, </w:t>
      </w:r>
      <w:proofErr w:type="spellStart"/>
      <w:r w:rsidR="00FD56A1">
        <w:t>hPa</w:t>
      </w:r>
      <w:proofErr w:type="spellEnd"/>
      <w:r>
        <w:t>)</w:t>
      </w:r>
    </w:p>
    <w:p w14:paraId="29E865F8" w14:textId="4CFD86FE" w:rsidR="00081AB3" w:rsidRDefault="00552EC1" w:rsidP="001E4D4B">
      <w:pPr>
        <w:pStyle w:val="ListParagraph"/>
        <w:keepLines w:val="0"/>
        <w:numPr>
          <w:ilvl w:val="0"/>
          <w:numId w:val="11"/>
        </w:numPr>
      </w:pPr>
      <w:r>
        <w:t>Monthly</w:t>
      </w:r>
      <w:r w:rsidR="00081AB3">
        <w:t xml:space="preserve"> mean sea level pressure (</w:t>
      </w:r>
      <w:proofErr w:type="spellStart"/>
      <w:r w:rsidR="00081AB3" w:rsidRPr="00081AB3">
        <w:rPr>
          <w:rStyle w:val="ttChar"/>
        </w:rPr>
        <w:t>psl</w:t>
      </w:r>
      <w:proofErr w:type="spellEnd"/>
      <w:r w:rsidR="00081AB3">
        <w:t xml:space="preserve">, </w:t>
      </w:r>
      <w:proofErr w:type="spellStart"/>
      <w:r w:rsidR="00081AB3" w:rsidRPr="00081AB3">
        <w:rPr>
          <w:i/>
        </w:rPr>
        <w:t>p</w:t>
      </w:r>
      <w:r w:rsidR="00081AB3" w:rsidRPr="00081AB3">
        <w:rPr>
          <w:i/>
          <w:vertAlign w:val="subscript"/>
        </w:rPr>
        <w:t>sl</w:t>
      </w:r>
      <w:proofErr w:type="spellEnd"/>
      <w:r w:rsidR="00081AB3">
        <w:t xml:space="preserve">, </w:t>
      </w:r>
      <w:proofErr w:type="spellStart"/>
      <w:r w:rsidR="00081AB3">
        <w:t>hPa</w:t>
      </w:r>
      <w:proofErr w:type="spellEnd"/>
      <w:r w:rsidR="00081AB3">
        <w:t>)</w:t>
      </w:r>
    </w:p>
    <w:p w14:paraId="539CB66E" w14:textId="528F02BC" w:rsidR="00081AB3" w:rsidRDefault="00552EC1" w:rsidP="001E4D4B">
      <w:pPr>
        <w:pStyle w:val="ListParagraph"/>
        <w:keepLines w:val="0"/>
        <w:numPr>
          <w:ilvl w:val="0"/>
          <w:numId w:val="11"/>
        </w:numPr>
      </w:pPr>
      <w:r>
        <w:t>Monthly</w:t>
      </w:r>
      <w:r w:rsidR="00081AB3">
        <w:t xml:space="preserve"> </w:t>
      </w:r>
      <w:r w:rsidR="00EB1D96">
        <w:t>total</w:t>
      </w:r>
      <w:r w:rsidR="00081AB3">
        <w:t xml:space="preserve"> </w:t>
      </w:r>
      <w:r w:rsidR="00EB1D96">
        <w:t>sunshine hours</w:t>
      </w:r>
      <w:r w:rsidR="00081AB3">
        <w:t xml:space="preserve"> (</w:t>
      </w:r>
      <w:r w:rsidR="00EB1D96">
        <w:rPr>
          <w:rStyle w:val="ttChar"/>
        </w:rPr>
        <w:t>sun</w:t>
      </w:r>
      <w:r w:rsidR="00081AB3">
        <w:t xml:space="preserve">, </w:t>
      </w:r>
      <w:r w:rsidR="00081AB3" w:rsidRPr="00081AB3">
        <w:rPr>
          <w:i/>
        </w:rPr>
        <w:t>S</w:t>
      </w:r>
      <w:r w:rsidR="00081AB3" w:rsidRPr="00081AB3">
        <w:rPr>
          <w:i/>
          <w:vertAlign w:val="subscript"/>
        </w:rPr>
        <w:t>n</w:t>
      </w:r>
      <w:r w:rsidR="00081AB3">
        <w:t xml:space="preserve">, </w:t>
      </w:r>
      <w:r w:rsidR="00EB1D96">
        <w:t>hours</w:t>
      </w:r>
      <w:r w:rsidR="00081AB3">
        <w:t>)</w:t>
      </w:r>
    </w:p>
    <w:p w14:paraId="74445556" w14:textId="1C2EE71B" w:rsidR="00081AB3" w:rsidRDefault="00552EC1" w:rsidP="001E4D4B">
      <w:pPr>
        <w:pStyle w:val="ListParagraph"/>
        <w:keepLines w:val="0"/>
        <w:numPr>
          <w:ilvl w:val="0"/>
          <w:numId w:val="11"/>
        </w:numPr>
      </w:pPr>
      <w:r>
        <w:t>Monthly</w:t>
      </w:r>
      <w:r w:rsidR="00081AB3">
        <w:t xml:space="preserve"> mean wind speed at 10 m (</w:t>
      </w:r>
      <w:proofErr w:type="spellStart"/>
      <w:r w:rsidR="00081AB3" w:rsidRPr="00081AB3">
        <w:rPr>
          <w:rStyle w:val="ttChar"/>
        </w:rPr>
        <w:t>sfcWind</w:t>
      </w:r>
      <w:proofErr w:type="spellEnd"/>
      <w:r w:rsidR="00081AB3">
        <w:t xml:space="preserve">, </w:t>
      </w:r>
      <w:r w:rsidR="00081AB3" w:rsidRPr="00081AB3">
        <w:rPr>
          <w:i/>
        </w:rPr>
        <w:t>u</w:t>
      </w:r>
      <w:r w:rsidR="00081AB3" w:rsidRPr="00081AB3">
        <w:rPr>
          <w:i/>
          <w:vertAlign w:val="subscript"/>
        </w:rPr>
        <w:t>10</w:t>
      </w:r>
      <w:r w:rsidR="00081AB3">
        <w:t>, m s</w:t>
      </w:r>
      <w:r w:rsidR="00081AB3">
        <w:rPr>
          <w:vertAlign w:val="superscript"/>
        </w:rPr>
        <w:t>-1</w:t>
      </w:r>
      <w:r w:rsidR="00081AB3">
        <w:t>)</w:t>
      </w:r>
    </w:p>
    <w:p w14:paraId="7C8AC052" w14:textId="0EFC49C2" w:rsidR="00081AB3" w:rsidRDefault="08BAA7B8" w:rsidP="001E4D4B">
      <w:pPr>
        <w:pStyle w:val="ListParagraph"/>
        <w:keepLines w:val="0"/>
        <w:numPr>
          <w:ilvl w:val="0"/>
          <w:numId w:val="11"/>
        </w:numPr>
      </w:pPr>
      <w:r>
        <w:t xml:space="preserve">Daily </w:t>
      </w:r>
      <w:r w:rsidR="1A2A213B">
        <w:t>maximum</w:t>
      </w:r>
      <w:r>
        <w:t xml:space="preserve"> air temperature </w:t>
      </w:r>
      <w:r w:rsidR="5BEFFDB8">
        <w:t>at 1.</w:t>
      </w:r>
      <w:r w:rsidR="7F9C8994">
        <w:t>5 m between 0900UTC</w:t>
      </w:r>
      <w:r w:rsidR="37A910DF">
        <w:t xml:space="preserve"> on day D and </w:t>
      </w:r>
      <w:r w:rsidR="7F9C8994">
        <w:t xml:space="preserve">0900UTC </w:t>
      </w:r>
      <w:r w:rsidR="37A910DF">
        <w:t>on day D+1</w:t>
      </w:r>
      <w:r w:rsidR="7F9C8994">
        <w:t xml:space="preserve"> </w:t>
      </w:r>
      <w:r>
        <w:t>(</w:t>
      </w:r>
      <w:proofErr w:type="spellStart"/>
      <w:r w:rsidRPr="0EFA441C">
        <w:rPr>
          <w:rStyle w:val="ttChar"/>
        </w:rPr>
        <w:t>tas</w:t>
      </w:r>
      <w:r w:rsidR="1A2A213B" w:rsidRPr="0EFA441C">
        <w:rPr>
          <w:rStyle w:val="ttChar"/>
        </w:rPr>
        <w:t>max</w:t>
      </w:r>
      <w:proofErr w:type="spellEnd"/>
      <w:r>
        <w:t xml:space="preserve">, </w:t>
      </w:r>
      <w:r w:rsidRPr="0EFA441C">
        <w:rPr>
          <w:i/>
          <w:iCs/>
        </w:rPr>
        <w:t>T</w:t>
      </w:r>
      <w:r w:rsidR="1A2A213B" w:rsidRPr="0EFA441C">
        <w:rPr>
          <w:i/>
          <w:iCs/>
          <w:vertAlign w:val="subscript"/>
        </w:rPr>
        <w:t>x</w:t>
      </w:r>
      <w:r>
        <w:t xml:space="preserve">, </w:t>
      </w:r>
      <w:r w:rsidR="64648F3B">
        <w:t>°C</w:t>
      </w:r>
      <w:r>
        <w:t>)</w:t>
      </w:r>
    </w:p>
    <w:p w14:paraId="683119E5" w14:textId="5911B758" w:rsidR="00552EC1" w:rsidRDefault="5C339CE3" w:rsidP="001E4D4B">
      <w:pPr>
        <w:pStyle w:val="ListParagraph"/>
        <w:keepLines w:val="0"/>
        <w:numPr>
          <w:ilvl w:val="0"/>
          <w:numId w:val="11"/>
        </w:numPr>
      </w:pPr>
      <w:r>
        <w:t>Daily minimum air temperature</w:t>
      </w:r>
      <w:r w:rsidR="1795046D">
        <w:t xml:space="preserve"> at 1.5 m between 0900UTC</w:t>
      </w:r>
      <w:r w:rsidR="1C174A2A">
        <w:t xml:space="preserve"> on day D-1 and </w:t>
      </w:r>
      <w:r w:rsidR="1795046D">
        <w:t xml:space="preserve">0900UTC </w:t>
      </w:r>
      <w:r w:rsidR="1C174A2A">
        <w:t>on day D</w:t>
      </w:r>
      <w:r>
        <w:t xml:space="preserve"> (</w:t>
      </w:r>
      <w:proofErr w:type="spellStart"/>
      <w:r w:rsidRPr="22C1119D">
        <w:rPr>
          <w:rStyle w:val="ttChar"/>
        </w:rPr>
        <w:t>tasmin</w:t>
      </w:r>
      <w:proofErr w:type="spellEnd"/>
      <w:r>
        <w:t xml:space="preserve">, </w:t>
      </w:r>
      <w:r w:rsidRPr="22C1119D">
        <w:rPr>
          <w:i/>
          <w:iCs/>
        </w:rPr>
        <w:t>T</w:t>
      </w:r>
      <w:r w:rsidRPr="22C1119D">
        <w:rPr>
          <w:i/>
          <w:iCs/>
          <w:vertAlign w:val="subscript"/>
        </w:rPr>
        <w:t>n</w:t>
      </w:r>
      <w:r>
        <w:t xml:space="preserve">, </w:t>
      </w:r>
      <w:r w:rsidRPr="22C1119D">
        <w:t>°C</w:t>
      </w:r>
      <w:r>
        <w:t>)</w:t>
      </w:r>
      <w:r w:rsidR="192D3D8A">
        <w:t>.</w:t>
      </w:r>
    </w:p>
    <w:p w14:paraId="72010232" w14:textId="77777777" w:rsidR="00081AB3" w:rsidRDefault="00081AB3" w:rsidP="00431D44">
      <w:pPr>
        <w:keepNext/>
        <w:keepLines w:val="0"/>
        <w:spacing w:after="40"/>
      </w:pPr>
      <w:r>
        <w:t>The calculation of PETI additionally used:</w:t>
      </w:r>
    </w:p>
    <w:p w14:paraId="2BBE3479" w14:textId="38DAACB6" w:rsidR="00081AB3" w:rsidRDefault="6C854997" w:rsidP="001E4D4B">
      <w:pPr>
        <w:pStyle w:val="ListParagraph"/>
        <w:keepLines w:val="0"/>
        <w:numPr>
          <w:ilvl w:val="0"/>
          <w:numId w:val="12"/>
        </w:numPr>
      </w:pPr>
      <w:r>
        <w:t>Daily precipitation between 0900UTC</w:t>
      </w:r>
      <w:r w:rsidR="1C174A2A">
        <w:t xml:space="preserve"> on day D and </w:t>
      </w:r>
      <w:r>
        <w:t xml:space="preserve">0900UTC </w:t>
      </w:r>
      <w:r w:rsidR="1C174A2A">
        <w:t>on day D+1</w:t>
      </w:r>
      <w:r w:rsidR="62127169">
        <w:t xml:space="preserve"> (</w:t>
      </w:r>
      <w:r w:rsidR="5D087291" w:rsidRPr="22C1119D">
        <w:rPr>
          <w:rStyle w:val="ttChar"/>
        </w:rPr>
        <w:t>rainfall</w:t>
      </w:r>
      <w:r w:rsidR="62127169">
        <w:t xml:space="preserve">, </w:t>
      </w:r>
      <w:r w:rsidR="62127169" w:rsidRPr="22C1119D">
        <w:rPr>
          <w:i/>
          <w:iCs/>
        </w:rPr>
        <w:t>P</w:t>
      </w:r>
      <w:r w:rsidR="62127169">
        <w:t>, mm d</w:t>
      </w:r>
      <w:r w:rsidR="62127169" w:rsidRPr="22C1119D">
        <w:rPr>
          <w:vertAlign w:val="superscript"/>
        </w:rPr>
        <w:t>-1</w:t>
      </w:r>
      <w:r w:rsidR="62127169">
        <w:t>)</w:t>
      </w:r>
      <w:r w:rsidR="686148AA">
        <w:t>.</w:t>
      </w:r>
    </w:p>
    <w:p w14:paraId="3AEFC69F" w14:textId="5C0DEBB9" w:rsidR="00081AB3" w:rsidRDefault="00081AB3" w:rsidP="00431D44">
      <w:pPr>
        <w:keepNext/>
        <w:keepLines w:val="0"/>
        <w:spacing w:after="40"/>
      </w:pPr>
      <w:r>
        <w:t>Additional ancillary data used were:</w:t>
      </w:r>
    </w:p>
    <w:p w14:paraId="1BA3923D" w14:textId="7527010A" w:rsidR="00081AB3" w:rsidRDefault="005632F1" w:rsidP="001F0A3D">
      <w:pPr>
        <w:pStyle w:val="ListParagraph"/>
        <w:numPr>
          <w:ilvl w:val="0"/>
          <w:numId w:val="12"/>
        </w:numPr>
      </w:pPr>
      <w:r>
        <w:t xml:space="preserve">Surface </w:t>
      </w:r>
      <w:r w:rsidR="00995158">
        <w:t>altitude</w:t>
      </w:r>
      <w:r>
        <w:t xml:space="preserve"> (</w:t>
      </w:r>
      <w:r w:rsidR="00081AB3">
        <w:t xml:space="preserve">m) </w:t>
      </w:r>
    </w:p>
    <w:p w14:paraId="47469407" w14:textId="7106C687" w:rsidR="00093246" w:rsidRDefault="177973EB" w:rsidP="001F0A3D">
      <w:pPr>
        <w:pStyle w:val="ListParagraph"/>
        <w:numPr>
          <w:ilvl w:val="0"/>
          <w:numId w:val="12"/>
        </w:numPr>
      </w:pPr>
      <w:r w:rsidRPr="22C1119D">
        <w:t>Å</w:t>
      </w:r>
      <w:r w:rsidR="4F9A18F0">
        <w:t>ngstr</w:t>
      </w:r>
      <w:r w:rsidRPr="22C1119D">
        <w:t>ö</w:t>
      </w:r>
      <w:r w:rsidR="4F9A18F0">
        <w:t xml:space="preserve">m coefficients </w:t>
      </w:r>
      <w:r w:rsidR="4F9A18F0" w:rsidRPr="0EFA441C">
        <w:rPr>
          <w:i/>
          <w:iCs/>
        </w:rPr>
        <w:t>a</w:t>
      </w:r>
      <w:r w:rsidR="4F9A18F0">
        <w:t xml:space="preserve">, </w:t>
      </w:r>
      <w:r w:rsidR="4F9A18F0" w:rsidRPr="0EFA441C">
        <w:rPr>
          <w:i/>
          <w:iCs/>
        </w:rPr>
        <w:t>b</w:t>
      </w:r>
      <w:r w:rsidR="4F9A18F0">
        <w:t xml:space="preserve"> and </w:t>
      </w:r>
      <w:r w:rsidR="4F9A18F0" w:rsidRPr="0EFA441C">
        <w:rPr>
          <w:i/>
          <w:iCs/>
        </w:rPr>
        <w:t>c</w:t>
      </w:r>
      <w:r w:rsidR="00D56193">
        <w:t xml:space="preserve"> </w:t>
      </w:r>
      <w:r w:rsidR="00A713BD" w:rsidRPr="00A713BD">
        <w:t>(4)</w:t>
      </w:r>
      <w:r w:rsidR="16AEE690">
        <w:t>.</w:t>
      </w:r>
    </w:p>
    <w:p w14:paraId="5653E9F0" w14:textId="0B9C39E9" w:rsidR="00EB1D96" w:rsidRDefault="562EA52F" w:rsidP="001E4D4B">
      <w:pPr>
        <w:keepLines w:val="0"/>
      </w:pPr>
      <w:r>
        <w:t>The monthly data were interpolated to a daily time</w:t>
      </w:r>
      <w:r w:rsidR="0D9E892E">
        <w:t>-</w:t>
      </w:r>
      <w:r>
        <w:t>step using quadratic interpolation before any calculations were done (s</w:t>
      </w:r>
      <w:r w:rsidR="63B71340">
        <w:t>ee Section 2.4)</w:t>
      </w:r>
      <w:r>
        <w:t xml:space="preserve">. </w:t>
      </w:r>
    </w:p>
    <w:p w14:paraId="0D9A6C44" w14:textId="08985873" w:rsidR="00081AB3" w:rsidRDefault="00081AB3" w:rsidP="001E4D4B">
      <w:pPr>
        <w:keepLines w:val="0"/>
      </w:pPr>
      <w:r>
        <w:t>Note that the calculations require surface air pre</w:t>
      </w:r>
      <w:r w:rsidR="00317D08">
        <w:t xml:space="preserve">ssure at the grid box </w:t>
      </w:r>
      <w:r w:rsidR="00995158">
        <w:t>altitude</w:t>
      </w:r>
      <w:r w:rsidR="00317D08">
        <w:t xml:space="preserve">, </w:t>
      </w:r>
      <w:r w:rsidR="00317D08" w:rsidRPr="00317D08">
        <w:rPr>
          <w:i/>
        </w:rPr>
        <w:t>p</w:t>
      </w:r>
      <w:r w:rsidR="00317D08" w:rsidRPr="00317D08">
        <w:rPr>
          <w:i/>
          <w:vertAlign w:val="subscript"/>
        </w:rPr>
        <w:t>*</w:t>
      </w:r>
      <w:r w:rsidR="00317D08">
        <w:t xml:space="preserve"> (Pa), so the </w:t>
      </w:r>
      <w:r>
        <w:t xml:space="preserve">sea level pressure was first adjusted to the surface </w:t>
      </w:r>
      <w:r w:rsidR="00995158">
        <w:t>altitude</w:t>
      </w:r>
      <w:r>
        <w:t>, then converted to Pa.</w:t>
      </w:r>
    </w:p>
    <w:p w14:paraId="5785E05C" w14:textId="4BBB3B54" w:rsidR="00CB0F7D" w:rsidRDefault="00780ADD" w:rsidP="001E4D4B">
      <w:pPr>
        <w:keepLines w:val="0"/>
      </w:pPr>
      <w:r>
        <w:t xml:space="preserve">The surface altitude data used is the </w:t>
      </w:r>
      <w:r w:rsidRPr="00585567">
        <w:t>EU-DEM</w:t>
      </w:r>
      <w:r>
        <w:t xml:space="preserve"> v1.1</w:t>
      </w:r>
      <w:r w:rsidR="00CB045F">
        <w:t xml:space="preserve"> </w:t>
      </w:r>
      <w:r w:rsidR="00A713BD" w:rsidRPr="00A713BD">
        <w:t>(5)</w:t>
      </w:r>
      <w:r>
        <w:t xml:space="preserve">, aggregated from 25m spatial resolution to 100m, then linearly interpolated to the centre point of each 1km grid box, following the method used in the generation of the </w:t>
      </w:r>
      <w:proofErr w:type="spellStart"/>
      <w:r>
        <w:t>HadUK</w:t>
      </w:r>
      <w:proofErr w:type="spellEnd"/>
      <w:r>
        <w:t>-Grid 1km dataset</w:t>
      </w:r>
      <w:r w:rsidR="002246ED">
        <w:t xml:space="preserve"> </w:t>
      </w:r>
      <w:r w:rsidR="00A713BD" w:rsidRPr="00A713BD">
        <w:t>(6)</w:t>
      </w:r>
      <w:r>
        <w:t>.</w:t>
      </w:r>
    </w:p>
    <w:p w14:paraId="7ED594F1" w14:textId="0E164B3F" w:rsidR="00EB1D96" w:rsidRDefault="00EB1D96" w:rsidP="001E4D4B">
      <w:pPr>
        <w:keepLines w:val="0"/>
      </w:pPr>
      <w:r>
        <w:t xml:space="preserve">The calculations also </w:t>
      </w:r>
      <w:r w:rsidR="000D3692">
        <w:t xml:space="preserve">use net </w:t>
      </w:r>
      <w:r>
        <w:t xml:space="preserve">shortwave and </w:t>
      </w:r>
      <w:r w:rsidR="000D3692">
        <w:t xml:space="preserve">net </w:t>
      </w:r>
      <w:r>
        <w:t>longwave radiation</w:t>
      </w:r>
      <w:r w:rsidR="000D3692">
        <w:t>. The net shortwave radiation</w:t>
      </w:r>
      <w:r>
        <w:t xml:space="preserve"> is derived from the </w:t>
      </w:r>
      <w:r w:rsidR="00FD56A1">
        <w:t>sunshine hours using the same empirical approach as MORECS</w:t>
      </w:r>
      <w:r w:rsidR="000D3692" w:rsidRPr="000D3692">
        <w:t xml:space="preserve"> </w:t>
      </w:r>
      <w:r w:rsidR="000D3692">
        <w:t xml:space="preserve">v2.0 </w:t>
      </w:r>
      <w:r w:rsidR="00A713BD" w:rsidRPr="00A713BD">
        <w:t>(1)</w:t>
      </w:r>
      <w:r w:rsidR="000D3692">
        <w:t xml:space="preserve">, which relates hours of bright sunshine to total solar irradiance using the </w:t>
      </w:r>
      <w:r w:rsidR="000D3692">
        <w:rPr>
          <w:rFonts w:cstheme="minorHAnsi"/>
        </w:rPr>
        <w:t>Å</w:t>
      </w:r>
      <w:r w:rsidR="000D3692">
        <w:t>ngstr</w:t>
      </w:r>
      <w:r w:rsidR="000D3692">
        <w:rPr>
          <w:rFonts w:cstheme="minorHAnsi"/>
        </w:rPr>
        <w:t>ö</w:t>
      </w:r>
      <w:r w:rsidR="000D3692">
        <w:t>m coefficients</w:t>
      </w:r>
      <w:r w:rsidR="00FD56A1">
        <w:t>.</w:t>
      </w:r>
      <w:r w:rsidR="000D3692">
        <w:t xml:space="preserve"> The net longwave is derived</w:t>
      </w:r>
      <w:r w:rsidR="000D3692" w:rsidRPr="005F269E">
        <w:t xml:space="preserve"> </w:t>
      </w:r>
      <w:r w:rsidR="000D3692">
        <w:t xml:space="preserve">from sunshine hours, temperature and water vapour </w:t>
      </w:r>
      <w:r w:rsidR="000D3692">
        <w:lastRenderedPageBreak/>
        <w:t>pressure using</w:t>
      </w:r>
      <w:r w:rsidR="008A7663">
        <w:t xml:space="preserve"> the same approach as MORECS v2.0</w:t>
      </w:r>
      <w:r w:rsidR="00034C40">
        <w:t xml:space="preserve"> </w:t>
      </w:r>
      <w:r w:rsidR="00A713BD" w:rsidRPr="00A713BD">
        <w:t>(1)</w:t>
      </w:r>
      <w:r w:rsidR="008A7663">
        <w:t xml:space="preserve">, which </w:t>
      </w:r>
      <w:r w:rsidR="009F5CD9">
        <w:t xml:space="preserve">follows </w:t>
      </w:r>
      <w:proofErr w:type="spellStart"/>
      <w:r w:rsidR="009F5CD9">
        <w:t>Brutsaert</w:t>
      </w:r>
      <w:proofErr w:type="spellEnd"/>
      <w:r w:rsidR="009F5CD9">
        <w:t xml:space="preserve"> (1975) </w:t>
      </w:r>
      <w:r w:rsidR="00A713BD" w:rsidRPr="00A713BD">
        <w:t>(7)</w:t>
      </w:r>
      <w:r w:rsidR="00D56193">
        <w:t xml:space="preserve"> </w:t>
      </w:r>
      <w:r w:rsidR="009F5CD9">
        <w:t xml:space="preserve">and Linacre (1968) </w:t>
      </w:r>
      <w:r w:rsidR="00A713BD" w:rsidRPr="00A713BD">
        <w:t>(8)</w:t>
      </w:r>
      <w:r w:rsidR="00192D4B">
        <w:t xml:space="preserve"> </w:t>
      </w:r>
      <w:r w:rsidR="009F5CD9">
        <w:t xml:space="preserve">and </w:t>
      </w:r>
      <w:r w:rsidR="008A7663">
        <w:t xml:space="preserve">accounts for the use of the air temperature as an approximation of the surface temperature. </w:t>
      </w:r>
    </w:p>
    <w:p w14:paraId="2ECB214B" w14:textId="5562735D" w:rsidR="00575BC0" w:rsidRDefault="00575BC0" w:rsidP="001E4D4B">
      <w:pPr>
        <w:keepLines w:val="0"/>
      </w:pPr>
      <w:r>
        <w:t xml:space="preserve">When subsequent years of </w:t>
      </w:r>
      <w:proofErr w:type="spellStart"/>
      <w:r>
        <w:t>HadUK</w:t>
      </w:r>
      <w:proofErr w:type="spellEnd"/>
      <w:r>
        <w:t xml:space="preserve">-Grid data become available Hydro-PE </w:t>
      </w:r>
      <w:proofErr w:type="spellStart"/>
      <w:r>
        <w:t>HadUK</w:t>
      </w:r>
      <w:proofErr w:type="spellEnd"/>
      <w:r>
        <w:t>-Grid i</w:t>
      </w:r>
      <w:r w:rsidR="00131F59">
        <w:t xml:space="preserve">s calculated for these new </w:t>
      </w:r>
      <w:proofErr w:type="spellStart"/>
      <w:r w:rsidR="00131F59">
        <w:t>years</w:t>
      </w:r>
      <w:proofErr w:type="spellEnd"/>
      <w:r w:rsidR="00131F59">
        <w:t xml:space="preserve"> and appended to the existing data. The interpolation of the monthly variables is carried out in such a way as to keep the timeseries of these variables contiguous and remove jumps between the end of the old timespan and the start of the new. See Section 2.4 for details. </w:t>
      </w:r>
    </w:p>
    <w:p w14:paraId="1CD56F46" w14:textId="77777777" w:rsidR="00317D08" w:rsidRDefault="30F64127" w:rsidP="00431D44">
      <w:pPr>
        <w:pStyle w:val="Heading2"/>
      </w:pPr>
      <w:r>
        <w:t>Penman-Monteith calculation</w:t>
      </w:r>
    </w:p>
    <w:p w14:paraId="431A870D" w14:textId="7D7AC3C5" w:rsidR="00317D08" w:rsidRDefault="00317D08" w:rsidP="001E4D4B">
      <w:pPr>
        <w:keepLines w:val="0"/>
      </w:pPr>
      <w:r>
        <w:t xml:space="preserve">Potential evapotranspiration, </w:t>
      </w:r>
      <w:r w:rsidRPr="00317D08">
        <w:rPr>
          <w:i/>
        </w:rPr>
        <w:t>E</w:t>
      </w:r>
      <w:r w:rsidRPr="00317D08">
        <w:rPr>
          <w:i/>
          <w:vertAlign w:val="subscript"/>
        </w:rPr>
        <w:t>P</w:t>
      </w:r>
      <w:r>
        <w:t xml:space="preserve"> (</w:t>
      </w:r>
      <w:r w:rsidR="00852544">
        <w:t>kg m</w:t>
      </w:r>
      <w:r w:rsidR="00852544">
        <w:rPr>
          <w:vertAlign w:val="superscript"/>
        </w:rPr>
        <w:t>-2</w:t>
      </w:r>
      <w:r w:rsidR="00852544">
        <w:t xml:space="preserve"> </w:t>
      </w:r>
      <w:r>
        <w:t>d</w:t>
      </w:r>
      <w:r w:rsidRPr="00317D08">
        <w:rPr>
          <w:vertAlign w:val="superscript"/>
        </w:rPr>
        <w:t>-1</w:t>
      </w:r>
      <w:r>
        <w:t>) was calculated using the Penman-Monteith formulation as a function of specific humidity</w:t>
      </w:r>
      <w:r w:rsidR="00B71E94">
        <w:t xml:space="preserve"> </w:t>
      </w:r>
      <w:r w:rsidR="00A713BD" w:rsidRPr="00A713BD">
        <w:t>(9)</w:t>
      </w:r>
      <w:r>
        <w:t>,</w:t>
      </w:r>
      <w:r w:rsidR="000D3692">
        <w:t xml:space="preserve"> adjusted to correct for the approximation of net longwave radiation with surface air temperature</w:t>
      </w:r>
      <w:r w:rsidR="00123368">
        <w:t xml:space="preserve"> following MORECS</w:t>
      </w:r>
      <w:r w:rsidR="00034C40">
        <w:t xml:space="preserve"> </w:t>
      </w:r>
      <w:r w:rsidR="00A713BD" w:rsidRPr="00A713BD">
        <w:t>(1)</w:t>
      </w:r>
      <w:r w:rsidR="00123368">
        <w:t>:</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0"/>
        <w:gridCol w:w="1106"/>
      </w:tblGrid>
      <w:tr w:rsidR="003F2F20" w14:paraId="667EAB2D" w14:textId="77777777" w:rsidTr="003F2F20">
        <w:tc>
          <w:tcPr>
            <w:tcW w:w="7920" w:type="dxa"/>
          </w:tcPr>
          <w:p w14:paraId="22ADC571" w14:textId="7DBC006E" w:rsidR="003F2F20" w:rsidRDefault="008F475F" w:rsidP="001F0A3D">
            <w:pPr>
              <w:jc w:val="center"/>
              <w:rPr>
                <w:lang w:eastAsia="x-none"/>
              </w:rPr>
            </w:pPr>
            <m:oMathPara>
              <m:oMath>
                <m:sSub>
                  <m:sSubPr>
                    <m:ctrlPr>
                      <w:rPr>
                        <w:rFonts w:ascii="Cambria Math" w:eastAsiaTheme="minorEastAsia" w:hAnsi="Cambria Math"/>
                        <w:i/>
                        <w:lang w:val="en-US" w:eastAsia="x-none"/>
                      </w:rPr>
                    </m:ctrlPr>
                  </m:sSubPr>
                  <m:e>
                    <m:r>
                      <w:rPr>
                        <w:rFonts w:ascii="Cambria Math" w:hAnsi="Cambria Math"/>
                        <w:lang w:eastAsia="x-none"/>
                      </w:rPr>
                      <m:t>E</m:t>
                    </m:r>
                  </m:e>
                  <m:sub>
                    <m:r>
                      <w:rPr>
                        <w:rFonts w:ascii="Cambria Math" w:hAnsi="Cambria Math"/>
                        <w:lang w:eastAsia="x-none"/>
                      </w:rPr>
                      <m:t>P</m:t>
                    </m:r>
                  </m:sub>
                </m:sSub>
                <m:r>
                  <w:rPr>
                    <w:rFonts w:ascii="Cambria Math" w:hAnsi="Cambria Math"/>
                    <w:lang w:eastAsia="x-none"/>
                  </w:rPr>
                  <m:t>=</m:t>
                </m:r>
                <m:f>
                  <m:fPr>
                    <m:ctrlPr>
                      <w:rPr>
                        <w:rFonts w:ascii="Cambria Math" w:eastAsiaTheme="minorEastAsia" w:hAnsi="Cambria Math"/>
                        <w:i/>
                        <w:lang w:val="en-US" w:eastAsia="x-none"/>
                      </w:rPr>
                    </m:ctrlPr>
                  </m:fPr>
                  <m:num>
                    <m:sSub>
                      <m:sSubPr>
                        <m:ctrlPr>
                          <w:rPr>
                            <w:rFonts w:ascii="Cambria Math" w:eastAsiaTheme="minorEastAsia" w:hAnsi="Cambria Math"/>
                            <w:i/>
                            <w:lang w:val="en-US" w:eastAsia="x-none"/>
                          </w:rPr>
                        </m:ctrlPr>
                      </m:sSubPr>
                      <m:e>
                        <m:r>
                          <w:rPr>
                            <w:rFonts w:ascii="Cambria Math" w:hAnsi="Cambria Math"/>
                            <w:lang w:eastAsia="x-none"/>
                          </w:rPr>
                          <m:t>t</m:t>
                        </m:r>
                      </m:e>
                      <m:sub>
                        <m:r>
                          <w:rPr>
                            <w:rFonts w:ascii="Cambria Math" w:hAnsi="Cambria Math"/>
                            <w:lang w:eastAsia="x-none"/>
                          </w:rPr>
                          <m:t>d</m:t>
                        </m:r>
                      </m:sub>
                    </m:sSub>
                  </m:num>
                  <m:den>
                    <m:r>
                      <w:rPr>
                        <w:rFonts w:ascii="Cambria Math" w:hAnsi="Cambria Math"/>
                        <w:lang w:eastAsia="x-none"/>
                      </w:rPr>
                      <m:t>λ</m:t>
                    </m:r>
                  </m:den>
                </m:f>
                <m:f>
                  <m:fPr>
                    <m:ctrlPr>
                      <w:rPr>
                        <w:rFonts w:ascii="Cambria Math" w:eastAsiaTheme="minorEastAsia" w:hAnsi="Cambria Math"/>
                        <w:i/>
                        <w:lang w:val="en-US" w:eastAsia="x-none"/>
                      </w:rPr>
                    </m:ctrlPr>
                  </m:fPr>
                  <m:num>
                    <m:sSub>
                      <m:sSubPr>
                        <m:ctrlPr>
                          <w:rPr>
                            <w:rFonts w:ascii="Cambria Math" w:eastAsiaTheme="minorEastAsia" w:hAnsi="Cambria Math"/>
                            <w:i/>
                            <w:lang w:val="en-US" w:eastAsia="x-none"/>
                          </w:rPr>
                        </m:ctrlPr>
                      </m:sSubPr>
                      <m:e>
                        <m:r>
                          <w:rPr>
                            <w:rFonts w:ascii="Cambria Math" w:hAnsi="Cambria Math"/>
                            <w:lang w:eastAsia="x-none"/>
                          </w:rPr>
                          <m:t>∆</m:t>
                        </m:r>
                      </m:e>
                      <m:sub>
                        <m:r>
                          <w:rPr>
                            <w:rFonts w:ascii="Cambria Math" w:hAnsi="Cambria Math"/>
                            <w:lang w:eastAsia="x-none"/>
                          </w:rPr>
                          <m:t>q</m:t>
                        </m:r>
                      </m:sub>
                    </m:sSub>
                    <m:d>
                      <m:dPr>
                        <m:ctrlPr>
                          <w:rPr>
                            <w:rFonts w:ascii="Cambria Math" w:hAnsi="Cambria Math"/>
                            <w:i/>
                            <w:lang w:eastAsia="x-none"/>
                          </w:rPr>
                        </m:ctrlPr>
                      </m:dPr>
                      <m:e>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n</m:t>
                            </m:r>
                          </m:sub>
                        </m:sSub>
                        <m:r>
                          <w:rPr>
                            <w:rFonts w:ascii="Cambria Math" w:hAnsi="Cambria Math"/>
                            <w:lang w:eastAsia="x-none"/>
                          </w:rPr>
                          <m:t>-G</m:t>
                        </m:r>
                      </m:e>
                    </m:d>
                    <m:r>
                      <w:rPr>
                        <w:rFonts w:ascii="Cambria Math" w:hAnsi="Cambria Math"/>
                        <w:lang w:eastAsia="x-none"/>
                      </w:rPr>
                      <m:t>+</m:t>
                    </m:r>
                    <m:f>
                      <m:fPr>
                        <m:ctrlPr>
                          <w:rPr>
                            <w:rFonts w:ascii="Cambria Math" w:eastAsiaTheme="minorEastAsia" w:hAnsi="Cambria Math"/>
                            <w:i/>
                            <w:lang w:val="en-US" w:eastAsia="x-none"/>
                          </w:rPr>
                        </m:ctrlPr>
                      </m:fPr>
                      <m:num>
                        <m:sSub>
                          <m:sSubPr>
                            <m:ctrlPr>
                              <w:rPr>
                                <w:rFonts w:ascii="Cambria Math" w:eastAsiaTheme="minorEastAsia" w:hAnsi="Cambria Math"/>
                                <w:i/>
                                <w:lang w:val="en-US" w:eastAsia="x-none"/>
                              </w:rPr>
                            </m:ctrlPr>
                          </m:sSubPr>
                          <m:e>
                            <m:r>
                              <w:rPr>
                                <w:rFonts w:ascii="Cambria Math" w:hAnsi="Cambria Math"/>
                                <w:lang w:eastAsia="x-none"/>
                              </w:rPr>
                              <m:t>c</m:t>
                            </m:r>
                          </m:e>
                          <m:sub>
                            <m:r>
                              <w:rPr>
                                <w:rFonts w:ascii="Cambria Math" w:hAnsi="Cambria Math"/>
                                <w:lang w:eastAsia="x-none"/>
                              </w:rPr>
                              <m:t>p</m:t>
                            </m:r>
                          </m:sub>
                        </m:sSub>
                        <m:sSub>
                          <m:sSubPr>
                            <m:ctrlPr>
                              <w:rPr>
                                <w:rFonts w:ascii="Cambria Math" w:eastAsiaTheme="minorEastAsia" w:hAnsi="Cambria Math"/>
                                <w:i/>
                                <w:lang w:val="en-US" w:eastAsia="x-none"/>
                              </w:rPr>
                            </m:ctrlPr>
                          </m:sSubPr>
                          <m:e>
                            <m:r>
                              <w:rPr>
                                <w:rFonts w:ascii="Cambria Math" w:hAnsi="Cambria Math"/>
                                <w:lang w:eastAsia="x-none"/>
                              </w:rPr>
                              <m:t>ρ</m:t>
                            </m:r>
                          </m:e>
                          <m:sub>
                            <m:r>
                              <w:rPr>
                                <w:rFonts w:ascii="Cambria Math" w:hAnsi="Cambria Math"/>
                                <w:lang w:eastAsia="x-none"/>
                              </w:rPr>
                              <m:t>a</m:t>
                            </m:r>
                          </m:sub>
                        </m:sSub>
                      </m:num>
                      <m:den>
                        <m:sSub>
                          <m:sSubPr>
                            <m:ctrlPr>
                              <w:rPr>
                                <w:rFonts w:ascii="Cambria Math" w:eastAsiaTheme="minorEastAsia" w:hAnsi="Cambria Math"/>
                                <w:i/>
                                <w:lang w:val="en-US" w:eastAsia="x-none"/>
                              </w:rPr>
                            </m:ctrlPr>
                          </m:sSubPr>
                          <m:e>
                            <m:r>
                              <w:rPr>
                                <w:rFonts w:ascii="Cambria Math" w:hAnsi="Cambria Math"/>
                                <w:lang w:eastAsia="x-none"/>
                              </w:rPr>
                              <m:t>r</m:t>
                            </m:r>
                          </m:e>
                          <m:sub>
                            <m:r>
                              <w:rPr>
                                <w:rFonts w:ascii="Cambria Math" w:hAnsi="Cambria Math"/>
                                <w:lang w:eastAsia="x-none"/>
                              </w:rPr>
                              <m:t>a</m:t>
                            </m:r>
                          </m:sub>
                        </m:sSub>
                      </m:den>
                    </m:f>
                    <m:d>
                      <m:dPr>
                        <m:ctrlPr>
                          <w:rPr>
                            <w:rFonts w:ascii="Cambria Math" w:eastAsiaTheme="minorEastAsia" w:hAnsi="Cambria Math"/>
                            <w:i/>
                            <w:lang w:val="en-US" w:eastAsia="x-none"/>
                          </w:rPr>
                        </m:ctrlPr>
                      </m:dPr>
                      <m:e>
                        <m:sSub>
                          <m:sSubPr>
                            <m:ctrlPr>
                              <w:rPr>
                                <w:rFonts w:ascii="Cambria Math" w:eastAsiaTheme="minorEastAsia" w:hAnsi="Cambria Math"/>
                                <w:i/>
                                <w:lang w:val="en-US" w:eastAsia="x-none"/>
                              </w:rPr>
                            </m:ctrlPr>
                          </m:sSubPr>
                          <m:e>
                            <m:r>
                              <w:rPr>
                                <w:rFonts w:ascii="Cambria Math" w:hAnsi="Cambria Math"/>
                                <w:lang w:eastAsia="x-none"/>
                              </w:rPr>
                              <m:t>q</m:t>
                            </m:r>
                          </m:e>
                          <m:sub>
                            <m:r>
                              <w:rPr>
                                <w:rFonts w:ascii="Cambria Math" w:hAnsi="Cambria Math"/>
                                <w:lang w:eastAsia="x-none"/>
                              </w:rPr>
                              <m:t>s</m:t>
                            </m:r>
                          </m:sub>
                        </m:sSub>
                        <m:r>
                          <w:rPr>
                            <w:rFonts w:ascii="Cambria Math" w:hAnsi="Cambria Math"/>
                            <w:lang w:eastAsia="x-none"/>
                          </w:rPr>
                          <m:t>-</m:t>
                        </m:r>
                        <m:sSub>
                          <m:sSubPr>
                            <m:ctrlPr>
                              <w:rPr>
                                <w:rFonts w:ascii="Cambria Math" w:eastAsiaTheme="minorEastAsia" w:hAnsi="Cambria Math"/>
                                <w:i/>
                                <w:lang w:val="en-US" w:eastAsia="x-none"/>
                              </w:rPr>
                            </m:ctrlPr>
                          </m:sSubPr>
                          <m:e>
                            <m:r>
                              <w:rPr>
                                <w:rFonts w:ascii="Cambria Math" w:hAnsi="Cambria Math"/>
                                <w:lang w:eastAsia="x-none"/>
                              </w:rPr>
                              <m:t>q</m:t>
                            </m:r>
                          </m:e>
                          <m:sub>
                            <m:r>
                              <w:rPr>
                                <w:rFonts w:ascii="Cambria Math" w:hAnsi="Cambria Math"/>
                                <w:lang w:eastAsia="x-none"/>
                              </w:rPr>
                              <m:t>a</m:t>
                            </m:r>
                          </m:sub>
                        </m:sSub>
                      </m:e>
                    </m:d>
                    <m:d>
                      <m:dPr>
                        <m:ctrlPr>
                          <w:rPr>
                            <w:rFonts w:ascii="Cambria Math" w:eastAsiaTheme="minorEastAsia" w:hAnsi="Cambria Math"/>
                            <w:i/>
                            <w:lang w:val="en-US" w:eastAsia="x-none"/>
                          </w:rPr>
                        </m:ctrlPr>
                      </m:dPr>
                      <m:e>
                        <m:r>
                          <w:rPr>
                            <w:rFonts w:ascii="Cambria Math" w:eastAsiaTheme="minorEastAsia" w:hAnsi="Cambria Math"/>
                            <w:lang w:val="en-US" w:eastAsia="x-none"/>
                          </w:rPr>
                          <m:t>1+</m:t>
                        </m:r>
                        <m:f>
                          <m:fPr>
                            <m:ctrlPr>
                              <w:rPr>
                                <w:rFonts w:ascii="Cambria Math" w:eastAsiaTheme="minorEastAsia" w:hAnsi="Cambria Math"/>
                                <w:i/>
                                <w:lang w:val="en-US" w:eastAsia="x-none"/>
                              </w:rPr>
                            </m:ctrlPr>
                          </m:fPr>
                          <m:num>
                            <m:sSub>
                              <m:sSubPr>
                                <m:ctrlPr>
                                  <w:rPr>
                                    <w:rFonts w:ascii="Cambria Math" w:hAnsi="Cambria Math"/>
                                    <w:i/>
                                    <w:lang w:val="en-US" w:eastAsia="x-none"/>
                                  </w:rPr>
                                </m:ctrlPr>
                              </m:sSubPr>
                              <m:e>
                                <m:r>
                                  <w:rPr>
                                    <w:rFonts w:ascii="Cambria Math" w:eastAsiaTheme="minorEastAsia" w:hAnsi="Cambria Math"/>
                                    <w:lang w:val="en-US" w:eastAsia="x-none"/>
                                  </w:rPr>
                                  <m:t>b</m:t>
                                </m:r>
                              </m:e>
                              <m:sub>
                                <m:r>
                                  <w:rPr>
                                    <w:rFonts w:ascii="Cambria Math" w:eastAsiaTheme="minorEastAsia" w:hAnsi="Cambria Math"/>
                                    <w:lang w:val="en-US" w:eastAsia="x-none"/>
                                  </w:rPr>
                                  <m:t>R</m:t>
                                </m:r>
                              </m:sub>
                            </m:sSub>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a</m:t>
                                </m:r>
                              </m:sub>
                            </m:sSub>
                          </m:num>
                          <m:den>
                            <m:sSub>
                              <m:sSubPr>
                                <m:ctrlPr>
                                  <w:rPr>
                                    <w:rFonts w:ascii="Cambria Math" w:hAnsi="Cambria Math"/>
                                    <w:i/>
                                    <w:lang w:val="en-US" w:eastAsia="x-none"/>
                                  </w:rPr>
                                </m:ctrlPr>
                              </m:sSubPr>
                              <m:e>
                                <m:r>
                                  <w:rPr>
                                    <w:rFonts w:ascii="Cambria Math" w:eastAsiaTheme="minorEastAsia" w:hAnsi="Cambria Math"/>
                                    <w:lang w:val="en-US" w:eastAsia="x-none"/>
                                  </w:rPr>
                                  <m:t>ρ</m:t>
                                </m:r>
                              </m:e>
                              <m:sub>
                                <m:r>
                                  <w:rPr>
                                    <w:rFonts w:ascii="Cambria Math" w:eastAsiaTheme="minorEastAsia" w:hAnsi="Cambria Math"/>
                                    <w:lang w:val="en-US" w:eastAsia="x-none"/>
                                  </w:rPr>
                                  <m:t>a</m:t>
                                </m:r>
                              </m:sub>
                            </m:sSub>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p</m:t>
                                </m:r>
                              </m:sub>
                            </m:sSub>
                          </m:den>
                        </m:f>
                      </m:e>
                    </m:d>
                  </m:num>
                  <m:den>
                    <m:sSub>
                      <m:sSubPr>
                        <m:ctrlPr>
                          <w:rPr>
                            <w:rFonts w:ascii="Cambria Math" w:eastAsiaTheme="minorEastAsia" w:hAnsi="Cambria Math"/>
                            <w:lang w:val="en-US" w:eastAsia="x-none"/>
                          </w:rPr>
                        </m:ctrlPr>
                      </m:sSubPr>
                      <m:e>
                        <m:r>
                          <m:rPr>
                            <m:sty m:val="p"/>
                          </m:rPr>
                          <w:rPr>
                            <w:rFonts w:ascii="Cambria Math" w:hAnsi="Cambria Math"/>
                            <w:lang w:eastAsia="x-none"/>
                          </w:rPr>
                          <m:t>Δ</m:t>
                        </m:r>
                      </m:e>
                      <m:sub>
                        <m:r>
                          <w:rPr>
                            <w:rFonts w:ascii="Cambria Math" w:hAnsi="Cambria Math"/>
                            <w:lang w:eastAsia="x-none"/>
                          </w:rPr>
                          <m:t>q</m:t>
                        </m:r>
                      </m:sub>
                    </m:sSub>
                    <m:r>
                      <m:rPr>
                        <m:sty m:val="p"/>
                      </m:rPr>
                      <w:rPr>
                        <w:rFonts w:ascii="Cambria Math" w:hAnsi="Cambria Math"/>
                        <w:lang w:eastAsia="x-none"/>
                      </w:rPr>
                      <m:t>+γ</m:t>
                    </m:r>
                    <m:d>
                      <m:dPr>
                        <m:ctrlPr>
                          <w:rPr>
                            <w:rFonts w:ascii="Cambria Math" w:eastAsiaTheme="minorEastAsia" w:hAnsi="Cambria Math"/>
                            <w:lang w:val="en-US" w:eastAsia="x-none"/>
                          </w:rPr>
                        </m:ctrlPr>
                      </m:dPr>
                      <m:e>
                        <m:r>
                          <w:rPr>
                            <w:rFonts w:ascii="Cambria Math" w:hAnsi="Cambria Math"/>
                            <w:lang w:eastAsia="x-none"/>
                          </w:rPr>
                          <m:t>1+</m:t>
                        </m:r>
                        <m:f>
                          <m:fPr>
                            <m:ctrlPr>
                              <w:rPr>
                                <w:rFonts w:ascii="Cambria Math" w:eastAsiaTheme="minorEastAsia" w:hAnsi="Cambria Math"/>
                                <w:i/>
                                <w:lang w:val="en-US" w:eastAsia="x-none"/>
                              </w:rPr>
                            </m:ctrlPr>
                          </m:fPr>
                          <m:num>
                            <m:sSub>
                              <m:sSubPr>
                                <m:ctrlPr>
                                  <w:rPr>
                                    <w:rFonts w:ascii="Cambria Math" w:eastAsiaTheme="minorEastAsia" w:hAnsi="Cambria Math"/>
                                    <w:i/>
                                    <w:lang w:val="en-US" w:eastAsia="x-none"/>
                                  </w:rPr>
                                </m:ctrlPr>
                              </m:sSubPr>
                              <m:e>
                                <m:r>
                                  <w:rPr>
                                    <w:rFonts w:ascii="Cambria Math" w:hAnsi="Cambria Math"/>
                                    <w:lang w:eastAsia="x-none"/>
                                  </w:rPr>
                                  <m:t>r</m:t>
                                </m:r>
                              </m:e>
                              <m:sub>
                                <m:r>
                                  <w:rPr>
                                    <w:rFonts w:ascii="Cambria Math" w:hAnsi="Cambria Math"/>
                                    <w:lang w:eastAsia="x-none"/>
                                  </w:rPr>
                                  <m:t>s</m:t>
                                </m:r>
                              </m:sub>
                            </m:sSub>
                          </m:num>
                          <m:den>
                            <m:sSub>
                              <m:sSubPr>
                                <m:ctrlPr>
                                  <w:rPr>
                                    <w:rFonts w:ascii="Cambria Math" w:eastAsiaTheme="minorEastAsia" w:hAnsi="Cambria Math"/>
                                    <w:i/>
                                    <w:lang w:val="en-US" w:eastAsia="x-none"/>
                                  </w:rPr>
                                </m:ctrlPr>
                              </m:sSubPr>
                              <m:e>
                                <m:r>
                                  <w:rPr>
                                    <w:rFonts w:ascii="Cambria Math" w:hAnsi="Cambria Math"/>
                                    <w:lang w:eastAsia="x-none"/>
                                  </w:rPr>
                                  <m:t>r</m:t>
                                </m:r>
                              </m:e>
                              <m:sub>
                                <m:r>
                                  <w:rPr>
                                    <w:rFonts w:ascii="Cambria Math" w:hAnsi="Cambria Math"/>
                                    <w:lang w:eastAsia="x-none"/>
                                  </w:rPr>
                                  <m:t>a</m:t>
                                </m:r>
                              </m:sub>
                            </m:sSub>
                          </m:den>
                        </m:f>
                      </m:e>
                    </m:d>
                    <m:d>
                      <m:dPr>
                        <m:ctrlPr>
                          <w:rPr>
                            <w:rFonts w:ascii="Cambria Math" w:eastAsiaTheme="minorEastAsia" w:hAnsi="Cambria Math"/>
                            <w:i/>
                            <w:lang w:val="en-US" w:eastAsia="x-none"/>
                          </w:rPr>
                        </m:ctrlPr>
                      </m:dPr>
                      <m:e>
                        <m:r>
                          <w:rPr>
                            <w:rFonts w:ascii="Cambria Math" w:eastAsiaTheme="minorEastAsia" w:hAnsi="Cambria Math"/>
                            <w:lang w:val="en-US" w:eastAsia="x-none"/>
                          </w:rPr>
                          <m:t>1+</m:t>
                        </m:r>
                        <m:f>
                          <m:fPr>
                            <m:ctrlPr>
                              <w:rPr>
                                <w:rFonts w:ascii="Cambria Math" w:eastAsiaTheme="minorEastAsia" w:hAnsi="Cambria Math"/>
                                <w:i/>
                                <w:lang w:val="en-US" w:eastAsia="x-none"/>
                              </w:rPr>
                            </m:ctrlPr>
                          </m:fPr>
                          <m:num>
                            <m:sSub>
                              <m:sSubPr>
                                <m:ctrlPr>
                                  <w:rPr>
                                    <w:rFonts w:ascii="Cambria Math" w:hAnsi="Cambria Math"/>
                                    <w:i/>
                                    <w:lang w:val="en-US" w:eastAsia="x-none"/>
                                  </w:rPr>
                                </m:ctrlPr>
                              </m:sSubPr>
                              <m:e>
                                <m:r>
                                  <w:rPr>
                                    <w:rFonts w:ascii="Cambria Math" w:eastAsiaTheme="minorEastAsia" w:hAnsi="Cambria Math"/>
                                    <w:lang w:val="en-US" w:eastAsia="x-none"/>
                                  </w:rPr>
                                  <m:t>b</m:t>
                                </m:r>
                              </m:e>
                              <m:sub>
                                <m:r>
                                  <w:rPr>
                                    <w:rFonts w:ascii="Cambria Math" w:eastAsiaTheme="minorEastAsia" w:hAnsi="Cambria Math"/>
                                    <w:lang w:val="en-US" w:eastAsia="x-none"/>
                                  </w:rPr>
                                  <m:t>R</m:t>
                                </m:r>
                              </m:sub>
                            </m:sSub>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a</m:t>
                                </m:r>
                              </m:sub>
                            </m:sSub>
                          </m:num>
                          <m:den>
                            <m:sSub>
                              <m:sSubPr>
                                <m:ctrlPr>
                                  <w:rPr>
                                    <w:rFonts w:ascii="Cambria Math" w:hAnsi="Cambria Math"/>
                                    <w:i/>
                                    <w:lang w:val="en-US" w:eastAsia="x-none"/>
                                  </w:rPr>
                                </m:ctrlPr>
                              </m:sSubPr>
                              <m:e>
                                <m:r>
                                  <w:rPr>
                                    <w:rFonts w:ascii="Cambria Math" w:eastAsiaTheme="minorEastAsia" w:hAnsi="Cambria Math"/>
                                    <w:lang w:val="en-US" w:eastAsia="x-none"/>
                                  </w:rPr>
                                  <m:t>ρ</m:t>
                                </m:r>
                              </m:e>
                              <m:sub>
                                <m:r>
                                  <w:rPr>
                                    <w:rFonts w:ascii="Cambria Math" w:eastAsiaTheme="minorEastAsia" w:hAnsi="Cambria Math"/>
                                    <w:lang w:val="en-US" w:eastAsia="x-none"/>
                                  </w:rPr>
                                  <m:t>a</m:t>
                                </m:r>
                              </m:sub>
                            </m:sSub>
                            <m:sSub>
                              <m:sSubPr>
                                <m:ctrlPr>
                                  <w:rPr>
                                    <w:rFonts w:ascii="Cambria Math" w:hAnsi="Cambria Math"/>
                                    <w:i/>
                                    <w:lang w:val="en-US" w:eastAsia="x-none"/>
                                  </w:rPr>
                                </m:ctrlPr>
                              </m:sSubPr>
                              <m:e>
                                <m:r>
                                  <w:rPr>
                                    <w:rFonts w:ascii="Cambria Math" w:hAnsi="Cambria Math"/>
                                    <w:lang w:val="en-US" w:eastAsia="x-none"/>
                                  </w:rPr>
                                  <m:t>c</m:t>
                                </m:r>
                              </m:e>
                              <m:sub>
                                <m:r>
                                  <w:rPr>
                                    <w:rFonts w:ascii="Cambria Math" w:hAnsi="Cambria Math"/>
                                    <w:lang w:val="en-US" w:eastAsia="x-none"/>
                                  </w:rPr>
                                  <m:t>p</m:t>
                                </m:r>
                              </m:sub>
                            </m:sSub>
                          </m:den>
                        </m:f>
                      </m:e>
                    </m:d>
                  </m:den>
                </m:f>
                <m:r>
                  <w:rPr>
                    <w:rFonts w:ascii="Cambria Math" w:hAnsi="Cambria Math"/>
                    <w:lang w:eastAsia="x-none"/>
                  </w:rPr>
                  <m:t>,</m:t>
                </m:r>
              </m:oMath>
            </m:oMathPara>
          </w:p>
        </w:tc>
        <w:tc>
          <w:tcPr>
            <w:tcW w:w="1106" w:type="dxa"/>
            <w:vAlign w:val="center"/>
          </w:tcPr>
          <w:p w14:paraId="4FCC2A46" w14:textId="2A5B5784" w:rsidR="003F2F20" w:rsidRDefault="00150004">
            <w:pPr>
              <w:jc w:val="right"/>
            </w:pPr>
            <w:bookmarkStart w:id="0" w:name="_Ref74241155"/>
            <w:bookmarkStart w:id="1" w:name="_Ref74241161"/>
            <w:r>
              <w:t>[</w:t>
            </w:r>
            <w:r>
              <w:fldChar w:fldCharType="begin"/>
            </w:r>
            <w:r>
              <w:instrText>SEQ Equation \* ARABIC</w:instrText>
            </w:r>
            <w:r>
              <w:fldChar w:fldCharType="separate"/>
            </w:r>
            <w:r w:rsidR="00C24278">
              <w:rPr>
                <w:noProof/>
              </w:rPr>
              <w:t>1</w:t>
            </w:r>
            <w:r>
              <w:fldChar w:fldCharType="end"/>
            </w:r>
            <w:bookmarkEnd w:id="0"/>
            <w:r>
              <w:rPr>
                <w:noProof/>
              </w:rPr>
              <w:t>]</w:t>
            </w:r>
            <w:bookmarkEnd w:id="1"/>
          </w:p>
        </w:tc>
      </w:tr>
    </w:tbl>
    <w:p w14:paraId="2479BED5" w14:textId="71056586" w:rsidR="00317D08" w:rsidRDefault="00317D08" w:rsidP="001E4D4B">
      <w:pPr>
        <w:keepLines w:val="0"/>
      </w:pPr>
      <w:r>
        <w:t xml:space="preserve">where </w:t>
      </w:r>
      <w:r w:rsidRPr="00317D08">
        <w:rPr>
          <w:i/>
        </w:rPr>
        <w:t>t</w:t>
      </w:r>
      <w:r w:rsidRPr="00317D08">
        <w:rPr>
          <w:i/>
          <w:vertAlign w:val="subscript"/>
        </w:rPr>
        <w:t>d</w:t>
      </w:r>
      <w:r>
        <w:t xml:space="preserve"> = 86400 s d</w:t>
      </w:r>
      <w:r w:rsidRPr="00317D08">
        <w:rPr>
          <w:vertAlign w:val="superscript"/>
        </w:rPr>
        <w:t>-1</w:t>
      </w:r>
      <w:r>
        <w:t xml:space="preserve"> is the length of a day, </w:t>
      </w:r>
      <w:r w:rsidRPr="00317D08">
        <w:rPr>
          <w:i/>
        </w:rPr>
        <w:t>λ</w:t>
      </w:r>
      <w:r>
        <w:t xml:space="preserve"> = 2.5×10</w:t>
      </w:r>
      <w:r w:rsidRPr="00317D08">
        <w:rPr>
          <w:vertAlign w:val="superscript"/>
        </w:rPr>
        <w:t>-6</w:t>
      </w:r>
      <w:r>
        <w:t xml:space="preserve"> J kg</w:t>
      </w:r>
      <w:r w:rsidRPr="00317D08">
        <w:rPr>
          <w:vertAlign w:val="superscript"/>
        </w:rPr>
        <w:t>-1</w:t>
      </w:r>
      <w:r>
        <w:t xml:space="preserve"> is the latent heat of vaporisation of water, </w:t>
      </w:r>
      <w:proofErr w:type="spellStart"/>
      <w:r w:rsidR="00842E79" w:rsidRPr="00317D08">
        <w:rPr>
          <w:i/>
        </w:rPr>
        <w:t>q</w:t>
      </w:r>
      <w:r w:rsidR="00842E79" w:rsidRPr="00317D08">
        <w:rPr>
          <w:i/>
          <w:vertAlign w:val="subscript"/>
        </w:rPr>
        <w:t>a</w:t>
      </w:r>
      <w:proofErr w:type="spellEnd"/>
      <w:r w:rsidR="00842E79">
        <w:t xml:space="preserve"> (kg kg</w:t>
      </w:r>
      <w:r w:rsidR="00842E79" w:rsidRPr="000D308A">
        <w:rPr>
          <w:vertAlign w:val="superscript"/>
        </w:rPr>
        <w:t>−1</w:t>
      </w:r>
      <w:r w:rsidR="00842E79">
        <w:t xml:space="preserve">) is the specific humidity of air, </w:t>
      </w:r>
      <w:proofErr w:type="spellStart"/>
      <w:r w:rsidRPr="00317D08">
        <w:rPr>
          <w:i/>
        </w:rPr>
        <w:t>q</w:t>
      </w:r>
      <w:r w:rsidRPr="00317D08">
        <w:rPr>
          <w:i/>
          <w:vertAlign w:val="subscript"/>
        </w:rPr>
        <w:t>s</w:t>
      </w:r>
      <w:proofErr w:type="spellEnd"/>
      <w:r>
        <w:t xml:space="preserve"> (kg kg</w:t>
      </w:r>
      <w:r w:rsidRPr="00317D08">
        <w:rPr>
          <w:vertAlign w:val="superscript"/>
        </w:rPr>
        <w:t>-1</w:t>
      </w:r>
      <w:r>
        <w:t xml:space="preserve">) is specific humidity at saturation, </w:t>
      </w:r>
      <w:r w:rsidRPr="00317D08">
        <w:rPr>
          <w:i/>
        </w:rPr>
        <w:t>R</w:t>
      </w:r>
      <w:r w:rsidRPr="00317D08">
        <w:rPr>
          <w:i/>
          <w:vertAlign w:val="subscript"/>
        </w:rPr>
        <w:t>n</w:t>
      </w:r>
      <w:r>
        <w:t xml:space="preserve"> (W m</w:t>
      </w:r>
      <w:r w:rsidRPr="00485CFC">
        <w:rPr>
          <w:vertAlign w:val="superscript"/>
        </w:rPr>
        <w:t>-2</w:t>
      </w:r>
      <w:r>
        <w:t xml:space="preserve">) is net radiation, </w:t>
      </w:r>
      <w:r w:rsidRPr="00317D08">
        <w:rPr>
          <w:i/>
        </w:rPr>
        <w:t>G</w:t>
      </w:r>
      <w:r>
        <w:t xml:space="preserve"> (W m</w:t>
      </w:r>
      <w:r w:rsidRPr="00317D08">
        <w:rPr>
          <w:vertAlign w:val="superscript"/>
        </w:rPr>
        <w:t>-2</w:t>
      </w:r>
      <w:r>
        <w:t xml:space="preserve">) is ground heat flux, </w:t>
      </w:r>
      <w:proofErr w:type="spellStart"/>
      <w:r w:rsidRPr="00317D08">
        <w:rPr>
          <w:i/>
        </w:rPr>
        <w:t>Δ</w:t>
      </w:r>
      <w:r w:rsidRPr="00317D08">
        <w:rPr>
          <w:i/>
          <w:vertAlign w:val="subscript"/>
        </w:rPr>
        <w:t>q</w:t>
      </w:r>
      <w:proofErr w:type="spellEnd"/>
      <w:r>
        <w:t xml:space="preserve"> (kg kg</w:t>
      </w:r>
      <w:r w:rsidRPr="00317D08">
        <w:rPr>
          <w:vertAlign w:val="superscript"/>
        </w:rPr>
        <w:t>-1</w:t>
      </w:r>
      <w:r>
        <w:t xml:space="preserve"> K</w:t>
      </w:r>
      <w:r w:rsidRPr="00317D08">
        <w:rPr>
          <w:vertAlign w:val="superscript"/>
        </w:rPr>
        <w:t>-1</w:t>
      </w:r>
      <w:r>
        <w:t xml:space="preserve">) is the gradient of specific humidity at saturation with respect to temperature, </w:t>
      </w:r>
      <w:r w:rsidRPr="00317D08">
        <w:rPr>
          <w:i/>
        </w:rPr>
        <w:t>c</w:t>
      </w:r>
      <w:r w:rsidRPr="00317D08">
        <w:rPr>
          <w:i/>
          <w:vertAlign w:val="subscript"/>
        </w:rPr>
        <w:t>p</w:t>
      </w:r>
      <w:r>
        <w:t xml:space="preserve"> =1010 J kg</w:t>
      </w:r>
      <w:r w:rsidRPr="00317D08">
        <w:rPr>
          <w:vertAlign w:val="superscript"/>
        </w:rPr>
        <w:t>-1</w:t>
      </w:r>
      <w:r>
        <w:t xml:space="preserve"> K</w:t>
      </w:r>
      <w:r w:rsidRPr="00317D08">
        <w:rPr>
          <w:vertAlign w:val="superscript"/>
        </w:rPr>
        <w:t>-1</w:t>
      </w:r>
      <w:r>
        <w:t xml:space="preserve"> is the specific heat capacity of air, </w:t>
      </w:r>
      <w:proofErr w:type="spellStart"/>
      <w:r w:rsidRPr="00317D08">
        <w:rPr>
          <w:i/>
        </w:rPr>
        <w:t>ρ</w:t>
      </w:r>
      <w:r w:rsidRPr="00317D08">
        <w:rPr>
          <w:i/>
          <w:vertAlign w:val="subscript"/>
        </w:rPr>
        <w:t>a</w:t>
      </w:r>
      <w:proofErr w:type="spellEnd"/>
      <w:r>
        <w:t xml:space="preserve"> (kg m</w:t>
      </w:r>
      <w:r>
        <w:rPr>
          <w:vertAlign w:val="superscript"/>
        </w:rPr>
        <w:t>-3</w:t>
      </w:r>
      <w:r>
        <w:t xml:space="preserve">) is the density of air, </w:t>
      </w:r>
      <w:proofErr w:type="spellStart"/>
      <w:r w:rsidR="00842E79" w:rsidRPr="00842E79">
        <w:rPr>
          <w:i/>
        </w:rPr>
        <w:t>γ</w:t>
      </w:r>
      <w:r w:rsidR="00842E79" w:rsidRPr="00842E79">
        <w:rPr>
          <w:i/>
          <w:vertAlign w:val="subscript"/>
        </w:rPr>
        <w:t>q</w:t>
      </w:r>
      <w:proofErr w:type="spellEnd"/>
      <w:r>
        <w:t xml:space="preserve"> = </w:t>
      </w:r>
      <w:r w:rsidRPr="00842E79">
        <w:rPr>
          <w:i/>
        </w:rPr>
        <w:t>c</w:t>
      </w:r>
      <w:r w:rsidRPr="00842E79">
        <w:rPr>
          <w:i/>
          <w:vertAlign w:val="subscript"/>
        </w:rPr>
        <w:t>p</w:t>
      </w:r>
      <w:r>
        <w:t>/</w:t>
      </w:r>
      <w:proofErr w:type="spellStart"/>
      <w:r w:rsidR="00842E79" w:rsidRPr="00317D08">
        <w:rPr>
          <w:i/>
        </w:rPr>
        <w:t>ρ</w:t>
      </w:r>
      <w:r w:rsidR="00842E79" w:rsidRPr="00317D08">
        <w:rPr>
          <w:i/>
          <w:vertAlign w:val="subscript"/>
        </w:rPr>
        <w:t>a</w:t>
      </w:r>
      <w:proofErr w:type="spellEnd"/>
      <w:r>
        <w:t xml:space="preserve"> = 0.004 K</w:t>
      </w:r>
      <w:r w:rsidR="00842E79" w:rsidRPr="00842E79">
        <w:rPr>
          <w:vertAlign w:val="superscript"/>
        </w:rPr>
        <w:t>-</w:t>
      </w:r>
      <w:r w:rsidRPr="00842E79">
        <w:rPr>
          <w:vertAlign w:val="superscript"/>
        </w:rPr>
        <w:t>1</w:t>
      </w:r>
      <w:r w:rsidR="00842E79">
        <w:t xml:space="preserve"> is the psychrometric constant </w:t>
      </w:r>
      <w:r>
        <w:t xml:space="preserve">for specific humidity, </w:t>
      </w:r>
      <w:proofErr w:type="spellStart"/>
      <w:r w:rsidRPr="00842E79">
        <w:rPr>
          <w:i/>
        </w:rPr>
        <w:t>r</w:t>
      </w:r>
      <w:r w:rsidRPr="00842E79">
        <w:rPr>
          <w:i/>
          <w:vertAlign w:val="subscript"/>
        </w:rPr>
        <w:t>s</w:t>
      </w:r>
      <w:proofErr w:type="spellEnd"/>
      <w:r>
        <w:t xml:space="preserve"> (s m</w:t>
      </w:r>
      <w:r w:rsidR="00842E79" w:rsidRPr="00842E79">
        <w:rPr>
          <w:vertAlign w:val="superscript"/>
        </w:rPr>
        <w:t>-1</w:t>
      </w:r>
      <w:r>
        <w:t>) is canopy resistance</w:t>
      </w:r>
      <w:r w:rsidR="000D3692">
        <w:t>,</w:t>
      </w:r>
      <w:r>
        <w:t xml:space="preserve"> </w:t>
      </w:r>
      <w:proofErr w:type="spellStart"/>
      <w:r w:rsidRPr="00842E79">
        <w:rPr>
          <w:i/>
        </w:rPr>
        <w:t>r</w:t>
      </w:r>
      <w:r w:rsidRPr="00842E79">
        <w:rPr>
          <w:i/>
          <w:vertAlign w:val="subscript"/>
        </w:rPr>
        <w:t>a</w:t>
      </w:r>
      <w:proofErr w:type="spellEnd"/>
      <w:r>
        <w:t xml:space="preserve"> (s m</w:t>
      </w:r>
      <w:r w:rsidR="00842E79" w:rsidRPr="00842E79">
        <w:rPr>
          <w:vertAlign w:val="superscript"/>
        </w:rPr>
        <w:t>-</w:t>
      </w:r>
      <w:r w:rsidRPr="00842E79">
        <w:rPr>
          <w:vertAlign w:val="superscript"/>
        </w:rPr>
        <w:t>1</w:t>
      </w:r>
      <w:r>
        <w:t>) is aerodynamic resistance</w:t>
      </w:r>
      <w:r w:rsidR="000D3692">
        <w:t xml:space="preserve"> and </w:t>
      </w:r>
      <w:proofErr w:type="spellStart"/>
      <w:r w:rsidR="000D3692">
        <w:rPr>
          <w:i/>
        </w:rPr>
        <w:t>b</w:t>
      </w:r>
      <w:r w:rsidR="000D3692">
        <w:rPr>
          <w:i/>
          <w:vertAlign w:val="subscript"/>
        </w:rPr>
        <w:t>R</w:t>
      </w:r>
      <w:proofErr w:type="spellEnd"/>
      <w:r w:rsidR="000D3692">
        <w:rPr>
          <w:i/>
        </w:rPr>
        <w:t xml:space="preserve"> </w:t>
      </w:r>
      <w:r w:rsidR="000D3692">
        <w:t>= 4</w:t>
      </w:r>
      <w:r w:rsidR="000D3692" w:rsidRPr="000F2297">
        <w:rPr>
          <w:rFonts w:cstheme="minorHAnsi"/>
          <w:i/>
        </w:rPr>
        <w:t>εσ</w:t>
      </w:r>
      <w:r w:rsidR="000D3692" w:rsidRPr="000F2297">
        <w:rPr>
          <w:i/>
          <w:vertAlign w:val="subscript"/>
        </w:rPr>
        <w:t>B</w:t>
      </w:r>
      <w:r w:rsidR="000D3692" w:rsidRPr="000F2297">
        <w:rPr>
          <w:i/>
        </w:rPr>
        <w:t>T</w:t>
      </w:r>
      <w:r w:rsidR="000D3692" w:rsidRPr="000F2297">
        <w:rPr>
          <w:i/>
          <w:vertAlign w:val="subscript"/>
        </w:rPr>
        <w:t>a</w:t>
      </w:r>
      <w:r w:rsidR="000D3692" w:rsidRPr="000F2297">
        <w:rPr>
          <w:i/>
        </w:rPr>
        <w:t xml:space="preserve"> </w:t>
      </w:r>
      <w:r w:rsidR="000D3692">
        <w:t xml:space="preserve">is </w:t>
      </w:r>
      <w:r w:rsidR="000D3692" w:rsidRPr="005F269E">
        <w:t>a correction for the radiative transfer between the surf</w:t>
      </w:r>
      <w:r w:rsidR="000D3692">
        <w:t xml:space="preserve">ace and the screen height, with </w:t>
      </w:r>
      <w:r w:rsidR="000D3692" w:rsidRPr="000F2297">
        <w:rPr>
          <w:rFonts w:cstheme="minorHAnsi"/>
          <w:i/>
        </w:rPr>
        <w:t>ε</w:t>
      </w:r>
      <w:r w:rsidR="000D3692">
        <w:rPr>
          <w:rFonts w:cstheme="minorHAnsi"/>
          <w:i/>
        </w:rPr>
        <w:t xml:space="preserve"> </w:t>
      </w:r>
      <w:r w:rsidR="000D3692" w:rsidRPr="005F269E">
        <w:t>= 0.95</w:t>
      </w:r>
      <w:r w:rsidR="000D3692">
        <w:t xml:space="preserve"> </w:t>
      </w:r>
      <w:r w:rsidR="000D3692" w:rsidRPr="005F269E">
        <w:t>the surface emissivity (as in</w:t>
      </w:r>
      <w:r w:rsidR="000D3692">
        <w:t xml:space="preserve"> </w:t>
      </w:r>
      <w:r w:rsidR="000D3692" w:rsidRPr="005F269E">
        <w:t xml:space="preserve">MORECS </w:t>
      </w:r>
      <w:r w:rsidR="000D3692">
        <w:t>v2.0</w:t>
      </w:r>
      <w:r w:rsidR="00ED3A5C">
        <w:t xml:space="preserve"> </w:t>
      </w:r>
      <w:r w:rsidR="00A713BD" w:rsidRPr="00A713BD">
        <w:t>(1)</w:t>
      </w:r>
      <w:r w:rsidR="000D3692">
        <w:t>)</w:t>
      </w:r>
      <w:r w:rsidR="000D3692" w:rsidRPr="005F269E">
        <w:t xml:space="preserve"> and</w:t>
      </w:r>
      <w:r w:rsidR="000D3692">
        <w:t xml:space="preserve"> </w:t>
      </w:r>
      <w:proofErr w:type="spellStart"/>
      <w:r w:rsidR="000D3692" w:rsidRPr="000F2297">
        <w:rPr>
          <w:i/>
        </w:rPr>
        <w:t>σ</w:t>
      </w:r>
      <w:r w:rsidR="000D3692" w:rsidRPr="000F2297">
        <w:rPr>
          <w:i/>
          <w:vertAlign w:val="subscript"/>
        </w:rPr>
        <w:t>B</w:t>
      </w:r>
      <w:proofErr w:type="spellEnd"/>
      <w:r w:rsidR="000D3692">
        <w:t xml:space="preserve"> </w:t>
      </w:r>
      <w:r w:rsidR="000D3692" w:rsidRPr="005F269E">
        <w:t>= 5.67×10</w:t>
      </w:r>
      <w:r w:rsidR="000D3692" w:rsidRPr="000F2297">
        <w:rPr>
          <w:vertAlign w:val="superscript"/>
        </w:rPr>
        <w:t>−8</w:t>
      </w:r>
      <w:r w:rsidR="00184FB4">
        <w:rPr>
          <w:vertAlign w:val="superscript"/>
        </w:rPr>
        <w:t xml:space="preserve"> </w:t>
      </w:r>
      <w:r w:rsidR="000D3692" w:rsidRPr="005F269E">
        <w:t>W m</w:t>
      </w:r>
      <w:r w:rsidR="000D3692" w:rsidRPr="000F2297">
        <w:rPr>
          <w:vertAlign w:val="superscript"/>
        </w:rPr>
        <w:t>−2</w:t>
      </w:r>
      <w:r w:rsidR="00184FB4">
        <w:rPr>
          <w:vertAlign w:val="superscript"/>
        </w:rPr>
        <w:t xml:space="preserve"> </w:t>
      </w:r>
      <w:r w:rsidR="000D3692" w:rsidRPr="005F269E">
        <w:t>K</w:t>
      </w:r>
      <w:r w:rsidR="000D3692" w:rsidRPr="000F2297">
        <w:rPr>
          <w:vertAlign w:val="superscript"/>
        </w:rPr>
        <w:t>−4</w:t>
      </w:r>
      <w:r w:rsidR="000D3692">
        <w:t xml:space="preserve"> the Stefan-Boltzmann constant</w:t>
      </w:r>
      <w:r>
        <w:t>.</w:t>
      </w:r>
    </w:p>
    <w:p w14:paraId="6D9AB0EA" w14:textId="50637F65" w:rsidR="00317D08" w:rsidRDefault="00317D08" w:rsidP="001E4D4B">
      <w:pPr>
        <w:keepLines w:val="0"/>
      </w:pPr>
      <w:r>
        <w:t xml:space="preserve">The Penman-Monteith calculations </w:t>
      </w:r>
      <w:r w:rsidR="00684992">
        <w:t>were</w:t>
      </w:r>
      <w:r>
        <w:t xml:space="preserve"> carried out using dail</w:t>
      </w:r>
      <w:r w:rsidR="00F02E17">
        <w:t>y mean values of temperature, and the daily interpolated values of the monthly means for the other variables</w:t>
      </w:r>
      <w:r w:rsidR="00842E79">
        <w:t xml:space="preserve">. </w:t>
      </w:r>
      <w:r>
        <w:t>Note that this differs from MORECS v2.0, who carried out separa</w:t>
      </w:r>
      <w:r w:rsidR="00842E79">
        <w:t xml:space="preserve">te calculations for day- and </w:t>
      </w:r>
      <w:r>
        <w:t>night</w:t>
      </w:r>
      <w:r w:rsidR="00842E79">
        <w:t>-</w:t>
      </w:r>
      <w:r w:rsidR="00B433B2">
        <w:t>time</w:t>
      </w:r>
      <w:r w:rsidR="00B52203">
        <w:t xml:space="preserve"> </w:t>
      </w:r>
      <w:r w:rsidR="00A713BD" w:rsidRPr="00A713BD">
        <w:t>(1)</w:t>
      </w:r>
      <w:r>
        <w:t>.</w:t>
      </w:r>
    </w:p>
    <w:p w14:paraId="62820268" w14:textId="2674712A" w:rsidR="00317D08" w:rsidRDefault="00FA73BC" w:rsidP="001E4D4B">
      <w:pPr>
        <w:keepLines w:val="0"/>
      </w:pPr>
      <w:r>
        <w:t>Several</w:t>
      </w:r>
      <w:r w:rsidR="00317D08">
        <w:t xml:space="preserve"> inputs to the Penman-Monteith function </w:t>
      </w:r>
      <w:r w:rsidR="00684992">
        <w:t>were</w:t>
      </w:r>
      <w:r w:rsidR="00317D08">
        <w:t xml:space="preserve"> derived fr</w:t>
      </w:r>
      <w:r w:rsidR="00B433B2">
        <w:t xml:space="preserve">om the </w:t>
      </w:r>
      <w:proofErr w:type="spellStart"/>
      <w:r w:rsidR="00F02E17">
        <w:t>HadUK</w:t>
      </w:r>
      <w:proofErr w:type="spellEnd"/>
      <w:r w:rsidR="00F02E17">
        <w:t>-Grid variables:</w:t>
      </w:r>
    </w:p>
    <w:p w14:paraId="4034ACB1" w14:textId="4896F6A6" w:rsidR="00A47A0A" w:rsidRDefault="14824B51" w:rsidP="001E4D4B">
      <w:pPr>
        <w:pStyle w:val="ListParagraph"/>
        <w:keepLines w:val="0"/>
        <w:numPr>
          <w:ilvl w:val="0"/>
          <w:numId w:val="13"/>
        </w:numPr>
        <w:ind w:left="714" w:hanging="357"/>
      </w:pPr>
      <w:r>
        <w:t xml:space="preserve">Daily mean temperature was calculated by averaging </w:t>
      </w:r>
      <w:proofErr w:type="spellStart"/>
      <w:r w:rsidRPr="0EFA441C">
        <w:rPr>
          <w:rStyle w:val="ttChar"/>
        </w:rPr>
        <w:t>tasmax</w:t>
      </w:r>
      <w:proofErr w:type="spellEnd"/>
      <w:r>
        <w:t xml:space="preserve"> and </w:t>
      </w:r>
      <w:proofErr w:type="spellStart"/>
      <w:r w:rsidRPr="0EFA441C">
        <w:rPr>
          <w:rStyle w:val="ttChar"/>
        </w:rPr>
        <w:t>tasmin</w:t>
      </w:r>
      <w:proofErr w:type="spellEnd"/>
      <w:r>
        <w:t xml:space="preserve">, but to make this consistent with the rainfall timespan, we average </w:t>
      </w:r>
      <w:proofErr w:type="spellStart"/>
      <w:r w:rsidRPr="0EFA441C">
        <w:rPr>
          <w:rStyle w:val="ttChar"/>
        </w:rPr>
        <w:t>tasmax</w:t>
      </w:r>
      <w:proofErr w:type="spellEnd"/>
      <w:r>
        <w:t xml:space="preserve"> on day D and </w:t>
      </w:r>
      <w:proofErr w:type="spellStart"/>
      <w:r w:rsidRPr="0EFA441C">
        <w:rPr>
          <w:rStyle w:val="ttChar"/>
        </w:rPr>
        <w:t>tasmin</w:t>
      </w:r>
      <w:proofErr w:type="spellEnd"/>
      <w:r>
        <w:t xml:space="preserve"> on day D+1 for each day except the last day of the timeseries, where </w:t>
      </w:r>
      <w:proofErr w:type="spellStart"/>
      <w:r w:rsidRPr="0EFA441C">
        <w:rPr>
          <w:rStyle w:val="ttChar"/>
        </w:rPr>
        <w:t>tasmax</w:t>
      </w:r>
      <w:proofErr w:type="spellEnd"/>
      <w:r>
        <w:t xml:space="preserve"> and </w:t>
      </w:r>
      <w:proofErr w:type="spellStart"/>
      <w:r w:rsidRPr="0EFA441C">
        <w:rPr>
          <w:rStyle w:val="ttChar"/>
        </w:rPr>
        <w:t>tasmin</w:t>
      </w:r>
      <w:proofErr w:type="spellEnd"/>
      <w:r>
        <w:t xml:space="preserve"> are taken from the same day.</w:t>
      </w:r>
    </w:p>
    <w:p w14:paraId="30A3444C" w14:textId="2FB29E92" w:rsidR="00B433B2" w:rsidRDefault="30F64127" w:rsidP="001E4D4B">
      <w:pPr>
        <w:pStyle w:val="ListParagraph"/>
        <w:keepLines w:val="0"/>
        <w:numPr>
          <w:ilvl w:val="0"/>
          <w:numId w:val="13"/>
        </w:numPr>
        <w:ind w:left="714" w:hanging="357"/>
      </w:pPr>
      <w:r>
        <w:t xml:space="preserve">Specific humidity at </w:t>
      </w:r>
      <w:r w:rsidR="367D5992">
        <w:t>saturation and its derivative wer</w:t>
      </w:r>
      <w:r>
        <w:t>e calculated as functions of the input air</w:t>
      </w:r>
      <w:r w:rsidR="66FB17B3">
        <w:t xml:space="preserve"> </w:t>
      </w:r>
      <w:r>
        <w:t>temperature and pressur</w:t>
      </w:r>
      <w:r w:rsidR="66FB17B3">
        <w:t>e, following Richards (1971)</w:t>
      </w:r>
      <w:r w:rsidR="00192D4B">
        <w:t xml:space="preserve"> </w:t>
      </w:r>
      <w:r w:rsidR="00A713BD" w:rsidRPr="00A713BD">
        <w:t>(10)</w:t>
      </w:r>
      <w:r w:rsidR="2AE0D39D">
        <w:t>.</w:t>
      </w:r>
    </w:p>
    <w:p w14:paraId="6F072335" w14:textId="2019ED6A" w:rsidR="000D308A" w:rsidRDefault="000D308A" w:rsidP="001E4D4B">
      <w:pPr>
        <w:pStyle w:val="ListParagraph"/>
        <w:keepLines w:val="0"/>
        <w:numPr>
          <w:ilvl w:val="0"/>
          <w:numId w:val="13"/>
        </w:numPr>
        <w:ind w:left="714" w:hanging="357"/>
      </w:pPr>
      <w:r>
        <w:lastRenderedPageBreak/>
        <w:t>Specific humidity was calculated from the water vapour pressure</w:t>
      </w:r>
      <w:r w:rsidR="00784A79">
        <w:t>.</w:t>
      </w:r>
    </w:p>
    <w:p w14:paraId="027FDC66" w14:textId="7EF2E9D7" w:rsidR="00B433B2" w:rsidRDefault="00317D08" w:rsidP="001E4D4B">
      <w:pPr>
        <w:pStyle w:val="ListParagraph"/>
        <w:keepLines w:val="0"/>
        <w:numPr>
          <w:ilvl w:val="0"/>
          <w:numId w:val="13"/>
        </w:numPr>
        <w:ind w:left="714" w:hanging="357"/>
      </w:pPr>
      <w:r>
        <w:t>Air density was calculated from air temperature and pressure</w:t>
      </w:r>
      <w:r w:rsidR="00784A79">
        <w:t>.</w:t>
      </w:r>
    </w:p>
    <w:p w14:paraId="7E36DEC9" w14:textId="5CF032BC" w:rsidR="00B433B2" w:rsidRDefault="30F64127" w:rsidP="001E4D4B">
      <w:pPr>
        <w:pStyle w:val="ListParagraph"/>
        <w:keepLines w:val="0"/>
        <w:numPr>
          <w:ilvl w:val="0"/>
          <w:numId w:val="13"/>
        </w:numPr>
        <w:ind w:left="714" w:hanging="357"/>
      </w:pPr>
      <w:r>
        <w:t>The total net radiation was calculated as the sum of the net shortwave and longwave radiation</w:t>
      </w:r>
      <w:r w:rsidR="1099A81F">
        <w:t>, which themselves were calculated from sunshine hours, temperature and water vapour pressure using the relationships set out in the MORECS v2.0 documentation</w:t>
      </w:r>
      <w:r w:rsidR="006C0EC3">
        <w:t xml:space="preserve"> </w:t>
      </w:r>
      <w:r w:rsidR="00A713BD" w:rsidRPr="00A713BD">
        <w:t>(1)</w:t>
      </w:r>
      <w:r w:rsidR="5C76F888">
        <w:t>, accounting for the use of the air temperature as an approximation of the surface temperature</w:t>
      </w:r>
      <w:r w:rsidR="2AE0D39D">
        <w:t>.</w:t>
      </w:r>
    </w:p>
    <w:p w14:paraId="1A0DCBE5" w14:textId="0F1B2302" w:rsidR="00317D08" w:rsidRDefault="30F64127" w:rsidP="001E4D4B">
      <w:pPr>
        <w:pStyle w:val="ListParagraph"/>
        <w:keepLines w:val="0"/>
        <w:numPr>
          <w:ilvl w:val="0"/>
          <w:numId w:val="13"/>
        </w:numPr>
        <w:ind w:left="714" w:hanging="357"/>
      </w:pPr>
      <w:r>
        <w:t>Aerodynamic resistance was calculated as a function of the wind speed, following MORECS</w:t>
      </w:r>
      <w:r w:rsidR="66FB17B3">
        <w:t xml:space="preserve"> v2.0</w:t>
      </w:r>
      <w:r w:rsidR="002119DA">
        <w:t xml:space="preserve"> </w:t>
      </w:r>
      <w:r w:rsidR="00A713BD" w:rsidRPr="00A713BD">
        <w:t>(1)</w:t>
      </w:r>
      <w:r w:rsidR="46ABB537">
        <w:t>.</w:t>
      </w:r>
    </w:p>
    <w:p w14:paraId="1E53D8F3" w14:textId="026579BA" w:rsidR="00B433B2" w:rsidRDefault="00317D08" w:rsidP="00431D44">
      <w:pPr>
        <w:keepNext/>
        <w:keepLines w:val="0"/>
        <w:spacing w:after="40"/>
      </w:pPr>
      <w:r>
        <w:t>In order that these data are consistent with the historical M</w:t>
      </w:r>
      <w:r w:rsidR="00B433B2">
        <w:t xml:space="preserve">ORECS data, many parameters </w:t>
      </w:r>
      <w:r w:rsidR="00684992">
        <w:t>were</w:t>
      </w:r>
      <w:r w:rsidR="00B433B2">
        <w:t xml:space="preserve"> </w:t>
      </w:r>
      <w:r>
        <w:t xml:space="preserve">taken from or calculated according to </w:t>
      </w:r>
      <w:r w:rsidR="00B433B2">
        <w:t>the MORECS v2.0 documentation</w:t>
      </w:r>
      <w:r w:rsidR="00527DBB">
        <w:t xml:space="preserve"> </w:t>
      </w:r>
      <w:r w:rsidR="00A713BD" w:rsidRPr="00A713BD">
        <w:t>(1)</w:t>
      </w:r>
      <w:r>
        <w:t>. Parameters for a well</w:t>
      </w:r>
      <w:r w:rsidR="00B433B2">
        <w:t>-watered short grass surface were used:</w:t>
      </w:r>
    </w:p>
    <w:p w14:paraId="11B6A411" w14:textId="5C7096A6" w:rsidR="00B433B2" w:rsidRDefault="00317D08" w:rsidP="001E4D4B">
      <w:pPr>
        <w:pStyle w:val="ListParagraph"/>
        <w:keepLines w:val="0"/>
        <w:numPr>
          <w:ilvl w:val="0"/>
          <w:numId w:val="14"/>
        </w:numPr>
        <w:ind w:left="714" w:hanging="357"/>
      </w:pPr>
      <w:r>
        <w:t>Ground heat flux is a monthly mean estimated value</w:t>
      </w:r>
      <w:r w:rsidR="00784A79">
        <w:t>.</w:t>
      </w:r>
    </w:p>
    <w:p w14:paraId="26C0E616" w14:textId="2F09BB6E" w:rsidR="00317D08" w:rsidRDefault="00317D08" w:rsidP="001E4D4B">
      <w:pPr>
        <w:pStyle w:val="ListParagraph"/>
        <w:keepLines w:val="0"/>
        <w:numPr>
          <w:ilvl w:val="0"/>
          <w:numId w:val="14"/>
        </w:numPr>
        <w:ind w:left="714" w:hanging="357"/>
      </w:pPr>
      <w:r>
        <w:t>Aerodynamic resistance was calculated as a function of canopy height, which is set to 0.15</w:t>
      </w:r>
      <w:r w:rsidR="00784A79">
        <w:t> </w:t>
      </w:r>
      <w:r>
        <w:t>m</w:t>
      </w:r>
      <w:r w:rsidR="00784A79">
        <w:t>.</w:t>
      </w:r>
    </w:p>
    <w:p w14:paraId="1E08A1FB" w14:textId="2EA91828" w:rsidR="00BC4F68" w:rsidRDefault="00B433B2" w:rsidP="001E4D4B">
      <w:pPr>
        <w:pStyle w:val="ListParagraph"/>
        <w:keepLines w:val="0"/>
        <w:numPr>
          <w:ilvl w:val="0"/>
          <w:numId w:val="14"/>
        </w:numPr>
        <w:ind w:left="714" w:hanging="357"/>
      </w:pPr>
      <w:r>
        <w:t>Canopy resistance was calculated as a combination of stomatal resistan</w:t>
      </w:r>
      <w:r w:rsidR="00BC4F68">
        <w:t>ce and soil surface resistance</w:t>
      </w:r>
      <w:r w:rsidR="00784A79">
        <w:t>.</w:t>
      </w:r>
    </w:p>
    <w:p w14:paraId="51479F86" w14:textId="6A38F588" w:rsidR="00B433B2" w:rsidRDefault="1F156BEB" w:rsidP="001E4D4B">
      <w:pPr>
        <w:pStyle w:val="ListParagraph"/>
        <w:keepLines w:val="0"/>
        <w:numPr>
          <w:ilvl w:val="0"/>
          <w:numId w:val="14"/>
        </w:numPr>
        <w:ind w:left="714" w:hanging="357"/>
      </w:pPr>
      <w:r>
        <w:t>S</w:t>
      </w:r>
      <w:r w:rsidR="290F273D">
        <w:t>tomatal resistance was calculated as a function of leaf area index</w:t>
      </w:r>
      <w:r w:rsidR="104D2A48">
        <w:t>.</w:t>
      </w:r>
    </w:p>
    <w:p w14:paraId="2F45E7BE" w14:textId="77777777" w:rsidR="00903257" w:rsidRDefault="4E152492" w:rsidP="00431D44">
      <w:pPr>
        <w:pStyle w:val="Heading2"/>
      </w:pPr>
      <w:r>
        <w:t>Interception correction</w:t>
      </w:r>
    </w:p>
    <w:p w14:paraId="27D83FD0" w14:textId="550CDDB2" w:rsidR="00903257" w:rsidRDefault="00903257" w:rsidP="001E4D4B">
      <w:pPr>
        <w:keepLines w:val="0"/>
      </w:pPr>
      <w:r>
        <w:t xml:space="preserve">On days with no precipitation, the PETI, </w:t>
      </w:r>
      <w:r w:rsidRPr="00903257">
        <w:rPr>
          <w:i/>
        </w:rPr>
        <w:t>E</w:t>
      </w:r>
      <w:r w:rsidRPr="00903257">
        <w:rPr>
          <w:i/>
          <w:vertAlign w:val="subscript"/>
        </w:rPr>
        <w:t>PI</w:t>
      </w:r>
      <w:r>
        <w:t xml:space="preserve"> (</w:t>
      </w:r>
      <w:r w:rsidR="00852544">
        <w:t>kg m</w:t>
      </w:r>
      <w:r w:rsidR="00852544">
        <w:rPr>
          <w:vertAlign w:val="superscript"/>
        </w:rPr>
        <w:t>-2</w:t>
      </w:r>
      <w:r>
        <w:t xml:space="preserve"> d</w:t>
      </w:r>
      <w:r w:rsidRPr="00903257">
        <w:rPr>
          <w:vertAlign w:val="superscript"/>
        </w:rPr>
        <w:t>-1</w:t>
      </w:r>
      <w:r>
        <w:t>) is equal to the PET. On days with non</w:t>
      </w:r>
      <w:r w:rsidR="005632F1">
        <w:t>-</w:t>
      </w:r>
      <w:r>
        <w:t>zero precipitation, an interception correction was applied. This is required because water that is intercepted by the canopy will evaporate at a faster rate than water that is transpired. Again, this was implemented following the MORECS v2.0 calculations</w:t>
      </w:r>
      <w:r w:rsidR="00D829AF">
        <w:t xml:space="preserve"> </w:t>
      </w:r>
      <w:r w:rsidR="00A713BD" w:rsidRPr="00A713BD">
        <w:t>(1)</w:t>
      </w:r>
      <w:r>
        <w:t>. Note that these calculations treat all precipitation as rainfall.</w:t>
      </w:r>
    </w:p>
    <w:p w14:paraId="2E14D599" w14:textId="33646177" w:rsidR="00903257" w:rsidRDefault="00903257" w:rsidP="001E4D4B">
      <w:pPr>
        <w:keepLines w:val="0"/>
      </w:pPr>
      <w:r>
        <w:t xml:space="preserve">The amount of water intercepted by the canopy, </w:t>
      </w:r>
      <w:r w:rsidR="00F97DDB" w:rsidRPr="00F97DDB">
        <w:rPr>
          <w:i/>
        </w:rPr>
        <w:t>C</w:t>
      </w:r>
      <w:r w:rsidR="00F97DDB" w:rsidRPr="00F97DDB">
        <w:rPr>
          <w:i/>
        </w:rPr>
        <w:softHyphen/>
      </w:r>
      <w:r w:rsidR="00F97DDB" w:rsidRPr="00F97DDB">
        <w:rPr>
          <w:i/>
          <w:vertAlign w:val="subscript"/>
        </w:rPr>
        <w:t>I</w:t>
      </w:r>
      <w:r>
        <w:t xml:space="preserve"> (</w:t>
      </w:r>
      <w:r w:rsidR="00852544">
        <w:t>kg m</w:t>
      </w:r>
      <w:r w:rsidR="00852544">
        <w:rPr>
          <w:vertAlign w:val="superscript"/>
        </w:rPr>
        <w:t>-2</w:t>
      </w:r>
      <w:r w:rsidR="00852544">
        <w:t xml:space="preserve"> </w:t>
      </w:r>
      <w:r>
        <w:t>d</w:t>
      </w:r>
      <w:r w:rsidRPr="00903257">
        <w:rPr>
          <w:vertAlign w:val="superscript"/>
        </w:rPr>
        <w:t>-1</w:t>
      </w:r>
      <w:r>
        <w:t>) was calculated as a function of total precipitation</w:t>
      </w:r>
      <w:r w:rsidR="00684992">
        <w:t xml:space="preserve"> and leaf area index. This wa</w:t>
      </w:r>
      <w:r>
        <w:t>s enhanced in the spring, summer and autumn by a factor of up to 2, to account for multiple precipitation events each day</w:t>
      </w:r>
      <w:r w:rsidR="00692AA0">
        <w:t xml:space="preserve"> </w:t>
      </w:r>
      <w:r w:rsidR="00A713BD" w:rsidRPr="00A713BD">
        <w:t>(1)</w:t>
      </w:r>
      <w:r>
        <w:t xml:space="preserve">. The rate of evaporation from the canopy water, </w:t>
      </w:r>
      <w:r w:rsidRPr="00903257">
        <w:rPr>
          <w:i/>
        </w:rPr>
        <w:t>E</w:t>
      </w:r>
      <w:r w:rsidRPr="00903257">
        <w:rPr>
          <w:i/>
          <w:vertAlign w:val="subscript"/>
        </w:rPr>
        <w:t>I</w:t>
      </w:r>
      <w:r>
        <w:t xml:space="preserve"> (</w:t>
      </w:r>
      <w:r w:rsidR="00852544">
        <w:t>kg m</w:t>
      </w:r>
      <w:r w:rsidR="00852544">
        <w:rPr>
          <w:vertAlign w:val="superscript"/>
        </w:rPr>
        <w:t>-2</w:t>
      </w:r>
      <w:r w:rsidR="00852544">
        <w:t xml:space="preserve"> </w:t>
      </w:r>
      <w:r>
        <w:t>d</w:t>
      </w:r>
      <w:r w:rsidRPr="00903257">
        <w:rPr>
          <w:vertAlign w:val="superscript"/>
        </w:rPr>
        <w:t>-1</w:t>
      </w:r>
      <w:r>
        <w:t xml:space="preserve">) was calculated by setting </w:t>
      </w:r>
      <w:proofErr w:type="spellStart"/>
      <w:r w:rsidRPr="00903257">
        <w:rPr>
          <w:i/>
        </w:rPr>
        <w:t>r</w:t>
      </w:r>
      <w:r w:rsidRPr="00903257">
        <w:rPr>
          <w:i/>
          <w:vertAlign w:val="subscript"/>
        </w:rPr>
        <w:t>s</w:t>
      </w:r>
      <w:proofErr w:type="spellEnd"/>
      <w:r>
        <w:t xml:space="preserve"> = 0 in Eq.</w:t>
      </w:r>
      <w:r w:rsidR="00150004">
        <w:t xml:space="preserve"> [1]</w:t>
      </w:r>
      <w:r>
        <w:t xml:space="preserve">, to give open water potential evaporation. The potential evaporation was then assumed to continue at this rate until the canopy is dry, after which it returns to PET. </w:t>
      </w:r>
      <w:proofErr w:type="gramStart"/>
      <w:r>
        <w:t>Thus</w:t>
      </w:r>
      <w:proofErr w:type="gramEnd"/>
      <w:r>
        <w:t xml:space="preserve"> the PETI was calculated as</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6"/>
        <w:gridCol w:w="1100"/>
      </w:tblGrid>
      <w:tr w:rsidR="001E4D4B" w14:paraId="3F3B30EB" w14:textId="77777777">
        <w:tc>
          <w:tcPr>
            <w:tcW w:w="7926" w:type="dxa"/>
          </w:tcPr>
          <w:p w14:paraId="47221D0A" w14:textId="77777777" w:rsidR="001E4D4B" w:rsidRPr="001A0773" w:rsidRDefault="008F475F">
            <w:pPr>
              <w:jc w:val="center"/>
              <w:rPr>
                <w:lang w:eastAsia="x-none"/>
              </w:rPr>
            </w:pPr>
            <m:oMathPara>
              <m:oMath>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PI</m:t>
                    </m:r>
                  </m:sub>
                </m:sSub>
                <m:r>
                  <w:rPr>
                    <w:rFonts w:ascii="Cambria Math" w:hAnsi="Cambria Math"/>
                    <w:lang w:eastAsia="x-none"/>
                  </w:rPr>
                  <m:t>=</m:t>
                </m:r>
                <m:d>
                  <m:dPr>
                    <m:begChr m:val="{"/>
                    <m:endChr m:val=""/>
                    <m:ctrlPr>
                      <w:rPr>
                        <w:rFonts w:ascii="Cambria Math" w:hAnsi="Cambria Math"/>
                        <w:i/>
                        <w:lang w:eastAsia="x-none"/>
                      </w:rPr>
                    </m:ctrlPr>
                  </m:dPr>
                  <m:e>
                    <m:eqArr>
                      <m:eqArrPr>
                        <m:ctrlPr>
                          <w:rPr>
                            <w:rFonts w:ascii="Cambria Math" w:hAnsi="Cambria Math"/>
                            <w:i/>
                            <w:lang w:eastAsia="x-none"/>
                          </w:rPr>
                        </m:ctrlPr>
                      </m:eqArrPr>
                      <m:e>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I</m:t>
                            </m:r>
                          </m:sub>
                        </m:sSub>
                        <m:r>
                          <w:rPr>
                            <w:rFonts w:ascii="Cambria Math" w:hAnsi="Cambria Math"/>
                            <w:lang w:eastAsia="x-none"/>
                          </w:rPr>
                          <m:t xml:space="preserve">                                 </m:t>
                        </m:r>
                        <m:r>
                          <m:rPr>
                            <m:nor/>
                          </m:rPr>
                          <w:rPr>
                            <w:rFonts w:ascii="Cambria Math" w:hAnsi="Cambria Math"/>
                            <w:lang w:eastAsia="x-none"/>
                          </w:rPr>
                          <m:t>if</m:t>
                        </m:r>
                        <m:r>
                          <w:rPr>
                            <w:rFonts w:ascii="Cambria Math" w:hAnsi="Cambria Math"/>
                            <w:lang w:eastAsia="x-none"/>
                          </w:rPr>
                          <m:t xml:space="preserve"> P&gt;0 </m:t>
                        </m:r>
                        <m:r>
                          <m:rPr>
                            <m:nor/>
                          </m:rPr>
                          <w:rPr>
                            <w:rFonts w:ascii="Cambria Math" w:hAnsi="Cambria Math"/>
                            <w:lang w:eastAsia="x-none"/>
                          </w:rPr>
                          <m:t>and</m:t>
                        </m:r>
                        <m:r>
                          <w:rPr>
                            <w:rFonts w:ascii="Cambria Math" w:hAnsi="Cambria Math"/>
                            <w:lang w:eastAsia="x-none"/>
                          </w:rPr>
                          <m:t xml:space="preserve"> </m:t>
                        </m:r>
                        <m:sSub>
                          <m:sSubPr>
                            <m:ctrlPr>
                              <w:rPr>
                                <w:rFonts w:ascii="Cambria Math" w:hAnsi="Cambria Math"/>
                                <w:i/>
                                <w:lang w:eastAsia="x-none"/>
                              </w:rPr>
                            </m:ctrlPr>
                          </m:sSubPr>
                          <m:e>
                            <m:r>
                              <w:rPr>
                                <w:rFonts w:ascii="Cambria Math" w:hAnsi="Cambria Math"/>
                                <w:lang w:eastAsia="x-none"/>
                              </w:rPr>
                              <m:t>C</m:t>
                            </m:r>
                          </m:e>
                          <m:sub>
                            <m:r>
                              <w:rPr>
                                <w:rFonts w:ascii="Cambria Math" w:hAnsi="Cambria Math"/>
                                <w:lang w:eastAsia="x-none"/>
                              </w:rPr>
                              <m:t>I</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I</m:t>
                            </m:r>
                          </m:sub>
                        </m:sSub>
                      </m:e>
                      <m:e>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m:t>
                            </m:r>
                          </m:sub>
                        </m:sSub>
                        <m:r>
                          <w:rPr>
                            <w:rFonts w:ascii="Cambria Math" w:hAnsi="Cambria Math"/>
                            <w:lang w:eastAsia="x-none"/>
                          </w:rPr>
                          <m:t>+</m:t>
                        </m:r>
                        <m:sSub>
                          <m:sSubPr>
                            <m:ctrlPr>
                              <w:rPr>
                                <w:rFonts w:ascii="Cambria Math" w:hAnsi="Cambria Math"/>
                                <w:i/>
                                <w:lang w:eastAsia="x-none"/>
                              </w:rPr>
                            </m:ctrlPr>
                          </m:sSubPr>
                          <m:e>
                            <m:r>
                              <w:rPr>
                                <w:rFonts w:ascii="Cambria Math" w:hAnsi="Cambria Math"/>
                                <w:lang w:eastAsia="x-none"/>
                              </w:rPr>
                              <m:t>C</m:t>
                            </m:r>
                          </m:e>
                          <m:sub>
                            <m:r>
                              <w:rPr>
                                <w:rFonts w:ascii="Cambria Math" w:hAnsi="Cambria Math"/>
                                <w:lang w:eastAsia="x-none"/>
                              </w:rPr>
                              <m:t>I</m:t>
                            </m:r>
                          </m:sub>
                        </m:sSub>
                        <m:d>
                          <m:dPr>
                            <m:ctrlPr>
                              <w:rPr>
                                <w:rFonts w:ascii="Cambria Math" w:hAnsi="Cambria Math"/>
                                <w:i/>
                                <w:lang w:eastAsia="x-none"/>
                              </w:rPr>
                            </m:ctrlPr>
                          </m:dPr>
                          <m:e>
                            <m:r>
                              <w:rPr>
                                <w:rFonts w:ascii="Cambria Math" w:hAnsi="Cambria Math"/>
                                <w:lang w:eastAsia="x-none"/>
                              </w:rPr>
                              <m:t>1-</m:t>
                            </m:r>
                            <m:f>
                              <m:fPr>
                                <m:ctrlPr>
                                  <w:rPr>
                                    <w:rFonts w:ascii="Cambria Math" w:hAnsi="Cambria Math"/>
                                    <w:i/>
                                    <w:lang w:eastAsia="x-none"/>
                                  </w:rPr>
                                </m:ctrlPr>
                              </m:fPr>
                              <m:num>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m:t>
                                    </m:r>
                                  </m:sub>
                                </m:sSub>
                              </m:num>
                              <m:den>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I</m:t>
                                    </m:r>
                                  </m:sub>
                                </m:sSub>
                              </m:den>
                            </m:f>
                          </m:e>
                        </m:d>
                        <m:r>
                          <w:rPr>
                            <w:rFonts w:ascii="Cambria Math" w:hAnsi="Cambria Math"/>
                            <w:lang w:eastAsia="x-none"/>
                          </w:rPr>
                          <m:t xml:space="preserve">    </m:t>
                        </m:r>
                        <m:r>
                          <m:rPr>
                            <m:nor/>
                          </m:rPr>
                          <w:rPr>
                            <w:rFonts w:ascii="Cambria Math" w:hAnsi="Cambria Math"/>
                            <w:lang w:eastAsia="x-none"/>
                          </w:rPr>
                          <m:t xml:space="preserve">if </m:t>
                        </m:r>
                        <m:r>
                          <w:rPr>
                            <w:rFonts w:ascii="Cambria Math" w:hAnsi="Cambria Math"/>
                            <w:lang w:eastAsia="x-none"/>
                          </w:rPr>
                          <m:t xml:space="preserve">P&gt;0 </m:t>
                        </m:r>
                        <m:r>
                          <m:rPr>
                            <m:nor/>
                          </m:rPr>
                          <w:rPr>
                            <w:rFonts w:ascii="Cambria Math" w:hAnsi="Cambria Math"/>
                            <w:lang w:eastAsia="x-none"/>
                          </w:rPr>
                          <m:t>and</m:t>
                        </m:r>
                        <m:r>
                          <w:rPr>
                            <w:rFonts w:ascii="Cambria Math" w:hAnsi="Cambria Math"/>
                            <w:lang w:eastAsia="x-none"/>
                          </w:rPr>
                          <m:t xml:space="preserve"> </m:t>
                        </m:r>
                        <m:sSub>
                          <m:sSubPr>
                            <m:ctrlPr>
                              <w:rPr>
                                <w:rFonts w:ascii="Cambria Math" w:hAnsi="Cambria Math"/>
                                <w:i/>
                                <w:lang w:eastAsia="x-none"/>
                              </w:rPr>
                            </m:ctrlPr>
                          </m:sSubPr>
                          <m:e>
                            <m:r>
                              <w:rPr>
                                <w:rFonts w:ascii="Cambria Math" w:hAnsi="Cambria Math"/>
                                <w:lang w:eastAsia="x-none"/>
                              </w:rPr>
                              <m:t>C</m:t>
                            </m:r>
                          </m:e>
                          <m:sub>
                            <m:r>
                              <w:rPr>
                                <w:rFonts w:ascii="Cambria Math" w:hAnsi="Cambria Math"/>
                                <w:lang w:eastAsia="x-none"/>
                              </w:rPr>
                              <m:t>I</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I</m:t>
                            </m:r>
                          </m:sub>
                        </m:sSub>
                      </m:e>
                      <m:e>
                        <m:sSub>
                          <m:sSubPr>
                            <m:ctrlPr>
                              <w:rPr>
                                <w:rFonts w:ascii="Cambria Math" w:hAnsi="Cambria Math"/>
                                <w:i/>
                                <w:lang w:eastAsia="x-none"/>
                              </w:rPr>
                            </m:ctrlPr>
                          </m:sSubPr>
                          <m:e>
                            <m:r>
                              <w:rPr>
                                <w:rFonts w:ascii="Cambria Math" w:hAnsi="Cambria Math"/>
                                <w:lang w:eastAsia="x-none"/>
                              </w:rPr>
                              <m:t>E</m:t>
                            </m:r>
                          </m:e>
                          <m:sub>
                            <m:r>
                              <w:rPr>
                                <w:rFonts w:ascii="Cambria Math" w:hAnsi="Cambria Math"/>
                                <w:lang w:eastAsia="x-none"/>
                              </w:rPr>
                              <m:t>P</m:t>
                            </m:r>
                          </m:sub>
                        </m:sSub>
                        <m:r>
                          <w:rPr>
                            <w:rFonts w:ascii="Cambria Math" w:hAnsi="Cambria Math"/>
                            <w:lang w:eastAsia="x-none"/>
                          </w:rPr>
                          <m:t xml:space="preserve">                                 </m:t>
                        </m:r>
                        <m:r>
                          <m:rPr>
                            <m:nor/>
                          </m:rPr>
                          <w:rPr>
                            <w:rFonts w:ascii="Cambria Math" w:hAnsi="Cambria Math"/>
                            <w:lang w:eastAsia="x-none"/>
                          </w:rPr>
                          <m:t>if</m:t>
                        </m:r>
                        <m:r>
                          <w:rPr>
                            <w:rFonts w:ascii="Cambria Math" w:hAnsi="Cambria Math"/>
                            <w:lang w:eastAsia="x-none"/>
                          </w:rPr>
                          <m:t xml:space="preserve"> P=0                       </m:t>
                        </m:r>
                      </m:e>
                    </m:eqArr>
                  </m:e>
                </m:d>
              </m:oMath>
            </m:oMathPara>
          </w:p>
        </w:tc>
        <w:tc>
          <w:tcPr>
            <w:tcW w:w="1100" w:type="dxa"/>
            <w:vAlign w:val="center"/>
          </w:tcPr>
          <w:p w14:paraId="02C0F31C" w14:textId="3301CD09" w:rsidR="001E4D4B" w:rsidRDefault="001E4D4B">
            <w:pPr>
              <w:jc w:val="right"/>
            </w:pPr>
            <w:r>
              <w:t>[</w:t>
            </w:r>
            <w:r>
              <w:fldChar w:fldCharType="begin"/>
            </w:r>
            <w:r>
              <w:instrText>SEQ Equation \* ARABIC</w:instrText>
            </w:r>
            <w:r>
              <w:fldChar w:fldCharType="separate"/>
            </w:r>
            <w:r w:rsidR="00C24278">
              <w:rPr>
                <w:noProof/>
              </w:rPr>
              <w:t>2</w:t>
            </w:r>
            <w:r>
              <w:fldChar w:fldCharType="end"/>
            </w:r>
            <w:r>
              <w:t>]</w:t>
            </w:r>
          </w:p>
        </w:tc>
      </w:tr>
    </w:tbl>
    <w:p w14:paraId="53836C70" w14:textId="3B51BDB4" w:rsidR="001E4D4B" w:rsidRDefault="001E4D4B" w:rsidP="001E4D4B">
      <w:pPr>
        <w:keepLines w:val="0"/>
      </w:pPr>
    </w:p>
    <w:p w14:paraId="4F51398C" w14:textId="77777777" w:rsidR="001E4D4B" w:rsidRDefault="001E4D4B" w:rsidP="00431D44">
      <w:pPr>
        <w:pStyle w:val="Heading2"/>
      </w:pPr>
      <w:r>
        <w:lastRenderedPageBreak/>
        <w:t>Interpolation details</w:t>
      </w:r>
    </w:p>
    <w:p w14:paraId="7A199E4D" w14:textId="205EAB78" w:rsidR="001E4D4B" w:rsidRDefault="001E4D4B" w:rsidP="001E4D4B">
      <w:pPr>
        <w:keepLines w:val="0"/>
      </w:pPr>
      <w:r>
        <w:t xml:space="preserve">Quadratic interpolation is used to interpolate the monthly </w:t>
      </w:r>
      <w:proofErr w:type="spellStart"/>
      <w:r>
        <w:t>HadUK</w:t>
      </w:r>
      <w:proofErr w:type="spellEnd"/>
      <w:r>
        <w:t>-Grid variables to daily resolution. The monthly values are assumed to represent the 15</w:t>
      </w:r>
      <w:r w:rsidRPr="009B6624">
        <w:rPr>
          <w:vertAlign w:val="superscript"/>
        </w:rPr>
        <w:t>th</w:t>
      </w:r>
      <w:r>
        <w:t xml:space="preserve"> of each month, leading to unavoidable extrapolation at either end of the timeseries. This occasionally causes </w:t>
      </w:r>
      <w:proofErr w:type="spellStart"/>
      <w:r w:rsidRPr="47E73AD5">
        <w:rPr>
          <w:rStyle w:val="ttChar"/>
        </w:rPr>
        <w:t>pv</w:t>
      </w:r>
      <w:proofErr w:type="spellEnd"/>
      <w:r w:rsidR="00053BF7">
        <w:rPr>
          <w:rStyle w:val="ttChar"/>
        </w:rPr>
        <w:t>,</w:t>
      </w:r>
      <w:r>
        <w:t xml:space="preserve"> </w:t>
      </w:r>
      <w:r>
        <w:rPr>
          <w:rStyle w:val="ttChar"/>
        </w:rPr>
        <w:t>sun</w:t>
      </w:r>
      <w:r w:rsidR="004C2970">
        <w:rPr>
          <w:rStyle w:val="ttChar"/>
        </w:rPr>
        <w:t xml:space="preserve"> </w:t>
      </w:r>
      <w:r w:rsidR="004C2970">
        <w:t xml:space="preserve">and </w:t>
      </w:r>
      <w:proofErr w:type="spellStart"/>
      <w:r w:rsidR="00053BF7">
        <w:rPr>
          <w:rStyle w:val="ttChar"/>
        </w:rPr>
        <w:t>sfcWind</w:t>
      </w:r>
      <w:proofErr w:type="spellEnd"/>
      <w:r w:rsidR="004C2970">
        <w:rPr>
          <w:rStyle w:val="ttChar"/>
        </w:rPr>
        <w:t xml:space="preserve"> </w:t>
      </w:r>
      <w:r>
        <w:t xml:space="preserve">to become negative, which is unphysical. When this happens, the values </w:t>
      </w:r>
      <w:r w:rsidR="004C2970">
        <w:t xml:space="preserve">of </w:t>
      </w:r>
      <w:proofErr w:type="spellStart"/>
      <w:r w:rsidR="004C2970" w:rsidRPr="47E73AD5">
        <w:rPr>
          <w:rStyle w:val="ttChar"/>
        </w:rPr>
        <w:t>pv</w:t>
      </w:r>
      <w:proofErr w:type="spellEnd"/>
      <w:r w:rsidR="004C2970">
        <w:rPr>
          <w:rStyle w:val="ttChar"/>
        </w:rPr>
        <w:t xml:space="preserve"> </w:t>
      </w:r>
      <w:r w:rsidR="004C2970">
        <w:t xml:space="preserve">and </w:t>
      </w:r>
      <w:r w:rsidR="004C2970">
        <w:rPr>
          <w:rStyle w:val="ttChar"/>
        </w:rPr>
        <w:t xml:space="preserve">sun </w:t>
      </w:r>
      <w:r>
        <w:t>are set to 0</w:t>
      </w:r>
      <w:r w:rsidR="004C2970">
        <w:t xml:space="preserve"> and the values of </w:t>
      </w:r>
      <w:proofErr w:type="spellStart"/>
      <w:r w:rsidR="004C2970">
        <w:rPr>
          <w:rStyle w:val="ttChar"/>
        </w:rPr>
        <w:t>sfcWind</w:t>
      </w:r>
      <w:proofErr w:type="spellEnd"/>
      <w:r w:rsidR="004C2970">
        <w:rPr>
          <w:rStyle w:val="ttChar"/>
        </w:rPr>
        <w:t xml:space="preserve"> </w:t>
      </w:r>
      <w:r w:rsidR="004C2970">
        <w:t xml:space="preserve">are set to </w:t>
      </w:r>
      <w:r w:rsidR="001C63FA">
        <w:t xml:space="preserve">the minimum non-zero value found in the whole daily interpolated </w:t>
      </w:r>
      <w:proofErr w:type="spellStart"/>
      <w:r w:rsidR="006469AA">
        <w:rPr>
          <w:rStyle w:val="ttChar"/>
        </w:rPr>
        <w:t>sfcWind</w:t>
      </w:r>
      <w:proofErr w:type="spellEnd"/>
      <w:r w:rsidR="006469AA">
        <w:rPr>
          <w:rStyle w:val="ttChar"/>
        </w:rPr>
        <w:t xml:space="preserve"> </w:t>
      </w:r>
      <w:r w:rsidR="001C63FA">
        <w:t xml:space="preserve">dataset (not 0, to avoid </w:t>
      </w:r>
      <w:r w:rsidR="000D5FA3">
        <w:t xml:space="preserve">errors when calculating the aerodynamic resistance in the PET calculations). </w:t>
      </w:r>
    </w:p>
    <w:p w14:paraId="43DAE622" w14:textId="77777777" w:rsidR="001E4D4B" w:rsidRDefault="001E4D4B" w:rsidP="001E4D4B">
      <w:pPr>
        <w:keepLines w:val="0"/>
      </w:pPr>
      <w:r>
        <w:t xml:space="preserve">The quadratic interpolation works by fitting a curve described by a quadratic equation to the timeseries at each </w:t>
      </w:r>
      <w:proofErr w:type="spellStart"/>
      <w:r>
        <w:t>gridbox</w:t>
      </w:r>
      <w:proofErr w:type="spellEnd"/>
      <w:r>
        <w:t xml:space="preserve">, considering the entire un-interpolated (monthly) timeseries at once in the calculation. This differs to linear interpolation which only considers the data points either side of each timepoint being interpolated to. </w:t>
      </w:r>
    </w:p>
    <w:p w14:paraId="4B4CFB74" w14:textId="7CA2B9F3" w:rsidR="001E4D4B" w:rsidRDefault="001E4D4B" w:rsidP="001E4D4B">
      <w:pPr>
        <w:keepLines w:val="0"/>
      </w:pPr>
      <w:r>
        <w:t xml:space="preserve">When subsequent years of </w:t>
      </w:r>
      <w:proofErr w:type="spellStart"/>
      <w:r>
        <w:t>HadUK</w:t>
      </w:r>
      <w:proofErr w:type="spellEnd"/>
      <w:r>
        <w:t>-Grid data become available, the consideration of the entire timeseries in the quadratic interpolation would mean that the interpolated (daily) values within the old timespan of data would change. This change would be most dramatic after the 15</w:t>
      </w:r>
      <w:r w:rsidRPr="009B6624">
        <w:rPr>
          <w:vertAlign w:val="superscript"/>
        </w:rPr>
        <w:t>th</w:t>
      </w:r>
      <w:r>
        <w:t xml:space="preserve"> of the last month of the old timespan, where extrapolation would be replaced with interpolation. These changes would lead to inconsistencies between versions of Hydro-PE </w:t>
      </w:r>
      <w:proofErr w:type="spellStart"/>
      <w:r>
        <w:t>HadUK</w:t>
      </w:r>
      <w:proofErr w:type="spellEnd"/>
      <w:r>
        <w:t xml:space="preserve">-Grid whenever the dataset is updated for new years of </w:t>
      </w:r>
      <w:proofErr w:type="spellStart"/>
      <w:r>
        <w:t>HadUK</w:t>
      </w:r>
      <w:proofErr w:type="spellEnd"/>
      <w:r>
        <w:t>-Grid data. To prevent these inconsistencies, the last year of the already-interpolated (daily) data is combined with the new year(s) of (monthly) data and the interpolation to daily carried out on this timeseries alone. This preserves the data at the end of the old timespan and keeps the new interpolated data consistent and contiguous with the old data, although the data at the end of the old timespan will remain an extrapolation.</w:t>
      </w:r>
    </w:p>
    <w:p w14:paraId="7EE70FEC" w14:textId="77777777" w:rsidR="004876AC" w:rsidRDefault="08B8F4DC" w:rsidP="00431D44">
      <w:pPr>
        <w:pStyle w:val="Heading1"/>
      </w:pPr>
      <w:r>
        <w:t>File format</w:t>
      </w:r>
    </w:p>
    <w:p w14:paraId="015AD630" w14:textId="46BE38E2" w:rsidR="004876AC" w:rsidRDefault="004876AC" w:rsidP="001E4D4B">
      <w:pPr>
        <w:keepLines w:val="0"/>
        <w:rPr>
          <w:rFonts w:cstheme="minorHAnsi"/>
        </w:rPr>
      </w:pPr>
      <w:r>
        <w:t xml:space="preserve">The files are distributed in </w:t>
      </w:r>
      <w:proofErr w:type="spellStart"/>
      <w:r>
        <w:t>netCDF</w:t>
      </w:r>
      <w:proofErr w:type="spellEnd"/>
      <w:r>
        <w:t xml:space="preserve"> format files, which comply with NetCDF Climate and Forecast (CF) Metadata Conventions v1.8, and the Attribute Convention for Data Discovery (ACDD) v1-3. The data are stored in </w:t>
      </w:r>
      <w:r w:rsidR="00312DEB">
        <w:t>monthly</w:t>
      </w:r>
      <w:r>
        <w:t xml:space="preserve"> files, one file for each variable.</w:t>
      </w:r>
      <w:r w:rsidR="005D4A95">
        <w:rPr>
          <w:rFonts w:cstheme="minorHAnsi"/>
        </w:rPr>
        <w:t xml:space="preserve"> </w:t>
      </w:r>
    </w:p>
    <w:p w14:paraId="17C7291C" w14:textId="40159567" w:rsidR="000B5D2B" w:rsidRDefault="000B5D2B" w:rsidP="001E4D4B">
      <w:pPr>
        <w:keepLines w:val="0"/>
        <w:rPr>
          <w:rFonts w:cstheme="minorHAnsi"/>
        </w:rPr>
      </w:pPr>
      <w:r>
        <w:rPr>
          <w:rFonts w:cstheme="minorHAnsi"/>
        </w:rPr>
        <w:t>The files have names</w:t>
      </w:r>
      <w:r w:rsidR="001172B2">
        <w:rPr>
          <w:rFonts w:cstheme="minorHAnsi"/>
        </w:rPr>
        <w:t xml:space="preserve"> with the </w:t>
      </w:r>
      <w:r w:rsidR="003F2F20">
        <w:rPr>
          <w:rFonts w:cstheme="minorHAnsi"/>
        </w:rPr>
        <w:t>structure</w:t>
      </w:r>
      <w:r>
        <w:rPr>
          <w:rFonts w:cstheme="minorHAnsi"/>
        </w:rPr>
        <w:t>:</w:t>
      </w:r>
    </w:p>
    <w:p w14:paraId="65DC1C17" w14:textId="6804C74E" w:rsidR="000B5D2B" w:rsidRPr="003F2F20" w:rsidRDefault="737A0C01" w:rsidP="001E4D4B">
      <w:pPr>
        <w:pStyle w:val="tabletext"/>
        <w:keepLines w:val="0"/>
        <w:rPr>
          <w:rFonts w:ascii="Courier New" w:hAnsi="Courier New" w:cs="Courier New"/>
          <w:sz w:val="18"/>
          <w:szCs w:val="18"/>
        </w:rPr>
      </w:pPr>
      <w:r w:rsidRPr="22C1119D">
        <w:rPr>
          <w:rFonts w:ascii="Courier New" w:hAnsi="Courier New" w:cs="Courier New"/>
          <w:sz w:val="18"/>
          <w:szCs w:val="18"/>
        </w:rPr>
        <w:t>hydro-pe_</w:t>
      </w:r>
      <w:r w:rsidR="3B860F7C" w:rsidRPr="22C1119D">
        <w:rPr>
          <w:rFonts w:ascii="Courier New" w:hAnsi="Courier New" w:cs="Courier New"/>
          <w:sz w:val="18"/>
          <w:szCs w:val="18"/>
        </w:rPr>
        <w:t>hadukgrid_</w:t>
      </w:r>
      <w:r w:rsidRPr="22C1119D">
        <w:rPr>
          <w:rFonts w:ascii="Courier New" w:hAnsi="Courier New" w:cs="Courier New"/>
          <w:b/>
          <w:bCs/>
          <w:sz w:val="18"/>
          <w:szCs w:val="18"/>
        </w:rPr>
        <w:t>${VARN}</w:t>
      </w:r>
      <w:r w:rsidRPr="22C1119D">
        <w:rPr>
          <w:rFonts w:ascii="Courier New" w:hAnsi="Courier New" w:cs="Courier New"/>
          <w:sz w:val="18"/>
          <w:szCs w:val="18"/>
        </w:rPr>
        <w:t>_</w:t>
      </w:r>
      <w:r w:rsidR="3B860F7C" w:rsidRPr="22C1119D">
        <w:rPr>
          <w:rFonts w:ascii="Courier New" w:hAnsi="Courier New" w:cs="Courier New"/>
          <w:sz w:val="18"/>
          <w:szCs w:val="18"/>
        </w:rPr>
        <w:t>1km_day</w:t>
      </w:r>
      <w:r w:rsidR="636379C2" w:rsidRPr="22C1119D">
        <w:rPr>
          <w:rFonts w:ascii="Courier New" w:hAnsi="Courier New" w:cs="Courier New"/>
          <w:sz w:val="18"/>
          <w:szCs w:val="18"/>
        </w:rPr>
        <w:t>_</w:t>
      </w:r>
      <w:r w:rsidR="3B860F7C" w:rsidRPr="22C1119D">
        <w:rPr>
          <w:rFonts w:ascii="Courier New" w:hAnsi="Courier New" w:cs="Courier New"/>
          <w:b/>
          <w:bCs/>
          <w:sz w:val="18"/>
          <w:szCs w:val="18"/>
        </w:rPr>
        <w:t>${YEAR</w:t>
      </w:r>
      <w:r w:rsidR="636379C2" w:rsidRPr="22C1119D">
        <w:rPr>
          <w:rFonts w:ascii="Courier New" w:hAnsi="Courier New" w:cs="Courier New"/>
          <w:b/>
          <w:bCs/>
          <w:sz w:val="18"/>
          <w:szCs w:val="18"/>
        </w:rPr>
        <w:t>}</w:t>
      </w:r>
      <w:r w:rsidR="3B860F7C" w:rsidRPr="22C1119D">
        <w:rPr>
          <w:rFonts w:ascii="Courier New" w:hAnsi="Courier New" w:cs="Courier New"/>
          <w:b/>
          <w:bCs/>
          <w:sz w:val="18"/>
          <w:szCs w:val="18"/>
        </w:rPr>
        <w:t>${MONTH}</w:t>
      </w:r>
      <w:r w:rsidR="636379C2" w:rsidRPr="22C1119D">
        <w:rPr>
          <w:rFonts w:ascii="Courier New" w:hAnsi="Courier New" w:cs="Courier New"/>
          <w:sz w:val="18"/>
          <w:szCs w:val="18"/>
        </w:rPr>
        <w:t>01-</w:t>
      </w:r>
      <w:r w:rsidR="3B860F7C" w:rsidRPr="22C1119D">
        <w:rPr>
          <w:rFonts w:ascii="Courier New" w:hAnsi="Courier New" w:cs="Courier New"/>
          <w:b/>
          <w:bCs/>
          <w:sz w:val="18"/>
          <w:szCs w:val="18"/>
        </w:rPr>
        <w:t>${YEAR</w:t>
      </w:r>
      <w:r w:rsidR="636379C2" w:rsidRPr="22C1119D">
        <w:rPr>
          <w:rFonts w:ascii="Courier New" w:hAnsi="Courier New" w:cs="Courier New"/>
          <w:b/>
          <w:bCs/>
          <w:sz w:val="18"/>
          <w:szCs w:val="18"/>
        </w:rPr>
        <w:t>}</w:t>
      </w:r>
      <w:r w:rsidR="3B860F7C" w:rsidRPr="22C1119D">
        <w:rPr>
          <w:rFonts w:ascii="Courier New" w:hAnsi="Courier New" w:cs="Courier New"/>
          <w:b/>
          <w:bCs/>
          <w:sz w:val="18"/>
          <w:szCs w:val="18"/>
        </w:rPr>
        <w:t>${MONTH}${DAY}</w:t>
      </w:r>
      <w:r w:rsidR="636379C2" w:rsidRPr="22C1119D">
        <w:rPr>
          <w:rFonts w:ascii="Courier New" w:hAnsi="Courier New" w:cs="Courier New"/>
          <w:sz w:val="18"/>
          <w:szCs w:val="18"/>
        </w:rPr>
        <w:t>.nc</w:t>
      </w:r>
    </w:p>
    <w:p w14:paraId="2450462D" w14:textId="0F11B81E" w:rsidR="003F2F20" w:rsidRDefault="000B5D2B" w:rsidP="00431D44">
      <w:pPr>
        <w:keepNext/>
        <w:keepLines w:val="0"/>
        <w:spacing w:after="40"/>
      </w:pPr>
      <w:r>
        <w:t>where</w:t>
      </w:r>
      <w:r w:rsidR="003F2F20">
        <w:t>:</w:t>
      </w:r>
    </w:p>
    <w:p w14:paraId="20415A94" w14:textId="341E6D37" w:rsidR="003F2F20" w:rsidRDefault="636379C2" w:rsidP="001E4D4B">
      <w:pPr>
        <w:keepLines w:val="0"/>
        <w:ind w:left="720"/>
      </w:pPr>
      <w:r w:rsidRPr="22C1119D">
        <w:rPr>
          <w:rStyle w:val="ttChar"/>
          <w:sz w:val="18"/>
          <w:szCs w:val="18"/>
        </w:rPr>
        <w:t>${VARN}</w:t>
      </w:r>
      <w:r>
        <w:t xml:space="preserve"> is the variable name (</w:t>
      </w:r>
      <w:r w:rsidR="06299D0C" w:rsidRPr="22C1119D">
        <w:rPr>
          <w:rStyle w:val="ttChar"/>
          <w:sz w:val="18"/>
          <w:szCs w:val="18"/>
        </w:rPr>
        <w:t>pet</w:t>
      </w:r>
      <w:r>
        <w:t xml:space="preserve"> or </w:t>
      </w:r>
      <w:proofErr w:type="spellStart"/>
      <w:r w:rsidR="06299D0C" w:rsidRPr="22C1119D">
        <w:rPr>
          <w:rStyle w:val="ttChar"/>
          <w:sz w:val="18"/>
          <w:szCs w:val="18"/>
        </w:rPr>
        <w:t>peti</w:t>
      </w:r>
      <w:proofErr w:type="spellEnd"/>
      <w:r w:rsidR="63F4EE75">
        <w:t>)</w:t>
      </w:r>
    </w:p>
    <w:p w14:paraId="43CBEAFD" w14:textId="275895BE" w:rsidR="003F2F20" w:rsidRDefault="3B860F7C" w:rsidP="001E4D4B">
      <w:pPr>
        <w:keepLines w:val="0"/>
        <w:ind w:left="720"/>
      </w:pPr>
      <w:r w:rsidRPr="22C1119D">
        <w:rPr>
          <w:rStyle w:val="ttChar"/>
          <w:sz w:val="18"/>
          <w:szCs w:val="18"/>
        </w:rPr>
        <w:t>${YEAR</w:t>
      </w:r>
      <w:r w:rsidR="636379C2" w:rsidRPr="22C1119D">
        <w:rPr>
          <w:rStyle w:val="ttChar"/>
          <w:sz w:val="18"/>
          <w:szCs w:val="18"/>
        </w:rPr>
        <w:t>}</w:t>
      </w:r>
      <w:r w:rsidR="636379C2">
        <w:t xml:space="preserve"> is the year of the file (</w:t>
      </w:r>
      <w:r w:rsidRPr="22C1119D">
        <w:rPr>
          <w:rStyle w:val="ttChar"/>
          <w:sz w:val="18"/>
          <w:szCs w:val="18"/>
        </w:rPr>
        <w:t>1969</w:t>
      </w:r>
      <w:r w:rsidR="636379C2">
        <w:t xml:space="preserve">, </w:t>
      </w:r>
      <w:r w:rsidRPr="22C1119D">
        <w:rPr>
          <w:rStyle w:val="ttChar"/>
          <w:sz w:val="18"/>
          <w:szCs w:val="18"/>
        </w:rPr>
        <w:t>1970</w:t>
      </w:r>
      <w:r w:rsidR="636379C2">
        <w:t>, etc</w:t>
      </w:r>
      <w:r w:rsidR="1C174A2A">
        <w:t>.</w:t>
      </w:r>
      <w:r w:rsidR="636379C2">
        <w:t>)</w:t>
      </w:r>
    </w:p>
    <w:p w14:paraId="776B6922" w14:textId="07535769" w:rsidR="000B5D2B" w:rsidRDefault="3B860F7C" w:rsidP="001E4D4B">
      <w:pPr>
        <w:keepLines w:val="0"/>
        <w:ind w:left="720"/>
      </w:pPr>
      <w:r w:rsidRPr="22C1119D">
        <w:rPr>
          <w:rStyle w:val="ttChar"/>
          <w:sz w:val="18"/>
          <w:szCs w:val="18"/>
        </w:rPr>
        <w:t>${MONTH</w:t>
      </w:r>
      <w:r w:rsidR="636379C2" w:rsidRPr="22C1119D">
        <w:rPr>
          <w:rStyle w:val="ttChar"/>
          <w:sz w:val="18"/>
          <w:szCs w:val="18"/>
        </w:rPr>
        <w:t>}</w:t>
      </w:r>
      <w:r w:rsidR="636379C2">
        <w:t xml:space="preserve"> is the</w:t>
      </w:r>
      <w:r>
        <w:t xml:space="preserve"> two-digit, zero padded</w:t>
      </w:r>
      <w:r w:rsidR="636379C2">
        <w:t xml:space="preserve"> </w:t>
      </w:r>
      <w:r>
        <w:t>month</w:t>
      </w:r>
      <w:r w:rsidR="636379C2">
        <w:t xml:space="preserve"> of the file (</w:t>
      </w:r>
      <w:r w:rsidRPr="22C1119D">
        <w:rPr>
          <w:rStyle w:val="ttChar"/>
          <w:sz w:val="18"/>
          <w:szCs w:val="18"/>
        </w:rPr>
        <w:t>01, 02</w:t>
      </w:r>
      <w:r w:rsidR="636379C2">
        <w:t>, etc</w:t>
      </w:r>
      <w:r w:rsidR="1C174A2A">
        <w:t>.</w:t>
      </w:r>
      <w:r w:rsidR="636379C2">
        <w:t>)</w:t>
      </w:r>
    </w:p>
    <w:p w14:paraId="16A9AA34" w14:textId="10784862" w:rsidR="00312DEB" w:rsidRDefault="3B860F7C" w:rsidP="001E4D4B">
      <w:pPr>
        <w:keepLines w:val="0"/>
        <w:ind w:left="720"/>
      </w:pPr>
      <w:r w:rsidRPr="22C1119D">
        <w:rPr>
          <w:rStyle w:val="ttChar"/>
          <w:sz w:val="18"/>
          <w:szCs w:val="18"/>
        </w:rPr>
        <w:lastRenderedPageBreak/>
        <w:t>${DAY}</w:t>
      </w:r>
      <w:r>
        <w:t xml:space="preserve"> is the last day of </w:t>
      </w:r>
      <w:r w:rsidRPr="22C1119D">
        <w:rPr>
          <w:rStyle w:val="ttChar"/>
          <w:sz w:val="18"/>
          <w:szCs w:val="18"/>
        </w:rPr>
        <w:t>${MONTH}</w:t>
      </w:r>
      <w:r>
        <w:t xml:space="preserve"> (</w:t>
      </w:r>
      <w:r w:rsidRPr="22C1119D">
        <w:rPr>
          <w:rStyle w:val="ttChar"/>
          <w:sz w:val="18"/>
          <w:szCs w:val="18"/>
        </w:rPr>
        <w:t>31, 30, 28 or 29</w:t>
      </w:r>
      <w:r>
        <w:t>)</w:t>
      </w:r>
      <w:r w:rsidR="5A17E564">
        <w:t>.</w:t>
      </w:r>
    </w:p>
    <w:p w14:paraId="18E1F869" w14:textId="13B69D6C" w:rsidR="006C0862" w:rsidRPr="00431D44" w:rsidRDefault="7F2AADAE" w:rsidP="00431D44">
      <w:pPr>
        <w:pStyle w:val="Heading2"/>
      </w:pPr>
      <w:r w:rsidRPr="00431D44">
        <w:t xml:space="preserve">Spatial </w:t>
      </w:r>
      <w:r w:rsidR="4E423978" w:rsidRPr="00431D44">
        <w:t>information</w:t>
      </w:r>
    </w:p>
    <w:p w14:paraId="37CA5751" w14:textId="2346D632" w:rsidR="006C0862" w:rsidRDefault="00073105" w:rsidP="001E4D4B">
      <w:pPr>
        <w:keepLines w:val="0"/>
      </w:pPr>
      <w:r>
        <w:t xml:space="preserve">The spatial grids are 1 </w:t>
      </w:r>
      <w:r w:rsidR="006C0862">
        <w:t xml:space="preserve">km resolution, aligned to the British National Grid (BNG). The projection is defined as EPSG:27700 </w:t>
      </w:r>
      <w:r w:rsidR="00994358">
        <w:t>(</w:t>
      </w:r>
      <w:hyperlink r:id="rId12" w:history="1">
        <w:r w:rsidR="006C0862" w:rsidRPr="00800379">
          <w:rPr>
            <w:rStyle w:val="Hyperlink"/>
          </w:rPr>
          <w:t>https://epsg.io/27700</w:t>
        </w:r>
      </w:hyperlink>
      <w:r w:rsidR="00994358">
        <w:t>)</w:t>
      </w:r>
      <w:r w:rsidR="006C0862">
        <w:t xml:space="preserve">. The projection coordinates are eastings and northings, with units of metres. Latitude and longitude on the </w:t>
      </w:r>
      <w:r w:rsidR="006C0862" w:rsidRPr="006C0862">
        <w:t>World Geodetic System</w:t>
      </w:r>
      <w:r w:rsidR="006C0862">
        <w:t xml:space="preserve"> 1984 (WGS 84) projection EPSG:4326 </w:t>
      </w:r>
      <w:r w:rsidR="005D4A95">
        <w:t>(</w:t>
      </w:r>
      <w:hyperlink r:id="rId13" w:history="1">
        <w:r w:rsidR="006C0862" w:rsidRPr="00800379">
          <w:rPr>
            <w:rStyle w:val="Hyperlink"/>
          </w:rPr>
          <w:t>https://epsg.io/4326</w:t>
        </w:r>
      </w:hyperlink>
      <w:r w:rsidR="006C0862">
        <w:t>) are also provided.</w:t>
      </w:r>
    </w:p>
    <w:p w14:paraId="14A9CB83" w14:textId="5F0A9938" w:rsidR="006C0862" w:rsidRDefault="006C0862" w:rsidP="001E4D4B">
      <w:pPr>
        <w:keepLines w:val="0"/>
      </w:pPr>
      <w:r w:rsidRPr="006C0862">
        <w:t>Please note that there is a known issue with reading CF-compliant files with projected coordinate systems in ArcGIS. This is because the geographic coordinate system (datum</w:t>
      </w:r>
      <w:r>
        <w:t xml:space="preserve">) is always assumed to be WGS </w:t>
      </w:r>
      <w:r w:rsidRPr="006C0862">
        <w:t xml:space="preserve">84 when reading these files. For files such as those in </w:t>
      </w:r>
      <w:r w:rsidR="000D3692">
        <w:t xml:space="preserve">Hydro-PE </w:t>
      </w:r>
      <w:proofErr w:type="spellStart"/>
      <w:r w:rsidR="000D3692">
        <w:t>HadUK</w:t>
      </w:r>
      <w:proofErr w:type="spellEnd"/>
      <w:r w:rsidR="000D3692">
        <w:t>-Grid</w:t>
      </w:r>
      <w:r w:rsidRPr="006C0862">
        <w:t xml:space="preserve">, which reference a different datum, this results in an offset between the expected and displayed position of the layer (of order 10 </w:t>
      </w:r>
      <w:r w:rsidR="003F2F20">
        <w:t>-</w:t>
      </w:r>
      <w:r w:rsidRPr="006C0862">
        <w:t xml:space="preserve"> 100 m). Each layer can be adjusted using ArcGIS tools, to position the layer correctly. Please see the ArcGIS user documentation for details</w:t>
      </w:r>
      <w:r w:rsidR="002412B7">
        <w:t>.</w:t>
      </w:r>
    </w:p>
    <w:p w14:paraId="1C094882" w14:textId="4D6B9CF7" w:rsidR="006C0862" w:rsidRDefault="4E423978" w:rsidP="00431D44">
      <w:pPr>
        <w:pStyle w:val="Heading2"/>
      </w:pPr>
      <w:r>
        <w:t>Time information</w:t>
      </w:r>
    </w:p>
    <w:p w14:paraId="2308C416" w14:textId="2DCAF883" w:rsidR="0063591B" w:rsidRDefault="006536D9" w:rsidP="001E4D4B">
      <w:pPr>
        <w:keepLines w:val="0"/>
      </w:pPr>
      <w:r>
        <w:t>The data are provided as daily mean values</w:t>
      </w:r>
      <w:r w:rsidR="00073105">
        <w:t xml:space="preserve"> from 1969-01-01 to 202</w:t>
      </w:r>
      <w:r w:rsidR="000A6F88">
        <w:t>4</w:t>
      </w:r>
      <w:r w:rsidR="00073105">
        <w:t>-12-31</w:t>
      </w:r>
      <w:r>
        <w:t>.</w:t>
      </w:r>
      <w:r w:rsidR="00370BAF">
        <w:t xml:space="preserve"> </w:t>
      </w:r>
      <w:r w:rsidR="000D308A">
        <w:t xml:space="preserve">The interpolation of the monthly variables to a daily time step assumed a mid-month timestamp for the monthly variables.  </w:t>
      </w:r>
    </w:p>
    <w:p w14:paraId="14D78FE2" w14:textId="306890C7" w:rsidR="00311AC9" w:rsidRPr="00431D44" w:rsidRDefault="36A762CE" w:rsidP="00431D44">
      <w:pPr>
        <w:pStyle w:val="Heading1"/>
      </w:pPr>
      <w:r w:rsidRPr="00431D44">
        <w:t>Acknowledgements</w:t>
      </w:r>
    </w:p>
    <w:p w14:paraId="2CB79D88" w14:textId="066E62E2" w:rsidR="00311AC9" w:rsidRDefault="00311AC9" w:rsidP="001E4D4B">
      <w:pPr>
        <w:keepLines w:val="0"/>
      </w:pPr>
      <w:r>
        <w:t>This work has been supported by the Natural Environment Research Council award number</w:t>
      </w:r>
      <w:r w:rsidR="00EF0395">
        <w:t>s</w:t>
      </w:r>
      <w:r>
        <w:t xml:space="preserve"> NE/</w:t>
      </w:r>
      <w:r w:rsidRPr="007D33A6">
        <w:t xml:space="preserve">S017380/1 </w:t>
      </w:r>
      <w:r w:rsidR="00EF0395" w:rsidRPr="007D33A6">
        <w:t xml:space="preserve">and </w:t>
      </w:r>
      <w:r w:rsidR="008F079C" w:rsidRPr="007D33A6">
        <w:rPr>
          <w:rStyle w:val="normaltextrun"/>
          <w:rFonts w:cs="Calibri"/>
          <w:color w:val="000000"/>
        </w:rPr>
        <w:t xml:space="preserve">NE/X019063/1 </w:t>
      </w:r>
      <w:r w:rsidRPr="007D33A6">
        <w:t>as part of the Hydro</w:t>
      </w:r>
      <w:r>
        <w:t>-JULES programme.</w:t>
      </w:r>
    </w:p>
    <w:p w14:paraId="47166153" w14:textId="253DB031" w:rsidR="00C84037" w:rsidRDefault="00C84037" w:rsidP="001E4D4B">
      <w:pPr>
        <w:pStyle w:val="Heading1"/>
      </w:pPr>
      <w:r>
        <w:t>References</w:t>
      </w:r>
    </w:p>
    <w:p w14:paraId="4141888B" w14:textId="57B848BA" w:rsidR="00824289" w:rsidRPr="00824289" w:rsidRDefault="00824289" w:rsidP="00824289">
      <w:pPr>
        <w:pStyle w:val="Bibliography"/>
      </w:pPr>
      <w:r w:rsidRPr="00824289">
        <w:t>1.</w:t>
      </w:r>
      <w:r w:rsidRPr="00824289">
        <w:tab/>
        <w:t xml:space="preserve">Hough M, Palmer S, Weir A, Lee M, Barrie I. The Meteorological Office rainfall and evaporation calculation system: MORECS version 2.0. Met Office; 1997. (Hydrological Memorandum 45). Available from: </w:t>
      </w:r>
      <w:hyperlink r:id="rId14" w:history="1">
        <w:r w:rsidR="003B761F" w:rsidRPr="00382917">
          <w:rPr>
            <w:rStyle w:val="Hyperlink"/>
          </w:rPr>
          <w:t>https://library.metoffice.gov.uk/Portal/Default/en-GB/RecordView/Index/635879</w:t>
        </w:r>
      </w:hyperlink>
    </w:p>
    <w:p w14:paraId="0A2006E7" w14:textId="21B27892" w:rsidR="00824289" w:rsidRPr="00824289" w:rsidRDefault="00824289" w:rsidP="00824289">
      <w:pPr>
        <w:pStyle w:val="Bibliography"/>
      </w:pPr>
      <w:r w:rsidRPr="00824289">
        <w:t>2.</w:t>
      </w:r>
      <w:r w:rsidRPr="00824289">
        <w:tab/>
        <w:t xml:space="preserve">Robinson EL, Brown MJ, Kay AL, Lane RA, Chapman R, Bell VA, et al. Hydro-PE: </w:t>
      </w:r>
      <w:r w:rsidR="001C5CB1">
        <w:t>G</w:t>
      </w:r>
      <w:r w:rsidRPr="00824289">
        <w:t xml:space="preserve">ridded datasets of historical and future Penman–Monteith potential evaporation for the United Kingdom. Earth </w:t>
      </w:r>
      <w:proofErr w:type="spellStart"/>
      <w:r w:rsidRPr="00824289">
        <w:t>Syst</w:t>
      </w:r>
      <w:proofErr w:type="spellEnd"/>
      <w:r w:rsidRPr="00824289">
        <w:t xml:space="preserve"> Sci Data. 2023;15(10):4433–61. doi:10.5194/essd-15-4433-2023</w:t>
      </w:r>
    </w:p>
    <w:p w14:paraId="09B58D8F" w14:textId="5CDABA72" w:rsidR="00824289" w:rsidRPr="00824289" w:rsidRDefault="00824289" w:rsidP="00824289">
      <w:pPr>
        <w:pStyle w:val="Bibliography"/>
      </w:pPr>
      <w:r w:rsidRPr="00824289">
        <w:t>3.</w:t>
      </w:r>
      <w:r w:rsidRPr="00824289">
        <w:tab/>
        <w:t xml:space="preserve">Hollis D, McCarthy M, Kendon M, Legg T, Simpson I. </w:t>
      </w:r>
      <w:proofErr w:type="spellStart"/>
      <w:r w:rsidRPr="00824289">
        <w:t>HadUK</w:t>
      </w:r>
      <w:proofErr w:type="spellEnd"/>
      <w:r w:rsidRPr="00824289">
        <w:t xml:space="preserve">-Grid gridded and regional average climate observations for the UK. Centre for Environmental Data Analysis; 2018. Located at: Centre for Environmental Data Analysis. Available from: </w:t>
      </w:r>
      <w:hyperlink r:id="rId15" w:history="1">
        <w:r w:rsidR="003B761F" w:rsidRPr="00382917">
          <w:rPr>
            <w:rStyle w:val="Hyperlink"/>
          </w:rPr>
          <w:t>http://catalogue.ceda.ac.uk/uuid/4dc8450d889a491ebb20e724debe2dfb</w:t>
        </w:r>
      </w:hyperlink>
      <w:r w:rsidR="003B761F">
        <w:t xml:space="preserve"> </w:t>
      </w:r>
    </w:p>
    <w:p w14:paraId="15045EEC" w14:textId="77777777" w:rsidR="00824289" w:rsidRPr="00824289" w:rsidRDefault="00824289" w:rsidP="00824289">
      <w:pPr>
        <w:pStyle w:val="Bibliography"/>
      </w:pPr>
      <w:r w:rsidRPr="00824289">
        <w:t>4.</w:t>
      </w:r>
      <w:r w:rsidRPr="00824289">
        <w:tab/>
        <w:t xml:space="preserve">Cowley JP. The distribution over Great Britain of global solar irradiation on a horizontal surface. </w:t>
      </w:r>
      <w:proofErr w:type="spellStart"/>
      <w:r w:rsidRPr="00824289">
        <w:t>Meteorol</w:t>
      </w:r>
      <w:proofErr w:type="spellEnd"/>
      <w:r w:rsidRPr="00824289">
        <w:t xml:space="preserve"> Mag. 1978;107(1277):357–72.</w:t>
      </w:r>
    </w:p>
    <w:p w14:paraId="63BA5182" w14:textId="2D9374B4" w:rsidR="00824289" w:rsidRPr="00824289" w:rsidRDefault="00824289" w:rsidP="00824289">
      <w:pPr>
        <w:pStyle w:val="Bibliography"/>
      </w:pPr>
      <w:r w:rsidRPr="00824289">
        <w:lastRenderedPageBreak/>
        <w:t>5.</w:t>
      </w:r>
      <w:r w:rsidRPr="00824289">
        <w:tab/>
        <w:t xml:space="preserve">European Union Copernicus Land Monitoring Service. EU-DEM-v1.1. Available from: </w:t>
      </w:r>
      <w:hyperlink r:id="rId16" w:history="1">
        <w:r w:rsidR="003B761F" w:rsidRPr="00382917">
          <w:rPr>
            <w:rStyle w:val="Hyperlink"/>
          </w:rPr>
          <w:t>https://land.copernicus.eu/imagery-in-situ/eu-dem/eu-dem-v1.1</w:t>
        </w:r>
      </w:hyperlink>
      <w:r w:rsidR="003B761F">
        <w:t xml:space="preserve"> </w:t>
      </w:r>
    </w:p>
    <w:p w14:paraId="7DD5D6E4" w14:textId="77777777" w:rsidR="00824289" w:rsidRPr="00824289" w:rsidRDefault="00824289" w:rsidP="00824289">
      <w:pPr>
        <w:pStyle w:val="Bibliography"/>
      </w:pPr>
      <w:r w:rsidRPr="00824289">
        <w:t>6.</w:t>
      </w:r>
      <w:r w:rsidRPr="00824289">
        <w:tab/>
        <w:t xml:space="preserve">Hollis D, McCarthy M, Kendon M, Legg T, Simpson I. </w:t>
      </w:r>
      <w:proofErr w:type="spellStart"/>
      <w:r w:rsidRPr="00824289">
        <w:t>HadUK</w:t>
      </w:r>
      <w:proofErr w:type="spellEnd"/>
      <w:r w:rsidRPr="00824289">
        <w:t xml:space="preserve">-Grid—A new UK dataset of gridded climate observations. </w:t>
      </w:r>
      <w:proofErr w:type="spellStart"/>
      <w:r w:rsidRPr="00824289">
        <w:t>Geosci</w:t>
      </w:r>
      <w:proofErr w:type="spellEnd"/>
      <w:r w:rsidRPr="00824289">
        <w:t xml:space="preserve"> Data J. 2019;6(2):151–9. doi:10.1002/gdj3.78</w:t>
      </w:r>
    </w:p>
    <w:p w14:paraId="0FA1F3E6" w14:textId="77777777" w:rsidR="00824289" w:rsidRPr="00824289" w:rsidRDefault="00824289" w:rsidP="00824289">
      <w:pPr>
        <w:pStyle w:val="Bibliography"/>
      </w:pPr>
      <w:r w:rsidRPr="00824289">
        <w:t>7.</w:t>
      </w:r>
      <w:r w:rsidRPr="00824289">
        <w:tab/>
      </w:r>
      <w:proofErr w:type="spellStart"/>
      <w:r w:rsidRPr="00824289">
        <w:t>Brutsaert</w:t>
      </w:r>
      <w:proofErr w:type="spellEnd"/>
      <w:r w:rsidRPr="00824289">
        <w:t xml:space="preserve"> W. On a derivable formula for long-wave radiation from clear skies. Water </w:t>
      </w:r>
      <w:proofErr w:type="spellStart"/>
      <w:r w:rsidRPr="00824289">
        <w:t>Resour</w:t>
      </w:r>
      <w:proofErr w:type="spellEnd"/>
      <w:r w:rsidRPr="00824289">
        <w:t xml:space="preserve"> Res. 1975;11(5):742–4. doi:10.1029/WR011i005p00742</w:t>
      </w:r>
    </w:p>
    <w:p w14:paraId="531676D3" w14:textId="77777777" w:rsidR="00824289" w:rsidRPr="00824289" w:rsidRDefault="00824289" w:rsidP="00824289">
      <w:pPr>
        <w:pStyle w:val="Bibliography"/>
      </w:pPr>
      <w:r w:rsidRPr="00824289">
        <w:t>8.</w:t>
      </w:r>
      <w:r w:rsidRPr="00824289">
        <w:tab/>
        <w:t xml:space="preserve">Linacre ET. Estimating the net-radiation flux. Agric </w:t>
      </w:r>
      <w:proofErr w:type="spellStart"/>
      <w:r w:rsidRPr="00824289">
        <w:t>Meteorol</w:t>
      </w:r>
      <w:proofErr w:type="spellEnd"/>
      <w:r w:rsidRPr="00824289">
        <w:t>. 1968 Jan 1;5(1):49–63. doi:10.1016/0002-1571(68)90022-8</w:t>
      </w:r>
    </w:p>
    <w:p w14:paraId="1FD9664E" w14:textId="211E25AF" w:rsidR="00824289" w:rsidRPr="00824289" w:rsidRDefault="00824289" w:rsidP="00824289">
      <w:pPr>
        <w:pStyle w:val="Bibliography"/>
      </w:pPr>
      <w:r w:rsidRPr="00824289">
        <w:t>9.</w:t>
      </w:r>
      <w:r w:rsidRPr="00824289">
        <w:tab/>
        <w:t xml:space="preserve">Stewart J. On the use of the Penman-Monteith equation for determining areal evapotranspiration. </w:t>
      </w:r>
      <w:r w:rsidR="00CC1FCE" w:rsidRPr="00CC1FCE">
        <w:t>Estimation of Areal Evapotranspiration (Proceedings of a workshop held at Vancouver, B.C., Canada, August 1987)</w:t>
      </w:r>
      <w:r w:rsidRPr="00824289">
        <w:t xml:space="preserve">. </w:t>
      </w:r>
      <w:r w:rsidR="00F27F49">
        <w:t>IAHS, Wallingford, Oxfordshire</w:t>
      </w:r>
      <w:r w:rsidR="00026445">
        <w:t xml:space="preserve">; </w:t>
      </w:r>
      <w:r w:rsidRPr="00824289">
        <w:t xml:space="preserve">1989 </w:t>
      </w:r>
    </w:p>
    <w:p w14:paraId="72367628" w14:textId="77777777" w:rsidR="00824289" w:rsidRPr="00824289" w:rsidRDefault="00824289" w:rsidP="00824289">
      <w:pPr>
        <w:pStyle w:val="Bibliography"/>
      </w:pPr>
      <w:r w:rsidRPr="00824289">
        <w:t>10.</w:t>
      </w:r>
      <w:r w:rsidRPr="00824289">
        <w:tab/>
        <w:t>Richards JM. A simple expression for the saturation vapour pressure of water in the range −50 to 140°C. J Phys Appl Phys. 1971 Apr;4(4</w:t>
      </w:r>
      <w:proofErr w:type="gramStart"/>
      <w:r w:rsidRPr="00824289">
        <w:t>):L</w:t>
      </w:r>
      <w:proofErr w:type="gramEnd"/>
      <w:r w:rsidRPr="00824289">
        <w:t>15. doi:10.1088/0022-3727/4/4/101</w:t>
      </w:r>
    </w:p>
    <w:p w14:paraId="7CE57955" w14:textId="3C2041B7" w:rsidR="00975C2E" w:rsidRDefault="00975C2E" w:rsidP="00C84037">
      <w:pPr>
        <w:keepLines w:val="0"/>
      </w:pPr>
    </w:p>
    <w:sectPr w:rsidR="00975C2E">
      <w:headerReference w:type="even"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EDB81" w14:textId="77777777" w:rsidR="00A826DA" w:rsidRDefault="00A826DA" w:rsidP="00151573">
      <w:pPr>
        <w:spacing w:after="0" w:line="240" w:lineRule="auto"/>
      </w:pPr>
      <w:r>
        <w:separator/>
      </w:r>
    </w:p>
  </w:endnote>
  <w:endnote w:type="continuationSeparator" w:id="0">
    <w:p w14:paraId="571F82A9" w14:textId="77777777" w:rsidR="00A826DA" w:rsidRDefault="00A826DA" w:rsidP="00151573">
      <w:pPr>
        <w:spacing w:after="0" w:line="240" w:lineRule="auto"/>
      </w:pPr>
      <w:r>
        <w:continuationSeparator/>
      </w:r>
    </w:p>
  </w:endnote>
  <w:endnote w:type="continuationNotice" w:id="1">
    <w:p w14:paraId="4B143D92" w14:textId="77777777" w:rsidR="00A826DA" w:rsidRDefault="00A82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69CD" w14:textId="178F7956" w:rsidR="003F2F20" w:rsidRPr="003F2F20" w:rsidRDefault="003F2F20" w:rsidP="003F2F20">
    <w:pPr>
      <w:pStyle w:val="Footer"/>
      <w:jc w:val="right"/>
      <w:rPr>
        <w:sz w:val="20"/>
      </w:rPr>
    </w:pPr>
    <w:r w:rsidRPr="003F2F20">
      <w:rPr>
        <w:sz w:val="20"/>
      </w:rPr>
      <w:fldChar w:fldCharType="begin"/>
    </w:r>
    <w:r w:rsidRPr="003F2F20">
      <w:rPr>
        <w:sz w:val="20"/>
      </w:rPr>
      <w:instrText xml:space="preserve"> page </w:instrText>
    </w:r>
    <w:r w:rsidRPr="003F2F20">
      <w:rPr>
        <w:sz w:val="20"/>
      </w:rPr>
      <w:fldChar w:fldCharType="separate"/>
    </w:r>
    <w:r w:rsidR="009357D8">
      <w:rPr>
        <w:noProof/>
        <w:sz w:val="20"/>
      </w:rPr>
      <w:t>6</w:t>
    </w:r>
    <w:r w:rsidRPr="003F2F20">
      <w:rPr>
        <w:sz w:val="20"/>
      </w:rPr>
      <w:fldChar w:fldCharType="end"/>
    </w:r>
    <w:r w:rsidRPr="003F2F20">
      <w:rPr>
        <w:sz w:val="20"/>
      </w:rPr>
      <w:t xml:space="preserve"> | </w:t>
    </w:r>
    <w:r w:rsidRPr="003F2F20">
      <w:rPr>
        <w:sz w:val="20"/>
      </w:rPr>
      <w:fldChar w:fldCharType="begin"/>
    </w:r>
    <w:r w:rsidRPr="003F2F20">
      <w:rPr>
        <w:sz w:val="20"/>
      </w:rPr>
      <w:instrText xml:space="preserve"> numpages </w:instrText>
    </w:r>
    <w:r w:rsidRPr="003F2F20">
      <w:rPr>
        <w:sz w:val="20"/>
      </w:rPr>
      <w:fldChar w:fldCharType="separate"/>
    </w:r>
    <w:r w:rsidR="009357D8">
      <w:rPr>
        <w:noProof/>
        <w:sz w:val="20"/>
      </w:rPr>
      <w:t>6</w:t>
    </w:r>
    <w:r w:rsidRPr="003F2F2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D61E" w14:textId="77777777" w:rsidR="00A826DA" w:rsidRDefault="00A826DA" w:rsidP="00151573">
      <w:pPr>
        <w:spacing w:after="0" w:line="240" w:lineRule="auto"/>
      </w:pPr>
      <w:r>
        <w:separator/>
      </w:r>
    </w:p>
  </w:footnote>
  <w:footnote w:type="continuationSeparator" w:id="0">
    <w:p w14:paraId="349B4DD8" w14:textId="77777777" w:rsidR="00A826DA" w:rsidRDefault="00A826DA" w:rsidP="00151573">
      <w:pPr>
        <w:spacing w:after="0" w:line="240" w:lineRule="auto"/>
      </w:pPr>
      <w:r>
        <w:continuationSeparator/>
      </w:r>
    </w:p>
  </w:footnote>
  <w:footnote w:type="continuationNotice" w:id="1">
    <w:p w14:paraId="1709531E" w14:textId="77777777" w:rsidR="00A826DA" w:rsidRDefault="00A826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B537" w14:textId="6E337BDC" w:rsidR="00BD2538" w:rsidRDefault="00BD2538">
    <w:pPr>
      <w:pStyle w:val="Header"/>
      <w:rPr>
        <w:noProof/>
      </w:rPr>
    </w:pPr>
  </w:p>
  <w:p w14:paraId="59A19D42" w14:textId="15F9290B" w:rsidR="00BD2538" w:rsidRDefault="00BD25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5F44" w14:textId="7B75B87D" w:rsidR="00BD2538" w:rsidRDefault="00BD2538">
    <w:pPr>
      <w:pStyle w:val="Header"/>
      <w:rPr>
        <w:noProof/>
      </w:rPr>
    </w:pPr>
  </w:p>
  <w:p w14:paraId="131CECCB" w14:textId="1645FC9F" w:rsidR="00BD2538" w:rsidRDefault="00BD2538">
    <w:pPr>
      <w:pStyle w:val="Header"/>
    </w:pPr>
  </w:p>
</w:hdr>
</file>

<file path=word/intelligence.xml><?xml version="1.0" encoding="utf-8"?>
<int:Intelligence xmlns:int="http://schemas.microsoft.com/office/intelligence/2019/intelligence">
  <int:IntelligenceSettings/>
  <int:Manifest>
    <int:WordHash hashCode="RmrFXc5XDK8k3u" id="FHhQqVoB"/>
  </int:Manifest>
  <int:Observations>
    <int:Content id="FHhQqVoB">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53D"/>
    <w:multiLevelType w:val="multilevel"/>
    <w:tmpl w:val="C8469B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3C22EC"/>
    <w:multiLevelType w:val="hybridMultilevel"/>
    <w:tmpl w:val="F170D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512C6B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2F12581"/>
    <w:multiLevelType w:val="hybridMultilevel"/>
    <w:tmpl w:val="7DBAE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D859F8"/>
    <w:multiLevelType w:val="hybridMultilevel"/>
    <w:tmpl w:val="8E50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791EA5"/>
    <w:multiLevelType w:val="hybridMultilevel"/>
    <w:tmpl w:val="C734C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B5537A"/>
    <w:multiLevelType w:val="hybridMultilevel"/>
    <w:tmpl w:val="B1E2D042"/>
    <w:lvl w:ilvl="0" w:tplc="27FC4B8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9665415">
    <w:abstractNumId w:val="2"/>
  </w:num>
  <w:num w:numId="2" w16cid:durableId="1019699082">
    <w:abstractNumId w:val="2"/>
  </w:num>
  <w:num w:numId="3" w16cid:durableId="1114523899">
    <w:abstractNumId w:val="2"/>
  </w:num>
  <w:num w:numId="4" w16cid:durableId="662660509">
    <w:abstractNumId w:val="2"/>
  </w:num>
  <w:num w:numId="5" w16cid:durableId="1808159771">
    <w:abstractNumId w:val="2"/>
  </w:num>
  <w:num w:numId="6" w16cid:durableId="262883917">
    <w:abstractNumId w:val="2"/>
  </w:num>
  <w:num w:numId="7" w16cid:durableId="1718817708">
    <w:abstractNumId w:val="2"/>
  </w:num>
  <w:num w:numId="8" w16cid:durableId="1408922366">
    <w:abstractNumId w:val="2"/>
  </w:num>
  <w:num w:numId="9" w16cid:durableId="1418599293">
    <w:abstractNumId w:val="2"/>
  </w:num>
  <w:num w:numId="10" w16cid:durableId="1127554496">
    <w:abstractNumId w:val="2"/>
  </w:num>
  <w:num w:numId="11" w16cid:durableId="759059923">
    <w:abstractNumId w:val="6"/>
  </w:num>
  <w:num w:numId="12" w16cid:durableId="157960737">
    <w:abstractNumId w:val="3"/>
  </w:num>
  <w:num w:numId="13" w16cid:durableId="1287539669">
    <w:abstractNumId w:val="5"/>
  </w:num>
  <w:num w:numId="14" w16cid:durableId="181166412">
    <w:abstractNumId w:val="1"/>
  </w:num>
  <w:num w:numId="15" w16cid:durableId="322123059">
    <w:abstractNumId w:val="0"/>
  </w:num>
  <w:num w:numId="16" w16cid:durableId="16844313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948"/>
    <w:rsid w:val="00000606"/>
    <w:rsid w:val="000027AD"/>
    <w:rsid w:val="000062D7"/>
    <w:rsid w:val="0001181C"/>
    <w:rsid w:val="00020781"/>
    <w:rsid w:val="00026445"/>
    <w:rsid w:val="00030C4F"/>
    <w:rsid w:val="00030CBA"/>
    <w:rsid w:val="00033841"/>
    <w:rsid w:val="00034C40"/>
    <w:rsid w:val="000459F9"/>
    <w:rsid w:val="00050349"/>
    <w:rsid w:val="00053BF7"/>
    <w:rsid w:val="0006511D"/>
    <w:rsid w:val="00066212"/>
    <w:rsid w:val="00073105"/>
    <w:rsid w:val="0007732F"/>
    <w:rsid w:val="00081AB3"/>
    <w:rsid w:val="00083910"/>
    <w:rsid w:val="00083F36"/>
    <w:rsid w:val="000870B7"/>
    <w:rsid w:val="00093246"/>
    <w:rsid w:val="000942D5"/>
    <w:rsid w:val="00096330"/>
    <w:rsid w:val="000A1321"/>
    <w:rsid w:val="000A6F88"/>
    <w:rsid w:val="000B4AC4"/>
    <w:rsid w:val="000B5D2B"/>
    <w:rsid w:val="000D0E80"/>
    <w:rsid w:val="000D308A"/>
    <w:rsid w:val="000D3692"/>
    <w:rsid w:val="000D41A5"/>
    <w:rsid w:val="000D5992"/>
    <w:rsid w:val="000D5FA3"/>
    <w:rsid w:val="000E5DCF"/>
    <w:rsid w:val="000F47D6"/>
    <w:rsid w:val="000F787D"/>
    <w:rsid w:val="00100401"/>
    <w:rsid w:val="001008AF"/>
    <w:rsid w:val="00106E71"/>
    <w:rsid w:val="00116268"/>
    <w:rsid w:val="0011671B"/>
    <w:rsid w:val="001172B2"/>
    <w:rsid w:val="001225D4"/>
    <w:rsid w:val="00123368"/>
    <w:rsid w:val="00123C58"/>
    <w:rsid w:val="00131F59"/>
    <w:rsid w:val="00132EE5"/>
    <w:rsid w:val="00143E41"/>
    <w:rsid w:val="00144300"/>
    <w:rsid w:val="00150004"/>
    <w:rsid w:val="001500CB"/>
    <w:rsid w:val="00151573"/>
    <w:rsid w:val="0017276A"/>
    <w:rsid w:val="00175FF6"/>
    <w:rsid w:val="00176D66"/>
    <w:rsid w:val="00177701"/>
    <w:rsid w:val="001815A3"/>
    <w:rsid w:val="00184FB4"/>
    <w:rsid w:val="001851C7"/>
    <w:rsid w:val="00192D4B"/>
    <w:rsid w:val="001A0773"/>
    <w:rsid w:val="001A3333"/>
    <w:rsid w:val="001A68C5"/>
    <w:rsid w:val="001B326E"/>
    <w:rsid w:val="001B426B"/>
    <w:rsid w:val="001C5CB1"/>
    <w:rsid w:val="001C63FA"/>
    <w:rsid w:val="001C70A0"/>
    <w:rsid w:val="001D4F82"/>
    <w:rsid w:val="001D72ED"/>
    <w:rsid w:val="001E4D4B"/>
    <w:rsid w:val="001F0A3D"/>
    <w:rsid w:val="00201542"/>
    <w:rsid w:val="002053CB"/>
    <w:rsid w:val="00207C49"/>
    <w:rsid w:val="002119DA"/>
    <w:rsid w:val="00212662"/>
    <w:rsid w:val="00221760"/>
    <w:rsid w:val="00222924"/>
    <w:rsid w:val="0022373F"/>
    <w:rsid w:val="002246ED"/>
    <w:rsid w:val="002412B7"/>
    <w:rsid w:val="00247F97"/>
    <w:rsid w:val="00251CA0"/>
    <w:rsid w:val="0025534F"/>
    <w:rsid w:val="00261E25"/>
    <w:rsid w:val="00263A7E"/>
    <w:rsid w:val="0027231F"/>
    <w:rsid w:val="002857FE"/>
    <w:rsid w:val="00287892"/>
    <w:rsid w:val="00292575"/>
    <w:rsid w:val="00292CBD"/>
    <w:rsid w:val="002A31C0"/>
    <w:rsid w:val="002B0F00"/>
    <w:rsid w:val="002B1C11"/>
    <w:rsid w:val="002B6F14"/>
    <w:rsid w:val="002C1920"/>
    <w:rsid w:val="002C7CBD"/>
    <w:rsid w:val="002D6B83"/>
    <w:rsid w:val="002E7493"/>
    <w:rsid w:val="002F4DFC"/>
    <w:rsid w:val="00301E9A"/>
    <w:rsid w:val="00303625"/>
    <w:rsid w:val="00311AC9"/>
    <w:rsid w:val="00312DEB"/>
    <w:rsid w:val="00317D08"/>
    <w:rsid w:val="003271BA"/>
    <w:rsid w:val="00332646"/>
    <w:rsid w:val="00333C38"/>
    <w:rsid w:val="00345AB9"/>
    <w:rsid w:val="00365E7F"/>
    <w:rsid w:val="00370BAF"/>
    <w:rsid w:val="003840F8"/>
    <w:rsid w:val="00393C66"/>
    <w:rsid w:val="00394C32"/>
    <w:rsid w:val="003A45C1"/>
    <w:rsid w:val="003A5002"/>
    <w:rsid w:val="003B19F5"/>
    <w:rsid w:val="003B21FC"/>
    <w:rsid w:val="003B2D5C"/>
    <w:rsid w:val="003B2E92"/>
    <w:rsid w:val="003B761F"/>
    <w:rsid w:val="003D173B"/>
    <w:rsid w:val="003D4286"/>
    <w:rsid w:val="003E763D"/>
    <w:rsid w:val="003F2F20"/>
    <w:rsid w:val="003F6A60"/>
    <w:rsid w:val="00400B29"/>
    <w:rsid w:val="00402755"/>
    <w:rsid w:val="00403A0B"/>
    <w:rsid w:val="004061E8"/>
    <w:rsid w:val="00406890"/>
    <w:rsid w:val="004141D6"/>
    <w:rsid w:val="00414716"/>
    <w:rsid w:val="00423BC7"/>
    <w:rsid w:val="00427382"/>
    <w:rsid w:val="00431D44"/>
    <w:rsid w:val="00436207"/>
    <w:rsid w:val="00442695"/>
    <w:rsid w:val="004519DD"/>
    <w:rsid w:val="00451BB7"/>
    <w:rsid w:val="00452F07"/>
    <w:rsid w:val="0045499B"/>
    <w:rsid w:val="00461B52"/>
    <w:rsid w:val="00463403"/>
    <w:rsid w:val="00475949"/>
    <w:rsid w:val="00480D37"/>
    <w:rsid w:val="004832E7"/>
    <w:rsid w:val="0048443C"/>
    <w:rsid w:val="00485560"/>
    <w:rsid w:val="00485CFC"/>
    <w:rsid w:val="004876AC"/>
    <w:rsid w:val="00491E37"/>
    <w:rsid w:val="004A1665"/>
    <w:rsid w:val="004A6547"/>
    <w:rsid w:val="004C2970"/>
    <w:rsid w:val="004C7298"/>
    <w:rsid w:val="004C74AE"/>
    <w:rsid w:val="004D50AF"/>
    <w:rsid w:val="004E6D6A"/>
    <w:rsid w:val="004F17F0"/>
    <w:rsid w:val="004F2B46"/>
    <w:rsid w:val="00503F75"/>
    <w:rsid w:val="00505D61"/>
    <w:rsid w:val="005131F2"/>
    <w:rsid w:val="00521235"/>
    <w:rsid w:val="005235E4"/>
    <w:rsid w:val="00523A09"/>
    <w:rsid w:val="00527DBB"/>
    <w:rsid w:val="00532295"/>
    <w:rsid w:val="00552EC1"/>
    <w:rsid w:val="00560CBC"/>
    <w:rsid w:val="005632F1"/>
    <w:rsid w:val="00575521"/>
    <w:rsid w:val="00575BC0"/>
    <w:rsid w:val="00586285"/>
    <w:rsid w:val="00586E07"/>
    <w:rsid w:val="005A22EC"/>
    <w:rsid w:val="005C166B"/>
    <w:rsid w:val="005C425D"/>
    <w:rsid w:val="005C50A7"/>
    <w:rsid w:val="005D4A95"/>
    <w:rsid w:val="005E2B96"/>
    <w:rsid w:val="005E330A"/>
    <w:rsid w:val="005E6DF4"/>
    <w:rsid w:val="005F1A6E"/>
    <w:rsid w:val="005F51F3"/>
    <w:rsid w:val="00602FB2"/>
    <w:rsid w:val="0061238A"/>
    <w:rsid w:val="00615518"/>
    <w:rsid w:val="00617FC3"/>
    <w:rsid w:val="006232C8"/>
    <w:rsid w:val="00624D52"/>
    <w:rsid w:val="0063591B"/>
    <w:rsid w:val="00635DD3"/>
    <w:rsid w:val="00636322"/>
    <w:rsid w:val="0064567C"/>
    <w:rsid w:val="006469AA"/>
    <w:rsid w:val="006536D9"/>
    <w:rsid w:val="0066462F"/>
    <w:rsid w:val="00672528"/>
    <w:rsid w:val="00684992"/>
    <w:rsid w:val="0068520A"/>
    <w:rsid w:val="006916B4"/>
    <w:rsid w:val="00692AA0"/>
    <w:rsid w:val="0069572C"/>
    <w:rsid w:val="006A41FD"/>
    <w:rsid w:val="006A4A96"/>
    <w:rsid w:val="006A63AC"/>
    <w:rsid w:val="006B06F8"/>
    <w:rsid w:val="006B12A6"/>
    <w:rsid w:val="006B7ED3"/>
    <w:rsid w:val="006C0862"/>
    <w:rsid w:val="006C0EC3"/>
    <w:rsid w:val="006C36F5"/>
    <w:rsid w:val="006C5854"/>
    <w:rsid w:val="006E3ED5"/>
    <w:rsid w:val="006F05E5"/>
    <w:rsid w:val="006F1220"/>
    <w:rsid w:val="006F1BF7"/>
    <w:rsid w:val="006F4E50"/>
    <w:rsid w:val="006F689D"/>
    <w:rsid w:val="0070562B"/>
    <w:rsid w:val="00727018"/>
    <w:rsid w:val="007336FF"/>
    <w:rsid w:val="00737A0B"/>
    <w:rsid w:val="007440FD"/>
    <w:rsid w:val="0074474D"/>
    <w:rsid w:val="007460AD"/>
    <w:rsid w:val="00747FB8"/>
    <w:rsid w:val="00755A85"/>
    <w:rsid w:val="00767DF3"/>
    <w:rsid w:val="0077159A"/>
    <w:rsid w:val="00780ADD"/>
    <w:rsid w:val="007816BB"/>
    <w:rsid w:val="00784A79"/>
    <w:rsid w:val="007A33E2"/>
    <w:rsid w:val="007A5F7D"/>
    <w:rsid w:val="007A7EEE"/>
    <w:rsid w:val="007B4CE3"/>
    <w:rsid w:val="007B5E41"/>
    <w:rsid w:val="007C65BA"/>
    <w:rsid w:val="007D171B"/>
    <w:rsid w:val="007D33A6"/>
    <w:rsid w:val="007D4C29"/>
    <w:rsid w:val="007D73AF"/>
    <w:rsid w:val="007F0948"/>
    <w:rsid w:val="007F3F0A"/>
    <w:rsid w:val="007F65A5"/>
    <w:rsid w:val="007F65ED"/>
    <w:rsid w:val="00824289"/>
    <w:rsid w:val="00842E79"/>
    <w:rsid w:val="00843D8A"/>
    <w:rsid w:val="00851B3C"/>
    <w:rsid w:val="00852544"/>
    <w:rsid w:val="00861350"/>
    <w:rsid w:val="00864527"/>
    <w:rsid w:val="00875D1D"/>
    <w:rsid w:val="00890421"/>
    <w:rsid w:val="008A3692"/>
    <w:rsid w:val="008A3B93"/>
    <w:rsid w:val="008A6405"/>
    <w:rsid w:val="008A7663"/>
    <w:rsid w:val="008B28A5"/>
    <w:rsid w:val="008C42F9"/>
    <w:rsid w:val="008C60FB"/>
    <w:rsid w:val="008D0ECB"/>
    <w:rsid w:val="008F079C"/>
    <w:rsid w:val="008F475F"/>
    <w:rsid w:val="00903257"/>
    <w:rsid w:val="00913A43"/>
    <w:rsid w:val="00922034"/>
    <w:rsid w:val="00923AB2"/>
    <w:rsid w:val="00926EB6"/>
    <w:rsid w:val="00930AAC"/>
    <w:rsid w:val="00933915"/>
    <w:rsid w:val="009357D8"/>
    <w:rsid w:val="00940F6C"/>
    <w:rsid w:val="00961772"/>
    <w:rsid w:val="00962326"/>
    <w:rsid w:val="00962E56"/>
    <w:rsid w:val="00974BD1"/>
    <w:rsid w:val="00975C2E"/>
    <w:rsid w:val="00986B0A"/>
    <w:rsid w:val="009923E4"/>
    <w:rsid w:val="00992F84"/>
    <w:rsid w:val="00994358"/>
    <w:rsid w:val="00995158"/>
    <w:rsid w:val="009B55BF"/>
    <w:rsid w:val="009B6624"/>
    <w:rsid w:val="009C7176"/>
    <w:rsid w:val="009D20AF"/>
    <w:rsid w:val="009D7FCE"/>
    <w:rsid w:val="009F0CF6"/>
    <w:rsid w:val="009F1E54"/>
    <w:rsid w:val="009F5CD9"/>
    <w:rsid w:val="009F5E19"/>
    <w:rsid w:val="009F77B7"/>
    <w:rsid w:val="00A134C1"/>
    <w:rsid w:val="00A47A0A"/>
    <w:rsid w:val="00A63973"/>
    <w:rsid w:val="00A65839"/>
    <w:rsid w:val="00A67348"/>
    <w:rsid w:val="00A713BD"/>
    <w:rsid w:val="00A743A2"/>
    <w:rsid w:val="00A8111A"/>
    <w:rsid w:val="00A826DA"/>
    <w:rsid w:val="00A864F2"/>
    <w:rsid w:val="00A92BE3"/>
    <w:rsid w:val="00A97CF6"/>
    <w:rsid w:val="00AC04B9"/>
    <w:rsid w:val="00AC1969"/>
    <w:rsid w:val="00AC7A71"/>
    <w:rsid w:val="00AD0320"/>
    <w:rsid w:val="00AF47FC"/>
    <w:rsid w:val="00AF6368"/>
    <w:rsid w:val="00B0569A"/>
    <w:rsid w:val="00B21557"/>
    <w:rsid w:val="00B271C1"/>
    <w:rsid w:val="00B36D4D"/>
    <w:rsid w:val="00B433B2"/>
    <w:rsid w:val="00B52203"/>
    <w:rsid w:val="00B615EC"/>
    <w:rsid w:val="00B70A17"/>
    <w:rsid w:val="00B71E94"/>
    <w:rsid w:val="00B7752B"/>
    <w:rsid w:val="00B8136D"/>
    <w:rsid w:val="00B82656"/>
    <w:rsid w:val="00B84AC5"/>
    <w:rsid w:val="00B85E10"/>
    <w:rsid w:val="00BA5757"/>
    <w:rsid w:val="00BB6CD7"/>
    <w:rsid w:val="00BB707E"/>
    <w:rsid w:val="00BC4F68"/>
    <w:rsid w:val="00BC52D6"/>
    <w:rsid w:val="00BD2538"/>
    <w:rsid w:val="00BD4B0A"/>
    <w:rsid w:val="00BD57DB"/>
    <w:rsid w:val="00BE2590"/>
    <w:rsid w:val="00BE4C61"/>
    <w:rsid w:val="00BF3909"/>
    <w:rsid w:val="00C00A97"/>
    <w:rsid w:val="00C047BE"/>
    <w:rsid w:val="00C05709"/>
    <w:rsid w:val="00C13EE5"/>
    <w:rsid w:val="00C24278"/>
    <w:rsid w:val="00C30323"/>
    <w:rsid w:val="00C327C0"/>
    <w:rsid w:val="00C35586"/>
    <w:rsid w:val="00C40814"/>
    <w:rsid w:val="00C4197F"/>
    <w:rsid w:val="00C44630"/>
    <w:rsid w:val="00C5170B"/>
    <w:rsid w:val="00C63B11"/>
    <w:rsid w:val="00C6498F"/>
    <w:rsid w:val="00C84037"/>
    <w:rsid w:val="00C853CB"/>
    <w:rsid w:val="00C85682"/>
    <w:rsid w:val="00C85FB0"/>
    <w:rsid w:val="00C872BC"/>
    <w:rsid w:val="00C90605"/>
    <w:rsid w:val="00C9491C"/>
    <w:rsid w:val="00CA2625"/>
    <w:rsid w:val="00CA31B0"/>
    <w:rsid w:val="00CA3E0D"/>
    <w:rsid w:val="00CA63E3"/>
    <w:rsid w:val="00CB045F"/>
    <w:rsid w:val="00CB0F7D"/>
    <w:rsid w:val="00CC1FCE"/>
    <w:rsid w:val="00CC513C"/>
    <w:rsid w:val="00CC6DD3"/>
    <w:rsid w:val="00CD03E1"/>
    <w:rsid w:val="00CE2C1F"/>
    <w:rsid w:val="00CF546B"/>
    <w:rsid w:val="00D00DE6"/>
    <w:rsid w:val="00D056A0"/>
    <w:rsid w:val="00D116F9"/>
    <w:rsid w:val="00D14B1D"/>
    <w:rsid w:val="00D24679"/>
    <w:rsid w:val="00D26E38"/>
    <w:rsid w:val="00D354D9"/>
    <w:rsid w:val="00D45104"/>
    <w:rsid w:val="00D46F0E"/>
    <w:rsid w:val="00D52AF3"/>
    <w:rsid w:val="00D56193"/>
    <w:rsid w:val="00D56F5A"/>
    <w:rsid w:val="00D717A2"/>
    <w:rsid w:val="00D71A04"/>
    <w:rsid w:val="00D80D09"/>
    <w:rsid w:val="00D829AF"/>
    <w:rsid w:val="00D83547"/>
    <w:rsid w:val="00D8540A"/>
    <w:rsid w:val="00D975E8"/>
    <w:rsid w:val="00DA3B38"/>
    <w:rsid w:val="00DA7796"/>
    <w:rsid w:val="00DB06F9"/>
    <w:rsid w:val="00DB0729"/>
    <w:rsid w:val="00DB24F9"/>
    <w:rsid w:val="00DC0706"/>
    <w:rsid w:val="00DD2EBF"/>
    <w:rsid w:val="00DD74DA"/>
    <w:rsid w:val="00DE34E5"/>
    <w:rsid w:val="00DE55DC"/>
    <w:rsid w:val="00DF131B"/>
    <w:rsid w:val="00DF2700"/>
    <w:rsid w:val="00E07225"/>
    <w:rsid w:val="00E12468"/>
    <w:rsid w:val="00E14835"/>
    <w:rsid w:val="00E21A48"/>
    <w:rsid w:val="00E42B69"/>
    <w:rsid w:val="00E43386"/>
    <w:rsid w:val="00E51E08"/>
    <w:rsid w:val="00E6269F"/>
    <w:rsid w:val="00E66043"/>
    <w:rsid w:val="00E66FAC"/>
    <w:rsid w:val="00E735E0"/>
    <w:rsid w:val="00E741E1"/>
    <w:rsid w:val="00E83E7B"/>
    <w:rsid w:val="00E90959"/>
    <w:rsid w:val="00E969A0"/>
    <w:rsid w:val="00EA7A2F"/>
    <w:rsid w:val="00EB1D96"/>
    <w:rsid w:val="00EB2756"/>
    <w:rsid w:val="00ED3A5C"/>
    <w:rsid w:val="00EF0395"/>
    <w:rsid w:val="00EF58E7"/>
    <w:rsid w:val="00F01968"/>
    <w:rsid w:val="00F02E17"/>
    <w:rsid w:val="00F11488"/>
    <w:rsid w:val="00F13AC8"/>
    <w:rsid w:val="00F17EDB"/>
    <w:rsid w:val="00F22459"/>
    <w:rsid w:val="00F27182"/>
    <w:rsid w:val="00F27F49"/>
    <w:rsid w:val="00F27F65"/>
    <w:rsid w:val="00F516BB"/>
    <w:rsid w:val="00F64F16"/>
    <w:rsid w:val="00F73BDD"/>
    <w:rsid w:val="00F815F9"/>
    <w:rsid w:val="00F844CF"/>
    <w:rsid w:val="00F97B50"/>
    <w:rsid w:val="00F97DDB"/>
    <w:rsid w:val="00FA2E89"/>
    <w:rsid w:val="00FA55B1"/>
    <w:rsid w:val="00FA73BC"/>
    <w:rsid w:val="00FB0CA0"/>
    <w:rsid w:val="00FB3EF2"/>
    <w:rsid w:val="00FC11B8"/>
    <w:rsid w:val="00FC2BE8"/>
    <w:rsid w:val="00FD56A1"/>
    <w:rsid w:val="00FD68E9"/>
    <w:rsid w:val="00FE03F0"/>
    <w:rsid w:val="00FF0F20"/>
    <w:rsid w:val="06299D0C"/>
    <w:rsid w:val="08B8F4DC"/>
    <w:rsid w:val="08BAA7B8"/>
    <w:rsid w:val="0D9E892E"/>
    <w:rsid w:val="0EFA441C"/>
    <w:rsid w:val="104D2A48"/>
    <w:rsid w:val="1099A81F"/>
    <w:rsid w:val="14824B51"/>
    <w:rsid w:val="16AEE690"/>
    <w:rsid w:val="177973EB"/>
    <w:rsid w:val="1795046D"/>
    <w:rsid w:val="18AA9F68"/>
    <w:rsid w:val="192D3D8A"/>
    <w:rsid w:val="1A2A213B"/>
    <w:rsid w:val="1C174A2A"/>
    <w:rsid w:val="1F156BEB"/>
    <w:rsid w:val="22C1119D"/>
    <w:rsid w:val="245F080B"/>
    <w:rsid w:val="2788CE37"/>
    <w:rsid w:val="27E0FD67"/>
    <w:rsid w:val="290F273D"/>
    <w:rsid w:val="2A88C12B"/>
    <w:rsid w:val="2AE0D39D"/>
    <w:rsid w:val="2E9071CD"/>
    <w:rsid w:val="2FBCA9FD"/>
    <w:rsid w:val="30F64127"/>
    <w:rsid w:val="33F3C989"/>
    <w:rsid w:val="3616C3AF"/>
    <w:rsid w:val="367D5992"/>
    <w:rsid w:val="36A762CE"/>
    <w:rsid w:val="37A910DF"/>
    <w:rsid w:val="3B860F7C"/>
    <w:rsid w:val="3F3F9C5F"/>
    <w:rsid w:val="46ABB537"/>
    <w:rsid w:val="47E73AD5"/>
    <w:rsid w:val="4A09AA4C"/>
    <w:rsid w:val="4D6575BD"/>
    <w:rsid w:val="4E152492"/>
    <w:rsid w:val="4E423978"/>
    <w:rsid w:val="4F9A18F0"/>
    <w:rsid w:val="53D05F51"/>
    <w:rsid w:val="562EA52F"/>
    <w:rsid w:val="5A17E564"/>
    <w:rsid w:val="5BEFFDB8"/>
    <w:rsid w:val="5C339CE3"/>
    <w:rsid w:val="5C76F888"/>
    <w:rsid w:val="5D087291"/>
    <w:rsid w:val="62127169"/>
    <w:rsid w:val="63501AE8"/>
    <w:rsid w:val="636379C2"/>
    <w:rsid w:val="63B71340"/>
    <w:rsid w:val="63BC17FE"/>
    <w:rsid w:val="63F4EE75"/>
    <w:rsid w:val="64648F3B"/>
    <w:rsid w:val="66FB17B3"/>
    <w:rsid w:val="686148AA"/>
    <w:rsid w:val="6C854997"/>
    <w:rsid w:val="70DD7908"/>
    <w:rsid w:val="71523000"/>
    <w:rsid w:val="72A24B73"/>
    <w:rsid w:val="72EE0061"/>
    <w:rsid w:val="737A0C01"/>
    <w:rsid w:val="753EFB74"/>
    <w:rsid w:val="7F2AADAE"/>
    <w:rsid w:val="7F9C8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D7CEF"/>
  <w15:chartTrackingRefBased/>
  <w15:docId w15:val="{252C4AB5-456B-4A7F-9112-6E8FAA31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D44"/>
    <w:pPr>
      <w:keepLines/>
      <w:spacing w:after="240" w:line="312" w:lineRule="auto"/>
      <w:jc w:val="left"/>
    </w:pPr>
    <w:rPr>
      <w:rFonts w:ascii="Aptos" w:hAnsi="Aptos"/>
    </w:rPr>
  </w:style>
  <w:style w:type="paragraph" w:styleId="Heading1">
    <w:name w:val="heading 1"/>
    <w:basedOn w:val="Normal"/>
    <w:next w:val="Normal"/>
    <w:link w:val="Heading1Char"/>
    <w:uiPriority w:val="9"/>
    <w:qFormat/>
    <w:rsid w:val="00431D44"/>
    <w:pPr>
      <w:keepNext/>
      <w:keepLines w:val="0"/>
      <w:numPr>
        <w:numId w:val="15"/>
      </w:numPr>
      <w:spacing w:before="480" w:after="40" w:line="264" w:lineRule="auto"/>
      <w:ind w:left="431" w:hanging="431"/>
      <w:outlineLvl w:val="0"/>
    </w:pPr>
    <w:rPr>
      <w:rFonts w:ascii="Aptos Light" w:eastAsiaTheme="majorEastAsia" w:hAnsi="Aptos Light" w:cstheme="majorBidi"/>
      <w:b/>
      <w:bCs/>
      <w:spacing w:val="4"/>
      <w:sz w:val="36"/>
      <w:szCs w:val="32"/>
    </w:rPr>
  </w:style>
  <w:style w:type="paragraph" w:styleId="Heading2">
    <w:name w:val="heading 2"/>
    <w:basedOn w:val="Normal"/>
    <w:next w:val="Normal"/>
    <w:link w:val="Heading2Char"/>
    <w:uiPriority w:val="9"/>
    <w:unhideWhenUsed/>
    <w:qFormat/>
    <w:rsid w:val="00431D44"/>
    <w:pPr>
      <w:keepNext/>
      <w:keepLines w:val="0"/>
      <w:numPr>
        <w:ilvl w:val="1"/>
        <w:numId w:val="15"/>
      </w:numPr>
      <w:spacing w:before="360" w:after="0" w:line="264" w:lineRule="auto"/>
      <w:ind w:left="578" w:hanging="578"/>
      <w:outlineLvl w:val="1"/>
    </w:pPr>
    <w:rPr>
      <w:rFonts w:ascii="Aptos Light" w:eastAsiaTheme="majorEastAsia" w:hAnsi="Aptos Light" w:cstheme="majorBidi"/>
      <w:b/>
      <w:bCs/>
      <w:sz w:val="28"/>
      <w:szCs w:val="28"/>
    </w:rPr>
  </w:style>
  <w:style w:type="paragraph" w:styleId="Heading3">
    <w:name w:val="heading 3"/>
    <w:basedOn w:val="Normal"/>
    <w:next w:val="Normal"/>
    <w:link w:val="Heading3Char"/>
    <w:uiPriority w:val="9"/>
    <w:semiHidden/>
    <w:unhideWhenUsed/>
    <w:qFormat/>
    <w:rsid w:val="00975C2E"/>
    <w:pPr>
      <w:keepNext/>
      <w:numPr>
        <w:ilvl w:val="2"/>
        <w:numId w:val="15"/>
      </w:numPr>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975C2E"/>
    <w:pPr>
      <w:keepNext/>
      <w:numPr>
        <w:ilvl w:val="3"/>
        <w:numId w:val="15"/>
      </w:numPr>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975C2E"/>
    <w:pPr>
      <w:keepNext/>
      <w:numPr>
        <w:ilvl w:val="4"/>
        <w:numId w:val="15"/>
      </w:numPr>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975C2E"/>
    <w:pPr>
      <w:keepNext/>
      <w:numPr>
        <w:ilvl w:val="5"/>
        <w:numId w:val="15"/>
      </w:numPr>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75C2E"/>
    <w:pPr>
      <w:keepNext/>
      <w:numPr>
        <w:ilvl w:val="6"/>
        <w:numId w:val="15"/>
      </w:numPr>
      <w:spacing w:before="120" w:after="0"/>
      <w:outlineLvl w:val="6"/>
    </w:pPr>
    <w:rPr>
      <w:i/>
      <w:iCs/>
    </w:rPr>
  </w:style>
  <w:style w:type="paragraph" w:styleId="Heading8">
    <w:name w:val="heading 8"/>
    <w:basedOn w:val="Normal"/>
    <w:next w:val="Normal"/>
    <w:link w:val="Heading8Char"/>
    <w:uiPriority w:val="9"/>
    <w:semiHidden/>
    <w:unhideWhenUsed/>
    <w:qFormat/>
    <w:rsid w:val="00975C2E"/>
    <w:pPr>
      <w:keepNext/>
      <w:numPr>
        <w:ilvl w:val="7"/>
        <w:numId w:val="15"/>
      </w:numPr>
      <w:spacing w:before="120" w:after="0"/>
      <w:outlineLvl w:val="7"/>
    </w:pPr>
    <w:rPr>
      <w:b/>
      <w:bCs/>
    </w:rPr>
  </w:style>
  <w:style w:type="paragraph" w:styleId="Heading9">
    <w:name w:val="heading 9"/>
    <w:basedOn w:val="Normal"/>
    <w:next w:val="Normal"/>
    <w:link w:val="Heading9Char"/>
    <w:uiPriority w:val="9"/>
    <w:semiHidden/>
    <w:unhideWhenUsed/>
    <w:qFormat/>
    <w:rsid w:val="00975C2E"/>
    <w:pPr>
      <w:keepNext/>
      <w:numPr>
        <w:ilvl w:val="8"/>
        <w:numId w:val="15"/>
      </w:numPr>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31D44"/>
    <w:pPr>
      <w:spacing w:after="0" w:line="240" w:lineRule="auto"/>
      <w:contextualSpacing/>
      <w:jc w:val="center"/>
    </w:pPr>
    <w:rPr>
      <w:rFonts w:ascii="Aptos Light" w:eastAsiaTheme="majorEastAsia" w:hAnsi="Aptos Light" w:cstheme="majorBidi"/>
      <w:b/>
      <w:bCs/>
      <w:spacing w:val="-7"/>
      <w:sz w:val="48"/>
      <w:szCs w:val="48"/>
    </w:rPr>
  </w:style>
  <w:style w:type="character" w:customStyle="1" w:styleId="TitleChar">
    <w:name w:val="Title Char"/>
    <w:basedOn w:val="DefaultParagraphFont"/>
    <w:link w:val="Title"/>
    <w:uiPriority w:val="10"/>
    <w:rsid w:val="00431D44"/>
    <w:rPr>
      <w:rFonts w:ascii="Aptos Light" w:eastAsiaTheme="majorEastAsia" w:hAnsi="Aptos Light" w:cstheme="majorBidi"/>
      <w:b/>
      <w:bCs/>
      <w:spacing w:val="-7"/>
      <w:sz w:val="48"/>
      <w:szCs w:val="48"/>
    </w:rPr>
  </w:style>
  <w:style w:type="paragraph" w:styleId="Subtitle">
    <w:name w:val="Subtitle"/>
    <w:basedOn w:val="Normal"/>
    <w:next w:val="Normal"/>
    <w:link w:val="SubtitleChar"/>
    <w:uiPriority w:val="11"/>
    <w:qFormat/>
    <w:rsid w:val="00975C2E"/>
    <w:pPr>
      <w:numPr>
        <w:ilvl w:val="1"/>
      </w:numPr>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5C2E"/>
    <w:rPr>
      <w:rFonts w:asciiTheme="majorHAnsi" w:eastAsiaTheme="majorEastAsia" w:hAnsiTheme="majorHAnsi" w:cstheme="majorBidi"/>
      <w:sz w:val="24"/>
      <w:szCs w:val="24"/>
    </w:rPr>
  </w:style>
  <w:style w:type="character" w:customStyle="1" w:styleId="Heading1Char">
    <w:name w:val="Heading 1 Char"/>
    <w:basedOn w:val="DefaultParagraphFont"/>
    <w:link w:val="Heading1"/>
    <w:uiPriority w:val="9"/>
    <w:rsid w:val="00431D44"/>
    <w:rPr>
      <w:rFonts w:ascii="Aptos Light" w:eastAsiaTheme="majorEastAsia" w:hAnsi="Aptos Light" w:cstheme="majorBidi"/>
      <w:b/>
      <w:bCs/>
      <w:spacing w:val="4"/>
      <w:sz w:val="36"/>
      <w:szCs w:val="32"/>
    </w:rPr>
  </w:style>
  <w:style w:type="character" w:customStyle="1" w:styleId="Heading2Char">
    <w:name w:val="Heading 2 Char"/>
    <w:basedOn w:val="DefaultParagraphFont"/>
    <w:link w:val="Heading2"/>
    <w:uiPriority w:val="9"/>
    <w:rsid w:val="00431D44"/>
    <w:rPr>
      <w:rFonts w:ascii="Aptos Light" w:eastAsiaTheme="majorEastAsia" w:hAnsi="Aptos Light" w:cstheme="majorBidi"/>
      <w:b/>
      <w:bCs/>
      <w:sz w:val="28"/>
      <w:szCs w:val="28"/>
    </w:rPr>
  </w:style>
  <w:style w:type="character" w:customStyle="1" w:styleId="Heading3Char">
    <w:name w:val="Heading 3 Char"/>
    <w:basedOn w:val="DefaultParagraphFont"/>
    <w:link w:val="Heading3"/>
    <w:uiPriority w:val="9"/>
    <w:semiHidden/>
    <w:rsid w:val="00975C2E"/>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975C2E"/>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975C2E"/>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975C2E"/>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975C2E"/>
    <w:rPr>
      <w:i/>
      <w:iCs/>
    </w:rPr>
  </w:style>
  <w:style w:type="character" w:customStyle="1" w:styleId="Heading8Char">
    <w:name w:val="Heading 8 Char"/>
    <w:basedOn w:val="DefaultParagraphFont"/>
    <w:link w:val="Heading8"/>
    <w:uiPriority w:val="9"/>
    <w:semiHidden/>
    <w:rsid w:val="00975C2E"/>
    <w:rPr>
      <w:b/>
      <w:bCs/>
    </w:rPr>
  </w:style>
  <w:style w:type="character" w:customStyle="1" w:styleId="Heading9Char">
    <w:name w:val="Heading 9 Char"/>
    <w:basedOn w:val="DefaultParagraphFont"/>
    <w:link w:val="Heading9"/>
    <w:uiPriority w:val="9"/>
    <w:semiHidden/>
    <w:rsid w:val="00975C2E"/>
    <w:rPr>
      <w:i/>
      <w:iCs/>
    </w:rPr>
  </w:style>
  <w:style w:type="paragraph" w:styleId="Caption">
    <w:name w:val="caption"/>
    <w:basedOn w:val="Normal"/>
    <w:next w:val="Normal"/>
    <w:uiPriority w:val="35"/>
    <w:unhideWhenUsed/>
    <w:qFormat/>
    <w:rsid w:val="00975C2E"/>
    <w:rPr>
      <w:b/>
      <w:bCs/>
      <w:sz w:val="18"/>
      <w:szCs w:val="18"/>
    </w:rPr>
  </w:style>
  <w:style w:type="character" w:styleId="Strong">
    <w:name w:val="Strong"/>
    <w:basedOn w:val="DefaultParagraphFont"/>
    <w:uiPriority w:val="22"/>
    <w:qFormat/>
    <w:rsid w:val="00975C2E"/>
    <w:rPr>
      <w:b/>
      <w:bCs/>
      <w:color w:val="auto"/>
    </w:rPr>
  </w:style>
  <w:style w:type="character" w:styleId="Emphasis">
    <w:name w:val="Emphasis"/>
    <w:basedOn w:val="DefaultParagraphFont"/>
    <w:uiPriority w:val="20"/>
    <w:qFormat/>
    <w:rsid w:val="00975C2E"/>
    <w:rPr>
      <w:i/>
      <w:iCs/>
      <w:color w:val="auto"/>
    </w:rPr>
  </w:style>
  <w:style w:type="paragraph" w:styleId="NoSpacing">
    <w:name w:val="No Spacing"/>
    <w:uiPriority w:val="1"/>
    <w:qFormat/>
    <w:rsid w:val="00975C2E"/>
    <w:pPr>
      <w:spacing w:after="0" w:line="240" w:lineRule="auto"/>
    </w:pPr>
  </w:style>
  <w:style w:type="paragraph" w:styleId="Quote">
    <w:name w:val="Quote"/>
    <w:basedOn w:val="Normal"/>
    <w:next w:val="Normal"/>
    <w:link w:val="QuoteChar"/>
    <w:uiPriority w:val="29"/>
    <w:qFormat/>
    <w:rsid w:val="00975C2E"/>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975C2E"/>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975C2E"/>
    <w:pPr>
      <w:spacing w:before="100" w:beforeAutospacing="1"/>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975C2E"/>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975C2E"/>
    <w:rPr>
      <w:i/>
      <w:iCs/>
      <w:color w:val="auto"/>
    </w:rPr>
  </w:style>
  <w:style w:type="character" w:styleId="IntenseEmphasis">
    <w:name w:val="Intense Emphasis"/>
    <w:basedOn w:val="DefaultParagraphFont"/>
    <w:uiPriority w:val="21"/>
    <w:qFormat/>
    <w:rsid w:val="00975C2E"/>
    <w:rPr>
      <w:b/>
      <w:bCs/>
      <w:i/>
      <w:iCs/>
      <w:color w:val="auto"/>
    </w:rPr>
  </w:style>
  <w:style w:type="character" w:styleId="SubtleReference">
    <w:name w:val="Subtle Reference"/>
    <w:basedOn w:val="DefaultParagraphFont"/>
    <w:uiPriority w:val="31"/>
    <w:qFormat/>
    <w:rsid w:val="00975C2E"/>
    <w:rPr>
      <w:smallCaps/>
      <w:color w:val="auto"/>
      <w:u w:val="single" w:color="7F7F7F" w:themeColor="text1" w:themeTint="80"/>
    </w:rPr>
  </w:style>
  <w:style w:type="character" w:styleId="IntenseReference">
    <w:name w:val="Intense Reference"/>
    <w:basedOn w:val="DefaultParagraphFont"/>
    <w:uiPriority w:val="32"/>
    <w:qFormat/>
    <w:rsid w:val="00975C2E"/>
    <w:rPr>
      <w:b/>
      <w:bCs/>
      <w:smallCaps/>
      <w:color w:val="auto"/>
      <w:u w:val="single"/>
    </w:rPr>
  </w:style>
  <w:style w:type="character" w:styleId="BookTitle">
    <w:name w:val="Book Title"/>
    <w:basedOn w:val="DefaultParagraphFont"/>
    <w:uiPriority w:val="33"/>
    <w:qFormat/>
    <w:rsid w:val="00975C2E"/>
    <w:rPr>
      <w:b/>
      <w:bCs/>
      <w:smallCaps/>
      <w:color w:val="auto"/>
    </w:rPr>
  </w:style>
  <w:style w:type="paragraph" w:styleId="TOCHeading">
    <w:name w:val="TOC Heading"/>
    <w:basedOn w:val="Heading1"/>
    <w:next w:val="Normal"/>
    <w:uiPriority w:val="39"/>
    <w:semiHidden/>
    <w:unhideWhenUsed/>
    <w:qFormat/>
    <w:rsid w:val="00975C2E"/>
    <w:pPr>
      <w:numPr>
        <w:numId w:val="0"/>
      </w:numPr>
      <w:outlineLvl w:val="9"/>
    </w:pPr>
  </w:style>
  <w:style w:type="paragraph" w:styleId="ListParagraph">
    <w:name w:val="List Paragraph"/>
    <w:basedOn w:val="Normal"/>
    <w:uiPriority w:val="34"/>
    <w:qFormat/>
    <w:rsid w:val="00975C2E"/>
    <w:pPr>
      <w:ind w:left="720"/>
      <w:contextualSpacing/>
    </w:pPr>
  </w:style>
  <w:style w:type="paragraph" w:styleId="Bibliography">
    <w:name w:val="Bibliography"/>
    <w:basedOn w:val="Normal"/>
    <w:next w:val="Normal"/>
    <w:uiPriority w:val="37"/>
    <w:unhideWhenUsed/>
    <w:rsid w:val="003F2F20"/>
    <w:pPr>
      <w:tabs>
        <w:tab w:val="left" w:pos="384"/>
      </w:tabs>
      <w:spacing w:line="240" w:lineRule="auto"/>
      <w:ind w:left="384" w:hanging="384"/>
    </w:pPr>
  </w:style>
  <w:style w:type="paragraph" w:customStyle="1" w:styleId="tt">
    <w:name w:val="tt"/>
    <w:basedOn w:val="Normal"/>
    <w:link w:val="ttChar"/>
    <w:qFormat/>
    <w:rsid w:val="00081AB3"/>
    <w:rPr>
      <w:rFonts w:ascii="Courier New" w:hAnsi="Courier New"/>
    </w:rPr>
  </w:style>
  <w:style w:type="table" w:styleId="TableGridLight">
    <w:name w:val="Grid Table Light"/>
    <w:basedOn w:val="TableNormal"/>
    <w:uiPriority w:val="40"/>
    <w:rsid w:val="00317D08"/>
    <w:pPr>
      <w:spacing w:after="0" w:line="240" w:lineRule="auto"/>
      <w:jc w:val="left"/>
    </w:pPr>
    <w:rPr>
      <w:rFonts w:eastAsia="Times New Roman"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Char">
    <w:name w:val="tt Char"/>
    <w:basedOn w:val="DefaultParagraphFont"/>
    <w:link w:val="tt"/>
    <w:rsid w:val="00081AB3"/>
    <w:rPr>
      <w:rFonts w:ascii="Courier New" w:hAnsi="Courier New"/>
    </w:rPr>
  </w:style>
  <w:style w:type="character" w:styleId="PlaceholderText">
    <w:name w:val="Placeholder Text"/>
    <w:basedOn w:val="DefaultParagraphFont"/>
    <w:uiPriority w:val="99"/>
    <w:semiHidden/>
    <w:rsid w:val="00903257"/>
    <w:rPr>
      <w:color w:val="808080"/>
    </w:rPr>
  </w:style>
  <w:style w:type="character" w:styleId="Hyperlink">
    <w:name w:val="Hyperlink"/>
    <w:basedOn w:val="DefaultParagraphFont"/>
    <w:uiPriority w:val="99"/>
    <w:unhideWhenUsed/>
    <w:rsid w:val="006C0862"/>
    <w:rPr>
      <w:color w:val="0563C1" w:themeColor="hyperlink"/>
      <w:u w:val="single"/>
    </w:rPr>
  </w:style>
  <w:style w:type="paragraph" w:styleId="Header">
    <w:name w:val="header"/>
    <w:basedOn w:val="Normal"/>
    <w:link w:val="HeaderChar"/>
    <w:uiPriority w:val="99"/>
    <w:unhideWhenUsed/>
    <w:rsid w:val="001515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1573"/>
  </w:style>
  <w:style w:type="paragraph" w:styleId="Footer">
    <w:name w:val="footer"/>
    <w:basedOn w:val="Normal"/>
    <w:link w:val="FooterChar"/>
    <w:uiPriority w:val="99"/>
    <w:unhideWhenUsed/>
    <w:rsid w:val="001515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1573"/>
  </w:style>
  <w:style w:type="paragraph" w:styleId="Revision">
    <w:name w:val="Revision"/>
    <w:hidden/>
    <w:uiPriority w:val="99"/>
    <w:semiHidden/>
    <w:rsid w:val="00737A0B"/>
    <w:pPr>
      <w:spacing w:after="0" w:line="240" w:lineRule="auto"/>
      <w:jc w:val="left"/>
    </w:pPr>
  </w:style>
  <w:style w:type="paragraph" w:styleId="BalloonText">
    <w:name w:val="Balloon Text"/>
    <w:basedOn w:val="Normal"/>
    <w:link w:val="BalloonTextChar"/>
    <w:uiPriority w:val="99"/>
    <w:semiHidden/>
    <w:unhideWhenUsed/>
    <w:rsid w:val="00737A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A0B"/>
    <w:rPr>
      <w:rFonts w:ascii="Segoe UI" w:hAnsi="Segoe UI" w:cs="Segoe UI"/>
      <w:sz w:val="18"/>
      <w:szCs w:val="18"/>
    </w:rPr>
  </w:style>
  <w:style w:type="paragraph" w:customStyle="1" w:styleId="tabletext">
    <w:name w:val="table_text"/>
    <w:basedOn w:val="Normal"/>
    <w:link w:val="tabletextChar"/>
    <w:qFormat/>
    <w:rsid w:val="000B5D2B"/>
    <w:pPr>
      <w:widowControl w:val="0"/>
      <w:autoSpaceDN w:val="0"/>
      <w:adjustRightInd w:val="0"/>
      <w:spacing w:before="120" w:after="120" w:line="200" w:lineRule="atLeast"/>
    </w:pPr>
    <w:rPr>
      <w:rFonts w:ascii="Calibri" w:eastAsia="Times New Roman" w:hAnsi="Calibri" w:cs="Times New Roman"/>
      <w:kern w:val="20"/>
      <w:sz w:val="20"/>
      <w:szCs w:val="20"/>
    </w:rPr>
  </w:style>
  <w:style w:type="character" w:customStyle="1" w:styleId="tabletextChar">
    <w:name w:val="table_text Char"/>
    <w:link w:val="tabletext"/>
    <w:locked/>
    <w:rsid w:val="000B5D2B"/>
    <w:rPr>
      <w:rFonts w:ascii="Calibri" w:eastAsia="Times New Roman" w:hAnsi="Calibri" w:cs="Times New Roman"/>
      <w:kern w:val="20"/>
      <w:sz w:val="20"/>
      <w:szCs w:val="20"/>
    </w:rPr>
  </w:style>
  <w:style w:type="character" w:styleId="CommentReference">
    <w:name w:val="annotation reference"/>
    <w:basedOn w:val="DefaultParagraphFont"/>
    <w:uiPriority w:val="99"/>
    <w:semiHidden/>
    <w:unhideWhenUsed/>
    <w:rsid w:val="000D3692"/>
    <w:rPr>
      <w:sz w:val="16"/>
      <w:szCs w:val="16"/>
    </w:rPr>
  </w:style>
  <w:style w:type="paragraph" w:styleId="CommentText">
    <w:name w:val="annotation text"/>
    <w:basedOn w:val="Normal"/>
    <w:link w:val="CommentTextChar"/>
    <w:uiPriority w:val="99"/>
    <w:semiHidden/>
    <w:unhideWhenUsed/>
    <w:rsid w:val="000D3692"/>
    <w:pPr>
      <w:spacing w:line="240" w:lineRule="auto"/>
    </w:pPr>
    <w:rPr>
      <w:sz w:val="20"/>
      <w:szCs w:val="20"/>
    </w:rPr>
  </w:style>
  <w:style w:type="character" w:customStyle="1" w:styleId="CommentTextChar">
    <w:name w:val="Comment Text Char"/>
    <w:basedOn w:val="DefaultParagraphFont"/>
    <w:link w:val="CommentText"/>
    <w:uiPriority w:val="99"/>
    <w:semiHidden/>
    <w:rsid w:val="000D3692"/>
    <w:rPr>
      <w:sz w:val="20"/>
      <w:szCs w:val="20"/>
    </w:rPr>
  </w:style>
  <w:style w:type="paragraph" w:styleId="CommentSubject">
    <w:name w:val="annotation subject"/>
    <w:basedOn w:val="CommentText"/>
    <w:next w:val="CommentText"/>
    <w:link w:val="CommentSubjectChar"/>
    <w:uiPriority w:val="99"/>
    <w:semiHidden/>
    <w:unhideWhenUsed/>
    <w:rsid w:val="000D3692"/>
    <w:rPr>
      <w:b/>
      <w:bCs/>
    </w:rPr>
  </w:style>
  <w:style w:type="character" w:customStyle="1" w:styleId="CommentSubjectChar">
    <w:name w:val="Comment Subject Char"/>
    <w:basedOn w:val="CommentTextChar"/>
    <w:link w:val="CommentSubject"/>
    <w:uiPriority w:val="99"/>
    <w:semiHidden/>
    <w:rsid w:val="000D3692"/>
    <w:rPr>
      <w:b/>
      <w:bCs/>
      <w:sz w:val="20"/>
      <w:szCs w:val="20"/>
    </w:rPr>
  </w:style>
  <w:style w:type="character" w:customStyle="1" w:styleId="normaltextrun">
    <w:name w:val="normaltextrun"/>
    <w:basedOn w:val="DefaultParagraphFont"/>
    <w:rsid w:val="008F079C"/>
  </w:style>
  <w:style w:type="character" w:styleId="UnresolvedMention">
    <w:name w:val="Unresolved Mention"/>
    <w:basedOn w:val="DefaultParagraphFont"/>
    <w:uiPriority w:val="99"/>
    <w:semiHidden/>
    <w:unhideWhenUsed/>
    <w:rsid w:val="00F17EDB"/>
    <w:rPr>
      <w:color w:val="605E5C"/>
      <w:shd w:val="clear" w:color="auto" w:fill="E1DFDD"/>
    </w:rPr>
  </w:style>
  <w:style w:type="paragraph" w:styleId="FootnoteText">
    <w:name w:val="footnote text"/>
    <w:basedOn w:val="Normal"/>
    <w:link w:val="FootnoteTextChar"/>
    <w:uiPriority w:val="99"/>
    <w:semiHidden/>
    <w:unhideWhenUsed/>
    <w:rsid w:val="003840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40F8"/>
    <w:rPr>
      <w:rFonts w:ascii="Aptos" w:hAnsi="Aptos"/>
      <w:sz w:val="20"/>
      <w:szCs w:val="20"/>
    </w:rPr>
  </w:style>
  <w:style w:type="character" w:styleId="FootnoteReference">
    <w:name w:val="footnote reference"/>
    <w:basedOn w:val="DefaultParagraphFont"/>
    <w:uiPriority w:val="99"/>
    <w:semiHidden/>
    <w:unhideWhenUsed/>
    <w:rsid w:val="003840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438">
      <w:bodyDiv w:val="1"/>
      <w:marLeft w:val="0"/>
      <w:marRight w:val="0"/>
      <w:marTop w:val="0"/>
      <w:marBottom w:val="0"/>
      <w:divBdr>
        <w:top w:val="none" w:sz="0" w:space="0" w:color="auto"/>
        <w:left w:val="none" w:sz="0" w:space="0" w:color="auto"/>
        <w:bottom w:val="none" w:sz="0" w:space="0" w:color="auto"/>
        <w:right w:val="none" w:sz="0" w:space="0" w:color="auto"/>
      </w:divBdr>
    </w:div>
    <w:div w:id="3745312">
      <w:bodyDiv w:val="1"/>
      <w:marLeft w:val="0"/>
      <w:marRight w:val="0"/>
      <w:marTop w:val="0"/>
      <w:marBottom w:val="0"/>
      <w:divBdr>
        <w:top w:val="none" w:sz="0" w:space="0" w:color="auto"/>
        <w:left w:val="none" w:sz="0" w:space="0" w:color="auto"/>
        <w:bottom w:val="none" w:sz="0" w:space="0" w:color="auto"/>
        <w:right w:val="none" w:sz="0" w:space="0" w:color="auto"/>
      </w:divBdr>
    </w:div>
    <w:div w:id="14700147">
      <w:bodyDiv w:val="1"/>
      <w:marLeft w:val="0"/>
      <w:marRight w:val="0"/>
      <w:marTop w:val="0"/>
      <w:marBottom w:val="0"/>
      <w:divBdr>
        <w:top w:val="none" w:sz="0" w:space="0" w:color="auto"/>
        <w:left w:val="none" w:sz="0" w:space="0" w:color="auto"/>
        <w:bottom w:val="none" w:sz="0" w:space="0" w:color="auto"/>
        <w:right w:val="none" w:sz="0" w:space="0" w:color="auto"/>
      </w:divBdr>
    </w:div>
    <w:div w:id="20715196">
      <w:bodyDiv w:val="1"/>
      <w:marLeft w:val="0"/>
      <w:marRight w:val="0"/>
      <w:marTop w:val="0"/>
      <w:marBottom w:val="0"/>
      <w:divBdr>
        <w:top w:val="none" w:sz="0" w:space="0" w:color="auto"/>
        <w:left w:val="none" w:sz="0" w:space="0" w:color="auto"/>
        <w:bottom w:val="none" w:sz="0" w:space="0" w:color="auto"/>
        <w:right w:val="none" w:sz="0" w:space="0" w:color="auto"/>
      </w:divBdr>
    </w:div>
    <w:div w:id="20787142">
      <w:bodyDiv w:val="1"/>
      <w:marLeft w:val="0"/>
      <w:marRight w:val="0"/>
      <w:marTop w:val="0"/>
      <w:marBottom w:val="0"/>
      <w:divBdr>
        <w:top w:val="none" w:sz="0" w:space="0" w:color="auto"/>
        <w:left w:val="none" w:sz="0" w:space="0" w:color="auto"/>
        <w:bottom w:val="none" w:sz="0" w:space="0" w:color="auto"/>
        <w:right w:val="none" w:sz="0" w:space="0" w:color="auto"/>
      </w:divBdr>
    </w:div>
    <w:div w:id="23557606">
      <w:bodyDiv w:val="1"/>
      <w:marLeft w:val="0"/>
      <w:marRight w:val="0"/>
      <w:marTop w:val="0"/>
      <w:marBottom w:val="0"/>
      <w:divBdr>
        <w:top w:val="none" w:sz="0" w:space="0" w:color="auto"/>
        <w:left w:val="none" w:sz="0" w:space="0" w:color="auto"/>
        <w:bottom w:val="none" w:sz="0" w:space="0" w:color="auto"/>
        <w:right w:val="none" w:sz="0" w:space="0" w:color="auto"/>
      </w:divBdr>
    </w:div>
    <w:div w:id="24916651">
      <w:bodyDiv w:val="1"/>
      <w:marLeft w:val="0"/>
      <w:marRight w:val="0"/>
      <w:marTop w:val="0"/>
      <w:marBottom w:val="0"/>
      <w:divBdr>
        <w:top w:val="none" w:sz="0" w:space="0" w:color="auto"/>
        <w:left w:val="none" w:sz="0" w:space="0" w:color="auto"/>
        <w:bottom w:val="none" w:sz="0" w:space="0" w:color="auto"/>
        <w:right w:val="none" w:sz="0" w:space="0" w:color="auto"/>
      </w:divBdr>
    </w:div>
    <w:div w:id="29498839">
      <w:bodyDiv w:val="1"/>
      <w:marLeft w:val="0"/>
      <w:marRight w:val="0"/>
      <w:marTop w:val="0"/>
      <w:marBottom w:val="0"/>
      <w:divBdr>
        <w:top w:val="none" w:sz="0" w:space="0" w:color="auto"/>
        <w:left w:val="none" w:sz="0" w:space="0" w:color="auto"/>
        <w:bottom w:val="none" w:sz="0" w:space="0" w:color="auto"/>
        <w:right w:val="none" w:sz="0" w:space="0" w:color="auto"/>
      </w:divBdr>
    </w:div>
    <w:div w:id="31002535">
      <w:bodyDiv w:val="1"/>
      <w:marLeft w:val="0"/>
      <w:marRight w:val="0"/>
      <w:marTop w:val="0"/>
      <w:marBottom w:val="0"/>
      <w:divBdr>
        <w:top w:val="none" w:sz="0" w:space="0" w:color="auto"/>
        <w:left w:val="none" w:sz="0" w:space="0" w:color="auto"/>
        <w:bottom w:val="none" w:sz="0" w:space="0" w:color="auto"/>
        <w:right w:val="none" w:sz="0" w:space="0" w:color="auto"/>
      </w:divBdr>
    </w:div>
    <w:div w:id="33429532">
      <w:bodyDiv w:val="1"/>
      <w:marLeft w:val="0"/>
      <w:marRight w:val="0"/>
      <w:marTop w:val="0"/>
      <w:marBottom w:val="0"/>
      <w:divBdr>
        <w:top w:val="none" w:sz="0" w:space="0" w:color="auto"/>
        <w:left w:val="none" w:sz="0" w:space="0" w:color="auto"/>
        <w:bottom w:val="none" w:sz="0" w:space="0" w:color="auto"/>
        <w:right w:val="none" w:sz="0" w:space="0" w:color="auto"/>
      </w:divBdr>
    </w:div>
    <w:div w:id="37902856">
      <w:bodyDiv w:val="1"/>
      <w:marLeft w:val="0"/>
      <w:marRight w:val="0"/>
      <w:marTop w:val="0"/>
      <w:marBottom w:val="0"/>
      <w:divBdr>
        <w:top w:val="none" w:sz="0" w:space="0" w:color="auto"/>
        <w:left w:val="none" w:sz="0" w:space="0" w:color="auto"/>
        <w:bottom w:val="none" w:sz="0" w:space="0" w:color="auto"/>
        <w:right w:val="none" w:sz="0" w:space="0" w:color="auto"/>
      </w:divBdr>
    </w:div>
    <w:div w:id="39281491">
      <w:bodyDiv w:val="1"/>
      <w:marLeft w:val="0"/>
      <w:marRight w:val="0"/>
      <w:marTop w:val="0"/>
      <w:marBottom w:val="0"/>
      <w:divBdr>
        <w:top w:val="none" w:sz="0" w:space="0" w:color="auto"/>
        <w:left w:val="none" w:sz="0" w:space="0" w:color="auto"/>
        <w:bottom w:val="none" w:sz="0" w:space="0" w:color="auto"/>
        <w:right w:val="none" w:sz="0" w:space="0" w:color="auto"/>
      </w:divBdr>
    </w:div>
    <w:div w:id="51270079">
      <w:bodyDiv w:val="1"/>
      <w:marLeft w:val="0"/>
      <w:marRight w:val="0"/>
      <w:marTop w:val="0"/>
      <w:marBottom w:val="0"/>
      <w:divBdr>
        <w:top w:val="none" w:sz="0" w:space="0" w:color="auto"/>
        <w:left w:val="none" w:sz="0" w:space="0" w:color="auto"/>
        <w:bottom w:val="none" w:sz="0" w:space="0" w:color="auto"/>
        <w:right w:val="none" w:sz="0" w:space="0" w:color="auto"/>
      </w:divBdr>
    </w:div>
    <w:div w:id="53086634">
      <w:bodyDiv w:val="1"/>
      <w:marLeft w:val="0"/>
      <w:marRight w:val="0"/>
      <w:marTop w:val="0"/>
      <w:marBottom w:val="0"/>
      <w:divBdr>
        <w:top w:val="none" w:sz="0" w:space="0" w:color="auto"/>
        <w:left w:val="none" w:sz="0" w:space="0" w:color="auto"/>
        <w:bottom w:val="none" w:sz="0" w:space="0" w:color="auto"/>
        <w:right w:val="none" w:sz="0" w:space="0" w:color="auto"/>
      </w:divBdr>
    </w:div>
    <w:div w:id="63988559">
      <w:bodyDiv w:val="1"/>
      <w:marLeft w:val="0"/>
      <w:marRight w:val="0"/>
      <w:marTop w:val="0"/>
      <w:marBottom w:val="0"/>
      <w:divBdr>
        <w:top w:val="none" w:sz="0" w:space="0" w:color="auto"/>
        <w:left w:val="none" w:sz="0" w:space="0" w:color="auto"/>
        <w:bottom w:val="none" w:sz="0" w:space="0" w:color="auto"/>
        <w:right w:val="none" w:sz="0" w:space="0" w:color="auto"/>
      </w:divBdr>
    </w:div>
    <w:div w:id="66265218">
      <w:bodyDiv w:val="1"/>
      <w:marLeft w:val="0"/>
      <w:marRight w:val="0"/>
      <w:marTop w:val="0"/>
      <w:marBottom w:val="0"/>
      <w:divBdr>
        <w:top w:val="none" w:sz="0" w:space="0" w:color="auto"/>
        <w:left w:val="none" w:sz="0" w:space="0" w:color="auto"/>
        <w:bottom w:val="none" w:sz="0" w:space="0" w:color="auto"/>
        <w:right w:val="none" w:sz="0" w:space="0" w:color="auto"/>
      </w:divBdr>
    </w:div>
    <w:div w:id="74056248">
      <w:bodyDiv w:val="1"/>
      <w:marLeft w:val="0"/>
      <w:marRight w:val="0"/>
      <w:marTop w:val="0"/>
      <w:marBottom w:val="0"/>
      <w:divBdr>
        <w:top w:val="none" w:sz="0" w:space="0" w:color="auto"/>
        <w:left w:val="none" w:sz="0" w:space="0" w:color="auto"/>
        <w:bottom w:val="none" w:sz="0" w:space="0" w:color="auto"/>
        <w:right w:val="none" w:sz="0" w:space="0" w:color="auto"/>
      </w:divBdr>
    </w:div>
    <w:div w:id="76446306">
      <w:bodyDiv w:val="1"/>
      <w:marLeft w:val="0"/>
      <w:marRight w:val="0"/>
      <w:marTop w:val="0"/>
      <w:marBottom w:val="0"/>
      <w:divBdr>
        <w:top w:val="none" w:sz="0" w:space="0" w:color="auto"/>
        <w:left w:val="none" w:sz="0" w:space="0" w:color="auto"/>
        <w:bottom w:val="none" w:sz="0" w:space="0" w:color="auto"/>
        <w:right w:val="none" w:sz="0" w:space="0" w:color="auto"/>
      </w:divBdr>
    </w:div>
    <w:div w:id="83455928">
      <w:bodyDiv w:val="1"/>
      <w:marLeft w:val="0"/>
      <w:marRight w:val="0"/>
      <w:marTop w:val="0"/>
      <w:marBottom w:val="0"/>
      <w:divBdr>
        <w:top w:val="none" w:sz="0" w:space="0" w:color="auto"/>
        <w:left w:val="none" w:sz="0" w:space="0" w:color="auto"/>
        <w:bottom w:val="none" w:sz="0" w:space="0" w:color="auto"/>
        <w:right w:val="none" w:sz="0" w:space="0" w:color="auto"/>
      </w:divBdr>
    </w:div>
    <w:div w:id="85924351">
      <w:bodyDiv w:val="1"/>
      <w:marLeft w:val="0"/>
      <w:marRight w:val="0"/>
      <w:marTop w:val="0"/>
      <w:marBottom w:val="0"/>
      <w:divBdr>
        <w:top w:val="none" w:sz="0" w:space="0" w:color="auto"/>
        <w:left w:val="none" w:sz="0" w:space="0" w:color="auto"/>
        <w:bottom w:val="none" w:sz="0" w:space="0" w:color="auto"/>
        <w:right w:val="none" w:sz="0" w:space="0" w:color="auto"/>
      </w:divBdr>
    </w:div>
    <w:div w:id="86849937">
      <w:bodyDiv w:val="1"/>
      <w:marLeft w:val="0"/>
      <w:marRight w:val="0"/>
      <w:marTop w:val="0"/>
      <w:marBottom w:val="0"/>
      <w:divBdr>
        <w:top w:val="none" w:sz="0" w:space="0" w:color="auto"/>
        <w:left w:val="none" w:sz="0" w:space="0" w:color="auto"/>
        <w:bottom w:val="none" w:sz="0" w:space="0" w:color="auto"/>
        <w:right w:val="none" w:sz="0" w:space="0" w:color="auto"/>
      </w:divBdr>
    </w:div>
    <w:div w:id="90586303">
      <w:bodyDiv w:val="1"/>
      <w:marLeft w:val="0"/>
      <w:marRight w:val="0"/>
      <w:marTop w:val="0"/>
      <w:marBottom w:val="0"/>
      <w:divBdr>
        <w:top w:val="none" w:sz="0" w:space="0" w:color="auto"/>
        <w:left w:val="none" w:sz="0" w:space="0" w:color="auto"/>
        <w:bottom w:val="none" w:sz="0" w:space="0" w:color="auto"/>
        <w:right w:val="none" w:sz="0" w:space="0" w:color="auto"/>
      </w:divBdr>
    </w:div>
    <w:div w:id="93403851">
      <w:bodyDiv w:val="1"/>
      <w:marLeft w:val="0"/>
      <w:marRight w:val="0"/>
      <w:marTop w:val="0"/>
      <w:marBottom w:val="0"/>
      <w:divBdr>
        <w:top w:val="none" w:sz="0" w:space="0" w:color="auto"/>
        <w:left w:val="none" w:sz="0" w:space="0" w:color="auto"/>
        <w:bottom w:val="none" w:sz="0" w:space="0" w:color="auto"/>
        <w:right w:val="none" w:sz="0" w:space="0" w:color="auto"/>
      </w:divBdr>
    </w:div>
    <w:div w:id="95057641">
      <w:bodyDiv w:val="1"/>
      <w:marLeft w:val="0"/>
      <w:marRight w:val="0"/>
      <w:marTop w:val="0"/>
      <w:marBottom w:val="0"/>
      <w:divBdr>
        <w:top w:val="none" w:sz="0" w:space="0" w:color="auto"/>
        <w:left w:val="none" w:sz="0" w:space="0" w:color="auto"/>
        <w:bottom w:val="none" w:sz="0" w:space="0" w:color="auto"/>
        <w:right w:val="none" w:sz="0" w:space="0" w:color="auto"/>
      </w:divBdr>
    </w:div>
    <w:div w:id="98260466">
      <w:bodyDiv w:val="1"/>
      <w:marLeft w:val="0"/>
      <w:marRight w:val="0"/>
      <w:marTop w:val="0"/>
      <w:marBottom w:val="0"/>
      <w:divBdr>
        <w:top w:val="none" w:sz="0" w:space="0" w:color="auto"/>
        <w:left w:val="none" w:sz="0" w:space="0" w:color="auto"/>
        <w:bottom w:val="none" w:sz="0" w:space="0" w:color="auto"/>
        <w:right w:val="none" w:sz="0" w:space="0" w:color="auto"/>
      </w:divBdr>
    </w:div>
    <w:div w:id="98524173">
      <w:bodyDiv w:val="1"/>
      <w:marLeft w:val="0"/>
      <w:marRight w:val="0"/>
      <w:marTop w:val="0"/>
      <w:marBottom w:val="0"/>
      <w:divBdr>
        <w:top w:val="none" w:sz="0" w:space="0" w:color="auto"/>
        <w:left w:val="none" w:sz="0" w:space="0" w:color="auto"/>
        <w:bottom w:val="none" w:sz="0" w:space="0" w:color="auto"/>
        <w:right w:val="none" w:sz="0" w:space="0" w:color="auto"/>
      </w:divBdr>
    </w:div>
    <w:div w:id="107238133">
      <w:bodyDiv w:val="1"/>
      <w:marLeft w:val="0"/>
      <w:marRight w:val="0"/>
      <w:marTop w:val="0"/>
      <w:marBottom w:val="0"/>
      <w:divBdr>
        <w:top w:val="none" w:sz="0" w:space="0" w:color="auto"/>
        <w:left w:val="none" w:sz="0" w:space="0" w:color="auto"/>
        <w:bottom w:val="none" w:sz="0" w:space="0" w:color="auto"/>
        <w:right w:val="none" w:sz="0" w:space="0" w:color="auto"/>
      </w:divBdr>
    </w:div>
    <w:div w:id="109856840">
      <w:bodyDiv w:val="1"/>
      <w:marLeft w:val="0"/>
      <w:marRight w:val="0"/>
      <w:marTop w:val="0"/>
      <w:marBottom w:val="0"/>
      <w:divBdr>
        <w:top w:val="none" w:sz="0" w:space="0" w:color="auto"/>
        <w:left w:val="none" w:sz="0" w:space="0" w:color="auto"/>
        <w:bottom w:val="none" w:sz="0" w:space="0" w:color="auto"/>
        <w:right w:val="none" w:sz="0" w:space="0" w:color="auto"/>
      </w:divBdr>
    </w:div>
    <w:div w:id="111485034">
      <w:bodyDiv w:val="1"/>
      <w:marLeft w:val="0"/>
      <w:marRight w:val="0"/>
      <w:marTop w:val="0"/>
      <w:marBottom w:val="0"/>
      <w:divBdr>
        <w:top w:val="none" w:sz="0" w:space="0" w:color="auto"/>
        <w:left w:val="none" w:sz="0" w:space="0" w:color="auto"/>
        <w:bottom w:val="none" w:sz="0" w:space="0" w:color="auto"/>
        <w:right w:val="none" w:sz="0" w:space="0" w:color="auto"/>
      </w:divBdr>
    </w:div>
    <w:div w:id="128330151">
      <w:bodyDiv w:val="1"/>
      <w:marLeft w:val="0"/>
      <w:marRight w:val="0"/>
      <w:marTop w:val="0"/>
      <w:marBottom w:val="0"/>
      <w:divBdr>
        <w:top w:val="none" w:sz="0" w:space="0" w:color="auto"/>
        <w:left w:val="none" w:sz="0" w:space="0" w:color="auto"/>
        <w:bottom w:val="none" w:sz="0" w:space="0" w:color="auto"/>
        <w:right w:val="none" w:sz="0" w:space="0" w:color="auto"/>
      </w:divBdr>
    </w:div>
    <w:div w:id="129521957">
      <w:bodyDiv w:val="1"/>
      <w:marLeft w:val="0"/>
      <w:marRight w:val="0"/>
      <w:marTop w:val="0"/>
      <w:marBottom w:val="0"/>
      <w:divBdr>
        <w:top w:val="none" w:sz="0" w:space="0" w:color="auto"/>
        <w:left w:val="none" w:sz="0" w:space="0" w:color="auto"/>
        <w:bottom w:val="none" w:sz="0" w:space="0" w:color="auto"/>
        <w:right w:val="none" w:sz="0" w:space="0" w:color="auto"/>
      </w:divBdr>
    </w:div>
    <w:div w:id="132064912">
      <w:bodyDiv w:val="1"/>
      <w:marLeft w:val="0"/>
      <w:marRight w:val="0"/>
      <w:marTop w:val="0"/>
      <w:marBottom w:val="0"/>
      <w:divBdr>
        <w:top w:val="none" w:sz="0" w:space="0" w:color="auto"/>
        <w:left w:val="none" w:sz="0" w:space="0" w:color="auto"/>
        <w:bottom w:val="none" w:sz="0" w:space="0" w:color="auto"/>
        <w:right w:val="none" w:sz="0" w:space="0" w:color="auto"/>
      </w:divBdr>
    </w:div>
    <w:div w:id="138963599">
      <w:bodyDiv w:val="1"/>
      <w:marLeft w:val="0"/>
      <w:marRight w:val="0"/>
      <w:marTop w:val="0"/>
      <w:marBottom w:val="0"/>
      <w:divBdr>
        <w:top w:val="none" w:sz="0" w:space="0" w:color="auto"/>
        <w:left w:val="none" w:sz="0" w:space="0" w:color="auto"/>
        <w:bottom w:val="none" w:sz="0" w:space="0" w:color="auto"/>
        <w:right w:val="none" w:sz="0" w:space="0" w:color="auto"/>
      </w:divBdr>
    </w:div>
    <w:div w:id="142553422">
      <w:bodyDiv w:val="1"/>
      <w:marLeft w:val="0"/>
      <w:marRight w:val="0"/>
      <w:marTop w:val="0"/>
      <w:marBottom w:val="0"/>
      <w:divBdr>
        <w:top w:val="none" w:sz="0" w:space="0" w:color="auto"/>
        <w:left w:val="none" w:sz="0" w:space="0" w:color="auto"/>
        <w:bottom w:val="none" w:sz="0" w:space="0" w:color="auto"/>
        <w:right w:val="none" w:sz="0" w:space="0" w:color="auto"/>
      </w:divBdr>
    </w:div>
    <w:div w:id="151064666">
      <w:bodyDiv w:val="1"/>
      <w:marLeft w:val="0"/>
      <w:marRight w:val="0"/>
      <w:marTop w:val="0"/>
      <w:marBottom w:val="0"/>
      <w:divBdr>
        <w:top w:val="none" w:sz="0" w:space="0" w:color="auto"/>
        <w:left w:val="none" w:sz="0" w:space="0" w:color="auto"/>
        <w:bottom w:val="none" w:sz="0" w:space="0" w:color="auto"/>
        <w:right w:val="none" w:sz="0" w:space="0" w:color="auto"/>
      </w:divBdr>
    </w:div>
    <w:div w:id="153840040">
      <w:bodyDiv w:val="1"/>
      <w:marLeft w:val="0"/>
      <w:marRight w:val="0"/>
      <w:marTop w:val="0"/>
      <w:marBottom w:val="0"/>
      <w:divBdr>
        <w:top w:val="none" w:sz="0" w:space="0" w:color="auto"/>
        <w:left w:val="none" w:sz="0" w:space="0" w:color="auto"/>
        <w:bottom w:val="none" w:sz="0" w:space="0" w:color="auto"/>
        <w:right w:val="none" w:sz="0" w:space="0" w:color="auto"/>
      </w:divBdr>
    </w:div>
    <w:div w:id="156381419">
      <w:bodyDiv w:val="1"/>
      <w:marLeft w:val="0"/>
      <w:marRight w:val="0"/>
      <w:marTop w:val="0"/>
      <w:marBottom w:val="0"/>
      <w:divBdr>
        <w:top w:val="none" w:sz="0" w:space="0" w:color="auto"/>
        <w:left w:val="none" w:sz="0" w:space="0" w:color="auto"/>
        <w:bottom w:val="none" w:sz="0" w:space="0" w:color="auto"/>
        <w:right w:val="none" w:sz="0" w:space="0" w:color="auto"/>
      </w:divBdr>
    </w:div>
    <w:div w:id="162625544">
      <w:bodyDiv w:val="1"/>
      <w:marLeft w:val="0"/>
      <w:marRight w:val="0"/>
      <w:marTop w:val="0"/>
      <w:marBottom w:val="0"/>
      <w:divBdr>
        <w:top w:val="none" w:sz="0" w:space="0" w:color="auto"/>
        <w:left w:val="none" w:sz="0" w:space="0" w:color="auto"/>
        <w:bottom w:val="none" w:sz="0" w:space="0" w:color="auto"/>
        <w:right w:val="none" w:sz="0" w:space="0" w:color="auto"/>
      </w:divBdr>
    </w:div>
    <w:div w:id="162867254">
      <w:bodyDiv w:val="1"/>
      <w:marLeft w:val="0"/>
      <w:marRight w:val="0"/>
      <w:marTop w:val="0"/>
      <w:marBottom w:val="0"/>
      <w:divBdr>
        <w:top w:val="none" w:sz="0" w:space="0" w:color="auto"/>
        <w:left w:val="none" w:sz="0" w:space="0" w:color="auto"/>
        <w:bottom w:val="none" w:sz="0" w:space="0" w:color="auto"/>
        <w:right w:val="none" w:sz="0" w:space="0" w:color="auto"/>
      </w:divBdr>
    </w:div>
    <w:div w:id="166330593">
      <w:bodyDiv w:val="1"/>
      <w:marLeft w:val="0"/>
      <w:marRight w:val="0"/>
      <w:marTop w:val="0"/>
      <w:marBottom w:val="0"/>
      <w:divBdr>
        <w:top w:val="none" w:sz="0" w:space="0" w:color="auto"/>
        <w:left w:val="none" w:sz="0" w:space="0" w:color="auto"/>
        <w:bottom w:val="none" w:sz="0" w:space="0" w:color="auto"/>
        <w:right w:val="none" w:sz="0" w:space="0" w:color="auto"/>
      </w:divBdr>
    </w:div>
    <w:div w:id="169418451">
      <w:bodyDiv w:val="1"/>
      <w:marLeft w:val="0"/>
      <w:marRight w:val="0"/>
      <w:marTop w:val="0"/>
      <w:marBottom w:val="0"/>
      <w:divBdr>
        <w:top w:val="none" w:sz="0" w:space="0" w:color="auto"/>
        <w:left w:val="none" w:sz="0" w:space="0" w:color="auto"/>
        <w:bottom w:val="none" w:sz="0" w:space="0" w:color="auto"/>
        <w:right w:val="none" w:sz="0" w:space="0" w:color="auto"/>
      </w:divBdr>
    </w:div>
    <w:div w:id="173686462">
      <w:bodyDiv w:val="1"/>
      <w:marLeft w:val="0"/>
      <w:marRight w:val="0"/>
      <w:marTop w:val="0"/>
      <w:marBottom w:val="0"/>
      <w:divBdr>
        <w:top w:val="none" w:sz="0" w:space="0" w:color="auto"/>
        <w:left w:val="none" w:sz="0" w:space="0" w:color="auto"/>
        <w:bottom w:val="none" w:sz="0" w:space="0" w:color="auto"/>
        <w:right w:val="none" w:sz="0" w:space="0" w:color="auto"/>
      </w:divBdr>
    </w:div>
    <w:div w:id="174928247">
      <w:bodyDiv w:val="1"/>
      <w:marLeft w:val="0"/>
      <w:marRight w:val="0"/>
      <w:marTop w:val="0"/>
      <w:marBottom w:val="0"/>
      <w:divBdr>
        <w:top w:val="none" w:sz="0" w:space="0" w:color="auto"/>
        <w:left w:val="none" w:sz="0" w:space="0" w:color="auto"/>
        <w:bottom w:val="none" w:sz="0" w:space="0" w:color="auto"/>
        <w:right w:val="none" w:sz="0" w:space="0" w:color="auto"/>
      </w:divBdr>
    </w:div>
    <w:div w:id="179129671">
      <w:bodyDiv w:val="1"/>
      <w:marLeft w:val="0"/>
      <w:marRight w:val="0"/>
      <w:marTop w:val="0"/>
      <w:marBottom w:val="0"/>
      <w:divBdr>
        <w:top w:val="none" w:sz="0" w:space="0" w:color="auto"/>
        <w:left w:val="none" w:sz="0" w:space="0" w:color="auto"/>
        <w:bottom w:val="none" w:sz="0" w:space="0" w:color="auto"/>
        <w:right w:val="none" w:sz="0" w:space="0" w:color="auto"/>
      </w:divBdr>
    </w:div>
    <w:div w:id="182256463">
      <w:bodyDiv w:val="1"/>
      <w:marLeft w:val="0"/>
      <w:marRight w:val="0"/>
      <w:marTop w:val="0"/>
      <w:marBottom w:val="0"/>
      <w:divBdr>
        <w:top w:val="none" w:sz="0" w:space="0" w:color="auto"/>
        <w:left w:val="none" w:sz="0" w:space="0" w:color="auto"/>
        <w:bottom w:val="none" w:sz="0" w:space="0" w:color="auto"/>
        <w:right w:val="none" w:sz="0" w:space="0" w:color="auto"/>
      </w:divBdr>
    </w:div>
    <w:div w:id="185558275">
      <w:bodyDiv w:val="1"/>
      <w:marLeft w:val="0"/>
      <w:marRight w:val="0"/>
      <w:marTop w:val="0"/>
      <w:marBottom w:val="0"/>
      <w:divBdr>
        <w:top w:val="none" w:sz="0" w:space="0" w:color="auto"/>
        <w:left w:val="none" w:sz="0" w:space="0" w:color="auto"/>
        <w:bottom w:val="none" w:sz="0" w:space="0" w:color="auto"/>
        <w:right w:val="none" w:sz="0" w:space="0" w:color="auto"/>
      </w:divBdr>
    </w:div>
    <w:div w:id="186843702">
      <w:bodyDiv w:val="1"/>
      <w:marLeft w:val="0"/>
      <w:marRight w:val="0"/>
      <w:marTop w:val="0"/>
      <w:marBottom w:val="0"/>
      <w:divBdr>
        <w:top w:val="none" w:sz="0" w:space="0" w:color="auto"/>
        <w:left w:val="none" w:sz="0" w:space="0" w:color="auto"/>
        <w:bottom w:val="none" w:sz="0" w:space="0" w:color="auto"/>
        <w:right w:val="none" w:sz="0" w:space="0" w:color="auto"/>
      </w:divBdr>
    </w:div>
    <w:div w:id="193077283">
      <w:bodyDiv w:val="1"/>
      <w:marLeft w:val="0"/>
      <w:marRight w:val="0"/>
      <w:marTop w:val="0"/>
      <w:marBottom w:val="0"/>
      <w:divBdr>
        <w:top w:val="none" w:sz="0" w:space="0" w:color="auto"/>
        <w:left w:val="none" w:sz="0" w:space="0" w:color="auto"/>
        <w:bottom w:val="none" w:sz="0" w:space="0" w:color="auto"/>
        <w:right w:val="none" w:sz="0" w:space="0" w:color="auto"/>
      </w:divBdr>
    </w:div>
    <w:div w:id="194999649">
      <w:bodyDiv w:val="1"/>
      <w:marLeft w:val="0"/>
      <w:marRight w:val="0"/>
      <w:marTop w:val="0"/>
      <w:marBottom w:val="0"/>
      <w:divBdr>
        <w:top w:val="none" w:sz="0" w:space="0" w:color="auto"/>
        <w:left w:val="none" w:sz="0" w:space="0" w:color="auto"/>
        <w:bottom w:val="none" w:sz="0" w:space="0" w:color="auto"/>
        <w:right w:val="none" w:sz="0" w:space="0" w:color="auto"/>
      </w:divBdr>
    </w:div>
    <w:div w:id="204871769">
      <w:bodyDiv w:val="1"/>
      <w:marLeft w:val="0"/>
      <w:marRight w:val="0"/>
      <w:marTop w:val="0"/>
      <w:marBottom w:val="0"/>
      <w:divBdr>
        <w:top w:val="none" w:sz="0" w:space="0" w:color="auto"/>
        <w:left w:val="none" w:sz="0" w:space="0" w:color="auto"/>
        <w:bottom w:val="none" w:sz="0" w:space="0" w:color="auto"/>
        <w:right w:val="none" w:sz="0" w:space="0" w:color="auto"/>
      </w:divBdr>
    </w:div>
    <w:div w:id="211578128">
      <w:bodyDiv w:val="1"/>
      <w:marLeft w:val="0"/>
      <w:marRight w:val="0"/>
      <w:marTop w:val="0"/>
      <w:marBottom w:val="0"/>
      <w:divBdr>
        <w:top w:val="none" w:sz="0" w:space="0" w:color="auto"/>
        <w:left w:val="none" w:sz="0" w:space="0" w:color="auto"/>
        <w:bottom w:val="none" w:sz="0" w:space="0" w:color="auto"/>
        <w:right w:val="none" w:sz="0" w:space="0" w:color="auto"/>
      </w:divBdr>
    </w:div>
    <w:div w:id="215512161">
      <w:bodyDiv w:val="1"/>
      <w:marLeft w:val="0"/>
      <w:marRight w:val="0"/>
      <w:marTop w:val="0"/>
      <w:marBottom w:val="0"/>
      <w:divBdr>
        <w:top w:val="none" w:sz="0" w:space="0" w:color="auto"/>
        <w:left w:val="none" w:sz="0" w:space="0" w:color="auto"/>
        <w:bottom w:val="none" w:sz="0" w:space="0" w:color="auto"/>
        <w:right w:val="none" w:sz="0" w:space="0" w:color="auto"/>
      </w:divBdr>
    </w:div>
    <w:div w:id="216015534">
      <w:bodyDiv w:val="1"/>
      <w:marLeft w:val="0"/>
      <w:marRight w:val="0"/>
      <w:marTop w:val="0"/>
      <w:marBottom w:val="0"/>
      <w:divBdr>
        <w:top w:val="none" w:sz="0" w:space="0" w:color="auto"/>
        <w:left w:val="none" w:sz="0" w:space="0" w:color="auto"/>
        <w:bottom w:val="none" w:sz="0" w:space="0" w:color="auto"/>
        <w:right w:val="none" w:sz="0" w:space="0" w:color="auto"/>
      </w:divBdr>
    </w:div>
    <w:div w:id="219053966">
      <w:bodyDiv w:val="1"/>
      <w:marLeft w:val="0"/>
      <w:marRight w:val="0"/>
      <w:marTop w:val="0"/>
      <w:marBottom w:val="0"/>
      <w:divBdr>
        <w:top w:val="none" w:sz="0" w:space="0" w:color="auto"/>
        <w:left w:val="none" w:sz="0" w:space="0" w:color="auto"/>
        <w:bottom w:val="none" w:sz="0" w:space="0" w:color="auto"/>
        <w:right w:val="none" w:sz="0" w:space="0" w:color="auto"/>
      </w:divBdr>
    </w:div>
    <w:div w:id="222067411">
      <w:bodyDiv w:val="1"/>
      <w:marLeft w:val="0"/>
      <w:marRight w:val="0"/>
      <w:marTop w:val="0"/>
      <w:marBottom w:val="0"/>
      <w:divBdr>
        <w:top w:val="none" w:sz="0" w:space="0" w:color="auto"/>
        <w:left w:val="none" w:sz="0" w:space="0" w:color="auto"/>
        <w:bottom w:val="none" w:sz="0" w:space="0" w:color="auto"/>
        <w:right w:val="none" w:sz="0" w:space="0" w:color="auto"/>
      </w:divBdr>
    </w:div>
    <w:div w:id="222185265">
      <w:bodyDiv w:val="1"/>
      <w:marLeft w:val="0"/>
      <w:marRight w:val="0"/>
      <w:marTop w:val="0"/>
      <w:marBottom w:val="0"/>
      <w:divBdr>
        <w:top w:val="none" w:sz="0" w:space="0" w:color="auto"/>
        <w:left w:val="none" w:sz="0" w:space="0" w:color="auto"/>
        <w:bottom w:val="none" w:sz="0" w:space="0" w:color="auto"/>
        <w:right w:val="none" w:sz="0" w:space="0" w:color="auto"/>
      </w:divBdr>
    </w:div>
    <w:div w:id="222371070">
      <w:bodyDiv w:val="1"/>
      <w:marLeft w:val="0"/>
      <w:marRight w:val="0"/>
      <w:marTop w:val="0"/>
      <w:marBottom w:val="0"/>
      <w:divBdr>
        <w:top w:val="none" w:sz="0" w:space="0" w:color="auto"/>
        <w:left w:val="none" w:sz="0" w:space="0" w:color="auto"/>
        <w:bottom w:val="none" w:sz="0" w:space="0" w:color="auto"/>
        <w:right w:val="none" w:sz="0" w:space="0" w:color="auto"/>
      </w:divBdr>
    </w:div>
    <w:div w:id="263152107">
      <w:bodyDiv w:val="1"/>
      <w:marLeft w:val="0"/>
      <w:marRight w:val="0"/>
      <w:marTop w:val="0"/>
      <w:marBottom w:val="0"/>
      <w:divBdr>
        <w:top w:val="none" w:sz="0" w:space="0" w:color="auto"/>
        <w:left w:val="none" w:sz="0" w:space="0" w:color="auto"/>
        <w:bottom w:val="none" w:sz="0" w:space="0" w:color="auto"/>
        <w:right w:val="none" w:sz="0" w:space="0" w:color="auto"/>
      </w:divBdr>
    </w:div>
    <w:div w:id="271518465">
      <w:bodyDiv w:val="1"/>
      <w:marLeft w:val="0"/>
      <w:marRight w:val="0"/>
      <w:marTop w:val="0"/>
      <w:marBottom w:val="0"/>
      <w:divBdr>
        <w:top w:val="none" w:sz="0" w:space="0" w:color="auto"/>
        <w:left w:val="none" w:sz="0" w:space="0" w:color="auto"/>
        <w:bottom w:val="none" w:sz="0" w:space="0" w:color="auto"/>
        <w:right w:val="none" w:sz="0" w:space="0" w:color="auto"/>
      </w:divBdr>
    </w:div>
    <w:div w:id="271937444">
      <w:bodyDiv w:val="1"/>
      <w:marLeft w:val="0"/>
      <w:marRight w:val="0"/>
      <w:marTop w:val="0"/>
      <w:marBottom w:val="0"/>
      <w:divBdr>
        <w:top w:val="none" w:sz="0" w:space="0" w:color="auto"/>
        <w:left w:val="none" w:sz="0" w:space="0" w:color="auto"/>
        <w:bottom w:val="none" w:sz="0" w:space="0" w:color="auto"/>
        <w:right w:val="none" w:sz="0" w:space="0" w:color="auto"/>
      </w:divBdr>
    </w:div>
    <w:div w:id="277639622">
      <w:bodyDiv w:val="1"/>
      <w:marLeft w:val="0"/>
      <w:marRight w:val="0"/>
      <w:marTop w:val="0"/>
      <w:marBottom w:val="0"/>
      <w:divBdr>
        <w:top w:val="none" w:sz="0" w:space="0" w:color="auto"/>
        <w:left w:val="none" w:sz="0" w:space="0" w:color="auto"/>
        <w:bottom w:val="none" w:sz="0" w:space="0" w:color="auto"/>
        <w:right w:val="none" w:sz="0" w:space="0" w:color="auto"/>
      </w:divBdr>
    </w:div>
    <w:div w:id="296186349">
      <w:bodyDiv w:val="1"/>
      <w:marLeft w:val="0"/>
      <w:marRight w:val="0"/>
      <w:marTop w:val="0"/>
      <w:marBottom w:val="0"/>
      <w:divBdr>
        <w:top w:val="none" w:sz="0" w:space="0" w:color="auto"/>
        <w:left w:val="none" w:sz="0" w:space="0" w:color="auto"/>
        <w:bottom w:val="none" w:sz="0" w:space="0" w:color="auto"/>
        <w:right w:val="none" w:sz="0" w:space="0" w:color="auto"/>
      </w:divBdr>
    </w:div>
    <w:div w:id="296879755">
      <w:bodyDiv w:val="1"/>
      <w:marLeft w:val="0"/>
      <w:marRight w:val="0"/>
      <w:marTop w:val="0"/>
      <w:marBottom w:val="0"/>
      <w:divBdr>
        <w:top w:val="none" w:sz="0" w:space="0" w:color="auto"/>
        <w:left w:val="none" w:sz="0" w:space="0" w:color="auto"/>
        <w:bottom w:val="none" w:sz="0" w:space="0" w:color="auto"/>
        <w:right w:val="none" w:sz="0" w:space="0" w:color="auto"/>
      </w:divBdr>
    </w:div>
    <w:div w:id="297229070">
      <w:bodyDiv w:val="1"/>
      <w:marLeft w:val="0"/>
      <w:marRight w:val="0"/>
      <w:marTop w:val="0"/>
      <w:marBottom w:val="0"/>
      <w:divBdr>
        <w:top w:val="none" w:sz="0" w:space="0" w:color="auto"/>
        <w:left w:val="none" w:sz="0" w:space="0" w:color="auto"/>
        <w:bottom w:val="none" w:sz="0" w:space="0" w:color="auto"/>
        <w:right w:val="none" w:sz="0" w:space="0" w:color="auto"/>
      </w:divBdr>
    </w:div>
    <w:div w:id="301888164">
      <w:bodyDiv w:val="1"/>
      <w:marLeft w:val="0"/>
      <w:marRight w:val="0"/>
      <w:marTop w:val="0"/>
      <w:marBottom w:val="0"/>
      <w:divBdr>
        <w:top w:val="none" w:sz="0" w:space="0" w:color="auto"/>
        <w:left w:val="none" w:sz="0" w:space="0" w:color="auto"/>
        <w:bottom w:val="none" w:sz="0" w:space="0" w:color="auto"/>
        <w:right w:val="none" w:sz="0" w:space="0" w:color="auto"/>
      </w:divBdr>
    </w:div>
    <w:div w:id="302587826">
      <w:bodyDiv w:val="1"/>
      <w:marLeft w:val="0"/>
      <w:marRight w:val="0"/>
      <w:marTop w:val="0"/>
      <w:marBottom w:val="0"/>
      <w:divBdr>
        <w:top w:val="none" w:sz="0" w:space="0" w:color="auto"/>
        <w:left w:val="none" w:sz="0" w:space="0" w:color="auto"/>
        <w:bottom w:val="none" w:sz="0" w:space="0" w:color="auto"/>
        <w:right w:val="none" w:sz="0" w:space="0" w:color="auto"/>
      </w:divBdr>
    </w:div>
    <w:div w:id="303438291">
      <w:bodyDiv w:val="1"/>
      <w:marLeft w:val="0"/>
      <w:marRight w:val="0"/>
      <w:marTop w:val="0"/>
      <w:marBottom w:val="0"/>
      <w:divBdr>
        <w:top w:val="none" w:sz="0" w:space="0" w:color="auto"/>
        <w:left w:val="none" w:sz="0" w:space="0" w:color="auto"/>
        <w:bottom w:val="none" w:sz="0" w:space="0" w:color="auto"/>
        <w:right w:val="none" w:sz="0" w:space="0" w:color="auto"/>
      </w:divBdr>
    </w:div>
    <w:div w:id="305475095">
      <w:bodyDiv w:val="1"/>
      <w:marLeft w:val="0"/>
      <w:marRight w:val="0"/>
      <w:marTop w:val="0"/>
      <w:marBottom w:val="0"/>
      <w:divBdr>
        <w:top w:val="none" w:sz="0" w:space="0" w:color="auto"/>
        <w:left w:val="none" w:sz="0" w:space="0" w:color="auto"/>
        <w:bottom w:val="none" w:sz="0" w:space="0" w:color="auto"/>
        <w:right w:val="none" w:sz="0" w:space="0" w:color="auto"/>
      </w:divBdr>
    </w:div>
    <w:div w:id="311061114">
      <w:bodyDiv w:val="1"/>
      <w:marLeft w:val="0"/>
      <w:marRight w:val="0"/>
      <w:marTop w:val="0"/>
      <w:marBottom w:val="0"/>
      <w:divBdr>
        <w:top w:val="none" w:sz="0" w:space="0" w:color="auto"/>
        <w:left w:val="none" w:sz="0" w:space="0" w:color="auto"/>
        <w:bottom w:val="none" w:sz="0" w:space="0" w:color="auto"/>
        <w:right w:val="none" w:sz="0" w:space="0" w:color="auto"/>
      </w:divBdr>
    </w:div>
    <w:div w:id="313415054">
      <w:bodyDiv w:val="1"/>
      <w:marLeft w:val="0"/>
      <w:marRight w:val="0"/>
      <w:marTop w:val="0"/>
      <w:marBottom w:val="0"/>
      <w:divBdr>
        <w:top w:val="none" w:sz="0" w:space="0" w:color="auto"/>
        <w:left w:val="none" w:sz="0" w:space="0" w:color="auto"/>
        <w:bottom w:val="none" w:sz="0" w:space="0" w:color="auto"/>
        <w:right w:val="none" w:sz="0" w:space="0" w:color="auto"/>
      </w:divBdr>
    </w:div>
    <w:div w:id="319038911">
      <w:bodyDiv w:val="1"/>
      <w:marLeft w:val="0"/>
      <w:marRight w:val="0"/>
      <w:marTop w:val="0"/>
      <w:marBottom w:val="0"/>
      <w:divBdr>
        <w:top w:val="none" w:sz="0" w:space="0" w:color="auto"/>
        <w:left w:val="none" w:sz="0" w:space="0" w:color="auto"/>
        <w:bottom w:val="none" w:sz="0" w:space="0" w:color="auto"/>
        <w:right w:val="none" w:sz="0" w:space="0" w:color="auto"/>
      </w:divBdr>
    </w:div>
    <w:div w:id="320545722">
      <w:bodyDiv w:val="1"/>
      <w:marLeft w:val="0"/>
      <w:marRight w:val="0"/>
      <w:marTop w:val="0"/>
      <w:marBottom w:val="0"/>
      <w:divBdr>
        <w:top w:val="none" w:sz="0" w:space="0" w:color="auto"/>
        <w:left w:val="none" w:sz="0" w:space="0" w:color="auto"/>
        <w:bottom w:val="none" w:sz="0" w:space="0" w:color="auto"/>
        <w:right w:val="none" w:sz="0" w:space="0" w:color="auto"/>
      </w:divBdr>
    </w:div>
    <w:div w:id="325521357">
      <w:bodyDiv w:val="1"/>
      <w:marLeft w:val="0"/>
      <w:marRight w:val="0"/>
      <w:marTop w:val="0"/>
      <w:marBottom w:val="0"/>
      <w:divBdr>
        <w:top w:val="none" w:sz="0" w:space="0" w:color="auto"/>
        <w:left w:val="none" w:sz="0" w:space="0" w:color="auto"/>
        <w:bottom w:val="none" w:sz="0" w:space="0" w:color="auto"/>
        <w:right w:val="none" w:sz="0" w:space="0" w:color="auto"/>
      </w:divBdr>
    </w:div>
    <w:div w:id="325982269">
      <w:bodyDiv w:val="1"/>
      <w:marLeft w:val="0"/>
      <w:marRight w:val="0"/>
      <w:marTop w:val="0"/>
      <w:marBottom w:val="0"/>
      <w:divBdr>
        <w:top w:val="none" w:sz="0" w:space="0" w:color="auto"/>
        <w:left w:val="none" w:sz="0" w:space="0" w:color="auto"/>
        <w:bottom w:val="none" w:sz="0" w:space="0" w:color="auto"/>
        <w:right w:val="none" w:sz="0" w:space="0" w:color="auto"/>
      </w:divBdr>
    </w:div>
    <w:div w:id="329020520">
      <w:bodyDiv w:val="1"/>
      <w:marLeft w:val="0"/>
      <w:marRight w:val="0"/>
      <w:marTop w:val="0"/>
      <w:marBottom w:val="0"/>
      <w:divBdr>
        <w:top w:val="none" w:sz="0" w:space="0" w:color="auto"/>
        <w:left w:val="none" w:sz="0" w:space="0" w:color="auto"/>
        <w:bottom w:val="none" w:sz="0" w:space="0" w:color="auto"/>
        <w:right w:val="none" w:sz="0" w:space="0" w:color="auto"/>
      </w:divBdr>
    </w:div>
    <w:div w:id="334385948">
      <w:bodyDiv w:val="1"/>
      <w:marLeft w:val="0"/>
      <w:marRight w:val="0"/>
      <w:marTop w:val="0"/>
      <w:marBottom w:val="0"/>
      <w:divBdr>
        <w:top w:val="none" w:sz="0" w:space="0" w:color="auto"/>
        <w:left w:val="none" w:sz="0" w:space="0" w:color="auto"/>
        <w:bottom w:val="none" w:sz="0" w:space="0" w:color="auto"/>
        <w:right w:val="none" w:sz="0" w:space="0" w:color="auto"/>
      </w:divBdr>
    </w:div>
    <w:div w:id="343940695">
      <w:bodyDiv w:val="1"/>
      <w:marLeft w:val="0"/>
      <w:marRight w:val="0"/>
      <w:marTop w:val="0"/>
      <w:marBottom w:val="0"/>
      <w:divBdr>
        <w:top w:val="none" w:sz="0" w:space="0" w:color="auto"/>
        <w:left w:val="none" w:sz="0" w:space="0" w:color="auto"/>
        <w:bottom w:val="none" w:sz="0" w:space="0" w:color="auto"/>
        <w:right w:val="none" w:sz="0" w:space="0" w:color="auto"/>
      </w:divBdr>
    </w:div>
    <w:div w:id="345908183">
      <w:bodyDiv w:val="1"/>
      <w:marLeft w:val="0"/>
      <w:marRight w:val="0"/>
      <w:marTop w:val="0"/>
      <w:marBottom w:val="0"/>
      <w:divBdr>
        <w:top w:val="none" w:sz="0" w:space="0" w:color="auto"/>
        <w:left w:val="none" w:sz="0" w:space="0" w:color="auto"/>
        <w:bottom w:val="none" w:sz="0" w:space="0" w:color="auto"/>
        <w:right w:val="none" w:sz="0" w:space="0" w:color="auto"/>
      </w:divBdr>
    </w:div>
    <w:div w:id="366295677">
      <w:bodyDiv w:val="1"/>
      <w:marLeft w:val="0"/>
      <w:marRight w:val="0"/>
      <w:marTop w:val="0"/>
      <w:marBottom w:val="0"/>
      <w:divBdr>
        <w:top w:val="none" w:sz="0" w:space="0" w:color="auto"/>
        <w:left w:val="none" w:sz="0" w:space="0" w:color="auto"/>
        <w:bottom w:val="none" w:sz="0" w:space="0" w:color="auto"/>
        <w:right w:val="none" w:sz="0" w:space="0" w:color="auto"/>
      </w:divBdr>
    </w:div>
    <w:div w:id="368142288">
      <w:bodyDiv w:val="1"/>
      <w:marLeft w:val="0"/>
      <w:marRight w:val="0"/>
      <w:marTop w:val="0"/>
      <w:marBottom w:val="0"/>
      <w:divBdr>
        <w:top w:val="none" w:sz="0" w:space="0" w:color="auto"/>
        <w:left w:val="none" w:sz="0" w:space="0" w:color="auto"/>
        <w:bottom w:val="none" w:sz="0" w:space="0" w:color="auto"/>
        <w:right w:val="none" w:sz="0" w:space="0" w:color="auto"/>
      </w:divBdr>
    </w:div>
    <w:div w:id="370618549">
      <w:bodyDiv w:val="1"/>
      <w:marLeft w:val="0"/>
      <w:marRight w:val="0"/>
      <w:marTop w:val="0"/>
      <w:marBottom w:val="0"/>
      <w:divBdr>
        <w:top w:val="none" w:sz="0" w:space="0" w:color="auto"/>
        <w:left w:val="none" w:sz="0" w:space="0" w:color="auto"/>
        <w:bottom w:val="none" w:sz="0" w:space="0" w:color="auto"/>
        <w:right w:val="none" w:sz="0" w:space="0" w:color="auto"/>
      </w:divBdr>
    </w:div>
    <w:div w:id="373315044">
      <w:bodyDiv w:val="1"/>
      <w:marLeft w:val="0"/>
      <w:marRight w:val="0"/>
      <w:marTop w:val="0"/>
      <w:marBottom w:val="0"/>
      <w:divBdr>
        <w:top w:val="none" w:sz="0" w:space="0" w:color="auto"/>
        <w:left w:val="none" w:sz="0" w:space="0" w:color="auto"/>
        <w:bottom w:val="none" w:sz="0" w:space="0" w:color="auto"/>
        <w:right w:val="none" w:sz="0" w:space="0" w:color="auto"/>
      </w:divBdr>
    </w:div>
    <w:div w:id="377584952">
      <w:bodyDiv w:val="1"/>
      <w:marLeft w:val="0"/>
      <w:marRight w:val="0"/>
      <w:marTop w:val="0"/>
      <w:marBottom w:val="0"/>
      <w:divBdr>
        <w:top w:val="none" w:sz="0" w:space="0" w:color="auto"/>
        <w:left w:val="none" w:sz="0" w:space="0" w:color="auto"/>
        <w:bottom w:val="none" w:sz="0" w:space="0" w:color="auto"/>
        <w:right w:val="none" w:sz="0" w:space="0" w:color="auto"/>
      </w:divBdr>
    </w:div>
    <w:div w:id="382099815">
      <w:bodyDiv w:val="1"/>
      <w:marLeft w:val="0"/>
      <w:marRight w:val="0"/>
      <w:marTop w:val="0"/>
      <w:marBottom w:val="0"/>
      <w:divBdr>
        <w:top w:val="none" w:sz="0" w:space="0" w:color="auto"/>
        <w:left w:val="none" w:sz="0" w:space="0" w:color="auto"/>
        <w:bottom w:val="none" w:sz="0" w:space="0" w:color="auto"/>
        <w:right w:val="none" w:sz="0" w:space="0" w:color="auto"/>
      </w:divBdr>
    </w:div>
    <w:div w:id="383985678">
      <w:bodyDiv w:val="1"/>
      <w:marLeft w:val="0"/>
      <w:marRight w:val="0"/>
      <w:marTop w:val="0"/>
      <w:marBottom w:val="0"/>
      <w:divBdr>
        <w:top w:val="none" w:sz="0" w:space="0" w:color="auto"/>
        <w:left w:val="none" w:sz="0" w:space="0" w:color="auto"/>
        <w:bottom w:val="none" w:sz="0" w:space="0" w:color="auto"/>
        <w:right w:val="none" w:sz="0" w:space="0" w:color="auto"/>
      </w:divBdr>
    </w:div>
    <w:div w:id="385959808">
      <w:bodyDiv w:val="1"/>
      <w:marLeft w:val="0"/>
      <w:marRight w:val="0"/>
      <w:marTop w:val="0"/>
      <w:marBottom w:val="0"/>
      <w:divBdr>
        <w:top w:val="none" w:sz="0" w:space="0" w:color="auto"/>
        <w:left w:val="none" w:sz="0" w:space="0" w:color="auto"/>
        <w:bottom w:val="none" w:sz="0" w:space="0" w:color="auto"/>
        <w:right w:val="none" w:sz="0" w:space="0" w:color="auto"/>
      </w:divBdr>
    </w:div>
    <w:div w:id="388846726">
      <w:bodyDiv w:val="1"/>
      <w:marLeft w:val="0"/>
      <w:marRight w:val="0"/>
      <w:marTop w:val="0"/>
      <w:marBottom w:val="0"/>
      <w:divBdr>
        <w:top w:val="none" w:sz="0" w:space="0" w:color="auto"/>
        <w:left w:val="none" w:sz="0" w:space="0" w:color="auto"/>
        <w:bottom w:val="none" w:sz="0" w:space="0" w:color="auto"/>
        <w:right w:val="none" w:sz="0" w:space="0" w:color="auto"/>
      </w:divBdr>
    </w:div>
    <w:div w:id="389117396">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391974409">
      <w:bodyDiv w:val="1"/>
      <w:marLeft w:val="0"/>
      <w:marRight w:val="0"/>
      <w:marTop w:val="0"/>
      <w:marBottom w:val="0"/>
      <w:divBdr>
        <w:top w:val="none" w:sz="0" w:space="0" w:color="auto"/>
        <w:left w:val="none" w:sz="0" w:space="0" w:color="auto"/>
        <w:bottom w:val="none" w:sz="0" w:space="0" w:color="auto"/>
        <w:right w:val="none" w:sz="0" w:space="0" w:color="auto"/>
      </w:divBdr>
    </w:div>
    <w:div w:id="406809524">
      <w:bodyDiv w:val="1"/>
      <w:marLeft w:val="0"/>
      <w:marRight w:val="0"/>
      <w:marTop w:val="0"/>
      <w:marBottom w:val="0"/>
      <w:divBdr>
        <w:top w:val="none" w:sz="0" w:space="0" w:color="auto"/>
        <w:left w:val="none" w:sz="0" w:space="0" w:color="auto"/>
        <w:bottom w:val="none" w:sz="0" w:space="0" w:color="auto"/>
        <w:right w:val="none" w:sz="0" w:space="0" w:color="auto"/>
      </w:divBdr>
    </w:div>
    <w:div w:id="415054468">
      <w:bodyDiv w:val="1"/>
      <w:marLeft w:val="0"/>
      <w:marRight w:val="0"/>
      <w:marTop w:val="0"/>
      <w:marBottom w:val="0"/>
      <w:divBdr>
        <w:top w:val="none" w:sz="0" w:space="0" w:color="auto"/>
        <w:left w:val="none" w:sz="0" w:space="0" w:color="auto"/>
        <w:bottom w:val="none" w:sz="0" w:space="0" w:color="auto"/>
        <w:right w:val="none" w:sz="0" w:space="0" w:color="auto"/>
      </w:divBdr>
    </w:div>
    <w:div w:id="416367053">
      <w:bodyDiv w:val="1"/>
      <w:marLeft w:val="0"/>
      <w:marRight w:val="0"/>
      <w:marTop w:val="0"/>
      <w:marBottom w:val="0"/>
      <w:divBdr>
        <w:top w:val="none" w:sz="0" w:space="0" w:color="auto"/>
        <w:left w:val="none" w:sz="0" w:space="0" w:color="auto"/>
        <w:bottom w:val="none" w:sz="0" w:space="0" w:color="auto"/>
        <w:right w:val="none" w:sz="0" w:space="0" w:color="auto"/>
      </w:divBdr>
    </w:div>
    <w:div w:id="419301170">
      <w:bodyDiv w:val="1"/>
      <w:marLeft w:val="0"/>
      <w:marRight w:val="0"/>
      <w:marTop w:val="0"/>
      <w:marBottom w:val="0"/>
      <w:divBdr>
        <w:top w:val="none" w:sz="0" w:space="0" w:color="auto"/>
        <w:left w:val="none" w:sz="0" w:space="0" w:color="auto"/>
        <w:bottom w:val="none" w:sz="0" w:space="0" w:color="auto"/>
        <w:right w:val="none" w:sz="0" w:space="0" w:color="auto"/>
      </w:divBdr>
    </w:div>
    <w:div w:id="426314876">
      <w:bodyDiv w:val="1"/>
      <w:marLeft w:val="0"/>
      <w:marRight w:val="0"/>
      <w:marTop w:val="0"/>
      <w:marBottom w:val="0"/>
      <w:divBdr>
        <w:top w:val="none" w:sz="0" w:space="0" w:color="auto"/>
        <w:left w:val="none" w:sz="0" w:space="0" w:color="auto"/>
        <w:bottom w:val="none" w:sz="0" w:space="0" w:color="auto"/>
        <w:right w:val="none" w:sz="0" w:space="0" w:color="auto"/>
      </w:divBdr>
    </w:div>
    <w:div w:id="427122864">
      <w:bodyDiv w:val="1"/>
      <w:marLeft w:val="0"/>
      <w:marRight w:val="0"/>
      <w:marTop w:val="0"/>
      <w:marBottom w:val="0"/>
      <w:divBdr>
        <w:top w:val="none" w:sz="0" w:space="0" w:color="auto"/>
        <w:left w:val="none" w:sz="0" w:space="0" w:color="auto"/>
        <w:bottom w:val="none" w:sz="0" w:space="0" w:color="auto"/>
        <w:right w:val="none" w:sz="0" w:space="0" w:color="auto"/>
      </w:divBdr>
    </w:div>
    <w:div w:id="430007918">
      <w:bodyDiv w:val="1"/>
      <w:marLeft w:val="0"/>
      <w:marRight w:val="0"/>
      <w:marTop w:val="0"/>
      <w:marBottom w:val="0"/>
      <w:divBdr>
        <w:top w:val="none" w:sz="0" w:space="0" w:color="auto"/>
        <w:left w:val="none" w:sz="0" w:space="0" w:color="auto"/>
        <w:bottom w:val="none" w:sz="0" w:space="0" w:color="auto"/>
        <w:right w:val="none" w:sz="0" w:space="0" w:color="auto"/>
      </w:divBdr>
    </w:div>
    <w:div w:id="432555515">
      <w:bodyDiv w:val="1"/>
      <w:marLeft w:val="0"/>
      <w:marRight w:val="0"/>
      <w:marTop w:val="0"/>
      <w:marBottom w:val="0"/>
      <w:divBdr>
        <w:top w:val="none" w:sz="0" w:space="0" w:color="auto"/>
        <w:left w:val="none" w:sz="0" w:space="0" w:color="auto"/>
        <w:bottom w:val="none" w:sz="0" w:space="0" w:color="auto"/>
        <w:right w:val="none" w:sz="0" w:space="0" w:color="auto"/>
      </w:divBdr>
    </w:div>
    <w:div w:id="435060048">
      <w:bodyDiv w:val="1"/>
      <w:marLeft w:val="0"/>
      <w:marRight w:val="0"/>
      <w:marTop w:val="0"/>
      <w:marBottom w:val="0"/>
      <w:divBdr>
        <w:top w:val="none" w:sz="0" w:space="0" w:color="auto"/>
        <w:left w:val="none" w:sz="0" w:space="0" w:color="auto"/>
        <w:bottom w:val="none" w:sz="0" w:space="0" w:color="auto"/>
        <w:right w:val="none" w:sz="0" w:space="0" w:color="auto"/>
      </w:divBdr>
    </w:div>
    <w:div w:id="444468533">
      <w:bodyDiv w:val="1"/>
      <w:marLeft w:val="0"/>
      <w:marRight w:val="0"/>
      <w:marTop w:val="0"/>
      <w:marBottom w:val="0"/>
      <w:divBdr>
        <w:top w:val="none" w:sz="0" w:space="0" w:color="auto"/>
        <w:left w:val="none" w:sz="0" w:space="0" w:color="auto"/>
        <w:bottom w:val="none" w:sz="0" w:space="0" w:color="auto"/>
        <w:right w:val="none" w:sz="0" w:space="0" w:color="auto"/>
      </w:divBdr>
    </w:div>
    <w:div w:id="448159594">
      <w:bodyDiv w:val="1"/>
      <w:marLeft w:val="0"/>
      <w:marRight w:val="0"/>
      <w:marTop w:val="0"/>
      <w:marBottom w:val="0"/>
      <w:divBdr>
        <w:top w:val="none" w:sz="0" w:space="0" w:color="auto"/>
        <w:left w:val="none" w:sz="0" w:space="0" w:color="auto"/>
        <w:bottom w:val="none" w:sz="0" w:space="0" w:color="auto"/>
        <w:right w:val="none" w:sz="0" w:space="0" w:color="auto"/>
      </w:divBdr>
    </w:div>
    <w:div w:id="451948478">
      <w:bodyDiv w:val="1"/>
      <w:marLeft w:val="0"/>
      <w:marRight w:val="0"/>
      <w:marTop w:val="0"/>
      <w:marBottom w:val="0"/>
      <w:divBdr>
        <w:top w:val="none" w:sz="0" w:space="0" w:color="auto"/>
        <w:left w:val="none" w:sz="0" w:space="0" w:color="auto"/>
        <w:bottom w:val="none" w:sz="0" w:space="0" w:color="auto"/>
        <w:right w:val="none" w:sz="0" w:space="0" w:color="auto"/>
      </w:divBdr>
    </w:div>
    <w:div w:id="455611534">
      <w:bodyDiv w:val="1"/>
      <w:marLeft w:val="0"/>
      <w:marRight w:val="0"/>
      <w:marTop w:val="0"/>
      <w:marBottom w:val="0"/>
      <w:divBdr>
        <w:top w:val="none" w:sz="0" w:space="0" w:color="auto"/>
        <w:left w:val="none" w:sz="0" w:space="0" w:color="auto"/>
        <w:bottom w:val="none" w:sz="0" w:space="0" w:color="auto"/>
        <w:right w:val="none" w:sz="0" w:space="0" w:color="auto"/>
      </w:divBdr>
    </w:div>
    <w:div w:id="471752719">
      <w:bodyDiv w:val="1"/>
      <w:marLeft w:val="0"/>
      <w:marRight w:val="0"/>
      <w:marTop w:val="0"/>
      <w:marBottom w:val="0"/>
      <w:divBdr>
        <w:top w:val="none" w:sz="0" w:space="0" w:color="auto"/>
        <w:left w:val="none" w:sz="0" w:space="0" w:color="auto"/>
        <w:bottom w:val="none" w:sz="0" w:space="0" w:color="auto"/>
        <w:right w:val="none" w:sz="0" w:space="0" w:color="auto"/>
      </w:divBdr>
    </w:div>
    <w:div w:id="477109156">
      <w:bodyDiv w:val="1"/>
      <w:marLeft w:val="0"/>
      <w:marRight w:val="0"/>
      <w:marTop w:val="0"/>
      <w:marBottom w:val="0"/>
      <w:divBdr>
        <w:top w:val="none" w:sz="0" w:space="0" w:color="auto"/>
        <w:left w:val="none" w:sz="0" w:space="0" w:color="auto"/>
        <w:bottom w:val="none" w:sz="0" w:space="0" w:color="auto"/>
        <w:right w:val="none" w:sz="0" w:space="0" w:color="auto"/>
      </w:divBdr>
    </w:div>
    <w:div w:id="478881053">
      <w:bodyDiv w:val="1"/>
      <w:marLeft w:val="0"/>
      <w:marRight w:val="0"/>
      <w:marTop w:val="0"/>
      <w:marBottom w:val="0"/>
      <w:divBdr>
        <w:top w:val="none" w:sz="0" w:space="0" w:color="auto"/>
        <w:left w:val="none" w:sz="0" w:space="0" w:color="auto"/>
        <w:bottom w:val="none" w:sz="0" w:space="0" w:color="auto"/>
        <w:right w:val="none" w:sz="0" w:space="0" w:color="auto"/>
      </w:divBdr>
    </w:div>
    <w:div w:id="484323516">
      <w:bodyDiv w:val="1"/>
      <w:marLeft w:val="0"/>
      <w:marRight w:val="0"/>
      <w:marTop w:val="0"/>
      <w:marBottom w:val="0"/>
      <w:divBdr>
        <w:top w:val="none" w:sz="0" w:space="0" w:color="auto"/>
        <w:left w:val="none" w:sz="0" w:space="0" w:color="auto"/>
        <w:bottom w:val="none" w:sz="0" w:space="0" w:color="auto"/>
        <w:right w:val="none" w:sz="0" w:space="0" w:color="auto"/>
      </w:divBdr>
    </w:div>
    <w:div w:id="485899862">
      <w:bodyDiv w:val="1"/>
      <w:marLeft w:val="0"/>
      <w:marRight w:val="0"/>
      <w:marTop w:val="0"/>
      <w:marBottom w:val="0"/>
      <w:divBdr>
        <w:top w:val="none" w:sz="0" w:space="0" w:color="auto"/>
        <w:left w:val="none" w:sz="0" w:space="0" w:color="auto"/>
        <w:bottom w:val="none" w:sz="0" w:space="0" w:color="auto"/>
        <w:right w:val="none" w:sz="0" w:space="0" w:color="auto"/>
      </w:divBdr>
    </w:div>
    <w:div w:id="496577996">
      <w:bodyDiv w:val="1"/>
      <w:marLeft w:val="0"/>
      <w:marRight w:val="0"/>
      <w:marTop w:val="0"/>
      <w:marBottom w:val="0"/>
      <w:divBdr>
        <w:top w:val="none" w:sz="0" w:space="0" w:color="auto"/>
        <w:left w:val="none" w:sz="0" w:space="0" w:color="auto"/>
        <w:bottom w:val="none" w:sz="0" w:space="0" w:color="auto"/>
        <w:right w:val="none" w:sz="0" w:space="0" w:color="auto"/>
      </w:divBdr>
    </w:div>
    <w:div w:id="500705916">
      <w:bodyDiv w:val="1"/>
      <w:marLeft w:val="0"/>
      <w:marRight w:val="0"/>
      <w:marTop w:val="0"/>
      <w:marBottom w:val="0"/>
      <w:divBdr>
        <w:top w:val="none" w:sz="0" w:space="0" w:color="auto"/>
        <w:left w:val="none" w:sz="0" w:space="0" w:color="auto"/>
        <w:bottom w:val="none" w:sz="0" w:space="0" w:color="auto"/>
        <w:right w:val="none" w:sz="0" w:space="0" w:color="auto"/>
      </w:divBdr>
    </w:div>
    <w:div w:id="501706634">
      <w:bodyDiv w:val="1"/>
      <w:marLeft w:val="0"/>
      <w:marRight w:val="0"/>
      <w:marTop w:val="0"/>
      <w:marBottom w:val="0"/>
      <w:divBdr>
        <w:top w:val="none" w:sz="0" w:space="0" w:color="auto"/>
        <w:left w:val="none" w:sz="0" w:space="0" w:color="auto"/>
        <w:bottom w:val="none" w:sz="0" w:space="0" w:color="auto"/>
        <w:right w:val="none" w:sz="0" w:space="0" w:color="auto"/>
      </w:divBdr>
    </w:div>
    <w:div w:id="528417791">
      <w:bodyDiv w:val="1"/>
      <w:marLeft w:val="0"/>
      <w:marRight w:val="0"/>
      <w:marTop w:val="0"/>
      <w:marBottom w:val="0"/>
      <w:divBdr>
        <w:top w:val="none" w:sz="0" w:space="0" w:color="auto"/>
        <w:left w:val="none" w:sz="0" w:space="0" w:color="auto"/>
        <w:bottom w:val="none" w:sz="0" w:space="0" w:color="auto"/>
        <w:right w:val="none" w:sz="0" w:space="0" w:color="auto"/>
      </w:divBdr>
    </w:div>
    <w:div w:id="530610738">
      <w:bodyDiv w:val="1"/>
      <w:marLeft w:val="0"/>
      <w:marRight w:val="0"/>
      <w:marTop w:val="0"/>
      <w:marBottom w:val="0"/>
      <w:divBdr>
        <w:top w:val="none" w:sz="0" w:space="0" w:color="auto"/>
        <w:left w:val="none" w:sz="0" w:space="0" w:color="auto"/>
        <w:bottom w:val="none" w:sz="0" w:space="0" w:color="auto"/>
        <w:right w:val="none" w:sz="0" w:space="0" w:color="auto"/>
      </w:divBdr>
    </w:div>
    <w:div w:id="532229246">
      <w:bodyDiv w:val="1"/>
      <w:marLeft w:val="0"/>
      <w:marRight w:val="0"/>
      <w:marTop w:val="0"/>
      <w:marBottom w:val="0"/>
      <w:divBdr>
        <w:top w:val="none" w:sz="0" w:space="0" w:color="auto"/>
        <w:left w:val="none" w:sz="0" w:space="0" w:color="auto"/>
        <w:bottom w:val="none" w:sz="0" w:space="0" w:color="auto"/>
        <w:right w:val="none" w:sz="0" w:space="0" w:color="auto"/>
      </w:divBdr>
    </w:div>
    <w:div w:id="539130894">
      <w:bodyDiv w:val="1"/>
      <w:marLeft w:val="0"/>
      <w:marRight w:val="0"/>
      <w:marTop w:val="0"/>
      <w:marBottom w:val="0"/>
      <w:divBdr>
        <w:top w:val="none" w:sz="0" w:space="0" w:color="auto"/>
        <w:left w:val="none" w:sz="0" w:space="0" w:color="auto"/>
        <w:bottom w:val="none" w:sz="0" w:space="0" w:color="auto"/>
        <w:right w:val="none" w:sz="0" w:space="0" w:color="auto"/>
      </w:divBdr>
    </w:div>
    <w:div w:id="551842599">
      <w:bodyDiv w:val="1"/>
      <w:marLeft w:val="0"/>
      <w:marRight w:val="0"/>
      <w:marTop w:val="0"/>
      <w:marBottom w:val="0"/>
      <w:divBdr>
        <w:top w:val="none" w:sz="0" w:space="0" w:color="auto"/>
        <w:left w:val="none" w:sz="0" w:space="0" w:color="auto"/>
        <w:bottom w:val="none" w:sz="0" w:space="0" w:color="auto"/>
        <w:right w:val="none" w:sz="0" w:space="0" w:color="auto"/>
      </w:divBdr>
    </w:div>
    <w:div w:id="557322281">
      <w:bodyDiv w:val="1"/>
      <w:marLeft w:val="0"/>
      <w:marRight w:val="0"/>
      <w:marTop w:val="0"/>
      <w:marBottom w:val="0"/>
      <w:divBdr>
        <w:top w:val="none" w:sz="0" w:space="0" w:color="auto"/>
        <w:left w:val="none" w:sz="0" w:space="0" w:color="auto"/>
        <w:bottom w:val="none" w:sz="0" w:space="0" w:color="auto"/>
        <w:right w:val="none" w:sz="0" w:space="0" w:color="auto"/>
      </w:divBdr>
    </w:div>
    <w:div w:id="558056792">
      <w:bodyDiv w:val="1"/>
      <w:marLeft w:val="0"/>
      <w:marRight w:val="0"/>
      <w:marTop w:val="0"/>
      <w:marBottom w:val="0"/>
      <w:divBdr>
        <w:top w:val="none" w:sz="0" w:space="0" w:color="auto"/>
        <w:left w:val="none" w:sz="0" w:space="0" w:color="auto"/>
        <w:bottom w:val="none" w:sz="0" w:space="0" w:color="auto"/>
        <w:right w:val="none" w:sz="0" w:space="0" w:color="auto"/>
      </w:divBdr>
    </w:div>
    <w:div w:id="560407073">
      <w:bodyDiv w:val="1"/>
      <w:marLeft w:val="0"/>
      <w:marRight w:val="0"/>
      <w:marTop w:val="0"/>
      <w:marBottom w:val="0"/>
      <w:divBdr>
        <w:top w:val="none" w:sz="0" w:space="0" w:color="auto"/>
        <w:left w:val="none" w:sz="0" w:space="0" w:color="auto"/>
        <w:bottom w:val="none" w:sz="0" w:space="0" w:color="auto"/>
        <w:right w:val="none" w:sz="0" w:space="0" w:color="auto"/>
      </w:divBdr>
    </w:div>
    <w:div w:id="573929584">
      <w:bodyDiv w:val="1"/>
      <w:marLeft w:val="0"/>
      <w:marRight w:val="0"/>
      <w:marTop w:val="0"/>
      <w:marBottom w:val="0"/>
      <w:divBdr>
        <w:top w:val="none" w:sz="0" w:space="0" w:color="auto"/>
        <w:left w:val="none" w:sz="0" w:space="0" w:color="auto"/>
        <w:bottom w:val="none" w:sz="0" w:space="0" w:color="auto"/>
        <w:right w:val="none" w:sz="0" w:space="0" w:color="auto"/>
      </w:divBdr>
    </w:div>
    <w:div w:id="579756807">
      <w:bodyDiv w:val="1"/>
      <w:marLeft w:val="0"/>
      <w:marRight w:val="0"/>
      <w:marTop w:val="0"/>
      <w:marBottom w:val="0"/>
      <w:divBdr>
        <w:top w:val="none" w:sz="0" w:space="0" w:color="auto"/>
        <w:left w:val="none" w:sz="0" w:space="0" w:color="auto"/>
        <w:bottom w:val="none" w:sz="0" w:space="0" w:color="auto"/>
        <w:right w:val="none" w:sz="0" w:space="0" w:color="auto"/>
      </w:divBdr>
    </w:div>
    <w:div w:id="586764399">
      <w:bodyDiv w:val="1"/>
      <w:marLeft w:val="0"/>
      <w:marRight w:val="0"/>
      <w:marTop w:val="0"/>
      <w:marBottom w:val="0"/>
      <w:divBdr>
        <w:top w:val="none" w:sz="0" w:space="0" w:color="auto"/>
        <w:left w:val="none" w:sz="0" w:space="0" w:color="auto"/>
        <w:bottom w:val="none" w:sz="0" w:space="0" w:color="auto"/>
        <w:right w:val="none" w:sz="0" w:space="0" w:color="auto"/>
      </w:divBdr>
    </w:div>
    <w:div w:id="591816555">
      <w:bodyDiv w:val="1"/>
      <w:marLeft w:val="0"/>
      <w:marRight w:val="0"/>
      <w:marTop w:val="0"/>
      <w:marBottom w:val="0"/>
      <w:divBdr>
        <w:top w:val="none" w:sz="0" w:space="0" w:color="auto"/>
        <w:left w:val="none" w:sz="0" w:space="0" w:color="auto"/>
        <w:bottom w:val="none" w:sz="0" w:space="0" w:color="auto"/>
        <w:right w:val="none" w:sz="0" w:space="0" w:color="auto"/>
      </w:divBdr>
    </w:div>
    <w:div w:id="592594314">
      <w:bodyDiv w:val="1"/>
      <w:marLeft w:val="0"/>
      <w:marRight w:val="0"/>
      <w:marTop w:val="0"/>
      <w:marBottom w:val="0"/>
      <w:divBdr>
        <w:top w:val="none" w:sz="0" w:space="0" w:color="auto"/>
        <w:left w:val="none" w:sz="0" w:space="0" w:color="auto"/>
        <w:bottom w:val="none" w:sz="0" w:space="0" w:color="auto"/>
        <w:right w:val="none" w:sz="0" w:space="0" w:color="auto"/>
      </w:divBdr>
    </w:div>
    <w:div w:id="597951307">
      <w:bodyDiv w:val="1"/>
      <w:marLeft w:val="0"/>
      <w:marRight w:val="0"/>
      <w:marTop w:val="0"/>
      <w:marBottom w:val="0"/>
      <w:divBdr>
        <w:top w:val="none" w:sz="0" w:space="0" w:color="auto"/>
        <w:left w:val="none" w:sz="0" w:space="0" w:color="auto"/>
        <w:bottom w:val="none" w:sz="0" w:space="0" w:color="auto"/>
        <w:right w:val="none" w:sz="0" w:space="0" w:color="auto"/>
      </w:divBdr>
    </w:div>
    <w:div w:id="604768037">
      <w:bodyDiv w:val="1"/>
      <w:marLeft w:val="0"/>
      <w:marRight w:val="0"/>
      <w:marTop w:val="0"/>
      <w:marBottom w:val="0"/>
      <w:divBdr>
        <w:top w:val="none" w:sz="0" w:space="0" w:color="auto"/>
        <w:left w:val="none" w:sz="0" w:space="0" w:color="auto"/>
        <w:bottom w:val="none" w:sz="0" w:space="0" w:color="auto"/>
        <w:right w:val="none" w:sz="0" w:space="0" w:color="auto"/>
      </w:divBdr>
    </w:div>
    <w:div w:id="605239488">
      <w:bodyDiv w:val="1"/>
      <w:marLeft w:val="0"/>
      <w:marRight w:val="0"/>
      <w:marTop w:val="0"/>
      <w:marBottom w:val="0"/>
      <w:divBdr>
        <w:top w:val="none" w:sz="0" w:space="0" w:color="auto"/>
        <w:left w:val="none" w:sz="0" w:space="0" w:color="auto"/>
        <w:bottom w:val="none" w:sz="0" w:space="0" w:color="auto"/>
        <w:right w:val="none" w:sz="0" w:space="0" w:color="auto"/>
      </w:divBdr>
    </w:div>
    <w:div w:id="607781896">
      <w:bodyDiv w:val="1"/>
      <w:marLeft w:val="0"/>
      <w:marRight w:val="0"/>
      <w:marTop w:val="0"/>
      <w:marBottom w:val="0"/>
      <w:divBdr>
        <w:top w:val="none" w:sz="0" w:space="0" w:color="auto"/>
        <w:left w:val="none" w:sz="0" w:space="0" w:color="auto"/>
        <w:bottom w:val="none" w:sz="0" w:space="0" w:color="auto"/>
        <w:right w:val="none" w:sz="0" w:space="0" w:color="auto"/>
      </w:divBdr>
    </w:div>
    <w:div w:id="608902225">
      <w:bodyDiv w:val="1"/>
      <w:marLeft w:val="0"/>
      <w:marRight w:val="0"/>
      <w:marTop w:val="0"/>
      <w:marBottom w:val="0"/>
      <w:divBdr>
        <w:top w:val="none" w:sz="0" w:space="0" w:color="auto"/>
        <w:left w:val="none" w:sz="0" w:space="0" w:color="auto"/>
        <w:bottom w:val="none" w:sz="0" w:space="0" w:color="auto"/>
        <w:right w:val="none" w:sz="0" w:space="0" w:color="auto"/>
      </w:divBdr>
    </w:div>
    <w:div w:id="610017968">
      <w:bodyDiv w:val="1"/>
      <w:marLeft w:val="0"/>
      <w:marRight w:val="0"/>
      <w:marTop w:val="0"/>
      <w:marBottom w:val="0"/>
      <w:divBdr>
        <w:top w:val="none" w:sz="0" w:space="0" w:color="auto"/>
        <w:left w:val="none" w:sz="0" w:space="0" w:color="auto"/>
        <w:bottom w:val="none" w:sz="0" w:space="0" w:color="auto"/>
        <w:right w:val="none" w:sz="0" w:space="0" w:color="auto"/>
      </w:divBdr>
    </w:div>
    <w:div w:id="612789753">
      <w:bodyDiv w:val="1"/>
      <w:marLeft w:val="0"/>
      <w:marRight w:val="0"/>
      <w:marTop w:val="0"/>
      <w:marBottom w:val="0"/>
      <w:divBdr>
        <w:top w:val="none" w:sz="0" w:space="0" w:color="auto"/>
        <w:left w:val="none" w:sz="0" w:space="0" w:color="auto"/>
        <w:bottom w:val="none" w:sz="0" w:space="0" w:color="auto"/>
        <w:right w:val="none" w:sz="0" w:space="0" w:color="auto"/>
      </w:divBdr>
    </w:div>
    <w:div w:id="614875047">
      <w:bodyDiv w:val="1"/>
      <w:marLeft w:val="0"/>
      <w:marRight w:val="0"/>
      <w:marTop w:val="0"/>
      <w:marBottom w:val="0"/>
      <w:divBdr>
        <w:top w:val="none" w:sz="0" w:space="0" w:color="auto"/>
        <w:left w:val="none" w:sz="0" w:space="0" w:color="auto"/>
        <w:bottom w:val="none" w:sz="0" w:space="0" w:color="auto"/>
        <w:right w:val="none" w:sz="0" w:space="0" w:color="auto"/>
      </w:divBdr>
    </w:div>
    <w:div w:id="620956391">
      <w:bodyDiv w:val="1"/>
      <w:marLeft w:val="0"/>
      <w:marRight w:val="0"/>
      <w:marTop w:val="0"/>
      <w:marBottom w:val="0"/>
      <w:divBdr>
        <w:top w:val="none" w:sz="0" w:space="0" w:color="auto"/>
        <w:left w:val="none" w:sz="0" w:space="0" w:color="auto"/>
        <w:bottom w:val="none" w:sz="0" w:space="0" w:color="auto"/>
        <w:right w:val="none" w:sz="0" w:space="0" w:color="auto"/>
      </w:divBdr>
    </w:div>
    <w:div w:id="621501600">
      <w:bodyDiv w:val="1"/>
      <w:marLeft w:val="0"/>
      <w:marRight w:val="0"/>
      <w:marTop w:val="0"/>
      <w:marBottom w:val="0"/>
      <w:divBdr>
        <w:top w:val="none" w:sz="0" w:space="0" w:color="auto"/>
        <w:left w:val="none" w:sz="0" w:space="0" w:color="auto"/>
        <w:bottom w:val="none" w:sz="0" w:space="0" w:color="auto"/>
        <w:right w:val="none" w:sz="0" w:space="0" w:color="auto"/>
      </w:divBdr>
    </w:div>
    <w:div w:id="622885405">
      <w:bodyDiv w:val="1"/>
      <w:marLeft w:val="0"/>
      <w:marRight w:val="0"/>
      <w:marTop w:val="0"/>
      <w:marBottom w:val="0"/>
      <w:divBdr>
        <w:top w:val="none" w:sz="0" w:space="0" w:color="auto"/>
        <w:left w:val="none" w:sz="0" w:space="0" w:color="auto"/>
        <w:bottom w:val="none" w:sz="0" w:space="0" w:color="auto"/>
        <w:right w:val="none" w:sz="0" w:space="0" w:color="auto"/>
      </w:divBdr>
    </w:div>
    <w:div w:id="623855343">
      <w:bodyDiv w:val="1"/>
      <w:marLeft w:val="0"/>
      <w:marRight w:val="0"/>
      <w:marTop w:val="0"/>
      <w:marBottom w:val="0"/>
      <w:divBdr>
        <w:top w:val="none" w:sz="0" w:space="0" w:color="auto"/>
        <w:left w:val="none" w:sz="0" w:space="0" w:color="auto"/>
        <w:bottom w:val="none" w:sz="0" w:space="0" w:color="auto"/>
        <w:right w:val="none" w:sz="0" w:space="0" w:color="auto"/>
      </w:divBdr>
    </w:div>
    <w:div w:id="625892517">
      <w:bodyDiv w:val="1"/>
      <w:marLeft w:val="0"/>
      <w:marRight w:val="0"/>
      <w:marTop w:val="0"/>
      <w:marBottom w:val="0"/>
      <w:divBdr>
        <w:top w:val="none" w:sz="0" w:space="0" w:color="auto"/>
        <w:left w:val="none" w:sz="0" w:space="0" w:color="auto"/>
        <w:bottom w:val="none" w:sz="0" w:space="0" w:color="auto"/>
        <w:right w:val="none" w:sz="0" w:space="0" w:color="auto"/>
      </w:divBdr>
    </w:div>
    <w:div w:id="626475318">
      <w:bodyDiv w:val="1"/>
      <w:marLeft w:val="0"/>
      <w:marRight w:val="0"/>
      <w:marTop w:val="0"/>
      <w:marBottom w:val="0"/>
      <w:divBdr>
        <w:top w:val="none" w:sz="0" w:space="0" w:color="auto"/>
        <w:left w:val="none" w:sz="0" w:space="0" w:color="auto"/>
        <w:bottom w:val="none" w:sz="0" w:space="0" w:color="auto"/>
        <w:right w:val="none" w:sz="0" w:space="0" w:color="auto"/>
      </w:divBdr>
    </w:div>
    <w:div w:id="627245167">
      <w:bodyDiv w:val="1"/>
      <w:marLeft w:val="0"/>
      <w:marRight w:val="0"/>
      <w:marTop w:val="0"/>
      <w:marBottom w:val="0"/>
      <w:divBdr>
        <w:top w:val="none" w:sz="0" w:space="0" w:color="auto"/>
        <w:left w:val="none" w:sz="0" w:space="0" w:color="auto"/>
        <w:bottom w:val="none" w:sz="0" w:space="0" w:color="auto"/>
        <w:right w:val="none" w:sz="0" w:space="0" w:color="auto"/>
      </w:divBdr>
    </w:div>
    <w:div w:id="636493018">
      <w:bodyDiv w:val="1"/>
      <w:marLeft w:val="0"/>
      <w:marRight w:val="0"/>
      <w:marTop w:val="0"/>
      <w:marBottom w:val="0"/>
      <w:divBdr>
        <w:top w:val="none" w:sz="0" w:space="0" w:color="auto"/>
        <w:left w:val="none" w:sz="0" w:space="0" w:color="auto"/>
        <w:bottom w:val="none" w:sz="0" w:space="0" w:color="auto"/>
        <w:right w:val="none" w:sz="0" w:space="0" w:color="auto"/>
      </w:divBdr>
    </w:div>
    <w:div w:id="636643489">
      <w:bodyDiv w:val="1"/>
      <w:marLeft w:val="0"/>
      <w:marRight w:val="0"/>
      <w:marTop w:val="0"/>
      <w:marBottom w:val="0"/>
      <w:divBdr>
        <w:top w:val="none" w:sz="0" w:space="0" w:color="auto"/>
        <w:left w:val="none" w:sz="0" w:space="0" w:color="auto"/>
        <w:bottom w:val="none" w:sz="0" w:space="0" w:color="auto"/>
        <w:right w:val="none" w:sz="0" w:space="0" w:color="auto"/>
      </w:divBdr>
    </w:div>
    <w:div w:id="644705304">
      <w:bodyDiv w:val="1"/>
      <w:marLeft w:val="0"/>
      <w:marRight w:val="0"/>
      <w:marTop w:val="0"/>
      <w:marBottom w:val="0"/>
      <w:divBdr>
        <w:top w:val="none" w:sz="0" w:space="0" w:color="auto"/>
        <w:left w:val="none" w:sz="0" w:space="0" w:color="auto"/>
        <w:bottom w:val="none" w:sz="0" w:space="0" w:color="auto"/>
        <w:right w:val="none" w:sz="0" w:space="0" w:color="auto"/>
      </w:divBdr>
    </w:div>
    <w:div w:id="646396652">
      <w:bodyDiv w:val="1"/>
      <w:marLeft w:val="0"/>
      <w:marRight w:val="0"/>
      <w:marTop w:val="0"/>
      <w:marBottom w:val="0"/>
      <w:divBdr>
        <w:top w:val="none" w:sz="0" w:space="0" w:color="auto"/>
        <w:left w:val="none" w:sz="0" w:space="0" w:color="auto"/>
        <w:bottom w:val="none" w:sz="0" w:space="0" w:color="auto"/>
        <w:right w:val="none" w:sz="0" w:space="0" w:color="auto"/>
      </w:divBdr>
    </w:div>
    <w:div w:id="646471085">
      <w:bodyDiv w:val="1"/>
      <w:marLeft w:val="0"/>
      <w:marRight w:val="0"/>
      <w:marTop w:val="0"/>
      <w:marBottom w:val="0"/>
      <w:divBdr>
        <w:top w:val="none" w:sz="0" w:space="0" w:color="auto"/>
        <w:left w:val="none" w:sz="0" w:space="0" w:color="auto"/>
        <w:bottom w:val="none" w:sz="0" w:space="0" w:color="auto"/>
        <w:right w:val="none" w:sz="0" w:space="0" w:color="auto"/>
      </w:divBdr>
    </w:div>
    <w:div w:id="646739918">
      <w:bodyDiv w:val="1"/>
      <w:marLeft w:val="0"/>
      <w:marRight w:val="0"/>
      <w:marTop w:val="0"/>
      <w:marBottom w:val="0"/>
      <w:divBdr>
        <w:top w:val="none" w:sz="0" w:space="0" w:color="auto"/>
        <w:left w:val="none" w:sz="0" w:space="0" w:color="auto"/>
        <w:bottom w:val="none" w:sz="0" w:space="0" w:color="auto"/>
        <w:right w:val="none" w:sz="0" w:space="0" w:color="auto"/>
      </w:divBdr>
    </w:div>
    <w:div w:id="659506912">
      <w:bodyDiv w:val="1"/>
      <w:marLeft w:val="0"/>
      <w:marRight w:val="0"/>
      <w:marTop w:val="0"/>
      <w:marBottom w:val="0"/>
      <w:divBdr>
        <w:top w:val="none" w:sz="0" w:space="0" w:color="auto"/>
        <w:left w:val="none" w:sz="0" w:space="0" w:color="auto"/>
        <w:bottom w:val="none" w:sz="0" w:space="0" w:color="auto"/>
        <w:right w:val="none" w:sz="0" w:space="0" w:color="auto"/>
      </w:divBdr>
    </w:div>
    <w:div w:id="659969435">
      <w:bodyDiv w:val="1"/>
      <w:marLeft w:val="0"/>
      <w:marRight w:val="0"/>
      <w:marTop w:val="0"/>
      <w:marBottom w:val="0"/>
      <w:divBdr>
        <w:top w:val="none" w:sz="0" w:space="0" w:color="auto"/>
        <w:left w:val="none" w:sz="0" w:space="0" w:color="auto"/>
        <w:bottom w:val="none" w:sz="0" w:space="0" w:color="auto"/>
        <w:right w:val="none" w:sz="0" w:space="0" w:color="auto"/>
      </w:divBdr>
    </w:div>
    <w:div w:id="661734751">
      <w:bodyDiv w:val="1"/>
      <w:marLeft w:val="0"/>
      <w:marRight w:val="0"/>
      <w:marTop w:val="0"/>
      <w:marBottom w:val="0"/>
      <w:divBdr>
        <w:top w:val="none" w:sz="0" w:space="0" w:color="auto"/>
        <w:left w:val="none" w:sz="0" w:space="0" w:color="auto"/>
        <w:bottom w:val="none" w:sz="0" w:space="0" w:color="auto"/>
        <w:right w:val="none" w:sz="0" w:space="0" w:color="auto"/>
      </w:divBdr>
    </w:div>
    <w:div w:id="673920378">
      <w:bodyDiv w:val="1"/>
      <w:marLeft w:val="0"/>
      <w:marRight w:val="0"/>
      <w:marTop w:val="0"/>
      <w:marBottom w:val="0"/>
      <w:divBdr>
        <w:top w:val="none" w:sz="0" w:space="0" w:color="auto"/>
        <w:left w:val="none" w:sz="0" w:space="0" w:color="auto"/>
        <w:bottom w:val="none" w:sz="0" w:space="0" w:color="auto"/>
        <w:right w:val="none" w:sz="0" w:space="0" w:color="auto"/>
      </w:divBdr>
    </w:div>
    <w:div w:id="675690210">
      <w:bodyDiv w:val="1"/>
      <w:marLeft w:val="0"/>
      <w:marRight w:val="0"/>
      <w:marTop w:val="0"/>
      <w:marBottom w:val="0"/>
      <w:divBdr>
        <w:top w:val="none" w:sz="0" w:space="0" w:color="auto"/>
        <w:left w:val="none" w:sz="0" w:space="0" w:color="auto"/>
        <w:bottom w:val="none" w:sz="0" w:space="0" w:color="auto"/>
        <w:right w:val="none" w:sz="0" w:space="0" w:color="auto"/>
      </w:divBdr>
    </w:div>
    <w:div w:id="678773150">
      <w:bodyDiv w:val="1"/>
      <w:marLeft w:val="0"/>
      <w:marRight w:val="0"/>
      <w:marTop w:val="0"/>
      <w:marBottom w:val="0"/>
      <w:divBdr>
        <w:top w:val="none" w:sz="0" w:space="0" w:color="auto"/>
        <w:left w:val="none" w:sz="0" w:space="0" w:color="auto"/>
        <w:bottom w:val="none" w:sz="0" w:space="0" w:color="auto"/>
        <w:right w:val="none" w:sz="0" w:space="0" w:color="auto"/>
      </w:divBdr>
    </w:div>
    <w:div w:id="688485936">
      <w:bodyDiv w:val="1"/>
      <w:marLeft w:val="0"/>
      <w:marRight w:val="0"/>
      <w:marTop w:val="0"/>
      <w:marBottom w:val="0"/>
      <w:divBdr>
        <w:top w:val="none" w:sz="0" w:space="0" w:color="auto"/>
        <w:left w:val="none" w:sz="0" w:space="0" w:color="auto"/>
        <w:bottom w:val="none" w:sz="0" w:space="0" w:color="auto"/>
        <w:right w:val="none" w:sz="0" w:space="0" w:color="auto"/>
      </w:divBdr>
    </w:div>
    <w:div w:id="693582238">
      <w:bodyDiv w:val="1"/>
      <w:marLeft w:val="0"/>
      <w:marRight w:val="0"/>
      <w:marTop w:val="0"/>
      <w:marBottom w:val="0"/>
      <w:divBdr>
        <w:top w:val="none" w:sz="0" w:space="0" w:color="auto"/>
        <w:left w:val="none" w:sz="0" w:space="0" w:color="auto"/>
        <w:bottom w:val="none" w:sz="0" w:space="0" w:color="auto"/>
        <w:right w:val="none" w:sz="0" w:space="0" w:color="auto"/>
      </w:divBdr>
    </w:div>
    <w:div w:id="695933070">
      <w:bodyDiv w:val="1"/>
      <w:marLeft w:val="0"/>
      <w:marRight w:val="0"/>
      <w:marTop w:val="0"/>
      <w:marBottom w:val="0"/>
      <w:divBdr>
        <w:top w:val="none" w:sz="0" w:space="0" w:color="auto"/>
        <w:left w:val="none" w:sz="0" w:space="0" w:color="auto"/>
        <w:bottom w:val="none" w:sz="0" w:space="0" w:color="auto"/>
        <w:right w:val="none" w:sz="0" w:space="0" w:color="auto"/>
      </w:divBdr>
    </w:div>
    <w:div w:id="704453245">
      <w:bodyDiv w:val="1"/>
      <w:marLeft w:val="0"/>
      <w:marRight w:val="0"/>
      <w:marTop w:val="0"/>
      <w:marBottom w:val="0"/>
      <w:divBdr>
        <w:top w:val="none" w:sz="0" w:space="0" w:color="auto"/>
        <w:left w:val="none" w:sz="0" w:space="0" w:color="auto"/>
        <w:bottom w:val="none" w:sz="0" w:space="0" w:color="auto"/>
        <w:right w:val="none" w:sz="0" w:space="0" w:color="auto"/>
      </w:divBdr>
    </w:div>
    <w:div w:id="707951506">
      <w:bodyDiv w:val="1"/>
      <w:marLeft w:val="0"/>
      <w:marRight w:val="0"/>
      <w:marTop w:val="0"/>
      <w:marBottom w:val="0"/>
      <w:divBdr>
        <w:top w:val="none" w:sz="0" w:space="0" w:color="auto"/>
        <w:left w:val="none" w:sz="0" w:space="0" w:color="auto"/>
        <w:bottom w:val="none" w:sz="0" w:space="0" w:color="auto"/>
        <w:right w:val="none" w:sz="0" w:space="0" w:color="auto"/>
      </w:divBdr>
    </w:div>
    <w:div w:id="711416987">
      <w:bodyDiv w:val="1"/>
      <w:marLeft w:val="0"/>
      <w:marRight w:val="0"/>
      <w:marTop w:val="0"/>
      <w:marBottom w:val="0"/>
      <w:divBdr>
        <w:top w:val="none" w:sz="0" w:space="0" w:color="auto"/>
        <w:left w:val="none" w:sz="0" w:space="0" w:color="auto"/>
        <w:bottom w:val="none" w:sz="0" w:space="0" w:color="auto"/>
        <w:right w:val="none" w:sz="0" w:space="0" w:color="auto"/>
      </w:divBdr>
    </w:div>
    <w:div w:id="714473747">
      <w:bodyDiv w:val="1"/>
      <w:marLeft w:val="0"/>
      <w:marRight w:val="0"/>
      <w:marTop w:val="0"/>
      <w:marBottom w:val="0"/>
      <w:divBdr>
        <w:top w:val="none" w:sz="0" w:space="0" w:color="auto"/>
        <w:left w:val="none" w:sz="0" w:space="0" w:color="auto"/>
        <w:bottom w:val="none" w:sz="0" w:space="0" w:color="auto"/>
        <w:right w:val="none" w:sz="0" w:space="0" w:color="auto"/>
      </w:divBdr>
    </w:div>
    <w:div w:id="716204399">
      <w:bodyDiv w:val="1"/>
      <w:marLeft w:val="0"/>
      <w:marRight w:val="0"/>
      <w:marTop w:val="0"/>
      <w:marBottom w:val="0"/>
      <w:divBdr>
        <w:top w:val="none" w:sz="0" w:space="0" w:color="auto"/>
        <w:left w:val="none" w:sz="0" w:space="0" w:color="auto"/>
        <w:bottom w:val="none" w:sz="0" w:space="0" w:color="auto"/>
        <w:right w:val="none" w:sz="0" w:space="0" w:color="auto"/>
      </w:divBdr>
    </w:div>
    <w:div w:id="720519108">
      <w:bodyDiv w:val="1"/>
      <w:marLeft w:val="0"/>
      <w:marRight w:val="0"/>
      <w:marTop w:val="0"/>
      <w:marBottom w:val="0"/>
      <w:divBdr>
        <w:top w:val="none" w:sz="0" w:space="0" w:color="auto"/>
        <w:left w:val="none" w:sz="0" w:space="0" w:color="auto"/>
        <w:bottom w:val="none" w:sz="0" w:space="0" w:color="auto"/>
        <w:right w:val="none" w:sz="0" w:space="0" w:color="auto"/>
      </w:divBdr>
    </w:div>
    <w:div w:id="720634236">
      <w:bodyDiv w:val="1"/>
      <w:marLeft w:val="0"/>
      <w:marRight w:val="0"/>
      <w:marTop w:val="0"/>
      <w:marBottom w:val="0"/>
      <w:divBdr>
        <w:top w:val="none" w:sz="0" w:space="0" w:color="auto"/>
        <w:left w:val="none" w:sz="0" w:space="0" w:color="auto"/>
        <w:bottom w:val="none" w:sz="0" w:space="0" w:color="auto"/>
        <w:right w:val="none" w:sz="0" w:space="0" w:color="auto"/>
      </w:divBdr>
    </w:div>
    <w:div w:id="732505989">
      <w:bodyDiv w:val="1"/>
      <w:marLeft w:val="0"/>
      <w:marRight w:val="0"/>
      <w:marTop w:val="0"/>
      <w:marBottom w:val="0"/>
      <w:divBdr>
        <w:top w:val="none" w:sz="0" w:space="0" w:color="auto"/>
        <w:left w:val="none" w:sz="0" w:space="0" w:color="auto"/>
        <w:bottom w:val="none" w:sz="0" w:space="0" w:color="auto"/>
        <w:right w:val="none" w:sz="0" w:space="0" w:color="auto"/>
      </w:divBdr>
    </w:div>
    <w:div w:id="734016131">
      <w:bodyDiv w:val="1"/>
      <w:marLeft w:val="0"/>
      <w:marRight w:val="0"/>
      <w:marTop w:val="0"/>
      <w:marBottom w:val="0"/>
      <w:divBdr>
        <w:top w:val="none" w:sz="0" w:space="0" w:color="auto"/>
        <w:left w:val="none" w:sz="0" w:space="0" w:color="auto"/>
        <w:bottom w:val="none" w:sz="0" w:space="0" w:color="auto"/>
        <w:right w:val="none" w:sz="0" w:space="0" w:color="auto"/>
      </w:divBdr>
    </w:div>
    <w:div w:id="751243970">
      <w:bodyDiv w:val="1"/>
      <w:marLeft w:val="0"/>
      <w:marRight w:val="0"/>
      <w:marTop w:val="0"/>
      <w:marBottom w:val="0"/>
      <w:divBdr>
        <w:top w:val="none" w:sz="0" w:space="0" w:color="auto"/>
        <w:left w:val="none" w:sz="0" w:space="0" w:color="auto"/>
        <w:bottom w:val="none" w:sz="0" w:space="0" w:color="auto"/>
        <w:right w:val="none" w:sz="0" w:space="0" w:color="auto"/>
      </w:divBdr>
    </w:div>
    <w:div w:id="753548320">
      <w:bodyDiv w:val="1"/>
      <w:marLeft w:val="0"/>
      <w:marRight w:val="0"/>
      <w:marTop w:val="0"/>
      <w:marBottom w:val="0"/>
      <w:divBdr>
        <w:top w:val="none" w:sz="0" w:space="0" w:color="auto"/>
        <w:left w:val="none" w:sz="0" w:space="0" w:color="auto"/>
        <w:bottom w:val="none" w:sz="0" w:space="0" w:color="auto"/>
        <w:right w:val="none" w:sz="0" w:space="0" w:color="auto"/>
      </w:divBdr>
    </w:div>
    <w:div w:id="760032050">
      <w:bodyDiv w:val="1"/>
      <w:marLeft w:val="0"/>
      <w:marRight w:val="0"/>
      <w:marTop w:val="0"/>
      <w:marBottom w:val="0"/>
      <w:divBdr>
        <w:top w:val="none" w:sz="0" w:space="0" w:color="auto"/>
        <w:left w:val="none" w:sz="0" w:space="0" w:color="auto"/>
        <w:bottom w:val="none" w:sz="0" w:space="0" w:color="auto"/>
        <w:right w:val="none" w:sz="0" w:space="0" w:color="auto"/>
      </w:divBdr>
    </w:div>
    <w:div w:id="765152341">
      <w:bodyDiv w:val="1"/>
      <w:marLeft w:val="0"/>
      <w:marRight w:val="0"/>
      <w:marTop w:val="0"/>
      <w:marBottom w:val="0"/>
      <w:divBdr>
        <w:top w:val="none" w:sz="0" w:space="0" w:color="auto"/>
        <w:left w:val="none" w:sz="0" w:space="0" w:color="auto"/>
        <w:bottom w:val="none" w:sz="0" w:space="0" w:color="auto"/>
        <w:right w:val="none" w:sz="0" w:space="0" w:color="auto"/>
      </w:divBdr>
    </w:div>
    <w:div w:id="781386138">
      <w:bodyDiv w:val="1"/>
      <w:marLeft w:val="0"/>
      <w:marRight w:val="0"/>
      <w:marTop w:val="0"/>
      <w:marBottom w:val="0"/>
      <w:divBdr>
        <w:top w:val="none" w:sz="0" w:space="0" w:color="auto"/>
        <w:left w:val="none" w:sz="0" w:space="0" w:color="auto"/>
        <w:bottom w:val="none" w:sz="0" w:space="0" w:color="auto"/>
        <w:right w:val="none" w:sz="0" w:space="0" w:color="auto"/>
      </w:divBdr>
    </w:div>
    <w:div w:id="782922264">
      <w:bodyDiv w:val="1"/>
      <w:marLeft w:val="0"/>
      <w:marRight w:val="0"/>
      <w:marTop w:val="0"/>
      <w:marBottom w:val="0"/>
      <w:divBdr>
        <w:top w:val="none" w:sz="0" w:space="0" w:color="auto"/>
        <w:left w:val="none" w:sz="0" w:space="0" w:color="auto"/>
        <w:bottom w:val="none" w:sz="0" w:space="0" w:color="auto"/>
        <w:right w:val="none" w:sz="0" w:space="0" w:color="auto"/>
      </w:divBdr>
    </w:div>
    <w:div w:id="786581757">
      <w:bodyDiv w:val="1"/>
      <w:marLeft w:val="0"/>
      <w:marRight w:val="0"/>
      <w:marTop w:val="0"/>
      <w:marBottom w:val="0"/>
      <w:divBdr>
        <w:top w:val="none" w:sz="0" w:space="0" w:color="auto"/>
        <w:left w:val="none" w:sz="0" w:space="0" w:color="auto"/>
        <w:bottom w:val="none" w:sz="0" w:space="0" w:color="auto"/>
        <w:right w:val="none" w:sz="0" w:space="0" w:color="auto"/>
      </w:divBdr>
    </w:div>
    <w:div w:id="792553764">
      <w:bodyDiv w:val="1"/>
      <w:marLeft w:val="0"/>
      <w:marRight w:val="0"/>
      <w:marTop w:val="0"/>
      <w:marBottom w:val="0"/>
      <w:divBdr>
        <w:top w:val="none" w:sz="0" w:space="0" w:color="auto"/>
        <w:left w:val="none" w:sz="0" w:space="0" w:color="auto"/>
        <w:bottom w:val="none" w:sz="0" w:space="0" w:color="auto"/>
        <w:right w:val="none" w:sz="0" w:space="0" w:color="auto"/>
      </w:divBdr>
    </w:div>
    <w:div w:id="794300889">
      <w:bodyDiv w:val="1"/>
      <w:marLeft w:val="0"/>
      <w:marRight w:val="0"/>
      <w:marTop w:val="0"/>
      <w:marBottom w:val="0"/>
      <w:divBdr>
        <w:top w:val="none" w:sz="0" w:space="0" w:color="auto"/>
        <w:left w:val="none" w:sz="0" w:space="0" w:color="auto"/>
        <w:bottom w:val="none" w:sz="0" w:space="0" w:color="auto"/>
        <w:right w:val="none" w:sz="0" w:space="0" w:color="auto"/>
      </w:divBdr>
    </w:div>
    <w:div w:id="794371779">
      <w:bodyDiv w:val="1"/>
      <w:marLeft w:val="0"/>
      <w:marRight w:val="0"/>
      <w:marTop w:val="0"/>
      <w:marBottom w:val="0"/>
      <w:divBdr>
        <w:top w:val="none" w:sz="0" w:space="0" w:color="auto"/>
        <w:left w:val="none" w:sz="0" w:space="0" w:color="auto"/>
        <w:bottom w:val="none" w:sz="0" w:space="0" w:color="auto"/>
        <w:right w:val="none" w:sz="0" w:space="0" w:color="auto"/>
      </w:divBdr>
    </w:div>
    <w:div w:id="798303522">
      <w:bodyDiv w:val="1"/>
      <w:marLeft w:val="0"/>
      <w:marRight w:val="0"/>
      <w:marTop w:val="0"/>
      <w:marBottom w:val="0"/>
      <w:divBdr>
        <w:top w:val="none" w:sz="0" w:space="0" w:color="auto"/>
        <w:left w:val="none" w:sz="0" w:space="0" w:color="auto"/>
        <w:bottom w:val="none" w:sz="0" w:space="0" w:color="auto"/>
        <w:right w:val="none" w:sz="0" w:space="0" w:color="auto"/>
      </w:divBdr>
    </w:div>
    <w:div w:id="811405230">
      <w:bodyDiv w:val="1"/>
      <w:marLeft w:val="0"/>
      <w:marRight w:val="0"/>
      <w:marTop w:val="0"/>
      <w:marBottom w:val="0"/>
      <w:divBdr>
        <w:top w:val="none" w:sz="0" w:space="0" w:color="auto"/>
        <w:left w:val="none" w:sz="0" w:space="0" w:color="auto"/>
        <w:bottom w:val="none" w:sz="0" w:space="0" w:color="auto"/>
        <w:right w:val="none" w:sz="0" w:space="0" w:color="auto"/>
      </w:divBdr>
    </w:div>
    <w:div w:id="815609138">
      <w:bodyDiv w:val="1"/>
      <w:marLeft w:val="0"/>
      <w:marRight w:val="0"/>
      <w:marTop w:val="0"/>
      <w:marBottom w:val="0"/>
      <w:divBdr>
        <w:top w:val="none" w:sz="0" w:space="0" w:color="auto"/>
        <w:left w:val="none" w:sz="0" w:space="0" w:color="auto"/>
        <w:bottom w:val="none" w:sz="0" w:space="0" w:color="auto"/>
        <w:right w:val="none" w:sz="0" w:space="0" w:color="auto"/>
      </w:divBdr>
    </w:div>
    <w:div w:id="818687879">
      <w:bodyDiv w:val="1"/>
      <w:marLeft w:val="0"/>
      <w:marRight w:val="0"/>
      <w:marTop w:val="0"/>
      <w:marBottom w:val="0"/>
      <w:divBdr>
        <w:top w:val="none" w:sz="0" w:space="0" w:color="auto"/>
        <w:left w:val="none" w:sz="0" w:space="0" w:color="auto"/>
        <w:bottom w:val="none" w:sz="0" w:space="0" w:color="auto"/>
        <w:right w:val="none" w:sz="0" w:space="0" w:color="auto"/>
      </w:divBdr>
    </w:div>
    <w:div w:id="820391971">
      <w:bodyDiv w:val="1"/>
      <w:marLeft w:val="0"/>
      <w:marRight w:val="0"/>
      <w:marTop w:val="0"/>
      <w:marBottom w:val="0"/>
      <w:divBdr>
        <w:top w:val="none" w:sz="0" w:space="0" w:color="auto"/>
        <w:left w:val="none" w:sz="0" w:space="0" w:color="auto"/>
        <w:bottom w:val="none" w:sz="0" w:space="0" w:color="auto"/>
        <w:right w:val="none" w:sz="0" w:space="0" w:color="auto"/>
      </w:divBdr>
    </w:div>
    <w:div w:id="825975385">
      <w:bodyDiv w:val="1"/>
      <w:marLeft w:val="0"/>
      <w:marRight w:val="0"/>
      <w:marTop w:val="0"/>
      <w:marBottom w:val="0"/>
      <w:divBdr>
        <w:top w:val="none" w:sz="0" w:space="0" w:color="auto"/>
        <w:left w:val="none" w:sz="0" w:space="0" w:color="auto"/>
        <w:bottom w:val="none" w:sz="0" w:space="0" w:color="auto"/>
        <w:right w:val="none" w:sz="0" w:space="0" w:color="auto"/>
      </w:divBdr>
    </w:div>
    <w:div w:id="836843944">
      <w:bodyDiv w:val="1"/>
      <w:marLeft w:val="0"/>
      <w:marRight w:val="0"/>
      <w:marTop w:val="0"/>
      <w:marBottom w:val="0"/>
      <w:divBdr>
        <w:top w:val="none" w:sz="0" w:space="0" w:color="auto"/>
        <w:left w:val="none" w:sz="0" w:space="0" w:color="auto"/>
        <w:bottom w:val="none" w:sz="0" w:space="0" w:color="auto"/>
        <w:right w:val="none" w:sz="0" w:space="0" w:color="auto"/>
      </w:divBdr>
    </w:div>
    <w:div w:id="836849063">
      <w:bodyDiv w:val="1"/>
      <w:marLeft w:val="0"/>
      <w:marRight w:val="0"/>
      <w:marTop w:val="0"/>
      <w:marBottom w:val="0"/>
      <w:divBdr>
        <w:top w:val="none" w:sz="0" w:space="0" w:color="auto"/>
        <w:left w:val="none" w:sz="0" w:space="0" w:color="auto"/>
        <w:bottom w:val="none" w:sz="0" w:space="0" w:color="auto"/>
        <w:right w:val="none" w:sz="0" w:space="0" w:color="auto"/>
      </w:divBdr>
    </w:div>
    <w:div w:id="838883782">
      <w:bodyDiv w:val="1"/>
      <w:marLeft w:val="0"/>
      <w:marRight w:val="0"/>
      <w:marTop w:val="0"/>
      <w:marBottom w:val="0"/>
      <w:divBdr>
        <w:top w:val="none" w:sz="0" w:space="0" w:color="auto"/>
        <w:left w:val="none" w:sz="0" w:space="0" w:color="auto"/>
        <w:bottom w:val="none" w:sz="0" w:space="0" w:color="auto"/>
        <w:right w:val="none" w:sz="0" w:space="0" w:color="auto"/>
      </w:divBdr>
    </w:div>
    <w:div w:id="839000544">
      <w:bodyDiv w:val="1"/>
      <w:marLeft w:val="0"/>
      <w:marRight w:val="0"/>
      <w:marTop w:val="0"/>
      <w:marBottom w:val="0"/>
      <w:divBdr>
        <w:top w:val="none" w:sz="0" w:space="0" w:color="auto"/>
        <w:left w:val="none" w:sz="0" w:space="0" w:color="auto"/>
        <w:bottom w:val="none" w:sz="0" w:space="0" w:color="auto"/>
        <w:right w:val="none" w:sz="0" w:space="0" w:color="auto"/>
      </w:divBdr>
    </w:div>
    <w:div w:id="839278227">
      <w:bodyDiv w:val="1"/>
      <w:marLeft w:val="0"/>
      <w:marRight w:val="0"/>
      <w:marTop w:val="0"/>
      <w:marBottom w:val="0"/>
      <w:divBdr>
        <w:top w:val="none" w:sz="0" w:space="0" w:color="auto"/>
        <w:left w:val="none" w:sz="0" w:space="0" w:color="auto"/>
        <w:bottom w:val="none" w:sz="0" w:space="0" w:color="auto"/>
        <w:right w:val="none" w:sz="0" w:space="0" w:color="auto"/>
      </w:divBdr>
    </w:div>
    <w:div w:id="844169233">
      <w:bodyDiv w:val="1"/>
      <w:marLeft w:val="0"/>
      <w:marRight w:val="0"/>
      <w:marTop w:val="0"/>
      <w:marBottom w:val="0"/>
      <w:divBdr>
        <w:top w:val="none" w:sz="0" w:space="0" w:color="auto"/>
        <w:left w:val="none" w:sz="0" w:space="0" w:color="auto"/>
        <w:bottom w:val="none" w:sz="0" w:space="0" w:color="auto"/>
        <w:right w:val="none" w:sz="0" w:space="0" w:color="auto"/>
      </w:divBdr>
    </w:div>
    <w:div w:id="846090547">
      <w:bodyDiv w:val="1"/>
      <w:marLeft w:val="0"/>
      <w:marRight w:val="0"/>
      <w:marTop w:val="0"/>
      <w:marBottom w:val="0"/>
      <w:divBdr>
        <w:top w:val="none" w:sz="0" w:space="0" w:color="auto"/>
        <w:left w:val="none" w:sz="0" w:space="0" w:color="auto"/>
        <w:bottom w:val="none" w:sz="0" w:space="0" w:color="auto"/>
        <w:right w:val="none" w:sz="0" w:space="0" w:color="auto"/>
      </w:divBdr>
    </w:div>
    <w:div w:id="854418190">
      <w:bodyDiv w:val="1"/>
      <w:marLeft w:val="0"/>
      <w:marRight w:val="0"/>
      <w:marTop w:val="0"/>
      <w:marBottom w:val="0"/>
      <w:divBdr>
        <w:top w:val="none" w:sz="0" w:space="0" w:color="auto"/>
        <w:left w:val="none" w:sz="0" w:space="0" w:color="auto"/>
        <w:bottom w:val="none" w:sz="0" w:space="0" w:color="auto"/>
        <w:right w:val="none" w:sz="0" w:space="0" w:color="auto"/>
      </w:divBdr>
    </w:div>
    <w:div w:id="858927261">
      <w:bodyDiv w:val="1"/>
      <w:marLeft w:val="0"/>
      <w:marRight w:val="0"/>
      <w:marTop w:val="0"/>
      <w:marBottom w:val="0"/>
      <w:divBdr>
        <w:top w:val="none" w:sz="0" w:space="0" w:color="auto"/>
        <w:left w:val="none" w:sz="0" w:space="0" w:color="auto"/>
        <w:bottom w:val="none" w:sz="0" w:space="0" w:color="auto"/>
        <w:right w:val="none" w:sz="0" w:space="0" w:color="auto"/>
      </w:divBdr>
    </w:div>
    <w:div w:id="861018678">
      <w:bodyDiv w:val="1"/>
      <w:marLeft w:val="0"/>
      <w:marRight w:val="0"/>
      <w:marTop w:val="0"/>
      <w:marBottom w:val="0"/>
      <w:divBdr>
        <w:top w:val="none" w:sz="0" w:space="0" w:color="auto"/>
        <w:left w:val="none" w:sz="0" w:space="0" w:color="auto"/>
        <w:bottom w:val="none" w:sz="0" w:space="0" w:color="auto"/>
        <w:right w:val="none" w:sz="0" w:space="0" w:color="auto"/>
      </w:divBdr>
    </w:div>
    <w:div w:id="861629302">
      <w:bodyDiv w:val="1"/>
      <w:marLeft w:val="0"/>
      <w:marRight w:val="0"/>
      <w:marTop w:val="0"/>
      <w:marBottom w:val="0"/>
      <w:divBdr>
        <w:top w:val="none" w:sz="0" w:space="0" w:color="auto"/>
        <w:left w:val="none" w:sz="0" w:space="0" w:color="auto"/>
        <w:bottom w:val="none" w:sz="0" w:space="0" w:color="auto"/>
        <w:right w:val="none" w:sz="0" w:space="0" w:color="auto"/>
      </w:divBdr>
    </w:div>
    <w:div w:id="862791702">
      <w:bodyDiv w:val="1"/>
      <w:marLeft w:val="0"/>
      <w:marRight w:val="0"/>
      <w:marTop w:val="0"/>
      <w:marBottom w:val="0"/>
      <w:divBdr>
        <w:top w:val="none" w:sz="0" w:space="0" w:color="auto"/>
        <w:left w:val="none" w:sz="0" w:space="0" w:color="auto"/>
        <w:bottom w:val="none" w:sz="0" w:space="0" w:color="auto"/>
        <w:right w:val="none" w:sz="0" w:space="0" w:color="auto"/>
      </w:divBdr>
    </w:div>
    <w:div w:id="864296883">
      <w:bodyDiv w:val="1"/>
      <w:marLeft w:val="0"/>
      <w:marRight w:val="0"/>
      <w:marTop w:val="0"/>
      <w:marBottom w:val="0"/>
      <w:divBdr>
        <w:top w:val="none" w:sz="0" w:space="0" w:color="auto"/>
        <w:left w:val="none" w:sz="0" w:space="0" w:color="auto"/>
        <w:bottom w:val="none" w:sz="0" w:space="0" w:color="auto"/>
        <w:right w:val="none" w:sz="0" w:space="0" w:color="auto"/>
      </w:divBdr>
    </w:div>
    <w:div w:id="871301836">
      <w:bodyDiv w:val="1"/>
      <w:marLeft w:val="0"/>
      <w:marRight w:val="0"/>
      <w:marTop w:val="0"/>
      <w:marBottom w:val="0"/>
      <w:divBdr>
        <w:top w:val="none" w:sz="0" w:space="0" w:color="auto"/>
        <w:left w:val="none" w:sz="0" w:space="0" w:color="auto"/>
        <w:bottom w:val="none" w:sz="0" w:space="0" w:color="auto"/>
        <w:right w:val="none" w:sz="0" w:space="0" w:color="auto"/>
      </w:divBdr>
    </w:div>
    <w:div w:id="873690961">
      <w:bodyDiv w:val="1"/>
      <w:marLeft w:val="0"/>
      <w:marRight w:val="0"/>
      <w:marTop w:val="0"/>
      <w:marBottom w:val="0"/>
      <w:divBdr>
        <w:top w:val="none" w:sz="0" w:space="0" w:color="auto"/>
        <w:left w:val="none" w:sz="0" w:space="0" w:color="auto"/>
        <w:bottom w:val="none" w:sz="0" w:space="0" w:color="auto"/>
        <w:right w:val="none" w:sz="0" w:space="0" w:color="auto"/>
      </w:divBdr>
    </w:div>
    <w:div w:id="875194444">
      <w:bodyDiv w:val="1"/>
      <w:marLeft w:val="0"/>
      <w:marRight w:val="0"/>
      <w:marTop w:val="0"/>
      <w:marBottom w:val="0"/>
      <w:divBdr>
        <w:top w:val="none" w:sz="0" w:space="0" w:color="auto"/>
        <w:left w:val="none" w:sz="0" w:space="0" w:color="auto"/>
        <w:bottom w:val="none" w:sz="0" w:space="0" w:color="auto"/>
        <w:right w:val="none" w:sz="0" w:space="0" w:color="auto"/>
      </w:divBdr>
    </w:div>
    <w:div w:id="888149251">
      <w:bodyDiv w:val="1"/>
      <w:marLeft w:val="0"/>
      <w:marRight w:val="0"/>
      <w:marTop w:val="0"/>
      <w:marBottom w:val="0"/>
      <w:divBdr>
        <w:top w:val="none" w:sz="0" w:space="0" w:color="auto"/>
        <w:left w:val="none" w:sz="0" w:space="0" w:color="auto"/>
        <w:bottom w:val="none" w:sz="0" w:space="0" w:color="auto"/>
        <w:right w:val="none" w:sz="0" w:space="0" w:color="auto"/>
      </w:divBdr>
    </w:div>
    <w:div w:id="888417245">
      <w:bodyDiv w:val="1"/>
      <w:marLeft w:val="0"/>
      <w:marRight w:val="0"/>
      <w:marTop w:val="0"/>
      <w:marBottom w:val="0"/>
      <w:divBdr>
        <w:top w:val="none" w:sz="0" w:space="0" w:color="auto"/>
        <w:left w:val="none" w:sz="0" w:space="0" w:color="auto"/>
        <w:bottom w:val="none" w:sz="0" w:space="0" w:color="auto"/>
        <w:right w:val="none" w:sz="0" w:space="0" w:color="auto"/>
      </w:divBdr>
    </w:div>
    <w:div w:id="893854446">
      <w:bodyDiv w:val="1"/>
      <w:marLeft w:val="0"/>
      <w:marRight w:val="0"/>
      <w:marTop w:val="0"/>
      <w:marBottom w:val="0"/>
      <w:divBdr>
        <w:top w:val="none" w:sz="0" w:space="0" w:color="auto"/>
        <w:left w:val="none" w:sz="0" w:space="0" w:color="auto"/>
        <w:bottom w:val="none" w:sz="0" w:space="0" w:color="auto"/>
        <w:right w:val="none" w:sz="0" w:space="0" w:color="auto"/>
      </w:divBdr>
    </w:div>
    <w:div w:id="897588694">
      <w:bodyDiv w:val="1"/>
      <w:marLeft w:val="0"/>
      <w:marRight w:val="0"/>
      <w:marTop w:val="0"/>
      <w:marBottom w:val="0"/>
      <w:divBdr>
        <w:top w:val="none" w:sz="0" w:space="0" w:color="auto"/>
        <w:left w:val="none" w:sz="0" w:space="0" w:color="auto"/>
        <w:bottom w:val="none" w:sz="0" w:space="0" w:color="auto"/>
        <w:right w:val="none" w:sz="0" w:space="0" w:color="auto"/>
      </w:divBdr>
    </w:div>
    <w:div w:id="907113692">
      <w:bodyDiv w:val="1"/>
      <w:marLeft w:val="0"/>
      <w:marRight w:val="0"/>
      <w:marTop w:val="0"/>
      <w:marBottom w:val="0"/>
      <w:divBdr>
        <w:top w:val="none" w:sz="0" w:space="0" w:color="auto"/>
        <w:left w:val="none" w:sz="0" w:space="0" w:color="auto"/>
        <w:bottom w:val="none" w:sz="0" w:space="0" w:color="auto"/>
        <w:right w:val="none" w:sz="0" w:space="0" w:color="auto"/>
      </w:divBdr>
    </w:div>
    <w:div w:id="909736237">
      <w:bodyDiv w:val="1"/>
      <w:marLeft w:val="0"/>
      <w:marRight w:val="0"/>
      <w:marTop w:val="0"/>
      <w:marBottom w:val="0"/>
      <w:divBdr>
        <w:top w:val="none" w:sz="0" w:space="0" w:color="auto"/>
        <w:left w:val="none" w:sz="0" w:space="0" w:color="auto"/>
        <w:bottom w:val="none" w:sz="0" w:space="0" w:color="auto"/>
        <w:right w:val="none" w:sz="0" w:space="0" w:color="auto"/>
      </w:divBdr>
    </w:div>
    <w:div w:id="913390230">
      <w:bodyDiv w:val="1"/>
      <w:marLeft w:val="0"/>
      <w:marRight w:val="0"/>
      <w:marTop w:val="0"/>
      <w:marBottom w:val="0"/>
      <w:divBdr>
        <w:top w:val="none" w:sz="0" w:space="0" w:color="auto"/>
        <w:left w:val="none" w:sz="0" w:space="0" w:color="auto"/>
        <w:bottom w:val="none" w:sz="0" w:space="0" w:color="auto"/>
        <w:right w:val="none" w:sz="0" w:space="0" w:color="auto"/>
      </w:divBdr>
    </w:div>
    <w:div w:id="916087607">
      <w:bodyDiv w:val="1"/>
      <w:marLeft w:val="0"/>
      <w:marRight w:val="0"/>
      <w:marTop w:val="0"/>
      <w:marBottom w:val="0"/>
      <w:divBdr>
        <w:top w:val="none" w:sz="0" w:space="0" w:color="auto"/>
        <w:left w:val="none" w:sz="0" w:space="0" w:color="auto"/>
        <w:bottom w:val="none" w:sz="0" w:space="0" w:color="auto"/>
        <w:right w:val="none" w:sz="0" w:space="0" w:color="auto"/>
      </w:divBdr>
    </w:div>
    <w:div w:id="917641748">
      <w:bodyDiv w:val="1"/>
      <w:marLeft w:val="0"/>
      <w:marRight w:val="0"/>
      <w:marTop w:val="0"/>
      <w:marBottom w:val="0"/>
      <w:divBdr>
        <w:top w:val="none" w:sz="0" w:space="0" w:color="auto"/>
        <w:left w:val="none" w:sz="0" w:space="0" w:color="auto"/>
        <w:bottom w:val="none" w:sz="0" w:space="0" w:color="auto"/>
        <w:right w:val="none" w:sz="0" w:space="0" w:color="auto"/>
      </w:divBdr>
    </w:div>
    <w:div w:id="924218840">
      <w:bodyDiv w:val="1"/>
      <w:marLeft w:val="0"/>
      <w:marRight w:val="0"/>
      <w:marTop w:val="0"/>
      <w:marBottom w:val="0"/>
      <w:divBdr>
        <w:top w:val="none" w:sz="0" w:space="0" w:color="auto"/>
        <w:left w:val="none" w:sz="0" w:space="0" w:color="auto"/>
        <w:bottom w:val="none" w:sz="0" w:space="0" w:color="auto"/>
        <w:right w:val="none" w:sz="0" w:space="0" w:color="auto"/>
      </w:divBdr>
    </w:div>
    <w:div w:id="928851626">
      <w:bodyDiv w:val="1"/>
      <w:marLeft w:val="0"/>
      <w:marRight w:val="0"/>
      <w:marTop w:val="0"/>
      <w:marBottom w:val="0"/>
      <w:divBdr>
        <w:top w:val="none" w:sz="0" w:space="0" w:color="auto"/>
        <w:left w:val="none" w:sz="0" w:space="0" w:color="auto"/>
        <w:bottom w:val="none" w:sz="0" w:space="0" w:color="auto"/>
        <w:right w:val="none" w:sz="0" w:space="0" w:color="auto"/>
      </w:divBdr>
    </w:div>
    <w:div w:id="928929572">
      <w:bodyDiv w:val="1"/>
      <w:marLeft w:val="0"/>
      <w:marRight w:val="0"/>
      <w:marTop w:val="0"/>
      <w:marBottom w:val="0"/>
      <w:divBdr>
        <w:top w:val="none" w:sz="0" w:space="0" w:color="auto"/>
        <w:left w:val="none" w:sz="0" w:space="0" w:color="auto"/>
        <w:bottom w:val="none" w:sz="0" w:space="0" w:color="auto"/>
        <w:right w:val="none" w:sz="0" w:space="0" w:color="auto"/>
      </w:divBdr>
    </w:div>
    <w:div w:id="929194674">
      <w:bodyDiv w:val="1"/>
      <w:marLeft w:val="0"/>
      <w:marRight w:val="0"/>
      <w:marTop w:val="0"/>
      <w:marBottom w:val="0"/>
      <w:divBdr>
        <w:top w:val="none" w:sz="0" w:space="0" w:color="auto"/>
        <w:left w:val="none" w:sz="0" w:space="0" w:color="auto"/>
        <w:bottom w:val="none" w:sz="0" w:space="0" w:color="auto"/>
        <w:right w:val="none" w:sz="0" w:space="0" w:color="auto"/>
      </w:divBdr>
    </w:div>
    <w:div w:id="943273035">
      <w:bodyDiv w:val="1"/>
      <w:marLeft w:val="0"/>
      <w:marRight w:val="0"/>
      <w:marTop w:val="0"/>
      <w:marBottom w:val="0"/>
      <w:divBdr>
        <w:top w:val="none" w:sz="0" w:space="0" w:color="auto"/>
        <w:left w:val="none" w:sz="0" w:space="0" w:color="auto"/>
        <w:bottom w:val="none" w:sz="0" w:space="0" w:color="auto"/>
        <w:right w:val="none" w:sz="0" w:space="0" w:color="auto"/>
      </w:divBdr>
    </w:div>
    <w:div w:id="949170357">
      <w:bodyDiv w:val="1"/>
      <w:marLeft w:val="0"/>
      <w:marRight w:val="0"/>
      <w:marTop w:val="0"/>
      <w:marBottom w:val="0"/>
      <w:divBdr>
        <w:top w:val="none" w:sz="0" w:space="0" w:color="auto"/>
        <w:left w:val="none" w:sz="0" w:space="0" w:color="auto"/>
        <w:bottom w:val="none" w:sz="0" w:space="0" w:color="auto"/>
        <w:right w:val="none" w:sz="0" w:space="0" w:color="auto"/>
      </w:divBdr>
    </w:div>
    <w:div w:id="953441763">
      <w:bodyDiv w:val="1"/>
      <w:marLeft w:val="0"/>
      <w:marRight w:val="0"/>
      <w:marTop w:val="0"/>
      <w:marBottom w:val="0"/>
      <w:divBdr>
        <w:top w:val="none" w:sz="0" w:space="0" w:color="auto"/>
        <w:left w:val="none" w:sz="0" w:space="0" w:color="auto"/>
        <w:bottom w:val="none" w:sz="0" w:space="0" w:color="auto"/>
        <w:right w:val="none" w:sz="0" w:space="0" w:color="auto"/>
      </w:divBdr>
    </w:div>
    <w:div w:id="957955393">
      <w:bodyDiv w:val="1"/>
      <w:marLeft w:val="0"/>
      <w:marRight w:val="0"/>
      <w:marTop w:val="0"/>
      <w:marBottom w:val="0"/>
      <w:divBdr>
        <w:top w:val="none" w:sz="0" w:space="0" w:color="auto"/>
        <w:left w:val="none" w:sz="0" w:space="0" w:color="auto"/>
        <w:bottom w:val="none" w:sz="0" w:space="0" w:color="auto"/>
        <w:right w:val="none" w:sz="0" w:space="0" w:color="auto"/>
      </w:divBdr>
    </w:div>
    <w:div w:id="963384963">
      <w:bodyDiv w:val="1"/>
      <w:marLeft w:val="0"/>
      <w:marRight w:val="0"/>
      <w:marTop w:val="0"/>
      <w:marBottom w:val="0"/>
      <w:divBdr>
        <w:top w:val="none" w:sz="0" w:space="0" w:color="auto"/>
        <w:left w:val="none" w:sz="0" w:space="0" w:color="auto"/>
        <w:bottom w:val="none" w:sz="0" w:space="0" w:color="auto"/>
        <w:right w:val="none" w:sz="0" w:space="0" w:color="auto"/>
      </w:divBdr>
    </w:div>
    <w:div w:id="968587860">
      <w:bodyDiv w:val="1"/>
      <w:marLeft w:val="0"/>
      <w:marRight w:val="0"/>
      <w:marTop w:val="0"/>
      <w:marBottom w:val="0"/>
      <w:divBdr>
        <w:top w:val="none" w:sz="0" w:space="0" w:color="auto"/>
        <w:left w:val="none" w:sz="0" w:space="0" w:color="auto"/>
        <w:bottom w:val="none" w:sz="0" w:space="0" w:color="auto"/>
        <w:right w:val="none" w:sz="0" w:space="0" w:color="auto"/>
      </w:divBdr>
    </w:div>
    <w:div w:id="985476609">
      <w:bodyDiv w:val="1"/>
      <w:marLeft w:val="0"/>
      <w:marRight w:val="0"/>
      <w:marTop w:val="0"/>
      <w:marBottom w:val="0"/>
      <w:divBdr>
        <w:top w:val="none" w:sz="0" w:space="0" w:color="auto"/>
        <w:left w:val="none" w:sz="0" w:space="0" w:color="auto"/>
        <w:bottom w:val="none" w:sz="0" w:space="0" w:color="auto"/>
        <w:right w:val="none" w:sz="0" w:space="0" w:color="auto"/>
      </w:divBdr>
    </w:div>
    <w:div w:id="993487721">
      <w:bodyDiv w:val="1"/>
      <w:marLeft w:val="0"/>
      <w:marRight w:val="0"/>
      <w:marTop w:val="0"/>
      <w:marBottom w:val="0"/>
      <w:divBdr>
        <w:top w:val="none" w:sz="0" w:space="0" w:color="auto"/>
        <w:left w:val="none" w:sz="0" w:space="0" w:color="auto"/>
        <w:bottom w:val="none" w:sz="0" w:space="0" w:color="auto"/>
        <w:right w:val="none" w:sz="0" w:space="0" w:color="auto"/>
      </w:divBdr>
    </w:div>
    <w:div w:id="997808581">
      <w:bodyDiv w:val="1"/>
      <w:marLeft w:val="0"/>
      <w:marRight w:val="0"/>
      <w:marTop w:val="0"/>
      <w:marBottom w:val="0"/>
      <w:divBdr>
        <w:top w:val="none" w:sz="0" w:space="0" w:color="auto"/>
        <w:left w:val="none" w:sz="0" w:space="0" w:color="auto"/>
        <w:bottom w:val="none" w:sz="0" w:space="0" w:color="auto"/>
        <w:right w:val="none" w:sz="0" w:space="0" w:color="auto"/>
      </w:divBdr>
    </w:div>
    <w:div w:id="1013993605">
      <w:bodyDiv w:val="1"/>
      <w:marLeft w:val="0"/>
      <w:marRight w:val="0"/>
      <w:marTop w:val="0"/>
      <w:marBottom w:val="0"/>
      <w:divBdr>
        <w:top w:val="none" w:sz="0" w:space="0" w:color="auto"/>
        <w:left w:val="none" w:sz="0" w:space="0" w:color="auto"/>
        <w:bottom w:val="none" w:sz="0" w:space="0" w:color="auto"/>
        <w:right w:val="none" w:sz="0" w:space="0" w:color="auto"/>
      </w:divBdr>
    </w:div>
    <w:div w:id="1016619134">
      <w:bodyDiv w:val="1"/>
      <w:marLeft w:val="0"/>
      <w:marRight w:val="0"/>
      <w:marTop w:val="0"/>
      <w:marBottom w:val="0"/>
      <w:divBdr>
        <w:top w:val="none" w:sz="0" w:space="0" w:color="auto"/>
        <w:left w:val="none" w:sz="0" w:space="0" w:color="auto"/>
        <w:bottom w:val="none" w:sz="0" w:space="0" w:color="auto"/>
        <w:right w:val="none" w:sz="0" w:space="0" w:color="auto"/>
      </w:divBdr>
    </w:div>
    <w:div w:id="1019044680">
      <w:bodyDiv w:val="1"/>
      <w:marLeft w:val="0"/>
      <w:marRight w:val="0"/>
      <w:marTop w:val="0"/>
      <w:marBottom w:val="0"/>
      <w:divBdr>
        <w:top w:val="none" w:sz="0" w:space="0" w:color="auto"/>
        <w:left w:val="none" w:sz="0" w:space="0" w:color="auto"/>
        <w:bottom w:val="none" w:sz="0" w:space="0" w:color="auto"/>
        <w:right w:val="none" w:sz="0" w:space="0" w:color="auto"/>
      </w:divBdr>
    </w:div>
    <w:div w:id="1019238929">
      <w:bodyDiv w:val="1"/>
      <w:marLeft w:val="0"/>
      <w:marRight w:val="0"/>
      <w:marTop w:val="0"/>
      <w:marBottom w:val="0"/>
      <w:divBdr>
        <w:top w:val="none" w:sz="0" w:space="0" w:color="auto"/>
        <w:left w:val="none" w:sz="0" w:space="0" w:color="auto"/>
        <w:bottom w:val="none" w:sz="0" w:space="0" w:color="auto"/>
        <w:right w:val="none" w:sz="0" w:space="0" w:color="auto"/>
      </w:divBdr>
    </w:div>
    <w:div w:id="1028750770">
      <w:bodyDiv w:val="1"/>
      <w:marLeft w:val="0"/>
      <w:marRight w:val="0"/>
      <w:marTop w:val="0"/>
      <w:marBottom w:val="0"/>
      <w:divBdr>
        <w:top w:val="none" w:sz="0" w:space="0" w:color="auto"/>
        <w:left w:val="none" w:sz="0" w:space="0" w:color="auto"/>
        <w:bottom w:val="none" w:sz="0" w:space="0" w:color="auto"/>
        <w:right w:val="none" w:sz="0" w:space="0" w:color="auto"/>
      </w:divBdr>
    </w:div>
    <w:div w:id="1032655087">
      <w:bodyDiv w:val="1"/>
      <w:marLeft w:val="0"/>
      <w:marRight w:val="0"/>
      <w:marTop w:val="0"/>
      <w:marBottom w:val="0"/>
      <w:divBdr>
        <w:top w:val="none" w:sz="0" w:space="0" w:color="auto"/>
        <w:left w:val="none" w:sz="0" w:space="0" w:color="auto"/>
        <w:bottom w:val="none" w:sz="0" w:space="0" w:color="auto"/>
        <w:right w:val="none" w:sz="0" w:space="0" w:color="auto"/>
      </w:divBdr>
    </w:div>
    <w:div w:id="1033966958">
      <w:bodyDiv w:val="1"/>
      <w:marLeft w:val="0"/>
      <w:marRight w:val="0"/>
      <w:marTop w:val="0"/>
      <w:marBottom w:val="0"/>
      <w:divBdr>
        <w:top w:val="none" w:sz="0" w:space="0" w:color="auto"/>
        <w:left w:val="none" w:sz="0" w:space="0" w:color="auto"/>
        <w:bottom w:val="none" w:sz="0" w:space="0" w:color="auto"/>
        <w:right w:val="none" w:sz="0" w:space="0" w:color="auto"/>
      </w:divBdr>
    </w:div>
    <w:div w:id="1035083377">
      <w:bodyDiv w:val="1"/>
      <w:marLeft w:val="0"/>
      <w:marRight w:val="0"/>
      <w:marTop w:val="0"/>
      <w:marBottom w:val="0"/>
      <w:divBdr>
        <w:top w:val="none" w:sz="0" w:space="0" w:color="auto"/>
        <w:left w:val="none" w:sz="0" w:space="0" w:color="auto"/>
        <w:bottom w:val="none" w:sz="0" w:space="0" w:color="auto"/>
        <w:right w:val="none" w:sz="0" w:space="0" w:color="auto"/>
      </w:divBdr>
    </w:div>
    <w:div w:id="1036388652">
      <w:bodyDiv w:val="1"/>
      <w:marLeft w:val="0"/>
      <w:marRight w:val="0"/>
      <w:marTop w:val="0"/>
      <w:marBottom w:val="0"/>
      <w:divBdr>
        <w:top w:val="none" w:sz="0" w:space="0" w:color="auto"/>
        <w:left w:val="none" w:sz="0" w:space="0" w:color="auto"/>
        <w:bottom w:val="none" w:sz="0" w:space="0" w:color="auto"/>
        <w:right w:val="none" w:sz="0" w:space="0" w:color="auto"/>
      </w:divBdr>
    </w:div>
    <w:div w:id="1048066369">
      <w:bodyDiv w:val="1"/>
      <w:marLeft w:val="0"/>
      <w:marRight w:val="0"/>
      <w:marTop w:val="0"/>
      <w:marBottom w:val="0"/>
      <w:divBdr>
        <w:top w:val="none" w:sz="0" w:space="0" w:color="auto"/>
        <w:left w:val="none" w:sz="0" w:space="0" w:color="auto"/>
        <w:bottom w:val="none" w:sz="0" w:space="0" w:color="auto"/>
        <w:right w:val="none" w:sz="0" w:space="0" w:color="auto"/>
      </w:divBdr>
    </w:div>
    <w:div w:id="1050224493">
      <w:bodyDiv w:val="1"/>
      <w:marLeft w:val="0"/>
      <w:marRight w:val="0"/>
      <w:marTop w:val="0"/>
      <w:marBottom w:val="0"/>
      <w:divBdr>
        <w:top w:val="none" w:sz="0" w:space="0" w:color="auto"/>
        <w:left w:val="none" w:sz="0" w:space="0" w:color="auto"/>
        <w:bottom w:val="none" w:sz="0" w:space="0" w:color="auto"/>
        <w:right w:val="none" w:sz="0" w:space="0" w:color="auto"/>
      </w:divBdr>
    </w:div>
    <w:div w:id="1054622872">
      <w:bodyDiv w:val="1"/>
      <w:marLeft w:val="0"/>
      <w:marRight w:val="0"/>
      <w:marTop w:val="0"/>
      <w:marBottom w:val="0"/>
      <w:divBdr>
        <w:top w:val="none" w:sz="0" w:space="0" w:color="auto"/>
        <w:left w:val="none" w:sz="0" w:space="0" w:color="auto"/>
        <w:bottom w:val="none" w:sz="0" w:space="0" w:color="auto"/>
        <w:right w:val="none" w:sz="0" w:space="0" w:color="auto"/>
      </w:divBdr>
    </w:div>
    <w:div w:id="1056315457">
      <w:bodyDiv w:val="1"/>
      <w:marLeft w:val="0"/>
      <w:marRight w:val="0"/>
      <w:marTop w:val="0"/>
      <w:marBottom w:val="0"/>
      <w:divBdr>
        <w:top w:val="none" w:sz="0" w:space="0" w:color="auto"/>
        <w:left w:val="none" w:sz="0" w:space="0" w:color="auto"/>
        <w:bottom w:val="none" w:sz="0" w:space="0" w:color="auto"/>
        <w:right w:val="none" w:sz="0" w:space="0" w:color="auto"/>
      </w:divBdr>
    </w:div>
    <w:div w:id="1062754112">
      <w:bodyDiv w:val="1"/>
      <w:marLeft w:val="0"/>
      <w:marRight w:val="0"/>
      <w:marTop w:val="0"/>
      <w:marBottom w:val="0"/>
      <w:divBdr>
        <w:top w:val="none" w:sz="0" w:space="0" w:color="auto"/>
        <w:left w:val="none" w:sz="0" w:space="0" w:color="auto"/>
        <w:bottom w:val="none" w:sz="0" w:space="0" w:color="auto"/>
        <w:right w:val="none" w:sz="0" w:space="0" w:color="auto"/>
      </w:divBdr>
    </w:div>
    <w:div w:id="1063528187">
      <w:bodyDiv w:val="1"/>
      <w:marLeft w:val="0"/>
      <w:marRight w:val="0"/>
      <w:marTop w:val="0"/>
      <w:marBottom w:val="0"/>
      <w:divBdr>
        <w:top w:val="none" w:sz="0" w:space="0" w:color="auto"/>
        <w:left w:val="none" w:sz="0" w:space="0" w:color="auto"/>
        <w:bottom w:val="none" w:sz="0" w:space="0" w:color="auto"/>
        <w:right w:val="none" w:sz="0" w:space="0" w:color="auto"/>
      </w:divBdr>
    </w:div>
    <w:div w:id="1064795115">
      <w:bodyDiv w:val="1"/>
      <w:marLeft w:val="0"/>
      <w:marRight w:val="0"/>
      <w:marTop w:val="0"/>
      <w:marBottom w:val="0"/>
      <w:divBdr>
        <w:top w:val="none" w:sz="0" w:space="0" w:color="auto"/>
        <w:left w:val="none" w:sz="0" w:space="0" w:color="auto"/>
        <w:bottom w:val="none" w:sz="0" w:space="0" w:color="auto"/>
        <w:right w:val="none" w:sz="0" w:space="0" w:color="auto"/>
      </w:divBdr>
    </w:div>
    <w:div w:id="1069379950">
      <w:bodyDiv w:val="1"/>
      <w:marLeft w:val="0"/>
      <w:marRight w:val="0"/>
      <w:marTop w:val="0"/>
      <w:marBottom w:val="0"/>
      <w:divBdr>
        <w:top w:val="none" w:sz="0" w:space="0" w:color="auto"/>
        <w:left w:val="none" w:sz="0" w:space="0" w:color="auto"/>
        <w:bottom w:val="none" w:sz="0" w:space="0" w:color="auto"/>
        <w:right w:val="none" w:sz="0" w:space="0" w:color="auto"/>
      </w:divBdr>
    </w:div>
    <w:div w:id="1080374342">
      <w:bodyDiv w:val="1"/>
      <w:marLeft w:val="0"/>
      <w:marRight w:val="0"/>
      <w:marTop w:val="0"/>
      <w:marBottom w:val="0"/>
      <w:divBdr>
        <w:top w:val="none" w:sz="0" w:space="0" w:color="auto"/>
        <w:left w:val="none" w:sz="0" w:space="0" w:color="auto"/>
        <w:bottom w:val="none" w:sz="0" w:space="0" w:color="auto"/>
        <w:right w:val="none" w:sz="0" w:space="0" w:color="auto"/>
      </w:divBdr>
    </w:div>
    <w:div w:id="1118136108">
      <w:bodyDiv w:val="1"/>
      <w:marLeft w:val="0"/>
      <w:marRight w:val="0"/>
      <w:marTop w:val="0"/>
      <w:marBottom w:val="0"/>
      <w:divBdr>
        <w:top w:val="none" w:sz="0" w:space="0" w:color="auto"/>
        <w:left w:val="none" w:sz="0" w:space="0" w:color="auto"/>
        <w:bottom w:val="none" w:sz="0" w:space="0" w:color="auto"/>
        <w:right w:val="none" w:sz="0" w:space="0" w:color="auto"/>
      </w:divBdr>
    </w:div>
    <w:div w:id="1119107636">
      <w:bodyDiv w:val="1"/>
      <w:marLeft w:val="0"/>
      <w:marRight w:val="0"/>
      <w:marTop w:val="0"/>
      <w:marBottom w:val="0"/>
      <w:divBdr>
        <w:top w:val="none" w:sz="0" w:space="0" w:color="auto"/>
        <w:left w:val="none" w:sz="0" w:space="0" w:color="auto"/>
        <w:bottom w:val="none" w:sz="0" w:space="0" w:color="auto"/>
        <w:right w:val="none" w:sz="0" w:space="0" w:color="auto"/>
      </w:divBdr>
    </w:div>
    <w:div w:id="1119304403">
      <w:bodyDiv w:val="1"/>
      <w:marLeft w:val="0"/>
      <w:marRight w:val="0"/>
      <w:marTop w:val="0"/>
      <w:marBottom w:val="0"/>
      <w:divBdr>
        <w:top w:val="none" w:sz="0" w:space="0" w:color="auto"/>
        <w:left w:val="none" w:sz="0" w:space="0" w:color="auto"/>
        <w:bottom w:val="none" w:sz="0" w:space="0" w:color="auto"/>
        <w:right w:val="none" w:sz="0" w:space="0" w:color="auto"/>
      </w:divBdr>
    </w:div>
    <w:div w:id="1120613903">
      <w:bodyDiv w:val="1"/>
      <w:marLeft w:val="0"/>
      <w:marRight w:val="0"/>
      <w:marTop w:val="0"/>
      <w:marBottom w:val="0"/>
      <w:divBdr>
        <w:top w:val="none" w:sz="0" w:space="0" w:color="auto"/>
        <w:left w:val="none" w:sz="0" w:space="0" w:color="auto"/>
        <w:bottom w:val="none" w:sz="0" w:space="0" w:color="auto"/>
        <w:right w:val="none" w:sz="0" w:space="0" w:color="auto"/>
      </w:divBdr>
    </w:div>
    <w:div w:id="1120762586">
      <w:bodyDiv w:val="1"/>
      <w:marLeft w:val="0"/>
      <w:marRight w:val="0"/>
      <w:marTop w:val="0"/>
      <w:marBottom w:val="0"/>
      <w:divBdr>
        <w:top w:val="none" w:sz="0" w:space="0" w:color="auto"/>
        <w:left w:val="none" w:sz="0" w:space="0" w:color="auto"/>
        <w:bottom w:val="none" w:sz="0" w:space="0" w:color="auto"/>
        <w:right w:val="none" w:sz="0" w:space="0" w:color="auto"/>
      </w:divBdr>
    </w:div>
    <w:div w:id="1138381408">
      <w:bodyDiv w:val="1"/>
      <w:marLeft w:val="0"/>
      <w:marRight w:val="0"/>
      <w:marTop w:val="0"/>
      <w:marBottom w:val="0"/>
      <w:divBdr>
        <w:top w:val="none" w:sz="0" w:space="0" w:color="auto"/>
        <w:left w:val="none" w:sz="0" w:space="0" w:color="auto"/>
        <w:bottom w:val="none" w:sz="0" w:space="0" w:color="auto"/>
        <w:right w:val="none" w:sz="0" w:space="0" w:color="auto"/>
      </w:divBdr>
    </w:div>
    <w:div w:id="1155411471">
      <w:bodyDiv w:val="1"/>
      <w:marLeft w:val="0"/>
      <w:marRight w:val="0"/>
      <w:marTop w:val="0"/>
      <w:marBottom w:val="0"/>
      <w:divBdr>
        <w:top w:val="none" w:sz="0" w:space="0" w:color="auto"/>
        <w:left w:val="none" w:sz="0" w:space="0" w:color="auto"/>
        <w:bottom w:val="none" w:sz="0" w:space="0" w:color="auto"/>
        <w:right w:val="none" w:sz="0" w:space="0" w:color="auto"/>
      </w:divBdr>
    </w:div>
    <w:div w:id="1158231998">
      <w:bodyDiv w:val="1"/>
      <w:marLeft w:val="0"/>
      <w:marRight w:val="0"/>
      <w:marTop w:val="0"/>
      <w:marBottom w:val="0"/>
      <w:divBdr>
        <w:top w:val="none" w:sz="0" w:space="0" w:color="auto"/>
        <w:left w:val="none" w:sz="0" w:space="0" w:color="auto"/>
        <w:bottom w:val="none" w:sz="0" w:space="0" w:color="auto"/>
        <w:right w:val="none" w:sz="0" w:space="0" w:color="auto"/>
      </w:divBdr>
    </w:div>
    <w:div w:id="1161581685">
      <w:bodyDiv w:val="1"/>
      <w:marLeft w:val="0"/>
      <w:marRight w:val="0"/>
      <w:marTop w:val="0"/>
      <w:marBottom w:val="0"/>
      <w:divBdr>
        <w:top w:val="none" w:sz="0" w:space="0" w:color="auto"/>
        <w:left w:val="none" w:sz="0" w:space="0" w:color="auto"/>
        <w:bottom w:val="none" w:sz="0" w:space="0" w:color="auto"/>
        <w:right w:val="none" w:sz="0" w:space="0" w:color="auto"/>
      </w:divBdr>
    </w:div>
    <w:div w:id="1164782848">
      <w:bodyDiv w:val="1"/>
      <w:marLeft w:val="0"/>
      <w:marRight w:val="0"/>
      <w:marTop w:val="0"/>
      <w:marBottom w:val="0"/>
      <w:divBdr>
        <w:top w:val="none" w:sz="0" w:space="0" w:color="auto"/>
        <w:left w:val="none" w:sz="0" w:space="0" w:color="auto"/>
        <w:bottom w:val="none" w:sz="0" w:space="0" w:color="auto"/>
        <w:right w:val="none" w:sz="0" w:space="0" w:color="auto"/>
      </w:divBdr>
    </w:div>
    <w:div w:id="1171798935">
      <w:bodyDiv w:val="1"/>
      <w:marLeft w:val="0"/>
      <w:marRight w:val="0"/>
      <w:marTop w:val="0"/>
      <w:marBottom w:val="0"/>
      <w:divBdr>
        <w:top w:val="none" w:sz="0" w:space="0" w:color="auto"/>
        <w:left w:val="none" w:sz="0" w:space="0" w:color="auto"/>
        <w:bottom w:val="none" w:sz="0" w:space="0" w:color="auto"/>
        <w:right w:val="none" w:sz="0" w:space="0" w:color="auto"/>
      </w:divBdr>
    </w:div>
    <w:div w:id="1179346976">
      <w:bodyDiv w:val="1"/>
      <w:marLeft w:val="0"/>
      <w:marRight w:val="0"/>
      <w:marTop w:val="0"/>
      <w:marBottom w:val="0"/>
      <w:divBdr>
        <w:top w:val="none" w:sz="0" w:space="0" w:color="auto"/>
        <w:left w:val="none" w:sz="0" w:space="0" w:color="auto"/>
        <w:bottom w:val="none" w:sz="0" w:space="0" w:color="auto"/>
        <w:right w:val="none" w:sz="0" w:space="0" w:color="auto"/>
      </w:divBdr>
    </w:div>
    <w:div w:id="1186166209">
      <w:bodyDiv w:val="1"/>
      <w:marLeft w:val="0"/>
      <w:marRight w:val="0"/>
      <w:marTop w:val="0"/>
      <w:marBottom w:val="0"/>
      <w:divBdr>
        <w:top w:val="none" w:sz="0" w:space="0" w:color="auto"/>
        <w:left w:val="none" w:sz="0" w:space="0" w:color="auto"/>
        <w:bottom w:val="none" w:sz="0" w:space="0" w:color="auto"/>
        <w:right w:val="none" w:sz="0" w:space="0" w:color="auto"/>
      </w:divBdr>
    </w:div>
    <w:div w:id="1194078147">
      <w:bodyDiv w:val="1"/>
      <w:marLeft w:val="0"/>
      <w:marRight w:val="0"/>
      <w:marTop w:val="0"/>
      <w:marBottom w:val="0"/>
      <w:divBdr>
        <w:top w:val="none" w:sz="0" w:space="0" w:color="auto"/>
        <w:left w:val="none" w:sz="0" w:space="0" w:color="auto"/>
        <w:bottom w:val="none" w:sz="0" w:space="0" w:color="auto"/>
        <w:right w:val="none" w:sz="0" w:space="0" w:color="auto"/>
      </w:divBdr>
    </w:div>
    <w:div w:id="1195265723">
      <w:bodyDiv w:val="1"/>
      <w:marLeft w:val="0"/>
      <w:marRight w:val="0"/>
      <w:marTop w:val="0"/>
      <w:marBottom w:val="0"/>
      <w:divBdr>
        <w:top w:val="none" w:sz="0" w:space="0" w:color="auto"/>
        <w:left w:val="none" w:sz="0" w:space="0" w:color="auto"/>
        <w:bottom w:val="none" w:sz="0" w:space="0" w:color="auto"/>
        <w:right w:val="none" w:sz="0" w:space="0" w:color="auto"/>
      </w:divBdr>
    </w:div>
    <w:div w:id="1201239786">
      <w:bodyDiv w:val="1"/>
      <w:marLeft w:val="0"/>
      <w:marRight w:val="0"/>
      <w:marTop w:val="0"/>
      <w:marBottom w:val="0"/>
      <w:divBdr>
        <w:top w:val="none" w:sz="0" w:space="0" w:color="auto"/>
        <w:left w:val="none" w:sz="0" w:space="0" w:color="auto"/>
        <w:bottom w:val="none" w:sz="0" w:space="0" w:color="auto"/>
        <w:right w:val="none" w:sz="0" w:space="0" w:color="auto"/>
      </w:divBdr>
    </w:div>
    <w:div w:id="1208762195">
      <w:bodyDiv w:val="1"/>
      <w:marLeft w:val="0"/>
      <w:marRight w:val="0"/>
      <w:marTop w:val="0"/>
      <w:marBottom w:val="0"/>
      <w:divBdr>
        <w:top w:val="none" w:sz="0" w:space="0" w:color="auto"/>
        <w:left w:val="none" w:sz="0" w:space="0" w:color="auto"/>
        <w:bottom w:val="none" w:sz="0" w:space="0" w:color="auto"/>
        <w:right w:val="none" w:sz="0" w:space="0" w:color="auto"/>
      </w:divBdr>
    </w:div>
    <w:div w:id="1210800999">
      <w:bodyDiv w:val="1"/>
      <w:marLeft w:val="0"/>
      <w:marRight w:val="0"/>
      <w:marTop w:val="0"/>
      <w:marBottom w:val="0"/>
      <w:divBdr>
        <w:top w:val="none" w:sz="0" w:space="0" w:color="auto"/>
        <w:left w:val="none" w:sz="0" w:space="0" w:color="auto"/>
        <w:bottom w:val="none" w:sz="0" w:space="0" w:color="auto"/>
        <w:right w:val="none" w:sz="0" w:space="0" w:color="auto"/>
      </w:divBdr>
    </w:div>
    <w:div w:id="1218475201">
      <w:bodyDiv w:val="1"/>
      <w:marLeft w:val="0"/>
      <w:marRight w:val="0"/>
      <w:marTop w:val="0"/>
      <w:marBottom w:val="0"/>
      <w:divBdr>
        <w:top w:val="none" w:sz="0" w:space="0" w:color="auto"/>
        <w:left w:val="none" w:sz="0" w:space="0" w:color="auto"/>
        <w:bottom w:val="none" w:sz="0" w:space="0" w:color="auto"/>
        <w:right w:val="none" w:sz="0" w:space="0" w:color="auto"/>
      </w:divBdr>
    </w:div>
    <w:div w:id="1228884275">
      <w:bodyDiv w:val="1"/>
      <w:marLeft w:val="0"/>
      <w:marRight w:val="0"/>
      <w:marTop w:val="0"/>
      <w:marBottom w:val="0"/>
      <w:divBdr>
        <w:top w:val="none" w:sz="0" w:space="0" w:color="auto"/>
        <w:left w:val="none" w:sz="0" w:space="0" w:color="auto"/>
        <w:bottom w:val="none" w:sz="0" w:space="0" w:color="auto"/>
        <w:right w:val="none" w:sz="0" w:space="0" w:color="auto"/>
      </w:divBdr>
    </w:div>
    <w:div w:id="1240359406">
      <w:bodyDiv w:val="1"/>
      <w:marLeft w:val="0"/>
      <w:marRight w:val="0"/>
      <w:marTop w:val="0"/>
      <w:marBottom w:val="0"/>
      <w:divBdr>
        <w:top w:val="none" w:sz="0" w:space="0" w:color="auto"/>
        <w:left w:val="none" w:sz="0" w:space="0" w:color="auto"/>
        <w:bottom w:val="none" w:sz="0" w:space="0" w:color="auto"/>
        <w:right w:val="none" w:sz="0" w:space="0" w:color="auto"/>
      </w:divBdr>
    </w:div>
    <w:div w:id="1256480249">
      <w:bodyDiv w:val="1"/>
      <w:marLeft w:val="0"/>
      <w:marRight w:val="0"/>
      <w:marTop w:val="0"/>
      <w:marBottom w:val="0"/>
      <w:divBdr>
        <w:top w:val="none" w:sz="0" w:space="0" w:color="auto"/>
        <w:left w:val="none" w:sz="0" w:space="0" w:color="auto"/>
        <w:bottom w:val="none" w:sz="0" w:space="0" w:color="auto"/>
        <w:right w:val="none" w:sz="0" w:space="0" w:color="auto"/>
      </w:divBdr>
    </w:div>
    <w:div w:id="1270622616">
      <w:bodyDiv w:val="1"/>
      <w:marLeft w:val="0"/>
      <w:marRight w:val="0"/>
      <w:marTop w:val="0"/>
      <w:marBottom w:val="0"/>
      <w:divBdr>
        <w:top w:val="none" w:sz="0" w:space="0" w:color="auto"/>
        <w:left w:val="none" w:sz="0" w:space="0" w:color="auto"/>
        <w:bottom w:val="none" w:sz="0" w:space="0" w:color="auto"/>
        <w:right w:val="none" w:sz="0" w:space="0" w:color="auto"/>
      </w:divBdr>
    </w:div>
    <w:div w:id="1276059102">
      <w:bodyDiv w:val="1"/>
      <w:marLeft w:val="0"/>
      <w:marRight w:val="0"/>
      <w:marTop w:val="0"/>
      <w:marBottom w:val="0"/>
      <w:divBdr>
        <w:top w:val="none" w:sz="0" w:space="0" w:color="auto"/>
        <w:left w:val="none" w:sz="0" w:space="0" w:color="auto"/>
        <w:bottom w:val="none" w:sz="0" w:space="0" w:color="auto"/>
        <w:right w:val="none" w:sz="0" w:space="0" w:color="auto"/>
      </w:divBdr>
    </w:div>
    <w:div w:id="1281956232">
      <w:bodyDiv w:val="1"/>
      <w:marLeft w:val="0"/>
      <w:marRight w:val="0"/>
      <w:marTop w:val="0"/>
      <w:marBottom w:val="0"/>
      <w:divBdr>
        <w:top w:val="none" w:sz="0" w:space="0" w:color="auto"/>
        <w:left w:val="none" w:sz="0" w:space="0" w:color="auto"/>
        <w:bottom w:val="none" w:sz="0" w:space="0" w:color="auto"/>
        <w:right w:val="none" w:sz="0" w:space="0" w:color="auto"/>
      </w:divBdr>
    </w:div>
    <w:div w:id="1289169733">
      <w:bodyDiv w:val="1"/>
      <w:marLeft w:val="0"/>
      <w:marRight w:val="0"/>
      <w:marTop w:val="0"/>
      <w:marBottom w:val="0"/>
      <w:divBdr>
        <w:top w:val="none" w:sz="0" w:space="0" w:color="auto"/>
        <w:left w:val="none" w:sz="0" w:space="0" w:color="auto"/>
        <w:bottom w:val="none" w:sz="0" w:space="0" w:color="auto"/>
        <w:right w:val="none" w:sz="0" w:space="0" w:color="auto"/>
      </w:divBdr>
    </w:div>
    <w:div w:id="1305426867">
      <w:bodyDiv w:val="1"/>
      <w:marLeft w:val="0"/>
      <w:marRight w:val="0"/>
      <w:marTop w:val="0"/>
      <w:marBottom w:val="0"/>
      <w:divBdr>
        <w:top w:val="none" w:sz="0" w:space="0" w:color="auto"/>
        <w:left w:val="none" w:sz="0" w:space="0" w:color="auto"/>
        <w:bottom w:val="none" w:sz="0" w:space="0" w:color="auto"/>
        <w:right w:val="none" w:sz="0" w:space="0" w:color="auto"/>
      </w:divBdr>
    </w:div>
    <w:div w:id="1306937188">
      <w:bodyDiv w:val="1"/>
      <w:marLeft w:val="0"/>
      <w:marRight w:val="0"/>
      <w:marTop w:val="0"/>
      <w:marBottom w:val="0"/>
      <w:divBdr>
        <w:top w:val="none" w:sz="0" w:space="0" w:color="auto"/>
        <w:left w:val="none" w:sz="0" w:space="0" w:color="auto"/>
        <w:bottom w:val="none" w:sz="0" w:space="0" w:color="auto"/>
        <w:right w:val="none" w:sz="0" w:space="0" w:color="auto"/>
      </w:divBdr>
    </w:div>
    <w:div w:id="1307128922">
      <w:bodyDiv w:val="1"/>
      <w:marLeft w:val="0"/>
      <w:marRight w:val="0"/>
      <w:marTop w:val="0"/>
      <w:marBottom w:val="0"/>
      <w:divBdr>
        <w:top w:val="none" w:sz="0" w:space="0" w:color="auto"/>
        <w:left w:val="none" w:sz="0" w:space="0" w:color="auto"/>
        <w:bottom w:val="none" w:sz="0" w:space="0" w:color="auto"/>
        <w:right w:val="none" w:sz="0" w:space="0" w:color="auto"/>
      </w:divBdr>
    </w:div>
    <w:div w:id="1308976815">
      <w:bodyDiv w:val="1"/>
      <w:marLeft w:val="0"/>
      <w:marRight w:val="0"/>
      <w:marTop w:val="0"/>
      <w:marBottom w:val="0"/>
      <w:divBdr>
        <w:top w:val="none" w:sz="0" w:space="0" w:color="auto"/>
        <w:left w:val="none" w:sz="0" w:space="0" w:color="auto"/>
        <w:bottom w:val="none" w:sz="0" w:space="0" w:color="auto"/>
        <w:right w:val="none" w:sz="0" w:space="0" w:color="auto"/>
      </w:divBdr>
    </w:div>
    <w:div w:id="1319966672">
      <w:bodyDiv w:val="1"/>
      <w:marLeft w:val="0"/>
      <w:marRight w:val="0"/>
      <w:marTop w:val="0"/>
      <w:marBottom w:val="0"/>
      <w:divBdr>
        <w:top w:val="none" w:sz="0" w:space="0" w:color="auto"/>
        <w:left w:val="none" w:sz="0" w:space="0" w:color="auto"/>
        <w:bottom w:val="none" w:sz="0" w:space="0" w:color="auto"/>
        <w:right w:val="none" w:sz="0" w:space="0" w:color="auto"/>
      </w:divBdr>
    </w:div>
    <w:div w:id="1323586958">
      <w:bodyDiv w:val="1"/>
      <w:marLeft w:val="0"/>
      <w:marRight w:val="0"/>
      <w:marTop w:val="0"/>
      <w:marBottom w:val="0"/>
      <w:divBdr>
        <w:top w:val="none" w:sz="0" w:space="0" w:color="auto"/>
        <w:left w:val="none" w:sz="0" w:space="0" w:color="auto"/>
        <w:bottom w:val="none" w:sz="0" w:space="0" w:color="auto"/>
        <w:right w:val="none" w:sz="0" w:space="0" w:color="auto"/>
      </w:divBdr>
    </w:div>
    <w:div w:id="1327783016">
      <w:bodyDiv w:val="1"/>
      <w:marLeft w:val="0"/>
      <w:marRight w:val="0"/>
      <w:marTop w:val="0"/>
      <w:marBottom w:val="0"/>
      <w:divBdr>
        <w:top w:val="none" w:sz="0" w:space="0" w:color="auto"/>
        <w:left w:val="none" w:sz="0" w:space="0" w:color="auto"/>
        <w:bottom w:val="none" w:sz="0" w:space="0" w:color="auto"/>
        <w:right w:val="none" w:sz="0" w:space="0" w:color="auto"/>
      </w:divBdr>
    </w:div>
    <w:div w:id="1331180234">
      <w:bodyDiv w:val="1"/>
      <w:marLeft w:val="0"/>
      <w:marRight w:val="0"/>
      <w:marTop w:val="0"/>
      <w:marBottom w:val="0"/>
      <w:divBdr>
        <w:top w:val="none" w:sz="0" w:space="0" w:color="auto"/>
        <w:left w:val="none" w:sz="0" w:space="0" w:color="auto"/>
        <w:bottom w:val="none" w:sz="0" w:space="0" w:color="auto"/>
        <w:right w:val="none" w:sz="0" w:space="0" w:color="auto"/>
      </w:divBdr>
    </w:div>
    <w:div w:id="1332678056">
      <w:bodyDiv w:val="1"/>
      <w:marLeft w:val="0"/>
      <w:marRight w:val="0"/>
      <w:marTop w:val="0"/>
      <w:marBottom w:val="0"/>
      <w:divBdr>
        <w:top w:val="none" w:sz="0" w:space="0" w:color="auto"/>
        <w:left w:val="none" w:sz="0" w:space="0" w:color="auto"/>
        <w:bottom w:val="none" w:sz="0" w:space="0" w:color="auto"/>
        <w:right w:val="none" w:sz="0" w:space="0" w:color="auto"/>
      </w:divBdr>
    </w:div>
    <w:div w:id="1333528506">
      <w:bodyDiv w:val="1"/>
      <w:marLeft w:val="0"/>
      <w:marRight w:val="0"/>
      <w:marTop w:val="0"/>
      <w:marBottom w:val="0"/>
      <w:divBdr>
        <w:top w:val="none" w:sz="0" w:space="0" w:color="auto"/>
        <w:left w:val="none" w:sz="0" w:space="0" w:color="auto"/>
        <w:bottom w:val="none" w:sz="0" w:space="0" w:color="auto"/>
        <w:right w:val="none" w:sz="0" w:space="0" w:color="auto"/>
      </w:divBdr>
    </w:div>
    <w:div w:id="1338457959">
      <w:bodyDiv w:val="1"/>
      <w:marLeft w:val="0"/>
      <w:marRight w:val="0"/>
      <w:marTop w:val="0"/>
      <w:marBottom w:val="0"/>
      <w:divBdr>
        <w:top w:val="none" w:sz="0" w:space="0" w:color="auto"/>
        <w:left w:val="none" w:sz="0" w:space="0" w:color="auto"/>
        <w:bottom w:val="none" w:sz="0" w:space="0" w:color="auto"/>
        <w:right w:val="none" w:sz="0" w:space="0" w:color="auto"/>
      </w:divBdr>
    </w:div>
    <w:div w:id="1348019219">
      <w:bodyDiv w:val="1"/>
      <w:marLeft w:val="0"/>
      <w:marRight w:val="0"/>
      <w:marTop w:val="0"/>
      <w:marBottom w:val="0"/>
      <w:divBdr>
        <w:top w:val="none" w:sz="0" w:space="0" w:color="auto"/>
        <w:left w:val="none" w:sz="0" w:space="0" w:color="auto"/>
        <w:bottom w:val="none" w:sz="0" w:space="0" w:color="auto"/>
        <w:right w:val="none" w:sz="0" w:space="0" w:color="auto"/>
      </w:divBdr>
    </w:div>
    <w:div w:id="1348289574">
      <w:bodyDiv w:val="1"/>
      <w:marLeft w:val="0"/>
      <w:marRight w:val="0"/>
      <w:marTop w:val="0"/>
      <w:marBottom w:val="0"/>
      <w:divBdr>
        <w:top w:val="none" w:sz="0" w:space="0" w:color="auto"/>
        <w:left w:val="none" w:sz="0" w:space="0" w:color="auto"/>
        <w:bottom w:val="none" w:sz="0" w:space="0" w:color="auto"/>
        <w:right w:val="none" w:sz="0" w:space="0" w:color="auto"/>
      </w:divBdr>
    </w:div>
    <w:div w:id="1353918164">
      <w:bodyDiv w:val="1"/>
      <w:marLeft w:val="0"/>
      <w:marRight w:val="0"/>
      <w:marTop w:val="0"/>
      <w:marBottom w:val="0"/>
      <w:divBdr>
        <w:top w:val="none" w:sz="0" w:space="0" w:color="auto"/>
        <w:left w:val="none" w:sz="0" w:space="0" w:color="auto"/>
        <w:bottom w:val="none" w:sz="0" w:space="0" w:color="auto"/>
        <w:right w:val="none" w:sz="0" w:space="0" w:color="auto"/>
      </w:divBdr>
    </w:div>
    <w:div w:id="1364095272">
      <w:bodyDiv w:val="1"/>
      <w:marLeft w:val="0"/>
      <w:marRight w:val="0"/>
      <w:marTop w:val="0"/>
      <w:marBottom w:val="0"/>
      <w:divBdr>
        <w:top w:val="none" w:sz="0" w:space="0" w:color="auto"/>
        <w:left w:val="none" w:sz="0" w:space="0" w:color="auto"/>
        <w:bottom w:val="none" w:sz="0" w:space="0" w:color="auto"/>
        <w:right w:val="none" w:sz="0" w:space="0" w:color="auto"/>
      </w:divBdr>
    </w:div>
    <w:div w:id="1364138713">
      <w:bodyDiv w:val="1"/>
      <w:marLeft w:val="0"/>
      <w:marRight w:val="0"/>
      <w:marTop w:val="0"/>
      <w:marBottom w:val="0"/>
      <w:divBdr>
        <w:top w:val="none" w:sz="0" w:space="0" w:color="auto"/>
        <w:left w:val="none" w:sz="0" w:space="0" w:color="auto"/>
        <w:bottom w:val="none" w:sz="0" w:space="0" w:color="auto"/>
        <w:right w:val="none" w:sz="0" w:space="0" w:color="auto"/>
      </w:divBdr>
    </w:div>
    <w:div w:id="1382561562">
      <w:bodyDiv w:val="1"/>
      <w:marLeft w:val="0"/>
      <w:marRight w:val="0"/>
      <w:marTop w:val="0"/>
      <w:marBottom w:val="0"/>
      <w:divBdr>
        <w:top w:val="none" w:sz="0" w:space="0" w:color="auto"/>
        <w:left w:val="none" w:sz="0" w:space="0" w:color="auto"/>
        <w:bottom w:val="none" w:sz="0" w:space="0" w:color="auto"/>
        <w:right w:val="none" w:sz="0" w:space="0" w:color="auto"/>
      </w:divBdr>
    </w:div>
    <w:div w:id="1391996451">
      <w:bodyDiv w:val="1"/>
      <w:marLeft w:val="0"/>
      <w:marRight w:val="0"/>
      <w:marTop w:val="0"/>
      <w:marBottom w:val="0"/>
      <w:divBdr>
        <w:top w:val="none" w:sz="0" w:space="0" w:color="auto"/>
        <w:left w:val="none" w:sz="0" w:space="0" w:color="auto"/>
        <w:bottom w:val="none" w:sz="0" w:space="0" w:color="auto"/>
        <w:right w:val="none" w:sz="0" w:space="0" w:color="auto"/>
      </w:divBdr>
    </w:div>
    <w:div w:id="1394890446">
      <w:bodyDiv w:val="1"/>
      <w:marLeft w:val="0"/>
      <w:marRight w:val="0"/>
      <w:marTop w:val="0"/>
      <w:marBottom w:val="0"/>
      <w:divBdr>
        <w:top w:val="none" w:sz="0" w:space="0" w:color="auto"/>
        <w:left w:val="none" w:sz="0" w:space="0" w:color="auto"/>
        <w:bottom w:val="none" w:sz="0" w:space="0" w:color="auto"/>
        <w:right w:val="none" w:sz="0" w:space="0" w:color="auto"/>
      </w:divBdr>
    </w:div>
    <w:div w:id="1401246891">
      <w:bodyDiv w:val="1"/>
      <w:marLeft w:val="0"/>
      <w:marRight w:val="0"/>
      <w:marTop w:val="0"/>
      <w:marBottom w:val="0"/>
      <w:divBdr>
        <w:top w:val="none" w:sz="0" w:space="0" w:color="auto"/>
        <w:left w:val="none" w:sz="0" w:space="0" w:color="auto"/>
        <w:bottom w:val="none" w:sz="0" w:space="0" w:color="auto"/>
        <w:right w:val="none" w:sz="0" w:space="0" w:color="auto"/>
      </w:divBdr>
    </w:div>
    <w:div w:id="1404138968">
      <w:bodyDiv w:val="1"/>
      <w:marLeft w:val="0"/>
      <w:marRight w:val="0"/>
      <w:marTop w:val="0"/>
      <w:marBottom w:val="0"/>
      <w:divBdr>
        <w:top w:val="none" w:sz="0" w:space="0" w:color="auto"/>
        <w:left w:val="none" w:sz="0" w:space="0" w:color="auto"/>
        <w:bottom w:val="none" w:sz="0" w:space="0" w:color="auto"/>
        <w:right w:val="none" w:sz="0" w:space="0" w:color="auto"/>
      </w:divBdr>
    </w:div>
    <w:div w:id="1404837580">
      <w:bodyDiv w:val="1"/>
      <w:marLeft w:val="0"/>
      <w:marRight w:val="0"/>
      <w:marTop w:val="0"/>
      <w:marBottom w:val="0"/>
      <w:divBdr>
        <w:top w:val="none" w:sz="0" w:space="0" w:color="auto"/>
        <w:left w:val="none" w:sz="0" w:space="0" w:color="auto"/>
        <w:bottom w:val="none" w:sz="0" w:space="0" w:color="auto"/>
        <w:right w:val="none" w:sz="0" w:space="0" w:color="auto"/>
      </w:divBdr>
    </w:div>
    <w:div w:id="1412040092">
      <w:bodyDiv w:val="1"/>
      <w:marLeft w:val="0"/>
      <w:marRight w:val="0"/>
      <w:marTop w:val="0"/>
      <w:marBottom w:val="0"/>
      <w:divBdr>
        <w:top w:val="none" w:sz="0" w:space="0" w:color="auto"/>
        <w:left w:val="none" w:sz="0" w:space="0" w:color="auto"/>
        <w:bottom w:val="none" w:sz="0" w:space="0" w:color="auto"/>
        <w:right w:val="none" w:sz="0" w:space="0" w:color="auto"/>
      </w:divBdr>
    </w:div>
    <w:div w:id="1414399144">
      <w:bodyDiv w:val="1"/>
      <w:marLeft w:val="0"/>
      <w:marRight w:val="0"/>
      <w:marTop w:val="0"/>
      <w:marBottom w:val="0"/>
      <w:divBdr>
        <w:top w:val="none" w:sz="0" w:space="0" w:color="auto"/>
        <w:left w:val="none" w:sz="0" w:space="0" w:color="auto"/>
        <w:bottom w:val="none" w:sz="0" w:space="0" w:color="auto"/>
        <w:right w:val="none" w:sz="0" w:space="0" w:color="auto"/>
      </w:divBdr>
    </w:div>
    <w:div w:id="1415084778">
      <w:bodyDiv w:val="1"/>
      <w:marLeft w:val="0"/>
      <w:marRight w:val="0"/>
      <w:marTop w:val="0"/>
      <w:marBottom w:val="0"/>
      <w:divBdr>
        <w:top w:val="none" w:sz="0" w:space="0" w:color="auto"/>
        <w:left w:val="none" w:sz="0" w:space="0" w:color="auto"/>
        <w:bottom w:val="none" w:sz="0" w:space="0" w:color="auto"/>
        <w:right w:val="none" w:sz="0" w:space="0" w:color="auto"/>
      </w:divBdr>
    </w:div>
    <w:div w:id="1417363833">
      <w:bodyDiv w:val="1"/>
      <w:marLeft w:val="0"/>
      <w:marRight w:val="0"/>
      <w:marTop w:val="0"/>
      <w:marBottom w:val="0"/>
      <w:divBdr>
        <w:top w:val="none" w:sz="0" w:space="0" w:color="auto"/>
        <w:left w:val="none" w:sz="0" w:space="0" w:color="auto"/>
        <w:bottom w:val="none" w:sz="0" w:space="0" w:color="auto"/>
        <w:right w:val="none" w:sz="0" w:space="0" w:color="auto"/>
      </w:divBdr>
    </w:div>
    <w:div w:id="1419521533">
      <w:bodyDiv w:val="1"/>
      <w:marLeft w:val="0"/>
      <w:marRight w:val="0"/>
      <w:marTop w:val="0"/>
      <w:marBottom w:val="0"/>
      <w:divBdr>
        <w:top w:val="none" w:sz="0" w:space="0" w:color="auto"/>
        <w:left w:val="none" w:sz="0" w:space="0" w:color="auto"/>
        <w:bottom w:val="none" w:sz="0" w:space="0" w:color="auto"/>
        <w:right w:val="none" w:sz="0" w:space="0" w:color="auto"/>
      </w:divBdr>
    </w:div>
    <w:div w:id="1423186469">
      <w:bodyDiv w:val="1"/>
      <w:marLeft w:val="0"/>
      <w:marRight w:val="0"/>
      <w:marTop w:val="0"/>
      <w:marBottom w:val="0"/>
      <w:divBdr>
        <w:top w:val="none" w:sz="0" w:space="0" w:color="auto"/>
        <w:left w:val="none" w:sz="0" w:space="0" w:color="auto"/>
        <w:bottom w:val="none" w:sz="0" w:space="0" w:color="auto"/>
        <w:right w:val="none" w:sz="0" w:space="0" w:color="auto"/>
      </w:divBdr>
    </w:div>
    <w:div w:id="1425692031">
      <w:bodyDiv w:val="1"/>
      <w:marLeft w:val="0"/>
      <w:marRight w:val="0"/>
      <w:marTop w:val="0"/>
      <w:marBottom w:val="0"/>
      <w:divBdr>
        <w:top w:val="none" w:sz="0" w:space="0" w:color="auto"/>
        <w:left w:val="none" w:sz="0" w:space="0" w:color="auto"/>
        <w:bottom w:val="none" w:sz="0" w:space="0" w:color="auto"/>
        <w:right w:val="none" w:sz="0" w:space="0" w:color="auto"/>
      </w:divBdr>
    </w:div>
    <w:div w:id="1428691891">
      <w:bodyDiv w:val="1"/>
      <w:marLeft w:val="0"/>
      <w:marRight w:val="0"/>
      <w:marTop w:val="0"/>
      <w:marBottom w:val="0"/>
      <w:divBdr>
        <w:top w:val="none" w:sz="0" w:space="0" w:color="auto"/>
        <w:left w:val="none" w:sz="0" w:space="0" w:color="auto"/>
        <w:bottom w:val="none" w:sz="0" w:space="0" w:color="auto"/>
        <w:right w:val="none" w:sz="0" w:space="0" w:color="auto"/>
      </w:divBdr>
    </w:div>
    <w:div w:id="1431319866">
      <w:bodyDiv w:val="1"/>
      <w:marLeft w:val="0"/>
      <w:marRight w:val="0"/>
      <w:marTop w:val="0"/>
      <w:marBottom w:val="0"/>
      <w:divBdr>
        <w:top w:val="none" w:sz="0" w:space="0" w:color="auto"/>
        <w:left w:val="none" w:sz="0" w:space="0" w:color="auto"/>
        <w:bottom w:val="none" w:sz="0" w:space="0" w:color="auto"/>
        <w:right w:val="none" w:sz="0" w:space="0" w:color="auto"/>
      </w:divBdr>
    </w:div>
    <w:div w:id="1431967840">
      <w:bodyDiv w:val="1"/>
      <w:marLeft w:val="0"/>
      <w:marRight w:val="0"/>
      <w:marTop w:val="0"/>
      <w:marBottom w:val="0"/>
      <w:divBdr>
        <w:top w:val="none" w:sz="0" w:space="0" w:color="auto"/>
        <w:left w:val="none" w:sz="0" w:space="0" w:color="auto"/>
        <w:bottom w:val="none" w:sz="0" w:space="0" w:color="auto"/>
        <w:right w:val="none" w:sz="0" w:space="0" w:color="auto"/>
      </w:divBdr>
    </w:div>
    <w:div w:id="1443379754">
      <w:bodyDiv w:val="1"/>
      <w:marLeft w:val="0"/>
      <w:marRight w:val="0"/>
      <w:marTop w:val="0"/>
      <w:marBottom w:val="0"/>
      <w:divBdr>
        <w:top w:val="none" w:sz="0" w:space="0" w:color="auto"/>
        <w:left w:val="none" w:sz="0" w:space="0" w:color="auto"/>
        <w:bottom w:val="none" w:sz="0" w:space="0" w:color="auto"/>
        <w:right w:val="none" w:sz="0" w:space="0" w:color="auto"/>
      </w:divBdr>
    </w:div>
    <w:div w:id="1459228654">
      <w:bodyDiv w:val="1"/>
      <w:marLeft w:val="0"/>
      <w:marRight w:val="0"/>
      <w:marTop w:val="0"/>
      <w:marBottom w:val="0"/>
      <w:divBdr>
        <w:top w:val="none" w:sz="0" w:space="0" w:color="auto"/>
        <w:left w:val="none" w:sz="0" w:space="0" w:color="auto"/>
        <w:bottom w:val="none" w:sz="0" w:space="0" w:color="auto"/>
        <w:right w:val="none" w:sz="0" w:space="0" w:color="auto"/>
      </w:divBdr>
    </w:div>
    <w:div w:id="1460416100">
      <w:bodyDiv w:val="1"/>
      <w:marLeft w:val="0"/>
      <w:marRight w:val="0"/>
      <w:marTop w:val="0"/>
      <w:marBottom w:val="0"/>
      <w:divBdr>
        <w:top w:val="none" w:sz="0" w:space="0" w:color="auto"/>
        <w:left w:val="none" w:sz="0" w:space="0" w:color="auto"/>
        <w:bottom w:val="none" w:sz="0" w:space="0" w:color="auto"/>
        <w:right w:val="none" w:sz="0" w:space="0" w:color="auto"/>
      </w:divBdr>
    </w:div>
    <w:div w:id="1466001789">
      <w:bodyDiv w:val="1"/>
      <w:marLeft w:val="0"/>
      <w:marRight w:val="0"/>
      <w:marTop w:val="0"/>
      <w:marBottom w:val="0"/>
      <w:divBdr>
        <w:top w:val="none" w:sz="0" w:space="0" w:color="auto"/>
        <w:left w:val="none" w:sz="0" w:space="0" w:color="auto"/>
        <w:bottom w:val="none" w:sz="0" w:space="0" w:color="auto"/>
        <w:right w:val="none" w:sz="0" w:space="0" w:color="auto"/>
      </w:divBdr>
    </w:div>
    <w:div w:id="1476146707">
      <w:bodyDiv w:val="1"/>
      <w:marLeft w:val="0"/>
      <w:marRight w:val="0"/>
      <w:marTop w:val="0"/>
      <w:marBottom w:val="0"/>
      <w:divBdr>
        <w:top w:val="none" w:sz="0" w:space="0" w:color="auto"/>
        <w:left w:val="none" w:sz="0" w:space="0" w:color="auto"/>
        <w:bottom w:val="none" w:sz="0" w:space="0" w:color="auto"/>
        <w:right w:val="none" w:sz="0" w:space="0" w:color="auto"/>
      </w:divBdr>
    </w:div>
    <w:div w:id="1481651664">
      <w:bodyDiv w:val="1"/>
      <w:marLeft w:val="0"/>
      <w:marRight w:val="0"/>
      <w:marTop w:val="0"/>
      <w:marBottom w:val="0"/>
      <w:divBdr>
        <w:top w:val="none" w:sz="0" w:space="0" w:color="auto"/>
        <w:left w:val="none" w:sz="0" w:space="0" w:color="auto"/>
        <w:bottom w:val="none" w:sz="0" w:space="0" w:color="auto"/>
        <w:right w:val="none" w:sz="0" w:space="0" w:color="auto"/>
      </w:divBdr>
    </w:div>
    <w:div w:id="1489399788">
      <w:bodyDiv w:val="1"/>
      <w:marLeft w:val="0"/>
      <w:marRight w:val="0"/>
      <w:marTop w:val="0"/>
      <w:marBottom w:val="0"/>
      <w:divBdr>
        <w:top w:val="none" w:sz="0" w:space="0" w:color="auto"/>
        <w:left w:val="none" w:sz="0" w:space="0" w:color="auto"/>
        <w:bottom w:val="none" w:sz="0" w:space="0" w:color="auto"/>
        <w:right w:val="none" w:sz="0" w:space="0" w:color="auto"/>
      </w:divBdr>
    </w:div>
    <w:div w:id="1493445240">
      <w:bodyDiv w:val="1"/>
      <w:marLeft w:val="0"/>
      <w:marRight w:val="0"/>
      <w:marTop w:val="0"/>
      <w:marBottom w:val="0"/>
      <w:divBdr>
        <w:top w:val="none" w:sz="0" w:space="0" w:color="auto"/>
        <w:left w:val="none" w:sz="0" w:space="0" w:color="auto"/>
        <w:bottom w:val="none" w:sz="0" w:space="0" w:color="auto"/>
        <w:right w:val="none" w:sz="0" w:space="0" w:color="auto"/>
      </w:divBdr>
    </w:div>
    <w:div w:id="1495997721">
      <w:bodyDiv w:val="1"/>
      <w:marLeft w:val="0"/>
      <w:marRight w:val="0"/>
      <w:marTop w:val="0"/>
      <w:marBottom w:val="0"/>
      <w:divBdr>
        <w:top w:val="none" w:sz="0" w:space="0" w:color="auto"/>
        <w:left w:val="none" w:sz="0" w:space="0" w:color="auto"/>
        <w:bottom w:val="none" w:sz="0" w:space="0" w:color="auto"/>
        <w:right w:val="none" w:sz="0" w:space="0" w:color="auto"/>
      </w:divBdr>
    </w:div>
    <w:div w:id="1496991529">
      <w:bodyDiv w:val="1"/>
      <w:marLeft w:val="0"/>
      <w:marRight w:val="0"/>
      <w:marTop w:val="0"/>
      <w:marBottom w:val="0"/>
      <w:divBdr>
        <w:top w:val="none" w:sz="0" w:space="0" w:color="auto"/>
        <w:left w:val="none" w:sz="0" w:space="0" w:color="auto"/>
        <w:bottom w:val="none" w:sz="0" w:space="0" w:color="auto"/>
        <w:right w:val="none" w:sz="0" w:space="0" w:color="auto"/>
      </w:divBdr>
    </w:div>
    <w:div w:id="1500610457">
      <w:bodyDiv w:val="1"/>
      <w:marLeft w:val="0"/>
      <w:marRight w:val="0"/>
      <w:marTop w:val="0"/>
      <w:marBottom w:val="0"/>
      <w:divBdr>
        <w:top w:val="none" w:sz="0" w:space="0" w:color="auto"/>
        <w:left w:val="none" w:sz="0" w:space="0" w:color="auto"/>
        <w:bottom w:val="none" w:sz="0" w:space="0" w:color="auto"/>
        <w:right w:val="none" w:sz="0" w:space="0" w:color="auto"/>
      </w:divBdr>
    </w:div>
    <w:div w:id="1500852382">
      <w:bodyDiv w:val="1"/>
      <w:marLeft w:val="0"/>
      <w:marRight w:val="0"/>
      <w:marTop w:val="0"/>
      <w:marBottom w:val="0"/>
      <w:divBdr>
        <w:top w:val="none" w:sz="0" w:space="0" w:color="auto"/>
        <w:left w:val="none" w:sz="0" w:space="0" w:color="auto"/>
        <w:bottom w:val="none" w:sz="0" w:space="0" w:color="auto"/>
        <w:right w:val="none" w:sz="0" w:space="0" w:color="auto"/>
      </w:divBdr>
    </w:div>
    <w:div w:id="1507675479">
      <w:bodyDiv w:val="1"/>
      <w:marLeft w:val="0"/>
      <w:marRight w:val="0"/>
      <w:marTop w:val="0"/>
      <w:marBottom w:val="0"/>
      <w:divBdr>
        <w:top w:val="none" w:sz="0" w:space="0" w:color="auto"/>
        <w:left w:val="none" w:sz="0" w:space="0" w:color="auto"/>
        <w:bottom w:val="none" w:sz="0" w:space="0" w:color="auto"/>
        <w:right w:val="none" w:sz="0" w:space="0" w:color="auto"/>
      </w:divBdr>
    </w:div>
    <w:div w:id="1508250398">
      <w:bodyDiv w:val="1"/>
      <w:marLeft w:val="0"/>
      <w:marRight w:val="0"/>
      <w:marTop w:val="0"/>
      <w:marBottom w:val="0"/>
      <w:divBdr>
        <w:top w:val="none" w:sz="0" w:space="0" w:color="auto"/>
        <w:left w:val="none" w:sz="0" w:space="0" w:color="auto"/>
        <w:bottom w:val="none" w:sz="0" w:space="0" w:color="auto"/>
        <w:right w:val="none" w:sz="0" w:space="0" w:color="auto"/>
      </w:divBdr>
    </w:div>
    <w:div w:id="1510484423">
      <w:bodyDiv w:val="1"/>
      <w:marLeft w:val="0"/>
      <w:marRight w:val="0"/>
      <w:marTop w:val="0"/>
      <w:marBottom w:val="0"/>
      <w:divBdr>
        <w:top w:val="none" w:sz="0" w:space="0" w:color="auto"/>
        <w:left w:val="none" w:sz="0" w:space="0" w:color="auto"/>
        <w:bottom w:val="none" w:sz="0" w:space="0" w:color="auto"/>
        <w:right w:val="none" w:sz="0" w:space="0" w:color="auto"/>
      </w:divBdr>
    </w:div>
    <w:div w:id="1510606476">
      <w:bodyDiv w:val="1"/>
      <w:marLeft w:val="0"/>
      <w:marRight w:val="0"/>
      <w:marTop w:val="0"/>
      <w:marBottom w:val="0"/>
      <w:divBdr>
        <w:top w:val="none" w:sz="0" w:space="0" w:color="auto"/>
        <w:left w:val="none" w:sz="0" w:space="0" w:color="auto"/>
        <w:bottom w:val="none" w:sz="0" w:space="0" w:color="auto"/>
        <w:right w:val="none" w:sz="0" w:space="0" w:color="auto"/>
      </w:divBdr>
    </w:div>
    <w:div w:id="1510950257">
      <w:bodyDiv w:val="1"/>
      <w:marLeft w:val="0"/>
      <w:marRight w:val="0"/>
      <w:marTop w:val="0"/>
      <w:marBottom w:val="0"/>
      <w:divBdr>
        <w:top w:val="none" w:sz="0" w:space="0" w:color="auto"/>
        <w:left w:val="none" w:sz="0" w:space="0" w:color="auto"/>
        <w:bottom w:val="none" w:sz="0" w:space="0" w:color="auto"/>
        <w:right w:val="none" w:sz="0" w:space="0" w:color="auto"/>
      </w:divBdr>
    </w:div>
    <w:div w:id="1523397242">
      <w:bodyDiv w:val="1"/>
      <w:marLeft w:val="0"/>
      <w:marRight w:val="0"/>
      <w:marTop w:val="0"/>
      <w:marBottom w:val="0"/>
      <w:divBdr>
        <w:top w:val="none" w:sz="0" w:space="0" w:color="auto"/>
        <w:left w:val="none" w:sz="0" w:space="0" w:color="auto"/>
        <w:bottom w:val="none" w:sz="0" w:space="0" w:color="auto"/>
        <w:right w:val="none" w:sz="0" w:space="0" w:color="auto"/>
      </w:divBdr>
    </w:div>
    <w:div w:id="1530874670">
      <w:bodyDiv w:val="1"/>
      <w:marLeft w:val="0"/>
      <w:marRight w:val="0"/>
      <w:marTop w:val="0"/>
      <w:marBottom w:val="0"/>
      <w:divBdr>
        <w:top w:val="none" w:sz="0" w:space="0" w:color="auto"/>
        <w:left w:val="none" w:sz="0" w:space="0" w:color="auto"/>
        <w:bottom w:val="none" w:sz="0" w:space="0" w:color="auto"/>
        <w:right w:val="none" w:sz="0" w:space="0" w:color="auto"/>
      </w:divBdr>
    </w:div>
    <w:div w:id="1533107350">
      <w:bodyDiv w:val="1"/>
      <w:marLeft w:val="0"/>
      <w:marRight w:val="0"/>
      <w:marTop w:val="0"/>
      <w:marBottom w:val="0"/>
      <w:divBdr>
        <w:top w:val="none" w:sz="0" w:space="0" w:color="auto"/>
        <w:left w:val="none" w:sz="0" w:space="0" w:color="auto"/>
        <w:bottom w:val="none" w:sz="0" w:space="0" w:color="auto"/>
        <w:right w:val="none" w:sz="0" w:space="0" w:color="auto"/>
      </w:divBdr>
    </w:div>
    <w:div w:id="1546521762">
      <w:bodyDiv w:val="1"/>
      <w:marLeft w:val="0"/>
      <w:marRight w:val="0"/>
      <w:marTop w:val="0"/>
      <w:marBottom w:val="0"/>
      <w:divBdr>
        <w:top w:val="none" w:sz="0" w:space="0" w:color="auto"/>
        <w:left w:val="none" w:sz="0" w:space="0" w:color="auto"/>
        <w:bottom w:val="none" w:sz="0" w:space="0" w:color="auto"/>
        <w:right w:val="none" w:sz="0" w:space="0" w:color="auto"/>
      </w:divBdr>
    </w:div>
    <w:div w:id="1548880181">
      <w:bodyDiv w:val="1"/>
      <w:marLeft w:val="0"/>
      <w:marRight w:val="0"/>
      <w:marTop w:val="0"/>
      <w:marBottom w:val="0"/>
      <w:divBdr>
        <w:top w:val="none" w:sz="0" w:space="0" w:color="auto"/>
        <w:left w:val="none" w:sz="0" w:space="0" w:color="auto"/>
        <w:bottom w:val="none" w:sz="0" w:space="0" w:color="auto"/>
        <w:right w:val="none" w:sz="0" w:space="0" w:color="auto"/>
      </w:divBdr>
    </w:div>
    <w:div w:id="1550721246">
      <w:bodyDiv w:val="1"/>
      <w:marLeft w:val="0"/>
      <w:marRight w:val="0"/>
      <w:marTop w:val="0"/>
      <w:marBottom w:val="0"/>
      <w:divBdr>
        <w:top w:val="none" w:sz="0" w:space="0" w:color="auto"/>
        <w:left w:val="none" w:sz="0" w:space="0" w:color="auto"/>
        <w:bottom w:val="none" w:sz="0" w:space="0" w:color="auto"/>
        <w:right w:val="none" w:sz="0" w:space="0" w:color="auto"/>
      </w:divBdr>
    </w:div>
    <w:div w:id="1554345838">
      <w:bodyDiv w:val="1"/>
      <w:marLeft w:val="0"/>
      <w:marRight w:val="0"/>
      <w:marTop w:val="0"/>
      <w:marBottom w:val="0"/>
      <w:divBdr>
        <w:top w:val="none" w:sz="0" w:space="0" w:color="auto"/>
        <w:left w:val="none" w:sz="0" w:space="0" w:color="auto"/>
        <w:bottom w:val="none" w:sz="0" w:space="0" w:color="auto"/>
        <w:right w:val="none" w:sz="0" w:space="0" w:color="auto"/>
      </w:divBdr>
    </w:div>
    <w:div w:id="1559903581">
      <w:bodyDiv w:val="1"/>
      <w:marLeft w:val="0"/>
      <w:marRight w:val="0"/>
      <w:marTop w:val="0"/>
      <w:marBottom w:val="0"/>
      <w:divBdr>
        <w:top w:val="none" w:sz="0" w:space="0" w:color="auto"/>
        <w:left w:val="none" w:sz="0" w:space="0" w:color="auto"/>
        <w:bottom w:val="none" w:sz="0" w:space="0" w:color="auto"/>
        <w:right w:val="none" w:sz="0" w:space="0" w:color="auto"/>
      </w:divBdr>
    </w:div>
    <w:div w:id="1560747188">
      <w:bodyDiv w:val="1"/>
      <w:marLeft w:val="0"/>
      <w:marRight w:val="0"/>
      <w:marTop w:val="0"/>
      <w:marBottom w:val="0"/>
      <w:divBdr>
        <w:top w:val="none" w:sz="0" w:space="0" w:color="auto"/>
        <w:left w:val="none" w:sz="0" w:space="0" w:color="auto"/>
        <w:bottom w:val="none" w:sz="0" w:space="0" w:color="auto"/>
        <w:right w:val="none" w:sz="0" w:space="0" w:color="auto"/>
      </w:divBdr>
    </w:div>
    <w:div w:id="1561087793">
      <w:bodyDiv w:val="1"/>
      <w:marLeft w:val="0"/>
      <w:marRight w:val="0"/>
      <w:marTop w:val="0"/>
      <w:marBottom w:val="0"/>
      <w:divBdr>
        <w:top w:val="none" w:sz="0" w:space="0" w:color="auto"/>
        <w:left w:val="none" w:sz="0" w:space="0" w:color="auto"/>
        <w:bottom w:val="none" w:sz="0" w:space="0" w:color="auto"/>
        <w:right w:val="none" w:sz="0" w:space="0" w:color="auto"/>
      </w:divBdr>
    </w:div>
    <w:div w:id="1567377199">
      <w:bodyDiv w:val="1"/>
      <w:marLeft w:val="0"/>
      <w:marRight w:val="0"/>
      <w:marTop w:val="0"/>
      <w:marBottom w:val="0"/>
      <w:divBdr>
        <w:top w:val="none" w:sz="0" w:space="0" w:color="auto"/>
        <w:left w:val="none" w:sz="0" w:space="0" w:color="auto"/>
        <w:bottom w:val="none" w:sz="0" w:space="0" w:color="auto"/>
        <w:right w:val="none" w:sz="0" w:space="0" w:color="auto"/>
      </w:divBdr>
    </w:div>
    <w:div w:id="1567450822">
      <w:bodyDiv w:val="1"/>
      <w:marLeft w:val="0"/>
      <w:marRight w:val="0"/>
      <w:marTop w:val="0"/>
      <w:marBottom w:val="0"/>
      <w:divBdr>
        <w:top w:val="none" w:sz="0" w:space="0" w:color="auto"/>
        <w:left w:val="none" w:sz="0" w:space="0" w:color="auto"/>
        <w:bottom w:val="none" w:sz="0" w:space="0" w:color="auto"/>
        <w:right w:val="none" w:sz="0" w:space="0" w:color="auto"/>
      </w:divBdr>
    </w:div>
    <w:div w:id="1574310696">
      <w:bodyDiv w:val="1"/>
      <w:marLeft w:val="0"/>
      <w:marRight w:val="0"/>
      <w:marTop w:val="0"/>
      <w:marBottom w:val="0"/>
      <w:divBdr>
        <w:top w:val="none" w:sz="0" w:space="0" w:color="auto"/>
        <w:left w:val="none" w:sz="0" w:space="0" w:color="auto"/>
        <w:bottom w:val="none" w:sz="0" w:space="0" w:color="auto"/>
        <w:right w:val="none" w:sz="0" w:space="0" w:color="auto"/>
      </w:divBdr>
    </w:div>
    <w:div w:id="1577475040">
      <w:bodyDiv w:val="1"/>
      <w:marLeft w:val="0"/>
      <w:marRight w:val="0"/>
      <w:marTop w:val="0"/>
      <w:marBottom w:val="0"/>
      <w:divBdr>
        <w:top w:val="none" w:sz="0" w:space="0" w:color="auto"/>
        <w:left w:val="none" w:sz="0" w:space="0" w:color="auto"/>
        <w:bottom w:val="none" w:sz="0" w:space="0" w:color="auto"/>
        <w:right w:val="none" w:sz="0" w:space="0" w:color="auto"/>
      </w:divBdr>
    </w:div>
    <w:div w:id="1579166840">
      <w:bodyDiv w:val="1"/>
      <w:marLeft w:val="0"/>
      <w:marRight w:val="0"/>
      <w:marTop w:val="0"/>
      <w:marBottom w:val="0"/>
      <w:divBdr>
        <w:top w:val="none" w:sz="0" w:space="0" w:color="auto"/>
        <w:left w:val="none" w:sz="0" w:space="0" w:color="auto"/>
        <w:bottom w:val="none" w:sz="0" w:space="0" w:color="auto"/>
        <w:right w:val="none" w:sz="0" w:space="0" w:color="auto"/>
      </w:divBdr>
    </w:div>
    <w:div w:id="1587378960">
      <w:bodyDiv w:val="1"/>
      <w:marLeft w:val="0"/>
      <w:marRight w:val="0"/>
      <w:marTop w:val="0"/>
      <w:marBottom w:val="0"/>
      <w:divBdr>
        <w:top w:val="none" w:sz="0" w:space="0" w:color="auto"/>
        <w:left w:val="none" w:sz="0" w:space="0" w:color="auto"/>
        <w:bottom w:val="none" w:sz="0" w:space="0" w:color="auto"/>
        <w:right w:val="none" w:sz="0" w:space="0" w:color="auto"/>
      </w:divBdr>
    </w:div>
    <w:div w:id="1587616643">
      <w:bodyDiv w:val="1"/>
      <w:marLeft w:val="0"/>
      <w:marRight w:val="0"/>
      <w:marTop w:val="0"/>
      <w:marBottom w:val="0"/>
      <w:divBdr>
        <w:top w:val="none" w:sz="0" w:space="0" w:color="auto"/>
        <w:left w:val="none" w:sz="0" w:space="0" w:color="auto"/>
        <w:bottom w:val="none" w:sz="0" w:space="0" w:color="auto"/>
        <w:right w:val="none" w:sz="0" w:space="0" w:color="auto"/>
      </w:divBdr>
    </w:div>
    <w:div w:id="1595555495">
      <w:bodyDiv w:val="1"/>
      <w:marLeft w:val="0"/>
      <w:marRight w:val="0"/>
      <w:marTop w:val="0"/>
      <w:marBottom w:val="0"/>
      <w:divBdr>
        <w:top w:val="none" w:sz="0" w:space="0" w:color="auto"/>
        <w:left w:val="none" w:sz="0" w:space="0" w:color="auto"/>
        <w:bottom w:val="none" w:sz="0" w:space="0" w:color="auto"/>
        <w:right w:val="none" w:sz="0" w:space="0" w:color="auto"/>
      </w:divBdr>
    </w:div>
    <w:div w:id="1605578590">
      <w:bodyDiv w:val="1"/>
      <w:marLeft w:val="0"/>
      <w:marRight w:val="0"/>
      <w:marTop w:val="0"/>
      <w:marBottom w:val="0"/>
      <w:divBdr>
        <w:top w:val="none" w:sz="0" w:space="0" w:color="auto"/>
        <w:left w:val="none" w:sz="0" w:space="0" w:color="auto"/>
        <w:bottom w:val="none" w:sz="0" w:space="0" w:color="auto"/>
        <w:right w:val="none" w:sz="0" w:space="0" w:color="auto"/>
      </w:divBdr>
    </w:div>
    <w:div w:id="1614440714">
      <w:bodyDiv w:val="1"/>
      <w:marLeft w:val="0"/>
      <w:marRight w:val="0"/>
      <w:marTop w:val="0"/>
      <w:marBottom w:val="0"/>
      <w:divBdr>
        <w:top w:val="none" w:sz="0" w:space="0" w:color="auto"/>
        <w:left w:val="none" w:sz="0" w:space="0" w:color="auto"/>
        <w:bottom w:val="none" w:sz="0" w:space="0" w:color="auto"/>
        <w:right w:val="none" w:sz="0" w:space="0" w:color="auto"/>
      </w:divBdr>
    </w:div>
    <w:div w:id="1614629926">
      <w:bodyDiv w:val="1"/>
      <w:marLeft w:val="0"/>
      <w:marRight w:val="0"/>
      <w:marTop w:val="0"/>
      <w:marBottom w:val="0"/>
      <w:divBdr>
        <w:top w:val="none" w:sz="0" w:space="0" w:color="auto"/>
        <w:left w:val="none" w:sz="0" w:space="0" w:color="auto"/>
        <w:bottom w:val="none" w:sz="0" w:space="0" w:color="auto"/>
        <w:right w:val="none" w:sz="0" w:space="0" w:color="auto"/>
      </w:divBdr>
    </w:div>
    <w:div w:id="1616250423">
      <w:bodyDiv w:val="1"/>
      <w:marLeft w:val="0"/>
      <w:marRight w:val="0"/>
      <w:marTop w:val="0"/>
      <w:marBottom w:val="0"/>
      <w:divBdr>
        <w:top w:val="none" w:sz="0" w:space="0" w:color="auto"/>
        <w:left w:val="none" w:sz="0" w:space="0" w:color="auto"/>
        <w:bottom w:val="none" w:sz="0" w:space="0" w:color="auto"/>
        <w:right w:val="none" w:sz="0" w:space="0" w:color="auto"/>
      </w:divBdr>
    </w:div>
    <w:div w:id="1618100874">
      <w:bodyDiv w:val="1"/>
      <w:marLeft w:val="0"/>
      <w:marRight w:val="0"/>
      <w:marTop w:val="0"/>
      <w:marBottom w:val="0"/>
      <w:divBdr>
        <w:top w:val="none" w:sz="0" w:space="0" w:color="auto"/>
        <w:left w:val="none" w:sz="0" w:space="0" w:color="auto"/>
        <w:bottom w:val="none" w:sz="0" w:space="0" w:color="auto"/>
        <w:right w:val="none" w:sz="0" w:space="0" w:color="auto"/>
      </w:divBdr>
    </w:div>
    <w:div w:id="1618640785">
      <w:bodyDiv w:val="1"/>
      <w:marLeft w:val="0"/>
      <w:marRight w:val="0"/>
      <w:marTop w:val="0"/>
      <w:marBottom w:val="0"/>
      <w:divBdr>
        <w:top w:val="none" w:sz="0" w:space="0" w:color="auto"/>
        <w:left w:val="none" w:sz="0" w:space="0" w:color="auto"/>
        <w:bottom w:val="none" w:sz="0" w:space="0" w:color="auto"/>
        <w:right w:val="none" w:sz="0" w:space="0" w:color="auto"/>
      </w:divBdr>
    </w:div>
    <w:div w:id="1618759198">
      <w:bodyDiv w:val="1"/>
      <w:marLeft w:val="0"/>
      <w:marRight w:val="0"/>
      <w:marTop w:val="0"/>
      <w:marBottom w:val="0"/>
      <w:divBdr>
        <w:top w:val="none" w:sz="0" w:space="0" w:color="auto"/>
        <w:left w:val="none" w:sz="0" w:space="0" w:color="auto"/>
        <w:bottom w:val="none" w:sz="0" w:space="0" w:color="auto"/>
        <w:right w:val="none" w:sz="0" w:space="0" w:color="auto"/>
      </w:divBdr>
    </w:div>
    <w:div w:id="1621492395">
      <w:bodyDiv w:val="1"/>
      <w:marLeft w:val="0"/>
      <w:marRight w:val="0"/>
      <w:marTop w:val="0"/>
      <w:marBottom w:val="0"/>
      <w:divBdr>
        <w:top w:val="none" w:sz="0" w:space="0" w:color="auto"/>
        <w:left w:val="none" w:sz="0" w:space="0" w:color="auto"/>
        <w:bottom w:val="none" w:sz="0" w:space="0" w:color="auto"/>
        <w:right w:val="none" w:sz="0" w:space="0" w:color="auto"/>
      </w:divBdr>
    </w:div>
    <w:div w:id="1625427678">
      <w:bodyDiv w:val="1"/>
      <w:marLeft w:val="0"/>
      <w:marRight w:val="0"/>
      <w:marTop w:val="0"/>
      <w:marBottom w:val="0"/>
      <w:divBdr>
        <w:top w:val="none" w:sz="0" w:space="0" w:color="auto"/>
        <w:left w:val="none" w:sz="0" w:space="0" w:color="auto"/>
        <w:bottom w:val="none" w:sz="0" w:space="0" w:color="auto"/>
        <w:right w:val="none" w:sz="0" w:space="0" w:color="auto"/>
      </w:divBdr>
    </w:div>
    <w:div w:id="1627616513">
      <w:bodyDiv w:val="1"/>
      <w:marLeft w:val="0"/>
      <w:marRight w:val="0"/>
      <w:marTop w:val="0"/>
      <w:marBottom w:val="0"/>
      <w:divBdr>
        <w:top w:val="none" w:sz="0" w:space="0" w:color="auto"/>
        <w:left w:val="none" w:sz="0" w:space="0" w:color="auto"/>
        <w:bottom w:val="none" w:sz="0" w:space="0" w:color="auto"/>
        <w:right w:val="none" w:sz="0" w:space="0" w:color="auto"/>
      </w:divBdr>
    </w:div>
    <w:div w:id="1629704026">
      <w:bodyDiv w:val="1"/>
      <w:marLeft w:val="0"/>
      <w:marRight w:val="0"/>
      <w:marTop w:val="0"/>
      <w:marBottom w:val="0"/>
      <w:divBdr>
        <w:top w:val="none" w:sz="0" w:space="0" w:color="auto"/>
        <w:left w:val="none" w:sz="0" w:space="0" w:color="auto"/>
        <w:bottom w:val="none" w:sz="0" w:space="0" w:color="auto"/>
        <w:right w:val="none" w:sz="0" w:space="0" w:color="auto"/>
      </w:divBdr>
    </w:div>
    <w:div w:id="1630165355">
      <w:bodyDiv w:val="1"/>
      <w:marLeft w:val="0"/>
      <w:marRight w:val="0"/>
      <w:marTop w:val="0"/>
      <w:marBottom w:val="0"/>
      <w:divBdr>
        <w:top w:val="none" w:sz="0" w:space="0" w:color="auto"/>
        <w:left w:val="none" w:sz="0" w:space="0" w:color="auto"/>
        <w:bottom w:val="none" w:sz="0" w:space="0" w:color="auto"/>
        <w:right w:val="none" w:sz="0" w:space="0" w:color="auto"/>
      </w:divBdr>
    </w:div>
    <w:div w:id="1640455642">
      <w:bodyDiv w:val="1"/>
      <w:marLeft w:val="0"/>
      <w:marRight w:val="0"/>
      <w:marTop w:val="0"/>
      <w:marBottom w:val="0"/>
      <w:divBdr>
        <w:top w:val="none" w:sz="0" w:space="0" w:color="auto"/>
        <w:left w:val="none" w:sz="0" w:space="0" w:color="auto"/>
        <w:bottom w:val="none" w:sz="0" w:space="0" w:color="auto"/>
        <w:right w:val="none" w:sz="0" w:space="0" w:color="auto"/>
      </w:divBdr>
    </w:div>
    <w:div w:id="1646470569">
      <w:bodyDiv w:val="1"/>
      <w:marLeft w:val="0"/>
      <w:marRight w:val="0"/>
      <w:marTop w:val="0"/>
      <w:marBottom w:val="0"/>
      <w:divBdr>
        <w:top w:val="none" w:sz="0" w:space="0" w:color="auto"/>
        <w:left w:val="none" w:sz="0" w:space="0" w:color="auto"/>
        <w:bottom w:val="none" w:sz="0" w:space="0" w:color="auto"/>
        <w:right w:val="none" w:sz="0" w:space="0" w:color="auto"/>
      </w:divBdr>
    </w:div>
    <w:div w:id="1651519310">
      <w:bodyDiv w:val="1"/>
      <w:marLeft w:val="0"/>
      <w:marRight w:val="0"/>
      <w:marTop w:val="0"/>
      <w:marBottom w:val="0"/>
      <w:divBdr>
        <w:top w:val="none" w:sz="0" w:space="0" w:color="auto"/>
        <w:left w:val="none" w:sz="0" w:space="0" w:color="auto"/>
        <w:bottom w:val="none" w:sz="0" w:space="0" w:color="auto"/>
        <w:right w:val="none" w:sz="0" w:space="0" w:color="auto"/>
      </w:divBdr>
    </w:div>
    <w:div w:id="1656840004">
      <w:bodyDiv w:val="1"/>
      <w:marLeft w:val="0"/>
      <w:marRight w:val="0"/>
      <w:marTop w:val="0"/>
      <w:marBottom w:val="0"/>
      <w:divBdr>
        <w:top w:val="none" w:sz="0" w:space="0" w:color="auto"/>
        <w:left w:val="none" w:sz="0" w:space="0" w:color="auto"/>
        <w:bottom w:val="none" w:sz="0" w:space="0" w:color="auto"/>
        <w:right w:val="none" w:sz="0" w:space="0" w:color="auto"/>
      </w:divBdr>
    </w:div>
    <w:div w:id="1662586085">
      <w:bodyDiv w:val="1"/>
      <w:marLeft w:val="0"/>
      <w:marRight w:val="0"/>
      <w:marTop w:val="0"/>
      <w:marBottom w:val="0"/>
      <w:divBdr>
        <w:top w:val="none" w:sz="0" w:space="0" w:color="auto"/>
        <w:left w:val="none" w:sz="0" w:space="0" w:color="auto"/>
        <w:bottom w:val="none" w:sz="0" w:space="0" w:color="auto"/>
        <w:right w:val="none" w:sz="0" w:space="0" w:color="auto"/>
      </w:divBdr>
    </w:div>
    <w:div w:id="1675914968">
      <w:bodyDiv w:val="1"/>
      <w:marLeft w:val="0"/>
      <w:marRight w:val="0"/>
      <w:marTop w:val="0"/>
      <w:marBottom w:val="0"/>
      <w:divBdr>
        <w:top w:val="none" w:sz="0" w:space="0" w:color="auto"/>
        <w:left w:val="none" w:sz="0" w:space="0" w:color="auto"/>
        <w:bottom w:val="none" w:sz="0" w:space="0" w:color="auto"/>
        <w:right w:val="none" w:sz="0" w:space="0" w:color="auto"/>
      </w:divBdr>
    </w:div>
    <w:div w:id="1676765536">
      <w:bodyDiv w:val="1"/>
      <w:marLeft w:val="0"/>
      <w:marRight w:val="0"/>
      <w:marTop w:val="0"/>
      <w:marBottom w:val="0"/>
      <w:divBdr>
        <w:top w:val="none" w:sz="0" w:space="0" w:color="auto"/>
        <w:left w:val="none" w:sz="0" w:space="0" w:color="auto"/>
        <w:bottom w:val="none" w:sz="0" w:space="0" w:color="auto"/>
        <w:right w:val="none" w:sz="0" w:space="0" w:color="auto"/>
      </w:divBdr>
    </w:div>
    <w:div w:id="1680737538">
      <w:bodyDiv w:val="1"/>
      <w:marLeft w:val="0"/>
      <w:marRight w:val="0"/>
      <w:marTop w:val="0"/>
      <w:marBottom w:val="0"/>
      <w:divBdr>
        <w:top w:val="none" w:sz="0" w:space="0" w:color="auto"/>
        <w:left w:val="none" w:sz="0" w:space="0" w:color="auto"/>
        <w:bottom w:val="none" w:sz="0" w:space="0" w:color="auto"/>
        <w:right w:val="none" w:sz="0" w:space="0" w:color="auto"/>
      </w:divBdr>
    </w:div>
    <w:div w:id="1682507038">
      <w:bodyDiv w:val="1"/>
      <w:marLeft w:val="0"/>
      <w:marRight w:val="0"/>
      <w:marTop w:val="0"/>
      <w:marBottom w:val="0"/>
      <w:divBdr>
        <w:top w:val="none" w:sz="0" w:space="0" w:color="auto"/>
        <w:left w:val="none" w:sz="0" w:space="0" w:color="auto"/>
        <w:bottom w:val="none" w:sz="0" w:space="0" w:color="auto"/>
        <w:right w:val="none" w:sz="0" w:space="0" w:color="auto"/>
      </w:divBdr>
    </w:div>
    <w:div w:id="1705447965">
      <w:bodyDiv w:val="1"/>
      <w:marLeft w:val="0"/>
      <w:marRight w:val="0"/>
      <w:marTop w:val="0"/>
      <w:marBottom w:val="0"/>
      <w:divBdr>
        <w:top w:val="none" w:sz="0" w:space="0" w:color="auto"/>
        <w:left w:val="none" w:sz="0" w:space="0" w:color="auto"/>
        <w:bottom w:val="none" w:sz="0" w:space="0" w:color="auto"/>
        <w:right w:val="none" w:sz="0" w:space="0" w:color="auto"/>
      </w:divBdr>
    </w:div>
    <w:div w:id="1710913855">
      <w:bodyDiv w:val="1"/>
      <w:marLeft w:val="0"/>
      <w:marRight w:val="0"/>
      <w:marTop w:val="0"/>
      <w:marBottom w:val="0"/>
      <w:divBdr>
        <w:top w:val="none" w:sz="0" w:space="0" w:color="auto"/>
        <w:left w:val="none" w:sz="0" w:space="0" w:color="auto"/>
        <w:bottom w:val="none" w:sz="0" w:space="0" w:color="auto"/>
        <w:right w:val="none" w:sz="0" w:space="0" w:color="auto"/>
      </w:divBdr>
    </w:div>
    <w:div w:id="1715501900">
      <w:bodyDiv w:val="1"/>
      <w:marLeft w:val="0"/>
      <w:marRight w:val="0"/>
      <w:marTop w:val="0"/>
      <w:marBottom w:val="0"/>
      <w:divBdr>
        <w:top w:val="none" w:sz="0" w:space="0" w:color="auto"/>
        <w:left w:val="none" w:sz="0" w:space="0" w:color="auto"/>
        <w:bottom w:val="none" w:sz="0" w:space="0" w:color="auto"/>
        <w:right w:val="none" w:sz="0" w:space="0" w:color="auto"/>
      </w:divBdr>
    </w:div>
    <w:div w:id="1715615454">
      <w:bodyDiv w:val="1"/>
      <w:marLeft w:val="0"/>
      <w:marRight w:val="0"/>
      <w:marTop w:val="0"/>
      <w:marBottom w:val="0"/>
      <w:divBdr>
        <w:top w:val="none" w:sz="0" w:space="0" w:color="auto"/>
        <w:left w:val="none" w:sz="0" w:space="0" w:color="auto"/>
        <w:bottom w:val="none" w:sz="0" w:space="0" w:color="auto"/>
        <w:right w:val="none" w:sz="0" w:space="0" w:color="auto"/>
      </w:divBdr>
    </w:div>
    <w:div w:id="1715887581">
      <w:bodyDiv w:val="1"/>
      <w:marLeft w:val="0"/>
      <w:marRight w:val="0"/>
      <w:marTop w:val="0"/>
      <w:marBottom w:val="0"/>
      <w:divBdr>
        <w:top w:val="none" w:sz="0" w:space="0" w:color="auto"/>
        <w:left w:val="none" w:sz="0" w:space="0" w:color="auto"/>
        <w:bottom w:val="none" w:sz="0" w:space="0" w:color="auto"/>
        <w:right w:val="none" w:sz="0" w:space="0" w:color="auto"/>
      </w:divBdr>
    </w:div>
    <w:div w:id="1716998514">
      <w:bodyDiv w:val="1"/>
      <w:marLeft w:val="0"/>
      <w:marRight w:val="0"/>
      <w:marTop w:val="0"/>
      <w:marBottom w:val="0"/>
      <w:divBdr>
        <w:top w:val="none" w:sz="0" w:space="0" w:color="auto"/>
        <w:left w:val="none" w:sz="0" w:space="0" w:color="auto"/>
        <w:bottom w:val="none" w:sz="0" w:space="0" w:color="auto"/>
        <w:right w:val="none" w:sz="0" w:space="0" w:color="auto"/>
      </w:divBdr>
    </w:div>
    <w:div w:id="1719082483">
      <w:bodyDiv w:val="1"/>
      <w:marLeft w:val="0"/>
      <w:marRight w:val="0"/>
      <w:marTop w:val="0"/>
      <w:marBottom w:val="0"/>
      <w:divBdr>
        <w:top w:val="none" w:sz="0" w:space="0" w:color="auto"/>
        <w:left w:val="none" w:sz="0" w:space="0" w:color="auto"/>
        <w:bottom w:val="none" w:sz="0" w:space="0" w:color="auto"/>
        <w:right w:val="none" w:sz="0" w:space="0" w:color="auto"/>
      </w:divBdr>
    </w:div>
    <w:div w:id="1722048107">
      <w:bodyDiv w:val="1"/>
      <w:marLeft w:val="0"/>
      <w:marRight w:val="0"/>
      <w:marTop w:val="0"/>
      <w:marBottom w:val="0"/>
      <w:divBdr>
        <w:top w:val="none" w:sz="0" w:space="0" w:color="auto"/>
        <w:left w:val="none" w:sz="0" w:space="0" w:color="auto"/>
        <w:bottom w:val="none" w:sz="0" w:space="0" w:color="auto"/>
        <w:right w:val="none" w:sz="0" w:space="0" w:color="auto"/>
      </w:divBdr>
    </w:div>
    <w:div w:id="1722245800">
      <w:bodyDiv w:val="1"/>
      <w:marLeft w:val="0"/>
      <w:marRight w:val="0"/>
      <w:marTop w:val="0"/>
      <w:marBottom w:val="0"/>
      <w:divBdr>
        <w:top w:val="none" w:sz="0" w:space="0" w:color="auto"/>
        <w:left w:val="none" w:sz="0" w:space="0" w:color="auto"/>
        <w:bottom w:val="none" w:sz="0" w:space="0" w:color="auto"/>
        <w:right w:val="none" w:sz="0" w:space="0" w:color="auto"/>
      </w:divBdr>
    </w:div>
    <w:div w:id="1724211361">
      <w:bodyDiv w:val="1"/>
      <w:marLeft w:val="0"/>
      <w:marRight w:val="0"/>
      <w:marTop w:val="0"/>
      <w:marBottom w:val="0"/>
      <w:divBdr>
        <w:top w:val="none" w:sz="0" w:space="0" w:color="auto"/>
        <w:left w:val="none" w:sz="0" w:space="0" w:color="auto"/>
        <w:bottom w:val="none" w:sz="0" w:space="0" w:color="auto"/>
        <w:right w:val="none" w:sz="0" w:space="0" w:color="auto"/>
      </w:divBdr>
    </w:div>
    <w:div w:id="1726181635">
      <w:bodyDiv w:val="1"/>
      <w:marLeft w:val="0"/>
      <w:marRight w:val="0"/>
      <w:marTop w:val="0"/>
      <w:marBottom w:val="0"/>
      <w:divBdr>
        <w:top w:val="none" w:sz="0" w:space="0" w:color="auto"/>
        <w:left w:val="none" w:sz="0" w:space="0" w:color="auto"/>
        <w:bottom w:val="none" w:sz="0" w:space="0" w:color="auto"/>
        <w:right w:val="none" w:sz="0" w:space="0" w:color="auto"/>
      </w:divBdr>
    </w:div>
    <w:div w:id="1731417014">
      <w:bodyDiv w:val="1"/>
      <w:marLeft w:val="0"/>
      <w:marRight w:val="0"/>
      <w:marTop w:val="0"/>
      <w:marBottom w:val="0"/>
      <w:divBdr>
        <w:top w:val="none" w:sz="0" w:space="0" w:color="auto"/>
        <w:left w:val="none" w:sz="0" w:space="0" w:color="auto"/>
        <w:bottom w:val="none" w:sz="0" w:space="0" w:color="auto"/>
        <w:right w:val="none" w:sz="0" w:space="0" w:color="auto"/>
      </w:divBdr>
    </w:div>
    <w:div w:id="1732381945">
      <w:bodyDiv w:val="1"/>
      <w:marLeft w:val="0"/>
      <w:marRight w:val="0"/>
      <w:marTop w:val="0"/>
      <w:marBottom w:val="0"/>
      <w:divBdr>
        <w:top w:val="none" w:sz="0" w:space="0" w:color="auto"/>
        <w:left w:val="none" w:sz="0" w:space="0" w:color="auto"/>
        <w:bottom w:val="none" w:sz="0" w:space="0" w:color="auto"/>
        <w:right w:val="none" w:sz="0" w:space="0" w:color="auto"/>
      </w:divBdr>
    </w:div>
    <w:div w:id="1743481315">
      <w:bodyDiv w:val="1"/>
      <w:marLeft w:val="0"/>
      <w:marRight w:val="0"/>
      <w:marTop w:val="0"/>
      <w:marBottom w:val="0"/>
      <w:divBdr>
        <w:top w:val="none" w:sz="0" w:space="0" w:color="auto"/>
        <w:left w:val="none" w:sz="0" w:space="0" w:color="auto"/>
        <w:bottom w:val="none" w:sz="0" w:space="0" w:color="auto"/>
        <w:right w:val="none" w:sz="0" w:space="0" w:color="auto"/>
      </w:divBdr>
    </w:div>
    <w:div w:id="1743867612">
      <w:bodyDiv w:val="1"/>
      <w:marLeft w:val="0"/>
      <w:marRight w:val="0"/>
      <w:marTop w:val="0"/>
      <w:marBottom w:val="0"/>
      <w:divBdr>
        <w:top w:val="none" w:sz="0" w:space="0" w:color="auto"/>
        <w:left w:val="none" w:sz="0" w:space="0" w:color="auto"/>
        <w:bottom w:val="none" w:sz="0" w:space="0" w:color="auto"/>
        <w:right w:val="none" w:sz="0" w:space="0" w:color="auto"/>
      </w:divBdr>
    </w:div>
    <w:div w:id="1746144883">
      <w:bodyDiv w:val="1"/>
      <w:marLeft w:val="0"/>
      <w:marRight w:val="0"/>
      <w:marTop w:val="0"/>
      <w:marBottom w:val="0"/>
      <w:divBdr>
        <w:top w:val="none" w:sz="0" w:space="0" w:color="auto"/>
        <w:left w:val="none" w:sz="0" w:space="0" w:color="auto"/>
        <w:bottom w:val="none" w:sz="0" w:space="0" w:color="auto"/>
        <w:right w:val="none" w:sz="0" w:space="0" w:color="auto"/>
      </w:divBdr>
    </w:div>
    <w:div w:id="1752118971">
      <w:bodyDiv w:val="1"/>
      <w:marLeft w:val="0"/>
      <w:marRight w:val="0"/>
      <w:marTop w:val="0"/>
      <w:marBottom w:val="0"/>
      <w:divBdr>
        <w:top w:val="none" w:sz="0" w:space="0" w:color="auto"/>
        <w:left w:val="none" w:sz="0" w:space="0" w:color="auto"/>
        <w:bottom w:val="none" w:sz="0" w:space="0" w:color="auto"/>
        <w:right w:val="none" w:sz="0" w:space="0" w:color="auto"/>
      </w:divBdr>
    </w:div>
    <w:div w:id="1752462973">
      <w:bodyDiv w:val="1"/>
      <w:marLeft w:val="0"/>
      <w:marRight w:val="0"/>
      <w:marTop w:val="0"/>
      <w:marBottom w:val="0"/>
      <w:divBdr>
        <w:top w:val="none" w:sz="0" w:space="0" w:color="auto"/>
        <w:left w:val="none" w:sz="0" w:space="0" w:color="auto"/>
        <w:bottom w:val="none" w:sz="0" w:space="0" w:color="auto"/>
        <w:right w:val="none" w:sz="0" w:space="0" w:color="auto"/>
      </w:divBdr>
    </w:div>
    <w:div w:id="1763523527">
      <w:bodyDiv w:val="1"/>
      <w:marLeft w:val="0"/>
      <w:marRight w:val="0"/>
      <w:marTop w:val="0"/>
      <w:marBottom w:val="0"/>
      <w:divBdr>
        <w:top w:val="none" w:sz="0" w:space="0" w:color="auto"/>
        <w:left w:val="none" w:sz="0" w:space="0" w:color="auto"/>
        <w:bottom w:val="none" w:sz="0" w:space="0" w:color="auto"/>
        <w:right w:val="none" w:sz="0" w:space="0" w:color="auto"/>
      </w:divBdr>
    </w:div>
    <w:div w:id="1764493039">
      <w:bodyDiv w:val="1"/>
      <w:marLeft w:val="0"/>
      <w:marRight w:val="0"/>
      <w:marTop w:val="0"/>
      <w:marBottom w:val="0"/>
      <w:divBdr>
        <w:top w:val="none" w:sz="0" w:space="0" w:color="auto"/>
        <w:left w:val="none" w:sz="0" w:space="0" w:color="auto"/>
        <w:bottom w:val="none" w:sz="0" w:space="0" w:color="auto"/>
        <w:right w:val="none" w:sz="0" w:space="0" w:color="auto"/>
      </w:divBdr>
    </w:div>
    <w:div w:id="1768771813">
      <w:bodyDiv w:val="1"/>
      <w:marLeft w:val="0"/>
      <w:marRight w:val="0"/>
      <w:marTop w:val="0"/>
      <w:marBottom w:val="0"/>
      <w:divBdr>
        <w:top w:val="none" w:sz="0" w:space="0" w:color="auto"/>
        <w:left w:val="none" w:sz="0" w:space="0" w:color="auto"/>
        <w:bottom w:val="none" w:sz="0" w:space="0" w:color="auto"/>
        <w:right w:val="none" w:sz="0" w:space="0" w:color="auto"/>
      </w:divBdr>
    </w:div>
    <w:div w:id="1775050844">
      <w:bodyDiv w:val="1"/>
      <w:marLeft w:val="0"/>
      <w:marRight w:val="0"/>
      <w:marTop w:val="0"/>
      <w:marBottom w:val="0"/>
      <w:divBdr>
        <w:top w:val="none" w:sz="0" w:space="0" w:color="auto"/>
        <w:left w:val="none" w:sz="0" w:space="0" w:color="auto"/>
        <w:bottom w:val="none" w:sz="0" w:space="0" w:color="auto"/>
        <w:right w:val="none" w:sz="0" w:space="0" w:color="auto"/>
      </w:divBdr>
    </w:div>
    <w:div w:id="1783571442">
      <w:bodyDiv w:val="1"/>
      <w:marLeft w:val="0"/>
      <w:marRight w:val="0"/>
      <w:marTop w:val="0"/>
      <w:marBottom w:val="0"/>
      <w:divBdr>
        <w:top w:val="none" w:sz="0" w:space="0" w:color="auto"/>
        <w:left w:val="none" w:sz="0" w:space="0" w:color="auto"/>
        <w:bottom w:val="none" w:sz="0" w:space="0" w:color="auto"/>
        <w:right w:val="none" w:sz="0" w:space="0" w:color="auto"/>
      </w:divBdr>
    </w:div>
    <w:div w:id="1797942162">
      <w:bodyDiv w:val="1"/>
      <w:marLeft w:val="0"/>
      <w:marRight w:val="0"/>
      <w:marTop w:val="0"/>
      <w:marBottom w:val="0"/>
      <w:divBdr>
        <w:top w:val="none" w:sz="0" w:space="0" w:color="auto"/>
        <w:left w:val="none" w:sz="0" w:space="0" w:color="auto"/>
        <w:bottom w:val="none" w:sz="0" w:space="0" w:color="auto"/>
        <w:right w:val="none" w:sz="0" w:space="0" w:color="auto"/>
      </w:divBdr>
    </w:div>
    <w:div w:id="1799106560">
      <w:bodyDiv w:val="1"/>
      <w:marLeft w:val="0"/>
      <w:marRight w:val="0"/>
      <w:marTop w:val="0"/>
      <w:marBottom w:val="0"/>
      <w:divBdr>
        <w:top w:val="none" w:sz="0" w:space="0" w:color="auto"/>
        <w:left w:val="none" w:sz="0" w:space="0" w:color="auto"/>
        <w:bottom w:val="none" w:sz="0" w:space="0" w:color="auto"/>
        <w:right w:val="none" w:sz="0" w:space="0" w:color="auto"/>
      </w:divBdr>
    </w:div>
    <w:div w:id="1800493296">
      <w:bodyDiv w:val="1"/>
      <w:marLeft w:val="0"/>
      <w:marRight w:val="0"/>
      <w:marTop w:val="0"/>
      <w:marBottom w:val="0"/>
      <w:divBdr>
        <w:top w:val="none" w:sz="0" w:space="0" w:color="auto"/>
        <w:left w:val="none" w:sz="0" w:space="0" w:color="auto"/>
        <w:bottom w:val="none" w:sz="0" w:space="0" w:color="auto"/>
        <w:right w:val="none" w:sz="0" w:space="0" w:color="auto"/>
      </w:divBdr>
    </w:div>
    <w:div w:id="1803621325">
      <w:bodyDiv w:val="1"/>
      <w:marLeft w:val="0"/>
      <w:marRight w:val="0"/>
      <w:marTop w:val="0"/>
      <w:marBottom w:val="0"/>
      <w:divBdr>
        <w:top w:val="none" w:sz="0" w:space="0" w:color="auto"/>
        <w:left w:val="none" w:sz="0" w:space="0" w:color="auto"/>
        <w:bottom w:val="none" w:sz="0" w:space="0" w:color="auto"/>
        <w:right w:val="none" w:sz="0" w:space="0" w:color="auto"/>
      </w:divBdr>
    </w:div>
    <w:div w:id="1811168486">
      <w:bodyDiv w:val="1"/>
      <w:marLeft w:val="0"/>
      <w:marRight w:val="0"/>
      <w:marTop w:val="0"/>
      <w:marBottom w:val="0"/>
      <w:divBdr>
        <w:top w:val="none" w:sz="0" w:space="0" w:color="auto"/>
        <w:left w:val="none" w:sz="0" w:space="0" w:color="auto"/>
        <w:bottom w:val="none" w:sz="0" w:space="0" w:color="auto"/>
        <w:right w:val="none" w:sz="0" w:space="0" w:color="auto"/>
      </w:divBdr>
    </w:div>
    <w:div w:id="1827890183">
      <w:bodyDiv w:val="1"/>
      <w:marLeft w:val="0"/>
      <w:marRight w:val="0"/>
      <w:marTop w:val="0"/>
      <w:marBottom w:val="0"/>
      <w:divBdr>
        <w:top w:val="none" w:sz="0" w:space="0" w:color="auto"/>
        <w:left w:val="none" w:sz="0" w:space="0" w:color="auto"/>
        <w:bottom w:val="none" w:sz="0" w:space="0" w:color="auto"/>
        <w:right w:val="none" w:sz="0" w:space="0" w:color="auto"/>
      </w:divBdr>
    </w:div>
    <w:div w:id="1836527690">
      <w:bodyDiv w:val="1"/>
      <w:marLeft w:val="0"/>
      <w:marRight w:val="0"/>
      <w:marTop w:val="0"/>
      <w:marBottom w:val="0"/>
      <w:divBdr>
        <w:top w:val="none" w:sz="0" w:space="0" w:color="auto"/>
        <w:left w:val="none" w:sz="0" w:space="0" w:color="auto"/>
        <w:bottom w:val="none" w:sz="0" w:space="0" w:color="auto"/>
        <w:right w:val="none" w:sz="0" w:space="0" w:color="auto"/>
      </w:divBdr>
    </w:div>
    <w:div w:id="1841697916">
      <w:bodyDiv w:val="1"/>
      <w:marLeft w:val="0"/>
      <w:marRight w:val="0"/>
      <w:marTop w:val="0"/>
      <w:marBottom w:val="0"/>
      <w:divBdr>
        <w:top w:val="none" w:sz="0" w:space="0" w:color="auto"/>
        <w:left w:val="none" w:sz="0" w:space="0" w:color="auto"/>
        <w:bottom w:val="none" w:sz="0" w:space="0" w:color="auto"/>
        <w:right w:val="none" w:sz="0" w:space="0" w:color="auto"/>
      </w:divBdr>
    </w:div>
    <w:div w:id="1843004628">
      <w:bodyDiv w:val="1"/>
      <w:marLeft w:val="0"/>
      <w:marRight w:val="0"/>
      <w:marTop w:val="0"/>
      <w:marBottom w:val="0"/>
      <w:divBdr>
        <w:top w:val="none" w:sz="0" w:space="0" w:color="auto"/>
        <w:left w:val="none" w:sz="0" w:space="0" w:color="auto"/>
        <w:bottom w:val="none" w:sz="0" w:space="0" w:color="auto"/>
        <w:right w:val="none" w:sz="0" w:space="0" w:color="auto"/>
      </w:divBdr>
    </w:div>
    <w:div w:id="1855147436">
      <w:bodyDiv w:val="1"/>
      <w:marLeft w:val="0"/>
      <w:marRight w:val="0"/>
      <w:marTop w:val="0"/>
      <w:marBottom w:val="0"/>
      <w:divBdr>
        <w:top w:val="none" w:sz="0" w:space="0" w:color="auto"/>
        <w:left w:val="none" w:sz="0" w:space="0" w:color="auto"/>
        <w:bottom w:val="none" w:sz="0" w:space="0" w:color="auto"/>
        <w:right w:val="none" w:sz="0" w:space="0" w:color="auto"/>
      </w:divBdr>
    </w:div>
    <w:div w:id="1873957377">
      <w:bodyDiv w:val="1"/>
      <w:marLeft w:val="0"/>
      <w:marRight w:val="0"/>
      <w:marTop w:val="0"/>
      <w:marBottom w:val="0"/>
      <w:divBdr>
        <w:top w:val="none" w:sz="0" w:space="0" w:color="auto"/>
        <w:left w:val="none" w:sz="0" w:space="0" w:color="auto"/>
        <w:bottom w:val="none" w:sz="0" w:space="0" w:color="auto"/>
        <w:right w:val="none" w:sz="0" w:space="0" w:color="auto"/>
      </w:divBdr>
    </w:div>
    <w:div w:id="1875579780">
      <w:bodyDiv w:val="1"/>
      <w:marLeft w:val="0"/>
      <w:marRight w:val="0"/>
      <w:marTop w:val="0"/>
      <w:marBottom w:val="0"/>
      <w:divBdr>
        <w:top w:val="none" w:sz="0" w:space="0" w:color="auto"/>
        <w:left w:val="none" w:sz="0" w:space="0" w:color="auto"/>
        <w:bottom w:val="none" w:sz="0" w:space="0" w:color="auto"/>
        <w:right w:val="none" w:sz="0" w:space="0" w:color="auto"/>
      </w:divBdr>
    </w:div>
    <w:div w:id="1877499219">
      <w:bodyDiv w:val="1"/>
      <w:marLeft w:val="0"/>
      <w:marRight w:val="0"/>
      <w:marTop w:val="0"/>
      <w:marBottom w:val="0"/>
      <w:divBdr>
        <w:top w:val="none" w:sz="0" w:space="0" w:color="auto"/>
        <w:left w:val="none" w:sz="0" w:space="0" w:color="auto"/>
        <w:bottom w:val="none" w:sz="0" w:space="0" w:color="auto"/>
        <w:right w:val="none" w:sz="0" w:space="0" w:color="auto"/>
      </w:divBdr>
    </w:div>
    <w:div w:id="1882130293">
      <w:bodyDiv w:val="1"/>
      <w:marLeft w:val="0"/>
      <w:marRight w:val="0"/>
      <w:marTop w:val="0"/>
      <w:marBottom w:val="0"/>
      <w:divBdr>
        <w:top w:val="none" w:sz="0" w:space="0" w:color="auto"/>
        <w:left w:val="none" w:sz="0" w:space="0" w:color="auto"/>
        <w:bottom w:val="none" w:sz="0" w:space="0" w:color="auto"/>
        <w:right w:val="none" w:sz="0" w:space="0" w:color="auto"/>
      </w:divBdr>
    </w:div>
    <w:div w:id="1888836461">
      <w:bodyDiv w:val="1"/>
      <w:marLeft w:val="0"/>
      <w:marRight w:val="0"/>
      <w:marTop w:val="0"/>
      <w:marBottom w:val="0"/>
      <w:divBdr>
        <w:top w:val="none" w:sz="0" w:space="0" w:color="auto"/>
        <w:left w:val="none" w:sz="0" w:space="0" w:color="auto"/>
        <w:bottom w:val="none" w:sz="0" w:space="0" w:color="auto"/>
        <w:right w:val="none" w:sz="0" w:space="0" w:color="auto"/>
      </w:divBdr>
    </w:div>
    <w:div w:id="1889218304">
      <w:bodyDiv w:val="1"/>
      <w:marLeft w:val="0"/>
      <w:marRight w:val="0"/>
      <w:marTop w:val="0"/>
      <w:marBottom w:val="0"/>
      <w:divBdr>
        <w:top w:val="none" w:sz="0" w:space="0" w:color="auto"/>
        <w:left w:val="none" w:sz="0" w:space="0" w:color="auto"/>
        <w:bottom w:val="none" w:sz="0" w:space="0" w:color="auto"/>
        <w:right w:val="none" w:sz="0" w:space="0" w:color="auto"/>
      </w:divBdr>
    </w:div>
    <w:div w:id="1893232404">
      <w:bodyDiv w:val="1"/>
      <w:marLeft w:val="0"/>
      <w:marRight w:val="0"/>
      <w:marTop w:val="0"/>
      <w:marBottom w:val="0"/>
      <w:divBdr>
        <w:top w:val="none" w:sz="0" w:space="0" w:color="auto"/>
        <w:left w:val="none" w:sz="0" w:space="0" w:color="auto"/>
        <w:bottom w:val="none" w:sz="0" w:space="0" w:color="auto"/>
        <w:right w:val="none" w:sz="0" w:space="0" w:color="auto"/>
      </w:divBdr>
    </w:div>
    <w:div w:id="1894779228">
      <w:bodyDiv w:val="1"/>
      <w:marLeft w:val="0"/>
      <w:marRight w:val="0"/>
      <w:marTop w:val="0"/>
      <w:marBottom w:val="0"/>
      <w:divBdr>
        <w:top w:val="none" w:sz="0" w:space="0" w:color="auto"/>
        <w:left w:val="none" w:sz="0" w:space="0" w:color="auto"/>
        <w:bottom w:val="none" w:sz="0" w:space="0" w:color="auto"/>
        <w:right w:val="none" w:sz="0" w:space="0" w:color="auto"/>
      </w:divBdr>
    </w:div>
    <w:div w:id="1897005581">
      <w:bodyDiv w:val="1"/>
      <w:marLeft w:val="0"/>
      <w:marRight w:val="0"/>
      <w:marTop w:val="0"/>
      <w:marBottom w:val="0"/>
      <w:divBdr>
        <w:top w:val="none" w:sz="0" w:space="0" w:color="auto"/>
        <w:left w:val="none" w:sz="0" w:space="0" w:color="auto"/>
        <w:bottom w:val="none" w:sz="0" w:space="0" w:color="auto"/>
        <w:right w:val="none" w:sz="0" w:space="0" w:color="auto"/>
      </w:divBdr>
    </w:div>
    <w:div w:id="1899584334">
      <w:bodyDiv w:val="1"/>
      <w:marLeft w:val="0"/>
      <w:marRight w:val="0"/>
      <w:marTop w:val="0"/>
      <w:marBottom w:val="0"/>
      <w:divBdr>
        <w:top w:val="none" w:sz="0" w:space="0" w:color="auto"/>
        <w:left w:val="none" w:sz="0" w:space="0" w:color="auto"/>
        <w:bottom w:val="none" w:sz="0" w:space="0" w:color="auto"/>
        <w:right w:val="none" w:sz="0" w:space="0" w:color="auto"/>
      </w:divBdr>
    </w:div>
    <w:div w:id="1905215524">
      <w:bodyDiv w:val="1"/>
      <w:marLeft w:val="0"/>
      <w:marRight w:val="0"/>
      <w:marTop w:val="0"/>
      <w:marBottom w:val="0"/>
      <w:divBdr>
        <w:top w:val="none" w:sz="0" w:space="0" w:color="auto"/>
        <w:left w:val="none" w:sz="0" w:space="0" w:color="auto"/>
        <w:bottom w:val="none" w:sz="0" w:space="0" w:color="auto"/>
        <w:right w:val="none" w:sz="0" w:space="0" w:color="auto"/>
      </w:divBdr>
    </w:div>
    <w:div w:id="1907185580">
      <w:bodyDiv w:val="1"/>
      <w:marLeft w:val="0"/>
      <w:marRight w:val="0"/>
      <w:marTop w:val="0"/>
      <w:marBottom w:val="0"/>
      <w:divBdr>
        <w:top w:val="none" w:sz="0" w:space="0" w:color="auto"/>
        <w:left w:val="none" w:sz="0" w:space="0" w:color="auto"/>
        <w:bottom w:val="none" w:sz="0" w:space="0" w:color="auto"/>
        <w:right w:val="none" w:sz="0" w:space="0" w:color="auto"/>
      </w:divBdr>
    </w:div>
    <w:div w:id="1908146248">
      <w:bodyDiv w:val="1"/>
      <w:marLeft w:val="0"/>
      <w:marRight w:val="0"/>
      <w:marTop w:val="0"/>
      <w:marBottom w:val="0"/>
      <w:divBdr>
        <w:top w:val="none" w:sz="0" w:space="0" w:color="auto"/>
        <w:left w:val="none" w:sz="0" w:space="0" w:color="auto"/>
        <w:bottom w:val="none" w:sz="0" w:space="0" w:color="auto"/>
        <w:right w:val="none" w:sz="0" w:space="0" w:color="auto"/>
      </w:divBdr>
    </w:div>
    <w:div w:id="1914118315">
      <w:bodyDiv w:val="1"/>
      <w:marLeft w:val="0"/>
      <w:marRight w:val="0"/>
      <w:marTop w:val="0"/>
      <w:marBottom w:val="0"/>
      <w:divBdr>
        <w:top w:val="none" w:sz="0" w:space="0" w:color="auto"/>
        <w:left w:val="none" w:sz="0" w:space="0" w:color="auto"/>
        <w:bottom w:val="none" w:sz="0" w:space="0" w:color="auto"/>
        <w:right w:val="none" w:sz="0" w:space="0" w:color="auto"/>
      </w:divBdr>
    </w:div>
    <w:div w:id="1929918810">
      <w:bodyDiv w:val="1"/>
      <w:marLeft w:val="0"/>
      <w:marRight w:val="0"/>
      <w:marTop w:val="0"/>
      <w:marBottom w:val="0"/>
      <w:divBdr>
        <w:top w:val="none" w:sz="0" w:space="0" w:color="auto"/>
        <w:left w:val="none" w:sz="0" w:space="0" w:color="auto"/>
        <w:bottom w:val="none" w:sz="0" w:space="0" w:color="auto"/>
        <w:right w:val="none" w:sz="0" w:space="0" w:color="auto"/>
      </w:divBdr>
    </w:div>
    <w:div w:id="1937865900">
      <w:bodyDiv w:val="1"/>
      <w:marLeft w:val="0"/>
      <w:marRight w:val="0"/>
      <w:marTop w:val="0"/>
      <w:marBottom w:val="0"/>
      <w:divBdr>
        <w:top w:val="none" w:sz="0" w:space="0" w:color="auto"/>
        <w:left w:val="none" w:sz="0" w:space="0" w:color="auto"/>
        <w:bottom w:val="none" w:sz="0" w:space="0" w:color="auto"/>
        <w:right w:val="none" w:sz="0" w:space="0" w:color="auto"/>
      </w:divBdr>
    </w:div>
    <w:div w:id="1946764769">
      <w:bodyDiv w:val="1"/>
      <w:marLeft w:val="0"/>
      <w:marRight w:val="0"/>
      <w:marTop w:val="0"/>
      <w:marBottom w:val="0"/>
      <w:divBdr>
        <w:top w:val="none" w:sz="0" w:space="0" w:color="auto"/>
        <w:left w:val="none" w:sz="0" w:space="0" w:color="auto"/>
        <w:bottom w:val="none" w:sz="0" w:space="0" w:color="auto"/>
        <w:right w:val="none" w:sz="0" w:space="0" w:color="auto"/>
      </w:divBdr>
    </w:div>
    <w:div w:id="1948124129">
      <w:bodyDiv w:val="1"/>
      <w:marLeft w:val="0"/>
      <w:marRight w:val="0"/>
      <w:marTop w:val="0"/>
      <w:marBottom w:val="0"/>
      <w:divBdr>
        <w:top w:val="none" w:sz="0" w:space="0" w:color="auto"/>
        <w:left w:val="none" w:sz="0" w:space="0" w:color="auto"/>
        <w:bottom w:val="none" w:sz="0" w:space="0" w:color="auto"/>
        <w:right w:val="none" w:sz="0" w:space="0" w:color="auto"/>
      </w:divBdr>
    </w:div>
    <w:div w:id="1953976864">
      <w:bodyDiv w:val="1"/>
      <w:marLeft w:val="0"/>
      <w:marRight w:val="0"/>
      <w:marTop w:val="0"/>
      <w:marBottom w:val="0"/>
      <w:divBdr>
        <w:top w:val="none" w:sz="0" w:space="0" w:color="auto"/>
        <w:left w:val="none" w:sz="0" w:space="0" w:color="auto"/>
        <w:bottom w:val="none" w:sz="0" w:space="0" w:color="auto"/>
        <w:right w:val="none" w:sz="0" w:space="0" w:color="auto"/>
      </w:divBdr>
    </w:div>
    <w:div w:id="1954168884">
      <w:bodyDiv w:val="1"/>
      <w:marLeft w:val="0"/>
      <w:marRight w:val="0"/>
      <w:marTop w:val="0"/>
      <w:marBottom w:val="0"/>
      <w:divBdr>
        <w:top w:val="none" w:sz="0" w:space="0" w:color="auto"/>
        <w:left w:val="none" w:sz="0" w:space="0" w:color="auto"/>
        <w:bottom w:val="none" w:sz="0" w:space="0" w:color="auto"/>
        <w:right w:val="none" w:sz="0" w:space="0" w:color="auto"/>
      </w:divBdr>
    </w:div>
    <w:div w:id="1959068797">
      <w:bodyDiv w:val="1"/>
      <w:marLeft w:val="0"/>
      <w:marRight w:val="0"/>
      <w:marTop w:val="0"/>
      <w:marBottom w:val="0"/>
      <w:divBdr>
        <w:top w:val="none" w:sz="0" w:space="0" w:color="auto"/>
        <w:left w:val="none" w:sz="0" w:space="0" w:color="auto"/>
        <w:bottom w:val="none" w:sz="0" w:space="0" w:color="auto"/>
        <w:right w:val="none" w:sz="0" w:space="0" w:color="auto"/>
      </w:divBdr>
    </w:div>
    <w:div w:id="1963267860">
      <w:bodyDiv w:val="1"/>
      <w:marLeft w:val="0"/>
      <w:marRight w:val="0"/>
      <w:marTop w:val="0"/>
      <w:marBottom w:val="0"/>
      <w:divBdr>
        <w:top w:val="none" w:sz="0" w:space="0" w:color="auto"/>
        <w:left w:val="none" w:sz="0" w:space="0" w:color="auto"/>
        <w:bottom w:val="none" w:sz="0" w:space="0" w:color="auto"/>
        <w:right w:val="none" w:sz="0" w:space="0" w:color="auto"/>
      </w:divBdr>
    </w:div>
    <w:div w:id="1964070154">
      <w:bodyDiv w:val="1"/>
      <w:marLeft w:val="0"/>
      <w:marRight w:val="0"/>
      <w:marTop w:val="0"/>
      <w:marBottom w:val="0"/>
      <w:divBdr>
        <w:top w:val="none" w:sz="0" w:space="0" w:color="auto"/>
        <w:left w:val="none" w:sz="0" w:space="0" w:color="auto"/>
        <w:bottom w:val="none" w:sz="0" w:space="0" w:color="auto"/>
        <w:right w:val="none" w:sz="0" w:space="0" w:color="auto"/>
      </w:divBdr>
    </w:div>
    <w:div w:id="1971475036">
      <w:bodyDiv w:val="1"/>
      <w:marLeft w:val="0"/>
      <w:marRight w:val="0"/>
      <w:marTop w:val="0"/>
      <w:marBottom w:val="0"/>
      <w:divBdr>
        <w:top w:val="none" w:sz="0" w:space="0" w:color="auto"/>
        <w:left w:val="none" w:sz="0" w:space="0" w:color="auto"/>
        <w:bottom w:val="none" w:sz="0" w:space="0" w:color="auto"/>
        <w:right w:val="none" w:sz="0" w:space="0" w:color="auto"/>
      </w:divBdr>
    </w:div>
    <w:div w:id="1988435821">
      <w:bodyDiv w:val="1"/>
      <w:marLeft w:val="0"/>
      <w:marRight w:val="0"/>
      <w:marTop w:val="0"/>
      <w:marBottom w:val="0"/>
      <w:divBdr>
        <w:top w:val="none" w:sz="0" w:space="0" w:color="auto"/>
        <w:left w:val="none" w:sz="0" w:space="0" w:color="auto"/>
        <w:bottom w:val="none" w:sz="0" w:space="0" w:color="auto"/>
        <w:right w:val="none" w:sz="0" w:space="0" w:color="auto"/>
      </w:divBdr>
    </w:div>
    <w:div w:id="1992171643">
      <w:bodyDiv w:val="1"/>
      <w:marLeft w:val="0"/>
      <w:marRight w:val="0"/>
      <w:marTop w:val="0"/>
      <w:marBottom w:val="0"/>
      <w:divBdr>
        <w:top w:val="none" w:sz="0" w:space="0" w:color="auto"/>
        <w:left w:val="none" w:sz="0" w:space="0" w:color="auto"/>
        <w:bottom w:val="none" w:sz="0" w:space="0" w:color="auto"/>
        <w:right w:val="none" w:sz="0" w:space="0" w:color="auto"/>
      </w:divBdr>
    </w:div>
    <w:div w:id="1992521696">
      <w:bodyDiv w:val="1"/>
      <w:marLeft w:val="0"/>
      <w:marRight w:val="0"/>
      <w:marTop w:val="0"/>
      <w:marBottom w:val="0"/>
      <w:divBdr>
        <w:top w:val="none" w:sz="0" w:space="0" w:color="auto"/>
        <w:left w:val="none" w:sz="0" w:space="0" w:color="auto"/>
        <w:bottom w:val="none" w:sz="0" w:space="0" w:color="auto"/>
        <w:right w:val="none" w:sz="0" w:space="0" w:color="auto"/>
      </w:divBdr>
    </w:div>
    <w:div w:id="1994985292">
      <w:bodyDiv w:val="1"/>
      <w:marLeft w:val="0"/>
      <w:marRight w:val="0"/>
      <w:marTop w:val="0"/>
      <w:marBottom w:val="0"/>
      <w:divBdr>
        <w:top w:val="none" w:sz="0" w:space="0" w:color="auto"/>
        <w:left w:val="none" w:sz="0" w:space="0" w:color="auto"/>
        <w:bottom w:val="none" w:sz="0" w:space="0" w:color="auto"/>
        <w:right w:val="none" w:sz="0" w:space="0" w:color="auto"/>
      </w:divBdr>
    </w:div>
    <w:div w:id="1995602803">
      <w:bodyDiv w:val="1"/>
      <w:marLeft w:val="0"/>
      <w:marRight w:val="0"/>
      <w:marTop w:val="0"/>
      <w:marBottom w:val="0"/>
      <w:divBdr>
        <w:top w:val="none" w:sz="0" w:space="0" w:color="auto"/>
        <w:left w:val="none" w:sz="0" w:space="0" w:color="auto"/>
        <w:bottom w:val="none" w:sz="0" w:space="0" w:color="auto"/>
        <w:right w:val="none" w:sz="0" w:space="0" w:color="auto"/>
      </w:divBdr>
    </w:div>
    <w:div w:id="1995988563">
      <w:bodyDiv w:val="1"/>
      <w:marLeft w:val="0"/>
      <w:marRight w:val="0"/>
      <w:marTop w:val="0"/>
      <w:marBottom w:val="0"/>
      <w:divBdr>
        <w:top w:val="none" w:sz="0" w:space="0" w:color="auto"/>
        <w:left w:val="none" w:sz="0" w:space="0" w:color="auto"/>
        <w:bottom w:val="none" w:sz="0" w:space="0" w:color="auto"/>
        <w:right w:val="none" w:sz="0" w:space="0" w:color="auto"/>
      </w:divBdr>
    </w:div>
    <w:div w:id="1999579905">
      <w:bodyDiv w:val="1"/>
      <w:marLeft w:val="0"/>
      <w:marRight w:val="0"/>
      <w:marTop w:val="0"/>
      <w:marBottom w:val="0"/>
      <w:divBdr>
        <w:top w:val="none" w:sz="0" w:space="0" w:color="auto"/>
        <w:left w:val="none" w:sz="0" w:space="0" w:color="auto"/>
        <w:bottom w:val="none" w:sz="0" w:space="0" w:color="auto"/>
        <w:right w:val="none" w:sz="0" w:space="0" w:color="auto"/>
      </w:divBdr>
    </w:div>
    <w:div w:id="2001035883">
      <w:bodyDiv w:val="1"/>
      <w:marLeft w:val="0"/>
      <w:marRight w:val="0"/>
      <w:marTop w:val="0"/>
      <w:marBottom w:val="0"/>
      <w:divBdr>
        <w:top w:val="none" w:sz="0" w:space="0" w:color="auto"/>
        <w:left w:val="none" w:sz="0" w:space="0" w:color="auto"/>
        <w:bottom w:val="none" w:sz="0" w:space="0" w:color="auto"/>
        <w:right w:val="none" w:sz="0" w:space="0" w:color="auto"/>
      </w:divBdr>
    </w:div>
    <w:div w:id="2008243270">
      <w:bodyDiv w:val="1"/>
      <w:marLeft w:val="0"/>
      <w:marRight w:val="0"/>
      <w:marTop w:val="0"/>
      <w:marBottom w:val="0"/>
      <w:divBdr>
        <w:top w:val="none" w:sz="0" w:space="0" w:color="auto"/>
        <w:left w:val="none" w:sz="0" w:space="0" w:color="auto"/>
        <w:bottom w:val="none" w:sz="0" w:space="0" w:color="auto"/>
        <w:right w:val="none" w:sz="0" w:space="0" w:color="auto"/>
      </w:divBdr>
    </w:div>
    <w:div w:id="2008822336">
      <w:bodyDiv w:val="1"/>
      <w:marLeft w:val="0"/>
      <w:marRight w:val="0"/>
      <w:marTop w:val="0"/>
      <w:marBottom w:val="0"/>
      <w:divBdr>
        <w:top w:val="none" w:sz="0" w:space="0" w:color="auto"/>
        <w:left w:val="none" w:sz="0" w:space="0" w:color="auto"/>
        <w:bottom w:val="none" w:sz="0" w:space="0" w:color="auto"/>
        <w:right w:val="none" w:sz="0" w:space="0" w:color="auto"/>
      </w:divBdr>
    </w:div>
    <w:div w:id="2011981848">
      <w:bodyDiv w:val="1"/>
      <w:marLeft w:val="0"/>
      <w:marRight w:val="0"/>
      <w:marTop w:val="0"/>
      <w:marBottom w:val="0"/>
      <w:divBdr>
        <w:top w:val="none" w:sz="0" w:space="0" w:color="auto"/>
        <w:left w:val="none" w:sz="0" w:space="0" w:color="auto"/>
        <w:bottom w:val="none" w:sz="0" w:space="0" w:color="auto"/>
        <w:right w:val="none" w:sz="0" w:space="0" w:color="auto"/>
      </w:divBdr>
    </w:div>
    <w:div w:id="2012440489">
      <w:bodyDiv w:val="1"/>
      <w:marLeft w:val="0"/>
      <w:marRight w:val="0"/>
      <w:marTop w:val="0"/>
      <w:marBottom w:val="0"/>
      <w:divBdr>
        <w:top w:val="none" w:sz="0" w:space="0" w:color="auto"/>
        <w:left w:val="none" w:sz="0" w:space="0" w:color="auto"/>
        <w:bottom w:val="none" w:sz="0" w:space="0" w:color="auto"/>
        <w:right w:val="none" w:sz="0" w:space="0" w:color="auto"/>
      </w:divBdr>
    </w:div>
    <w:div w:id="2019386403">
      <w:bodyDiv w:val="1"/>
      <w:marLeft w:val="0"/>
      <w:marRight w:val="0"/>
      <w:marTop w:val="0"/>
      <w:marBottom w:val="0"/>
      <w:divBdr>
        <w:top w:val="none" w:sz="0" w:space="0" w:color="auto"/>
        <w:left w:val="none" w:sz="0" w:space="0" w:color="auto"/>
        <w:bottom w:val="none" w:sz="0" w:space="0" w:color="auto"/>
        <w:right w:val="none" w:sz="0" w:space="0" w:color="auto"/>
      </w:divBdr>
    </w:div>
    <w:div w:id="2023821733">
      <w:bodyDiv w:val="1"/>
      <w:marLeft w:val="0"/>
      <w:marRight w:val="0"/>
      <w:marTop w:val="0"/>
      <w:marBottom w:val="0"/>
      <w:divBdr>
        <w:top w:val="none" w:sz="0" w:space="0" w:color="auto"/>
        <w:left w:val="none" w:sz="0" w:space="0" w:color="auto"/>
        <w:bottom w:val="none" w:sz="0" w:space="0" w:color="auto"/>
        <w:right w:val="none" w:sz="0" w:space="0" w:color="auto"/>
      </w:divBdr>
    </w:div>
    <w:div w:id="2027168140">
      <w:bodyDiv w:val="1"/>
      <w:marLeft w:val="0"/>
      <w:marRight w:val="0"/>
      <w:marTop w:val="0"/>
      <w:marBottom w:val="0"/>
      <w:divBdr>
        <w:top w:val="none" w:sz="0" w:space="0" w:color="auto"/>
        <w:left w:val="none" w:sz="0" w:space="0" w:color="auto"/>
        <w:bottom w:val="none" w:sz="0" w:space="0" w:color="auto"/>
        <w:right w:val="none" w:sz="0" w:space="0" w:color="auto"/>
      </w:divBdr>
    </w:div>
    <w:div w:id="2030177533">
      <w:bodyDiv w:val="1"/>
      <w:marLeft w:val="0"/>
      <w:marRight w:val="0"/>
      <w:marTop w:val="0"/>
      <w:marBottom w:val="0"/>
      <w:divBdr>
        <w:top w:val="none" w:sz="0" w:space="0" w:color="auto"/>
        <w:left w:val="none" w:sz="0" w:space="0" w:color="auto"/>
        <w:bottom w:val="none" w:sz="0" w:space="0" w:color="auto"/>
        <w:right w:val="none" w:sz="0" w:space="0" w:color="auto"/>
      </w:divBdr>
    </w:div>
    <w:div w:id="2030598633">
      <w:bodyDiv w:val="1"/>
      <w:marLeft w:val="0"/>
      <w:marRight w:val="0"/>
      <w:marTop w:val="0"/>
      <w:marBottom w:val="0"/>
      <w:divBdr>
        <w:top w:val="none" w:sz="0" w:space="0" w:color="auto"/>
        <w:left w:val="none" w:sz="0" w:space="0" w:color="auto"/>
        <w:bottom w:val="none" w:sz="0" w:space="0" w:color="auto"/>
        <w:right w:val="none" w:sz="0" w:space="0" w:color="auto"/>
      </w:divBdr>
    </w:div>
    <w:div w:id="2040079655">
      <w:bodyDiv w:val="1"/>
      <w:marLeft w:val="0"/>
      <w:marRight w:val="0"/>
      <w:marTop w:val="0"/>
      <w:marBottom w:val="0"/>
      <w:divBdr>
        <w:top w:val="none" w:sz="0" w:space="0" w:color="auto"/>
        <w:left w:val="none" w:sz="0" w:space="0" w:color="auto"/>
        <w:bottom w:val="none" w:sz="0" w:space="0" w:color="auto"/>
        <w:right w:val="none" w:sz="0" w:space="0" w:color="auto"/>
      </w:divBdr>
    </w:div>
    <w:div w:id="2046438559">
      <w:bodyDiv w:val="1"/>
      <w:marLeft w:val="0"/>
      <w:marRight w:val="0"/>
      <w:marTop w:val="0"/>
      <w:marBottom w:val="0"/>
      <w:divBdr>
        <w:top w:val="none" w:sz="0" w:space="0" w:color="auto"/>
        <w:left w:val="none" w:sz="0" w:space="0" w:color="auto"/>
        <w:bottom w:val="none" w:sz="0" w:space="0" w:color="auto"/>
        <w:right w:val="none" w:sz="0" w:space="0" w:color="auto"/>
      </w:divBdr>
    </w:div>
    <w:div w:id="2050492565">
      <w:bodyDiv w:val="1"/>
      <w:marLeft w:val="0"/>
      <w:marRight w:val="0"/>
      <w:marTop w:val="0"/>
      <w:marBottom w:val="0"/>
      <w:divBdr>
        <w:top w:val="none" w:sz="0" w:space="0" w:color="auto"/>
        <w:left w:val="none" w:sz="0" w:space="0" w:color="auto"/>
        <w:bottom w:val="none" w:sz="0" w:space="0" w:color="auto"/>
        <w:right w:val="none" w:sz="0" w:space="0" w:color="auto"/>
      </w:divBdr>
    </w:div>
    <w:div w:id="2053534782">
      <w:bodyDiv w:val="1"/>
      <w:marLeft w:val="0"/>
      <w:marRight w:val="0"/>
      <w:marTop w:val="0"/>
      <w:marBottom w:val="0"/>
      <w:divBdr>
        <w:top w:val="none" w:sz="0" w:space="0" w:color="auto"/>
        <w:left w:val="none" w:sz="0" w:space="0" w:color="auto"/>
        <w:bottom w:val="none" w:sz="0" w:space="0" w:color="auto"/>
        <w:right w:val="none" w:sz="0" w:space="0" w:color="auto"/>
      </w:divBdr>
    </w:div>
    <w:div w:id="2060783454">
      <w:bodyDiv w:val="1"/>
      <w:marLeft w:val="0"/>
      <w:marRight w:val="0"/>
      <w:marTop w:val="0"/>
      <w:marBottom w:val="0"/>
      <w:divBdr>
        <w:top w:val="none" w:sz="0" w:space="0" w:color="auto"/>
        <w:left w:val="none" w:sz="0" w:space="0" w:color="auto"/>
        <w:bottom w:val="none" w:sz="0" w:space="0" w:color="auto"/>
        <w:right w:val="none" w:sz="0" w:space="0" w:color="auto"/>
      </w:divBdr>
    </w:div>
    <w:div w:id="2063944380">
      <w:bodyDiv w:val="1"/>
      <w:marLeft w:val="0"/>
      <w:marRight w:val="0"/>
      <w:marTop w:val="0"/>
      <w:marBottom w:val="0"/>
      <w:divBdr>
        <w:top w:val="none" w:sz="0" w:space="0" w:color="auto"/>
        <w:left w:val="none" w:sz="0" w:space="0" w:color="auto"/>
        <w:bottom w:val="none" w:sz="0" w:space="0" w:color="auto"/>
        <w:right w:val="none" w:sz="0" w:space="0" w:color="auto"/>
      </w:divBdr>
    </w:div>
    <w:div w:id="2070767603">
      <w:bodyDiv w:val="1"/>
      <w:marLeft w:val="0"/>
      <w:marRight w:val="0"/>
      <w:marTop w:val="0"/>
      <w:marBottom w:val="0"/>
      <w:divBdr>
        <w:top w:val="none" w:sz="0" w:space="0" w:color="auto"/>
        <w:left w:val="none" w:sz="0" w:space="0" w:color="auto"/>
        <w:bottom w:val="none" w:sz="0" w:space="0" w:color="auto"/>
        <w:right w:val="none" w:sz="0" w:space="0" w:color="auto"/>
      </w:divBdr>
    </w:div>
    <w:div w:id="2072802991">
      <w:bodyDiv w:val="1"/>
      <w:marLeft w:val="0"/>
      <w:marRight w:val="0"/>
      <w:marTop w:val="0"/>
      <w:marBottom w:val="0"/>
      <w:divBdr>
        <w:top w:val="none" w:sz="0" w:space="0" w:color="auto"/>
        <w:left w:val="none" w:sz="0" w:space="0" w:color="auto"/>
        <w:bottom w:val="none" w:sz="0" w:space="0" w:color="auto"/>
        <w:right w:val="none" w:sz="0" w:space="0" w:color="auto"/>
      </w:divBdr>
    </w:div>
    <w:div w:id="2074809631">
      <w:bodyDiv w:val="1"/>
      <w:marLeft w:val="0"/>
      <w:marRight w:val="0"/>
      <w:marTop w:val="0"/>
      <w:marBottom w:val="0"/>
      <w:divBdr>
        <w:top w:val="none" w:sz="0" w:space="0" w:color="auto"/>
        <w:left w:val="none" w:sz="0" w:space="0" w:color="auto"/>
        <w:bottom w:val="none" w:sz="0" w:space="0" w:color="auto"/>
        <w:right w:val="none" w:sz="0" w:space="0" w:color="auto"/>
      </w:divBdr>
    </w:div>
    <w:div w:id="2079553834">
      <w:bodyDiv w:val="1"/>
      <w:marLeft w:val="0"/>
      <w:marRight w:val="0"/>
      <w:marTop w:val="0"/>
      <w:marBottom w:val="0"/>
      <w:divBdr>
        <w:top w:val="none" w:sz="0" w:space="0" w:color="auto"/>
        <w:left w:val="none" w:sz="0" w:space="0" w:color="auto"/>
        <w:bottom w:val="none" w:sz="0" w:space="0" w:color="auto"/>
        <w:right w:val="none" w:sz="0" w:space="0" w:color="auto"/>
      </w:divBdr>
    </w:div>
    <w:div w:id="2097750369">
      <w:bodyDiv w:val="1"/>
      <w:marLeft w:val="0"/>
      <w:marRight w:val="0"/>
      <w:marTop w:val="0"/>
      <w:marBottom w:val="0"/>
      <w:divBdr>
        <w:top w:val="none" w:sz="0" w:space="0" w:color="auto"/>
        <w:left w:val="none" w:sz="0" w:space="0" w:color="auto"/>
        <w:bottom w:val="none" w:sz="0" w:space="0" w:color="auto"/>
        <w:right w:val="none" w:sz="0" w:space="0" w:color="auto"/>
      </w:divBdr>
    </w:div>
    <w:div w:id="2106732598">
      <w:bodyDiv w:val="1"/>
      <w:marLeft w:val="0"/>
      <w:marRight w:val="0"/>
      <w:marTop w:val="0"/>
      <w:marBottom w:val="0"/>
      <w:divBdr>
        <w:top w:val="none" w:sz="0" w:space="0" w:color="auto"/>
        <w:left w:val="none" w:sz="0" w:space="0" w:color="auto"/>
        <w:bottom w:val="none" w:sz="0" w:space="0" w:color="auto"/>
        <w:right w:val="none" w:sz="0" w:space="0" w:color="auto"/>
      </w:divBdr>
    </w:div>
    <w:div w:id="2107069809">
      <w:bodyDiv w:val="1"/>
      <w:marLeft w:val="0"/>
      <w:marRight w:val="0"/>
      <w:marTop w:val="0"/>
      <w:marBottom w:val="0"/>
      <w:divBdr>
        <w:top w:val="none" w:sz="0" w:space="0" w:color="auto"/>
        <w:left w:val="none" w:sz="0" w:space="0" w:color="auto"/>
        <w:bottom w:val="none" w:sz="0" w:space="0" w:color="auto"/>
        <w:right w:val="none" w:sz="0" w:space="0" w:color="auto"/>
      </w:divBdr>
    </w:div>
    <w:div w:id="2116896563">
      <w:bodyDiv w:val="1"/>
      <w:marLeft w:val="0"/>
      <w:marRight w:val="0"/>
      <w:marTop w:val="0"/>
      <w:marBottom w:val="0"/>
      <w:divBdr>
        <w:top w:val="none" w:sz="0" w:space="0" w:color="auto"/>
        <w:left w:val="none" w:sz="0" w:space="0" w:color="auto"/>
        <w:bottom w:val="none" w:sz="0" w:space="0" w:color="auto"/>
        <w:right w:val="none" w:sz="0" w:space="0" w:color="auto"/>
      </w:divBdr>
    </w:div>
    <w:div w:id="2118326966">
      <w:bodyDiv w:val="1"/>
      <w:marLeft w:val="0"/>
      <w:marRight w:val="0"/>
      <w:marTop w:val="0"/>
      <w:marBottom w:val="0"/>
      <w:divBdr>
        <w:top w:val="none" w:sz="0" w:space="0" w:color="auto"/>
        <w:left w:val="none" w:sz="0" w:space="0" w:color="auto"/>
        <w:bottom w:val="none" w:sz="0" w:space="0" w:color="auto"/>
        <w:right w:val="none" w:sz="0" w:space="0" w:color="auto"/>
      </w:divBdr>
    </w:div>
    <w:div w:id="2119132460">
      <w:bodyDiv w:val="1"/>
      <w:marLeft w:val="0"/>
      <w:marRight w:val="0"/>
      <w:marTop w:val="0"/>
      <w:marBottom w:val="0"/>
      <w:divBdr>
        <w:top w:val="none" w:sz="0" w:space="0" w:color="auto"/>
        <w:left w:val="none" w:sz="0" w:space="0" w:color="auto"/>
        <w:bottom w:val="none" w:sz="0" w:space="0" w:color="auto"/>
        <w:right w:val="none" w:sz="0" w:space="0" w:color="auto"/>
      </w:divBdr>
    </w:div>
    <w:div w:id="2124035669">
      <w:bodyDiv w:val="1"/>
      <w:marLeft w:val="0"/>
      <w:marRight w:val="0"/>
      <w:marTop w:val="0"/>
      <w:marBottom w:val="0"/>
      <w:divBdr>
        <w:top w:val="none" w:sz="0" w:space="0" w:color="auto"/>
        <w:left w:val="none" w:sz="0" w:space="0" w:color="auto"/>
        <w:bottom w:val="none" w:sz="0" w:space="0" w:color="auto"/>
        <w:right w:val="none" w:sz="0" w:space="0" w:color="auto"/>
      </w:divBdr>
    </w:div>
    <w:div w:id="2128111362">
      <w:bodyDiv w:val="1"/>
      <w:marLeft w:val="0"/>
      <w:marRight w:val="0"/>
      <w:marTop w:val="0"/>
      <w:marBottom w:val="0"/>
      <w:divBdr>
        <w:top w:val="none" w:sz="0" w:space="0" w:color="auto"/>
        <w:left w:val="none" w:sz="0" w:space="0" w:color="auto"/>
        <w:bottom w:val="none" w:sz="0" w:space="0" w:color="auto"/>
        <w:right w:val="none" w:sz="0" w:space="0" w:color="auto"/>
      </w:divBdr>
    </w:div>
    <w:div w:id="2128809884">
      <w:bodyDiv w:val="1"/>
      <w:marLeft w:val="0"/>
      <w:marRight w:val="0"/>
      <w:marTop w:val="0"/>
      <w:marBottom w:val="0"/>
      <w:divBdr>
        <w:top w:val="none" w:sz="0" w:space="0" w:color="auto"/>
        <w:left w:val="none" w:sz="0" w:space="0" w:color="auto"/>
        <w:bottom w:val="none" w:sz="0" w:space="0" w:color="auto"/>
        <w:right w:val="none" w:sz="0" w:space="0" w:color="auto"/>
      </w:divBdr>
    </w:div>
    <w:div w:id="2138835145">
      <w:bodyDiv w:val="1"/>
      <w:marLeft w:val="0"/>
      <w:marRight w:val="0"/>
      <w:marTop w:val="0"/>
      <w:marBottom w:val="0"/>
      <w:divBdr>
        <w:top w:val="none" w:sz="0" w:space="0" w:color="auto"/>
        <w:left w:val="none" w:sz="0" w:space="0" w:color="auto"/>
        <w:bottom w:val="none" w:sz="0" w:space="0" w:color="auto"/>
        <w:right w:val="none" w:sz="0" w:space="0" w:color="auto"/>
      </w:divBdr>
    </w:div>
    <w:div w:id="21406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sg.io/432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psg.io/2770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land.copernicus.eu/imagery-in-situ/eu-dem/eu-dem-v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5285/9b35c867-d706-4fe0-aba9-d42a52c313f2" TargetMode="External"/><Relationship Id="rId5" Type="http://schemas.openxmlformats.org/officeDocument/2006/relationships/numbering" Target="numbering.xml"/><Relationship Id="rId15" Type="http://schemas.openxmlformats.org/officeDocument/2006/relationships/hyperlink" Target="http://catalogue.ceda.ac.uk/uuid/4dc8450d889a491ebb20e724debe2dfb" TargetMode="External"/><Relationship Id="rId10" Type="http://schemas.openxmlformats.org/officeDocument/2006/relationships/endnotes" Target="endnotes.xml"/><Relationship Id="rId19" Type="http://schemas.openxmlformats.org/officeDocument/2006/relationships/header" Target="header2.xml"/><Relationship Id="R298b1cf30c404aff"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etoffice.gov.uk/Portal/Default/en-GB/RecordView/Index/6358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8F95EF-1654-467E-8A51-18B4FE223DD1}">
  <we:reference id="wa104382081" version="1.55.1.0" store="en-GB" storeType="OMEX"/>
  <we:alternateReferences>
    <we:reference id="WA104382081" version="1.55.1.0" store="WA104382081" storeType="OMEX"/>
  </we:alternateReferences>
  <we:properties>
    <we:property name="MENDELEY_CITATIONS" valu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6144D77283A4785117CA28B2F7287" ma:contentTypeVersion="2" ma:contentTypeDescription="Create a new document." ma:contentTypeScope="" ma:versionID="bd5f9f4c61ac746613f03275161cc561">
  <xsd:schema xmlns:xsd="http://www.w3.org/2001/XMLSchema" xmlns:xs="http://www.w3.org/2001/XMLSchema" xmlns:p="http://schemas.microsoft.com/office/2006/metadata/properties" xmlns:ns2="6dc0600d-fcce-47b5-b074-168d2c07d1f4" xmlns:ns3="dc1d836a-5503-4fc2-bc64-479a2c8e9f6f" xmlns:ns4="53f492b2-b96c-440e-8ba1-5dcc76156abb" targetNamespace="http://schemas.microsoft.com/office/2006/metadata/properties" ma:root="true" ma:fieldsID="1dd86808029a7a39b6d84918382b4c18" ns2:_="" ns3:_="" ns4:_="">
    <xsd:import namespace="6dc0600d-fcce-47b5-b074-168d2c07d1f4"/>
    <xsd:import namespace="dc1d836a-5503-4fc2-bc64-479a2c8e9f6f"/>
    <xsd:import namespace="53f492b2-b96c-440e-8ba1-5dcc76156ab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600d-fcce-47b5-b074-168d2c07d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1d836a-5503-4fc2-bc64-479a2c8e9f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f492b2-b96c-440e-8ba1-5dcc76156abb" elementFormDefault="qualified">
    <xsd:import namespace="http://schemas.microsoft.com/office/2006/documentManagement/types"/>
    <xsd:import namespace="http://schemas.microsoft.com/office/infopath/2007/PartnerControls"/>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Cow78</b:Tag>
    <b:SourceType>JournalArticle</b:SourceType>
    <b:Guid>{96E515AD-B649-4EA9-95E1-48E47A108BC6}</b:Guid>
    <b:Title>The distribution over Great Britain of global solar irradiation on a horizontal surface</b:Title>
    <b:Year>1978</b:Year>
    <b:Author>
      <b:Author>
        <b:NameList>
          <b:Person>
            <b:Last>Cowley</b:Last>
            <b:First>J.</b:First>
            <b:Middle>P.</b:Middle>
          </b:Person>
        </b:NameList>
      </b:Author>
    </b:Author>
    <b:Issue>107</b:Issue>
    <b:JournalName>Meteorol. Mag.</b:JournalName>
    <b:Pages>357–372</b:Pages>
    <b:RefOrder>1</b:RefOrder>
  </b:Source>
  <b:Source>
    <b:Tag>Bru75</b:Tag>
    <b:SourceType>JournalArticle</b:SourceType>
    <b:Guid>{0EF09244-D795-4CF3-9802-A36BB58E47C3}</b:Guid>
    <b:Author>
      <b:Author>
        <b:NameList>
          <b:Person>
            <b:Last>Brutsaert</b:Last>
            <b:First>W.</b:First>
          </b:Person>
        </b:NameList>
      </b:Author>
    </b:Author>
    <b:Title>On a derivable formula for long-wave radiation from clear skies</b:Title>
    <b:Year>1975</b:Year>
    <b:Volume>11</b:Volume>
    <b:JournalName>Water Resources Res</b:JournalName>
    <b:Pages>742-744</b:Pages>
    <b:RefOrder>2</b:RefOrder>
  </b:Source>
  <b:Source>
    <b:Tag>Lin68</b:Tag>
    <b:SourceType>JournalArticle</b:SourceType>
    <b:Guid>{6A418EB4-219C-494C-B0F0-87B2497FE395}</b:Guid>
    <b:Author>
      <b:Author>
        <b:NameList>
          <b:Person>
            <b:Last>Linacre</b:Last>
            <b:First>E.T.</b:First>
          </b:Person>
        </b:NameList>
      </b:Author>
    </b:Author>
    <b:Title>Estimating the net radiation flux</b:Title>
    <b:Year>1968</b:Year>
    <b:Volume>5</b:Volume>
    <b:JournalName>Agric Meteorol</b:JournalName>
    <b:Pages>49-63</b:Pages>
    <b:RefOrder>3</b:RefOrder>
  </b:Source>
  <b:Source>
    <b:Tag>JMR71</b:Tag>
    <b:SourceType>JournalArticle</b:SourceType>
    <b:Guid>{FAC49AD5-FFD3-41B3-933C-C0A445702C0B}</b:Guid>
    <b:Title>A simple expression for the saturation vapour pressure of water in the range -50 to 140°C</b:Title>
    <b:Year>1971</b:Year>
    <b:Author>
      <b:Author>
        <b:NameList>
          <b:Person>
            <b:Last>Richards</b:Last>
            <b:First>J.</b:First>
            <b:Middle>M.</b:Middle>
          </b:Person>
        </b:NameList>
      </b:Author>
    </b:Author>
    <b:Volume>4</b:Volume>
    <b:Issue>4</b:Issue>
    <b:JournalName> J. Phys. Appl. Phys.</b:JournalName>
    <b:Month>04</b:Month>
    <b:Pages>L15–L18</b:Pages>
    <b:DOI>10.1088/0022-3727/4/4/101</b:DOI>
    <b:RefOrder>4</b:RefOrder>
  </b:Source>
  <b:Source>
    <b:Tag>JBS87</b:Tag>
    <b:SourceType>ConferenceProceedings</b:SourceType>
    <b:Guid>{467113E8-ABB7-441D-B915-1ECBE470B1C0}</b:Guid>
    <b:Title>On the use of the Penman–Monteith equation for determining areal evapotranspiration</b:Title>
    <b:Year>1989</b:Year>
    <b:Author>
      <b:Author>
        <b:NameList>
          <b:Person>
            <b:Last>Stewart</b:Last>
            <b:First>J.</b:First>
            <b:Middle>B.</b:Middle>
          </b:Person>
        </b:NameList>
      </b:Author>
    </b:Author>
    <b:ConferenceName>Estimation of Areal Evapotranspiration  (Proceedings of a workshop held at Vancouver, B.C., Canada, August 1987)</b:ConferenceName>
    <b:Publisher>IAHS, Wallingford, Oxfordshire, UK</b:Publisher>
    <b:RefOrder>5</b:RefOrder>
  </b:Source>
  <b:Source>
    <b:Tag>Hol18</b:Tag>
    <b:SourceType>InternetSite</b:SourceType>
    <b:Guid>{8C92BBD5-E97B-4424-A51B-A207735C2620}</b:Guid>
    <b:Title>HadUK-Grid gridded and regional average climate observations for the UK.</b:Title>
    <b:InternetSiteTitle>Centre for Environmental Data Analysis</b:InternetSiteTitle>
    <b:ProductionCompany>Met Office</b:ProductionCompany>
    <b:Year>2018</b:Year>
    <b:YearAccessed>2021</b:YearAccessed>
    <b:MonthAccessed>12</b:MonthAccessed>
    <b:DayAccessed>23</b:DayAccessed>
    <b:URL>http://catalogue.ceda.ac.uk/uuid/4dc8450d889a491ebb20e724debe2dfb</b:URL>
    <b:Author>
      <b:Author>
        <b:NameList>
          <b:Person>
            <b:Last>Hollis</b:Last>
            <b:First>D.</b:First>
          </b:Person>
          <b:Person>
            <b:Last>McCarthy</b:Last>
            <b:First>M.</b:First>
          </b:Person>
          <b:Person>
            <b:Last>Kendon</b:Last>
            <b:First>M.</b:First>
          </b:Person>
          <b:Person>
            <b:Last>Legg</b:Last>
            <b:First>T.</b:First>
          </b:Person>
          <b:Person>
            <b:Last>Simpson</b:Last>
            <b:First>I.</b:First>
          </b:Person>
        </b:NameList>
      </b:Author>
    </b:Author>
    <b:RefOrder>6</b:RefOrder>
  </b:Source>
  <b:Source>
    <b:Tag>Eur19</b:Tag>
    <b:SourceType>InternetSite</b:SourceType>
    <b:Guid>{D71B4E95-547E-4E6B-ADBE-9B378278459F}</b:Guid>
    <b:YearAccessed>2019</b:YearAccessed>
    <b:Author>
      <b:Author>
        <b:NameList>
          <b:Person>
            <b:Last>European Union</b:Last>
            <b:First>Copernicus</b:First>
            <b:Middle>Land Monitoring Service 2018, European Environment Agency (EEA)</b:Middle>
          </b:Person>
        </b:NameList>
      </b:Author>
    </b:Author>
    <b:Title>EU-DEM-v1.1</b:Title>
    <b:URL>https://land.copernicus.eu/imagery-in-situ/eu-dem/eu-dem-v1.1</b:URL>
    <b:MonthAccessed>04</b:MonthAccessed>
    <b:DayAccessed>25</b:DayAccessed>
    <b:RefOrder>7</b:RefOrder>
  </b:Source>
  <b:Source>
    <b:Tag>Hol19</b:Tag>
    <b:SourceType>JournalArticle</b:SourceType>
    <b:Guid>{0BB4374F-8520-4C31-A5DD-96735CE6C445}</b:Guid>
    <b:Title>HadUK-Grid—A new UK dataset of gridded climate observations</b:Title>
    <b:Year>2019</b:Year>
    <b:Author>
      <b:Author>
        <b:NameList>
          <b:Person>
            <b:Last>Hollis</b:Last>
            <b:First>D.</b:First>
          </b:Person>
          <b:Person>
            <b:Last>McCarthy</b:Last>
            <b:First>M.P.</b:First>
          </b:Person>
          <b:Person>
            <b:Last>Kendon</b:Last>
            <b:First>M.</b:First>
          </b:Person>
          <b:Person>
            <b:Last>Legg</b:Last>
            <b:First>T.</b:First>
          </b:Person>
          <b:Person>
            <b:Last>Simpson</b:Last>
            <b:First>I.</b:First>
          </b:Person>
        </b:NameList>
      </b:Author>
    </b:Author>
    <b:Publisher>Geosci Data J.</b:Publisher>
    <b:Volume>6</b:Volume>
    <b:Pages>151-159</b:Pages>
    <b:DOI>https://doi.org/10.1002/gdj3.78</b:DOI>
    <b:RefOrder>8</b:RefOrder>
  </b:Source>
  <b:Source>
    <b:Tag>MHo95</b:Tag>
    <b:SourceType>JournalArticle</b:SourceType>
    <b:Guid>{9C7DDCDA-168A-4494-9FB9-4423CE1AE36B}</b:Guid>
    <b:Title>The Meteorological Office Rainfall and Evaporation Calculation System: MORECS version 2.0</b:Title>
    <b:Year>1995</b:Year>
    <b:Author>
      <b:Author>
        <b:NameList>
          <b:Person>
            <b:Last>Hough</b:Last>
            <b:First>M.</b:First>
          </b:Person>
          <b:Person>
            <b:Last>Palmer</b:Last>
            <b:First>S.</b:First>
          </b:Person>
          <b:Person>
            <b:Last>Weir</b:Last>
            <b:First>A.</b:First>
          </b:Person>
          <b:Person>
            <b:Last>Lee</b:Last>
            <b:First>M.</b:First>
          </b:Person>
          <b:Person>
            <b:Last>Barrie</b:Last>
            <b:First>I.</b:First>
          </b:Person>
        </b:NameList>
      </b:Author>
    </b:Author>
    <b:JournalName>Met Office, Hydrological Memorandum 45</b:JournalName>
    <b:RefOrder>9</b:RefOrder>
  </b:Source>
  <b:Source>
    <b:Tag>Rob232</b:Tag>
    <b:SourceType>JournalArticle</b:SourceType>
    <b:Guid>{4872E07E-191E-404A-8B3F-5B63EB6D633E}</b:Guid>
    <b:Title>Hydro-PE: gridded datasets of historical and future Penman–Monteith potential evaporation for the United Kingdom</b:Title>
    <b:Year>2023</b:Year>
    <b:Author>
      <b:Author>
        <b:NameList>
          <b:Person>
            <b:Last>Robinson</b:Last>
            <b:First>E.</b:First>
            <b:Middle>L.</b:Middle>
          </b:Person>
          <b:Person>
            <b:Last>Brown</b:Last>
            <b:First>M.</b:First>
            <b:Middle>J.</b:Middle>
          </b:Person>
          <b:Person>
            <b:Last>Kay</b:Last>
            <b:First>A.</b:First>
            <b:Middle>L.</b:Middle>
          </b:Person>
          <b:Person>
            <b:Last>Lane</b:Last>
            <b:First>R.</b:First>
            <b:Middle>A.</b:Middle>
          </b:Person>
          <b:Person>
            <b:Last>Chapman</b:Last>
            <b:First>R.</b:First>
          </b:Person>
          <b:Person>
            <b:Last>Bell</b:Last>
            <b:First>V.</b:First>
            <b:Middle>A.</b:Middle>
          </b:Person>
          <b:Person>
            <b:Last>Blyth</b:Last>
            <b:First>E.</b:First>
            <b:Middle>M.</b:Middle>
          </b:Person>
        </b:NameList>
      </b:Author>
    </b:Author>
    <b:JournalName>Earth System Science Data</b:JournalName>
    <b:Pages>4433–4461</b:Pages>
    <b:Volume>15</b:Volume>
    <b:RefOrder>10</b:RefOrder>
  </b:Source>
</b:Sources>
</file>

<file path=customXml/itemProps1.xml><?xml version="1.0" encoding="utf-8"?>
<ds:datastoreItem xmlns:ds="http://schemas.openxmlformats.org/officeDocument/2006/customXml" ds:itemID="{F441CBC8-57DC-4F0A-A1CE-655D3B928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600d-fcce-47b5-b074-168d2c07d1f4"/>
    <ds:schemaRef ds:uri="dc1d836a-5503-4fc2-bc64-479a2c8e9f6f"/>
    <ds:schemaRef ds:uri="53f492b2-b96c-440e-8ba1-5dcc7615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54EBC-FBE6-4A7F-B24C-DFF1D5DD9B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5575E-C35F-45B9-BF50-6A7B06EA8EA1}">
  <ds:schemaRefs>
    <ds:schemaRef ds:uri="http://schemas.microsoft.com/sharepoint/v3/contenttype/forms"/>
  </ds:schemaRefs>
</ds:datastoreItem>
</file>

<file path=customXml/itemProps4.xml><?xml version="1.0" encoding="utf-8"?>
<ds:datastoreItem xmlns:ds="http://schemas.openxmlformats.org/officeDocument/2006/customXml" ds:itemID="{51322E4E-5433-4106-8D12-53B38EA4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2653</Words>
  <Characters>15127</Characters>
  <Application>Microsoft Office Word</Application>
  <DocSecurity>0</DocSecurity>
  <Lines>126</Lines>
  <Paragraphs>35</Paragraphs>
  <ScaleCrop>false</ScaleCrop>
  <Company>Centre for Ecology and Hydrology</Company>
  <LinksUpToDate>false</LinksUpToDate>
  <CharactersWithSpaces>17745</CharactersWithSpaces>
  <SharedDoc>false</SharedDoc>
  <HLinks>
    <vt:vector size="36" baseType="variant">
      <vt:variant>
        <vt:i4>5767180</vt:i4>
      </vt:variant>
      <vt:variant>
        <vt:i4>21</vt:i4>
      </vt:variant>
      <vt:variant>
        <vt:i4>0</vt:i4>
      </vt:variant>
      <vt:variant>
        <vt:i4>5</vt:i4>
      </vt:variant>
      <vt:variant>
        <vt:lpwstr>https://land.copernicus.eu/imagery-in-situ/eu-dem/eu-dem-v1.1</vt:lpwstr>
      </vt:variant>
      <vt:variant>
        <vt:lpwstr/>
      </vt:variant>
      <vt:variant>
        <vt:i4>5308435</vt:i4>
      </vt:variant>
      <vt:variant>
        <vt:i4>18</vt:i4>
      </vt:variant>
      <vt:variant>
        <vt:i4>0</vt:i4>
      </vt:variant>
      <vt:variant>
        <vt:i4>5</vt:i4>
      </vt:variant>
      <vt:variant>
        <vt:lpwstr>http://catalogue.ceda.ac.uk/uuid/4dc8450d889a491ebb20e724debe2dfb</vt:lpwstr>
      </vt:variant>
      <vt:variant>
        <vt:lpwstr/>
      </vt:variant>
      <vt:variant>
        <vt:i4>4259904</vt:i4>
      </vt:variant>
      <vt:variant>
        <vt:i4>15</vt:i4>
      </vt:variant>
      <vt:variant>
        <vt:i4>0</vt:i4>
      </vt:variant>
      <vt:variant>
        <vt:i4>5</vt:i4>
      </vt:variant>
      <vt:variant>
        <vt:lpwstr>https://library.metoffice.gov.uk/Portal/Default/en-GB/RecordView/Index/635879</vt:lpwstr>
      </vt:variant>
      <vt:variant>
        <vt:lpwstr/>
      </vt:variant>
      <vt:variant>
        <vt:i4>4522001</vt:i4>
      </vt:variant>
      <vt:variant>
        <vt:i4>12</vt:i4>
      </vt:variant>
      <vt:variant>
        <vt:i4>0</vt:i4>
      </vt:variant>
      <vt:variant>
        <vt:i4>5</vt:i4>
      </vt:variant>
      <vt:variant>
        <vt:lpwstr>https://epsg.io/4326</vt:lpwstr>
      </vt:variant>
      <vt:variant>
        <vt:lpwstr/>
      </vt:variant>
      <vt:variant>
        <vt:i4>4653074</vt:i4>
      </vt:variant>
      <vt:variant>
        <vt:i4>9</vt:i4>
      </vt:variant>
      <vt:variant>
        <vt:i4>0</vt:i4>
      </vt:variant>
      <vt:variant>
        <vt:i4>5</vt:i4>
      </vt:variant>
      <vt:variant>
        <vt:lpwstr>https://epsg.io/27700</vt:lpwstr>
      </vt:variant>
      <vt:variant>
        <vt:lpwstr/>
      </vt:variant>
      <vt:variant>
        <vt:i4>1048670</vt:i4>
      </vt:variant>
      <vt:variant>
        <vt:i4>0</vt:i4>
      </vt:variant>
      <vt:variant>
        <vt:i4>0</vt:i4>
      </vt:variant>
      <vt:variant>
        <vt:i4>5</vt:i4>
      </vt:variant>
      <vt:variant>
        <vt:lpwstr>https://doi.org/10.5285/9b35c867-d706-4fe0-aba9-d42a52c313f2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Emma</dc:creator>
  <cp:keywords/>
  <dc:description/>
  <cp:lastModifiedBy>Emma Robinson</cp:lastModifiedBy>
  <cp:revision>186</cp:revision>
  <dcterms:created xsi:type="dcterms:W3CDTF">2025-03-15T05:51:00Z</dcterms:created>
  <dcterms:modified xsi:type="dcterms:W3CDTF">2026-06-17T13:52:00Z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zotero-version="9.0.5"&gt;&lt;session id="BBXnHNWm"/&gt;&lt;style id="http://www.zotero.org/styles/nlm-citation-sequence" locale="en-US" hasBibliography="1" bibliographyStyleHasBeenSet="1"/&gt;&lt;prefs&gt;&lt;pref name="fieldType" value="Field"/&gt;&lt;pref nam</vt:lpwstr>
  </property>
  <property fmtid="{D5CDD505-2E9C-101B-9397-08002B2CF9AE}" pid="3" name="ZOTERO_PREF_2">
    <vt:lpwstr>e="automaticJournalAbbreviations" value="true"/&gt;&lt;/prefs&gt;&lt;/data&gt;</vt:lpwstr>
  </property>
  <property fmtid="{D5CDD505-2E9C-101B-9397-08002B2CF9AE}" pid="4" name="ContentTypeId">
    <vt:lpwstr>0x0101007F66144D77283A4785117CA28B2F7287</vt:lpwstr>
  </property>
</Properties>
</file>