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E6388D" w14:textId="5BA94BCF" w:rsidR="004F0D3D" w:rsidRPr="00BA49AC" w:rsidRDefault="006521A6" w:rsidP="006D27B4">
      <w:pPr>
        <w:jc w:val="both"/>
        <w:rPr>
          <w:rFonts w:ascii="Century Gothic" w:hAnsi="Century Gothic"/>
          <w:b/>
          <w:bCs/>
          <w:color w:val="033A44"/>
          <w:sz w:val="28"/>
          <w:szCs w:val="28"/>
        </w:rPr>
      </w:pPr>
      <w:r>
        <w:rPr>
          <w:rFonts w:ascii="Century Gothic" w:hAnsi="Century Gothic"/>
          <w:b/>
          <w:bCs/>
          <w:color w:val="033A44"/>
          <w:sz w:val="28"/>
          <w:szCs w:val="28"/>
        </w:rPr>
        <w:t>T</w:t>
      </w:r>
      <w:r w:rsidR="004B01F0" w:rsidRPr="00BA49AC">
        <w:rPr>
          <w:rFonts w:ascii="Century Gothic" w:hAnsi="Century Gothic"/>
          <w:b/>
          <w:bCs/>
          <w:color w:val="033A44"/>
          <w:sz w:val="28"/>
          <w:szCs w:val="28"/>
        </w:rPr>
        <w:t xml:space="preserve">hermoregulation and </w:t>
      </w:r>
      <w:r w:rsidR="004F58F9" w:rsidRPr="00BA49AC">
        <w:rPr>
          <w:rFonts w:ascii="Century Gothic" w:hAnsi="Century Gothic"/>
          <w:b/>
          <w:bCs/>
          <w:color w:val="033A44"/>
          <w:sz w:val="28"/>
          <w:szCs w:val="28"/>
        </w:rPr>
        <w:t>thermotolerance t</w:t>
      </w:r>
      <w:r w:rsidR="004B01F0" w:rsidRPr="00BA49AC">
        <w:rPr>
          <w:rFonts w:ascii="Century Gothic" w:hAnsi="Century Gothic"/>
          <w:b/>
          <w:bCs/>
          <w:color w:val="033A44"/>
          <w:sz w:val="28"/>
          <w:szCs w:val="28"/>
        </w:rPr>
        <w:t xml:space="preserve">raits of </w:t>
      </w:r>
      <w:r w:rsidR="004F58F9" w:rsidRPr="00BA49AC">
        <w:rPr>
          <w:rFonts w:ascii="Century Gothic" w:hAnsi="Century Gothic"/>
          <w:b/>
          <w:bCs/>
          <w:color w:val="033A44"/>
          <w:sz w:val="28"/>
          <w:szCs w:val="28"/>
        </w:rPr>
        <w:t>m</w:t>
      </w:r>
      <w:r w:rsidR="004B01F0" w:rsidRPr="00BA49AC">
        <w:rPr>
          <w:rFonts w:ascii="Century Gothic" w:hAnsi="Century Gothic"/>
          <w:b/>
          <w:bCs/>
          <w:color w:val="033A44"/>
          <w:sz w:val="28"/>
          <w:szCs w:val="28"/>
        </w:rPr>
        <w:t>ontan</w:t>
      </w:r>
      <w:r w:rsidR="004F58F9" w:rsidRPr="00BA49AC">
        <w:rPr>
          <w:rFonts w:ascii="Century Gothic" w:hAnsi="Century Gothic"/>
          <w:b/>
          <w:bCs/>
          <w:color w:val="033A44"/>
          <w:sz w:val="28"/>
          <w:szCs w:val="28"/>
        </w:rPr>
        <w:t>e</w:t>
      </w:r>
      <w:r w:rsidR="004B01F0" w:rsidRPr="00BA49AC">
        <w:rPr>
          <w:rFonts w:ascii="Century Gothic" w:hAnsi="Century Gothic"/>
          <w:b/>
          <w:bCs/>
          <w:color w:val="033A44"/>
          <w:sz w:val="28"/>
          <w:szCs w:val="28"/>
        </w:rPr>
        <w:t xml:space="preserve"> </w:t>
      </w:r>
      <w:r w:rsidR="004F58F9" w:rsidRPr="00BA49AC">
        <w:rPr>
          <w:rFonts w:ascii="Century Gothic" w:hAnsi="Century Gothic"/>
          <w:b/>
          <w:bCs/>
          <w:color w:val="033A44"/>
          <w:sz w:val="28"/>
          <w:szCs w:val="28"/>
        </w:rPr>
        <w:t>t</w:t>
      </w:r>
      <w:r w:rsidR="004B01F0" w:rsidRPr="00BA49AC">
        <w:rPr>
          <w:rFonts w:ascii="Century Gothic" w:hAnsi="Century Gothic"/>
          <w:b/>
          <w:bCs/>
          <w:color w:val="033A44"/>
          <w:sz w:val="28"/>
          <w:szCs w:val="28"/>
        </w:rPr>
        <w:t xml:space="preserve">ree </w:t>
      </w:r>
      <w:r w:rsidR="004F58F9" w:rsidRPr="00BA49AC">
        <w:rPr>
          <w:rFonts w:ascii="Century Gothic" w:hAnsi="Century Gothic"/>
          <w:b/>
          <w:bCs/>
          <w:color w:val="033A44"/>
          <w:sz w:val="28"/>
          <w:szCs w:val="28"/>
        </w:rPr>
        <w:t>s</w:t>
      </w:r>
      <w:r w:rsidR="004B01F0" w:rsidRPr="00BA49AC">
        <w:rPr>
          <w:rFonts w:ascii="Century Gothic" w:hAnsi="Century Gothic"/>
          <w:b/>
          <w:bCs/>
          <w:color w:val="033A44"/>
          <w:sz w:val="28"/>
          <w:szCs w:val="28"/>
        </w:rPr>
        <w:t xml:space="preserve">pecies </w:t>
      </w:r>
      <w:r w:rsidR="004F58F9" w:rsidRPr="00BA49AC">
        <w:rPr>
          <w:rFonts w:ascii="Century Gothic" w:hAnsi="Century Gothic"/>
          <w:b/>
          <w:bCs/>
          <w:color w:val="033A44"/>
          <w:sz w:val="28"/>
          <w:szCs w:val="28"/>
        </w:rPr>
        <w:t xml:space="preserve">in common garden plantations </w:t>
      </w:r>
      <w:r w:rsidR="004B01F0" w:rsidRPr="00BA49AC">
        <w:rPr>
          <w:rFonts w:ascii="Century Gothic" w:hAnsi="Century Gothic"/>
          <w:b/>
          <w:bCs/>
          <w:color w:val="033A44"/>
          <w:sz w:val="28"/>
          <w:szCs w:val="28"/>
        </w:rPr>
        <w:t>in the Colombian Andes</w:t>
      </w:r>
      <w:r w:rsidR="006169C1" w:rsidRPr="00BA49AC">
        <w:rPr>
          <w:rFonts w:ascii="Century Gothic" w:hAnsi="Century Gothic"/>
          <w:b/>
          <w:bCs/>
          <w:color w:val="033A44"/>
          <w:sz w:val="28"/>
          <w:szCs w:val="28"/>
        </w:rPr>
        <w:t>,</w:t>
      </w:r>
      <w:r w:rsidR="00262FCB" w:rsidRPr="00BA49AC">
        <w:rPr>
          <w:rFonts w:ascii="Century Gothic" w:hAnsi="Century Gothic"/>
          <w:b/>
          <w:bCs/>
          <w:color w:val="033A44"/>
          <w:sz w:val="28"/>
          <w:szCs w:val="28"/>
        </w:rPr>
        <w:t xml:space="preserve"> </w:t>
      </w:r>
      <w:r w:rsidR="004B01F0" w:rsidRPr="00BA49AC">
        <w:rPr>
          <w:rFonts w:ascii="Century Gothic" w:hAnsi="Century Gothic"/>
          <w:b/>
          <w:bCs/>
          <w:color w:val="033A44"/>
          <w:sz w:val="28"/>
          <w:szCs w:val="28"/>
        </w:rPr>
        <w:t>2024</w:t>
      </w:r>
    </w:p>
    <w:p w14:paraId="63F7AD84" w14:textId="77777777" w:rsidR="004F63E0" w:rsidRPr="00BA49AC" w:rsidRDefault="004F63E0" w:rsidP="006D27B4">
      <w:pPr>
        <w:pStyle w:val="Ttulo1"/>
        <w:jc w:val="both"/>
      </w:pPr>
      <w:r w:rsidRPr="00BA49AC">
        <w:t>Information about common garden plantations</w:t>
      </w:r>
    </w:p>
    <w:p w14:paraId="350E0D5F" w14:textId="77777777" w:rsidR="00E5489F" w:rsidRPr="00BA49AC" w:rsidRDefault="00E5489F" w:rsidP="006D27B4">
      <w:pPr>
        <w:jc w:val="both"/>
        <w:rPr>
          <w:rFonts w:ascii="Century Gothic" w:hAnsi="Century Gothic"/>
        </w:rPr>
      </w:pPr>
    </w:p>
    <w:p w14:paraId="5ED01A43" w14:textId="123B8D00" w:rsidR="008C5498" w:rsidRPr="00BA49AC" w:rsidRDefault="0070145E" w:rsidP="006D27B4">
      <w:pPr>
        <w:jc w:val="both"/>
        <w:rPr>
          <w:rFonts w:ascii="Century Gothic" w:hAnsi="Century Gothic"/>
        </w:rPr>
      </w:pPr>
      <w:r w:rsidRPr="00BA49AC">
        <w:rPr>
          <w:rFonts w:ascii="Century Gothic" w:hAnsi="Century Gothic"/>
        </w:rPr>
        <w:t>This collection of datasets was generated from field measurements conducted in common garden plantation</w:t>
      </w:r>
      <w:r w:rsidR="004F58F9" w:rsidRPr="00BA49AC">
        <w:rPr>
          <w:rFonts w:ascii="Century Gothic" w:hAnsi="Century Gothic"/>
        </w:rPr>
        <w:t>s</w:t>
      </w:r>
      <w:r w:rsidRPr="00BA49AC">
        <w:rPr>
          <w:rFonts w:ascii="Century Gothic" w:hAnsi="Century Gothic"/>
        </w:rPr>
        <w:t xml:space="preserve"> established along an elevational gradient in the Colombian Andes between 2018 and 2019. At each experimental site, 360 juvenile trees (1–2 years old) from 15 dominant Andean species (11 montane and 4 lowland species) were planted.</w:t>
      </w:r>
      <w:r w:rsidR="008C5498" w:rsidRPr="00BA49AC">
        <w:rPr>
          <w:rFonts w:ascii="Century Gothic" w:hAnsi="Century Gothic"/>
        </w:rPr>
        <w:t xml:space="preserve"> </w:t>
      </w:r>
    </w:p>
    <w:p w14:paraId="2BDB23EB" w14:textId="235F6782" w:rsidR="003A3839" w:rsidRPr="00BA49AC" w:rsidRDefault="003A3839" w:rsidP="006D27B4">
      <w:pPr>
        <w:jc w:val="both"/>
        <w:rPr>
          <w:rFonts w:ascii="Century Gothic" w:hAnsi="Century Gothic"/>
        </w:rPr>
      </w:pPr>
      <w:r w:rsidRPr="00BA49AC">
        <w:rPr>
          <w:rFonts w:ascii="Century Gothic" w:hAnsi="Century Gothic"/>
        </w:rPr>
        <w:t xml:space="preserve">Each plantation was arranged in four 600 m² plots, each containing six 94 m² blocks. Each block included one individual of each of the 15 study species, planted 2.5 m apart. Six individuals per species were planted in each plot, resulting in a total of 24 individuals per species per site. Trees were randomly allocated within blocks and plots. All trees were planted in </w:t>
      </w:r>
      <w:r w:rsidR="00490A3F" w:rsidRPr="00BA49AC">
        <w:rPr>
          <w:rFonts w:ascii="Century Gothic" w:hAnsi="Century Gothic"/>
        </w:rPr>
        <w:t xml:space="preserve">in common </w:t>
      </w:r>
      <w:r w:rsidRPr="00BA49AC">
        <w:rPr>
          <w:rFonts w:ascii="Century Gothic" w:hAnsi="Century Gothic"/>
        </w:rPr>
        <w:t xml:space="preserve">homogenized soil conditions </w:t>
      </w:r>
      <w:r w:rsidR="00490A3F" w:rsidRPr="00BA49AC">
        <w:rPr>
          <w:rFonts w:ascii="Century Gothic" w:hAnsi="Century Gothic"/>
        </w:rPr>
        <w:t xml:space="preserve">of high elevation origin </w:t>
      </w:r>
      <w:r w:rsidRPr="00BA49AC">
        <w:rPr>
          <w:rFonts w:ascii="Century Gothic" w:hAnsi="Century Gothic"/>
        </w:rPr>
        <w:t xml:space="preserve">and were irrigated when no rainfall occurred for two consecutive days. For further details, see </w:t>
      </w:r>
      <w:r w:rsidR="009B3DF5" w:rsidRPr="00BA49AC">
        <w:rPr>
          <w:rFonts w:ascii="Century Gothic" w:hAnsi="Century Gothic"/>
        </w:rPr>
        <w:fldChar w:fldCharType="begin" w:fldLock="1"/>
      </w:r>
      <w:r w:rsidR="009B3DF5" w:rsidRPr="00BA49AC">
        <w:rPr>
          <w:rFonts w:ascii="Century Gothic" w:hAnsi="Century Gothic"/>
        </w:rPr>
        <w:instrText>ADDIN CSL_CITATION {"citationItems":[{"id":"ITEM-1","itemData":{"DOI":"10.1038/s43247-025-02083-w","ISSN":"2662-4435","author":[{"dropping-particle":"","family":"Restrepo","given":"Zorayda","non-dropping-particle":"","parse-names":false,"suffix":""},{"dropping-particle":"","family":"González-caro","given":"Sebastián","non-dropping-particle":"","parse-names":false,"suffix":""},{"dropping-particle":"","family":"Hartley","given":"Iain P","non-dropping-particle":"","parse-names":false,"suffix":""},{"dropping-particle":"","family":"Villegas","given":"Juan Camilo","non-dropping-particle":"","parse-names":false,"suffix":""},{"dropping-particle":"","family":"Meir","given":"Patrick","non-dropping-particle":"","parse-names":false,"suffix":""},{"dropping-particle":"","family":"Sanchez","given":"Adriana","non-dropping-particle":"","parse-names":false,"suffix":""},{"dropping-particle":"","family":"Carrascal","given":"Daniel Ruiz","non-dropping-particle":"","parse-names":false,"suffix":""},{"dropping-particle":"","family":"Mercado","given":"Lina M","non-dropping-particle":"","parse-names":false,"suffix":""}],"container-title":"Communications Earth &amp; Environment","id":"ITEM-1","issued":{"date-parts":[["2025"]]},"page":"1-11","publisher":"Springer US","title":"Heterogeneous thermal tolerance of dominant Andean montane tree species","type":"article-journal"},"uris":["http://www.mendeley.com/documents/?uuid=666271ca-ad02-490a-bd71-9d4e6efd3cfb"]}],"mendeley":{"formattedCitation":"(Restrepo et al., 2025)","manualFormatting":"Restrepo et al. (2025)","plainTextFormattedCitation":"(Restrepo et al., 2025)","previouslyFormattedCitation":"(Restrepo et al., 2025)"},"properties":{"noteIndex":0},"schema":"https://github.com/citation-style-language/schema/raw/master/csl-citation.json"}</w:instrText>
      </w:r>
      <w:r w:rsidR="009B3DF5" w:rsidRPr="00BA49AC">
        <w:rPr>
          <w:rFonts w:ascii="Century Gothic" w:hAnsi="Century Gothic"/>
        </w:rPr>
        <w:fldChar w:fldCharType="separate"/>
      </w:r>
      <w:r w:rsidR="009B3DF5" w:rsidRPr="00BA49AC">
        <w:rPr>
          <w:rFonts w:ascii="Century Gothic" w:hAnsi="Century Gothic"/>
          <w:noProof/>
        </w:rPr>
        <w:t>Restrepo et al. (2025)</w:t>
      </w:r>
      <w:r w:rsidR="009B3DF5" w:rsidRPr="00BA49AC">
        <w:rPr>
          <w:rFonts w:ascii="Century Gothic" w:hAnsi="Century Gothic"/>
        </w:rPr>
        <w:fldChar w:fldCharType="end"/>
      </w:r>
    </w:p>
    <w:p w14:paraId="4D0AC4C4" w14:textId="5B56BCC1" w:rsidR="00822E8A" w:rsidRPr="00BA49AC" w:rsidRDefault="00822E8A" w:rsidP="006D27B4">
      <w:pPr>
        <w:jc w:val="both"/>
        <w:rPr>
          <w:rFonts w:ascii="Century Gothic" w:hAnsi="Century Gothic"/>
        </w:rPr>
      </w:pPr>
      <w:r w:rsidRPr="00BA49AC">
        <w:rPr>
          <w:rFonts w:ascii="Century Gothic" w:hAnsi="Century Gothic"/>
        </w:rPr>
        <w:t xml:space="preserve">Experimental sites </w:t>
      </w:r>
      <w:r w:rsidR="0007034B" w:rsidRPr="00BA49AC">
        <w:rPr>
          <w:rFonts w:ascii="Century Gothic" w:hAnsi="Century Gothic"/>
        </w:rPr>
        <w:t xml:space="preserve">have been named after their mean annual temperatures (MAT) and </w:t>
      </w:r>
      <w:r w:rsidRPr="00BA49AC">
        <w:rPr>
          <w:rFonts w:ascii="Century Gothic" w:hAnsi="Century Gothic"/>
        </w:rPr>
        <w:t>are characterized as follows: 13.7 °C MAT site (99</w:t>
      </w:r>
      <w:r w:rsidRPr="00BA49AC">
        <w:rPr>
          <w:rFonts w:ascii="Century Gothic" w:hAnsi="Century Gothic"/>
          <w:vertAlign w:val="superscript"/>
        </w:rPr>
        <w:t>th</w:t>
      </w:r>
      <w:r w:rsidRPr="00BA49AC">
        <w:rPr>
          <w:rFonts w:ascii="Century Gothic" w:hAnsi="Century Gothic"/>
        </w:rPr>
        <w:t xml:space="preserve"> percentile temperature, T</w:t>
      </w:r>
      <w:r w:rsidRPr="00BA49AC">
        <w:rPr>
          <w:rFonts w:ascii="Century Gothic" w:hAnsi="Century Gothic"/>
          <w:vertAlign w:val="subscript"/>
        </w:rPr>
        <w:t>99</w:t>
      </w:r>
      <w:r w:rsidRPr="00BA49AC">
        <w:rPr>
          <w:rFonts w:ascii="Century Gothic" w:hAnsi="Century Gothic"/>
        </w:rPr>
        <w:t xml:space="preserve">=21°C; annual precipitation=2774 mm; elevation=2452 </w:t>
      </w:r>
      <w:proofErr w:type="spellStart"/>
      <w:r w:rsidRPr="00BA49AC">
        <w:rPr>
          <w:rFonts w:ascii="Century Gothic" w:hAnsi="Century Gothic"/>
        </w:rPr>
        <w:t>m.a.s.l</w:t>
      </w:r>
      <w:proofErr w:type="spellEnd"/>
      <w:r w:rsidRPr="00BA49AC">
        <w:rPr>
          <w:rFonts w:ascii="Century Gothic" w:hAnsi="Century Gothic"/>
        </w:rPr>
        <w:t xml:space="preserve">., </w:t>
      </w:r>
      <w:r w:rsidR="00AB7347" w:rsidRPr="00BA49AC">
        <w:rPr>
          <w:rFonts w:ascii="Century Gothic" w:hAnsi="Century Gothic"/>
        </w:rPr>
        <w:t xml:space="preserve">latitude=5.513235 N and longitude=-75.67725 W </w:t>
      </w:r>
      <w:r w:rsidRPr="00BA49AC">
        <w:rPr>
          <w:rFonts w:ascii="Century Gothic" w:hAnsi="Century Gothic"/>
        </w:rPr>
        <w:t>), 22.1°C MAT site (T</w:t>
      </w:r>
      <w:r w:rsidRPr="00BA49AC">
        <w:rPr>
          <w:rFonts w:ascii="Century Gothic" w:hAnsi="Century Gothic"/>
          <w:vertAlign w:val="subscript"/>
        </w:rPr>
        <w:t>99</w:t>
      </w:r>
      <w:r w:rsidRPr="00BA49AC">
        <w:rPr>
          <w:rFonts w:ascii="Century Gothic" w:hAnsi="Century Gothic"/>
        </w:rPr>
        <w:t xml:space="preserve">=33°C; annual precipitation=2045 mm; elevation=1326 </w:t>
      </w:r>
      <w:proofErr w:type="spellStart"/>
      <w:r w:rsidRPr="00BA49AC">
        <w:rPr>
          <w:rFonts w:ascii="Century Gothic" w:hAnsi="Century Gothic"/>
        </w:rPr>
        <w:t>m.a.s.l</w:t>
      </w:r>
      <w:proofErr w:type="spellEnd"/>
      <w:r w:rsidRPr="00BA49AC">
        <w:rPr>
          <w:rFonts w:ascii="Century Gothic" w:hAnsi="Century Gothic"/>
        </w:rPr>
        <w:t xml:space="preserve">., </w:t>
      </w:r>
      <w:r w:rsidR="00920668" w:rsidRPr="00BA49AC">
        <w:rPr>
          <w:rFonts w:ascii="Century Gothic" w:hAnsi="Century Gothic"/>
        </w:rPr>
        <w:t>latitude=5.641699 N and longitude=-75.685982 W</w:t>
      </w:r>
      <w:r w:rsidRPr="00BA49AC">
        <w:rPr>
          <w:rFonts w:ascii="Century Gothic" w:hAnsi="Century Gothic"/>
        </w:rPr>
        <w:t>), and 25.5°C MAT</w:t>
      </w:r>
      <w:r w:rsidR="003D7E79" w:rsidRPr="00BA49AC">
        <w:rPr>
          <w:rFonts w:ascii="Century Gothic" w:hAnsi="Century Gothic"/>
        </w:rPr>
        <w:t xml:space="preserve"> site</w:t>
      </w:r>
      <w:r w:rsidRPr="00BA49AC">
        <w:rPr>
          <w:rFonts w:ascii="Century Gothic" w:hAnsi="Century Gothic"/>
        </w:rPr>
        <w:t>; T</w:t>
      </w:r>
      <w:r w:rsidRPr="00BA49AC">
        <w:rPr>
          <w:rFonts w:ascii="Century Gothic" w:hAnsi="Century Gothic"/>
          <w:vertAlign w:val="subscript"/>
        </w:rPr>
        <w:t>99</w:t>
      </w:r>
      <w:r w:rsidRPr="00BA49AC">
        <w:rPr>
          <w:rFonts w:ascii="Century Gothic" w:hAnsi="Century Gothic"/>
        </w:rPr>
        <w:t xml:space="preserve">=38°C; annual precipitation=2298 mm; elevation=736 </w:t>
      </w:r>
      <w:proofErr w:type="spellStart"/>
      <w:r w:rsidRPr="00BA49AC">
        <w:rPr>
          <w:rFonts w:ascii="Century Gothic" w:hAnsi="Century Gothic"/>
        </w:rPr>
        <w:t>m.a.s.l</w:t>
      </w:r>
      <w:proofErr w:type="spellEnd"/>
      <w:r w:rsidRPr="00BA49AC">
        <w:rPr>
          <w:rFonts w:ascii="Century Gothic" w:hAnsi="Century Gothic"/>
        </w:rPr>
        <w:t xml:space="preserve">., </w:t>
      </w:r>
      <w:r w:rsidR="00920668" w:rsidRPr="00BA49AC">
        <w:rPr>
          <w:rFonts w:ascii="Century Gothic" w:hAnsi="Century Gothic"/>
        </w:rPr>
        <w:t>latitude=5,844349 N and longitude=-75.71034 W</w:t>
      </w:r>
      <w:r w:rsidRPr="00BA49AC">
        <w:rPr>
          <w:rFonts w:ascii="Century Gothic" w:hAnsi="Century Gothic"/>
        </w:rPr>
        <w:t>).</w:t>
      </w:r>
    </w:p>
    <w:p w14:paraId="2512A096" w14:textId="1DDFF9F4" w:rsidR="001F5E32" w:rsidRPr="00BA49AC" w:rsidRDefault="001F5E32" w:rsidP="006D27B4">
      <w:pPr>
        <w:jc w:val="both"/>
        <w:rPr>
          <w:rFonts w:ascii="Century Gothic" w:hAnsi="Century Gothic"/>
        </w:rPr>
      </w:pPr>
      <w:r w:rsidRPr="00BA49AC">
        <w:rPr>
          <w:rFonts w:ascii="Century Gothic" w:hAnsi="Century Gothic"/>
        </w:rPr>
        <w:t xml:space="preserve">Data were collected during field campaigns conducted between January and February </w:t>
      </w:r>
      <w:r w:rsidR="007353C6" w:rsidRPr="00BA49AC">
        <w:rPr>
          <w:rFonts w:ascii="Century Gothic" w:hAnsi="Century Gothic"/>
        </w:rPr>
        <w:t xml:space="preserve">in </w:t>
      </w:r>
      <w:r w:rsidRPr="00BA49AC">
        <w:rPr>
          <w:rFonts w:ascii="Century Gothic" w:hAnsi="Century Gothic"/>
        </w:rPr>
        <w:t>2024. Sampling protocols were standardized across sites and datasets to ensure comparability.</w:t>
      </w:r>
    </w:p>
    <w:p w14:paraId="56A76C9D" w14:textId="77777777" w:rsidR="001F5E32" w:rsidRPr="00BA49AC" w:rsidRDefault="001F5E32" w:rsidP="006D27B4">
      <w:pPr>
        <w:jc w:val="both"/>
        <w:rPr>
          <w:rFonts w:ascii="Century Gothic" w:hAnsi="Century Gothic"/>
        </w:rPr>
      </w:pPr>
      <w:r w:rsidRPr="00BA49AC">
        <w:rPr>
          <w:rFonts w:ascii="Century Gothic" w:hAnsi="Century Gothic"/>
        </w:rPr>
        <w:t>Measurements included:</w:t>
      </w:r>
    </w:p>
    <w:p w14:paraId="6FFEB6DF" w14:textId="45DA0092" w:rsidR="001F5E32" w:rsidRPr="00BA49AC" w:rsidRDefault="001F5E32" w:rsidP="006D27B4">
      <w:pPr>
        <w:keepLines w:val="0"/>
        <w:numPr>
          <w:ilvl w:val="0"/>
          <w:numId w:val="4"/>
        </w:numPr>
        <w:spacing w:after="160" w:line="278" w:lineRule="auto"/>
        <w:jc w:val="both"/>
        <w:rPr>
          <w:rFonts w:ascii="Century Gothic" w:hAnsi="Century Gothic"/>
        </w:rPr>
      </w:pPr>
      <w:r w:rsidRPr="00BA49AC">
        <w:rPr>
          <w:rFonts w:ascii="Century Gothic" w:hAnsi="Century Gothic"/>
        </w:rPr>
        <w:t xml:space="preserve">Leaf thermotolerance traits (leaf-to-air temperature differences (ΔT), </w:t>
      </w:r>
      <w:r w:rsidR="007353C6" w:rsidRPr="00BA49AC">
        <w:rPr>
          <w:rFonts w:ascii="Century Gothic" w:hAnsi="Century Gothic"/>
        </w:rPr>
        <w:t xml:space="preserve">leaf level </w:t>
      </w:r>
      <w:r w:rsidRPr="00BA49AC">
        <w:rPr>
          <w:rFonts w:ascii="Century Gothic" w:hAnsi="Century Gothic"/>
        </w:rPr>
        <w:t>radiation exposure, and T</w:t>
      </w:r>
      <w:r w:rsidRPr="00BA49AC">
        <w:rPr>
          <w:rFonts w:ascii="Century Gothic" w:hAnsi="Century Gothic"/>
          <w:vertAlign w:val="subscript"/>
        </w:rPr>
        <w:t>50</w:t>
      </w:r>
      <w:r w:rsidRPr="00BA49AC">
        <w:rPr>
          <w:rFonts w:ascii="Century Gothic" w:hAnsi="Century Gothic"/>
        </w:rPr>
        <w:t>, a metric representing the temperature at which a 50% reduction in PSII efficiency (</w:t>
      </w:r>
      <w:proofErr w:type="spellStart"/>
      <w:r w:rsidRPr="00BA49AC">
        <w:rPr>
          <w:rFonts w:ascii="Century Gothic" w:hAnsi="Century Gothic"/>
        </w:rPr>
        <w:t>Fv</w:t>
      </w:r>
      <w:proofErr w:type="spellEnd"/>
      <w:r w:rsidRPr="00BA49AC">
        <w:rPr>
          <w:rFonts w:ascii="Century Gothic" w:hAnsi="Century Gothic"/>
        </w:rPr>
        <w:t>/Fm) occurs)</w:t>
      </w:r>
      <w:r w:rsidR="007353C6" w:rsidRPr="00BA49AC">
        <w:rPr>
          <w:rFonts w:ascii="Century Gothic" w:hAnsi="Century Gothic"/>
        </w:rPr>
        <w:t>.</w:t>
      </w:r>
      <w:r w:rsidRPr="00BA49AC">
        <w:rPr>
          <w:rFonts w:ascii="Century Gothic" w:hAnsi="Century Gothic"/>
        </w:rPr>
        <w:t xml:space="preserve"> </w:t>
      </w:r>
    </w:p>
    <w:p w14:paraId="19BA822C" w14:textId="4C473C24" w:rsidR="001F5E32" w:rsidRPr="00BA49AC" w:rsidRDefault="001F5E32" w:rsidP="006D27B4">
      <w:pPr>
        <w:keepLines w:val="0"/>
        <w:numPr>
          <w:ilvl w:val="0"/>
          <w:numId w:val="4"/>
        </w:numPr>
        <w:spacing w:after="160" w:line="278" w:lineRule="auto"/>
        <w:jc w:val="both"/>
        <w:rPr>
          <w:rFonts w:ascii="Century Gothic" w:hAnsi="Century Gothic"/>
        </w:rPr>
      </w:pPr>
      <w:r w:rsidRPr="00BA49AC">
        <w:rPr>
          <w:rFonts w:ascii="Century Gothic" w:hAnsi="Century Gothic"/>
        </w:rPr>
        <w:lastRenderedPageBreak/>
        <w:t>Leaf thermoregulation traits (leaf optical properties, including reflectance, transmittance, and absorptance; leaf angles and minimum leaf conductance)</w:t>
      </w:r>
      <w:r w:rsidR="007353C6" w:rsidRPr="00BA49AC">
        <w:rPr>
          <w:rFonts w:ascii="Century Gothic" w:hAnsi="Century Gothic"/>
        </w:rPr>
        <w:t>.</w:t>
      </w:r>
      <w:r w:rsidRPr="00BA49AC">
        <w:rPr>
          <w:rFonts w:ascii="Century Gothic" w:hAnsi="Century Gothic"/>
        </w:rPr>
        <w:t xml:space="preserve"> </w:t>
      </w:r>
    </w:p>
    <w:p w14:paraId="1A07C20B" w14:textId="2D686EE1" w:rsidR="00776D12" w:rsidRPr="00BA49AC" w:rsidRDefault="001F5E32" w:rsidP="006D27B4">
      <w:pPr>
        <w:jc w:val="both"/>
        <w:rPr>
          <w:rFonts w:ascii="Century Gothic" w:hAnsi="Century Gothic"/>
        </w:rPr>
      </w:pPr>
      <w:r w:rsidRPr="00BA49AC">
        <w:rPr>
          <w:rFonts w:ascii="Century Gothic" w:hAnsi="Century Gothic"/>
        </w:rPr>
        <w:t xml:space="preserve">Data were obtained through field sampling of individual trees, followed by standardized laboratory and </w:t>
      </w:r>
      <w:r w:rsidR="00F54CE1" w:rsidRPr="00BA49AC">
        <w:rPr>
          <w:rFonts w:ascii="Century Gothic" w:hAnsi="Century Gothic"/>
        </w:rPr>
        <w:t xml:space="preserve">field </w:t>
      </w:r>
      <w:r w:rsidRPr="00BA49AC">
        <w:rPr>
          <w:rFonts w:ascii="Century Gothic" w:hAnsi="Century Gothic"/>
        </w:rPr>
        <w:t>measurements. Detailed sampling protocols, data processing steps, and dataset-specific methodological information are provided below for each dataset.</w:t>
      </w:r>
    </w:p>
    <w:p w14:paraId="196F51A0" w14:textId="0EE97312" w:rsidR="00BE0170" w:rsidRPr="00BA49AC" w:rsidRDefault="00C32491" w:rsidP="006D27B4">
      <w:pPr>
        <w:pStyle w:val="Ttulo1"/>
        <w:jc w:val="both"/>
      </w:pPr>
      <w:r w:rsidRPr="00BA49AC">
        <w:t>Description and the Lineage to each dataset</w:t>
      </w:r>
    </w:p>
    <w:p w14:paraId="5F143158" w14:textId="08F3BF6A" w:rsidR="004F0D3D" w:rsidRPr="00BA49AC" w:rsidRDefault="004F0D3D" w:rsidP="006D27B4">
      <w:pPr>
        <w:pStyle w:val="Ttulo2"/>
        <w:jc w:val="both"/>
      </w:pPr>
      <w:r w:rsidRPr="00BA49AC">
        <w:t>Leaf to air temperature difference and leaf level PAR measurements in montane tree species in two common garden plantations at two elevations in the Colombian Andes (January-February 2024).</w:t>
      </w:r>
    </w:p>
    <w:p w14:paraId="73BA6350" w14:textId="77777777" w:rsidR="00631614" w:rsidRPr="00BA49AC" w:rsidRDefault="00631614" w:rsidP="006D27B4">
      <w:pPr>
        <w:pStyle w:val="Ttulo3"/>
        <w:numPr>
          <w:ilvl w:val="0"/>
          <w:numId w:val="0"/>
        </w:numPr>
        <w:ind w:left="720" w:hanging="720"/>
        <w:jc w:val="both"/>
        <w:rPr>
          <w:b/>
          <w:bCs/>
        </w:rPr>
      </w:pPr>
    </w:p>
    <w:p w14:paraId="61BCF27B" w14:textId="68B54985" w:rsidR="007A7310" w:rsidRPr="00BA49AC" w:rsidRDefault="00E56715" w:rsidP="006D27B4">
      <w:pPr>
        <w:pStyle w:val="Ttulo3"/>
        <w:numPr>
          <w:ilvl w:val="0"/>
          <w:numId w:val="0"/>
        </w:numPr>
        <w:jc w:val="both"/>
        <w:rPr>
          <w:rFonts w:eastAsia="Century Gothic" w:cs="Century Gothic"/>
          <w:color w:val="404040"/>
        </w:rPr>
      </w:pPr>
      <w:r w:rsidRPr="00BA49AC">
        <w:rPr>
          <w:b/>
          <w:bCs/>
        </w:rPr>
        <w:t xml:space="preserve">Thermocouple and </w:t>
      </w:r>
      <w:r w:rsidR="007353C6" w:rsidRPr="00BA49AC">
        <w:rPr>
          <w:b/>
          <w:bCs/>
        </w:rPr>
        <w:t xml:space="preserve">leaf level </w:t>
      </w:r>
      <w:r w:rsidRPr="00BA49AC">
        <w:rPr>
          <w:b/>
          <w:bCs/>
        </w:rPr>
        <w:t>PAR sensor assembly</w:t>
      </w:r>
      <w:r w:rsidR="000D33F5" w:rsidRPr="00BA49AC">
        <w:rPr>
          <w:b/>
          <w:bCs/>
        </w:rPr>
        <w:t xml:space="preserve">:  </w:t>
      </w:r>
      <w:r w:rsidRPr="00BA49AC">
        <w:rPr>
          <w:rFonts w:eastAsia="Century Gothic" w:cs="Century Gothic"/>
          <w:color w:val="404040"/>
        </w:rPr>
        <w:t>Leaf-to-air temperature differences (ΔT) were</w:t>
      </w:r>
      <w:r w:rsidR="000D33F5" w:rsidRPr="00BA49AC">
        <w:rPr>
          <w:rFonts w:eastAsia="Century Gothic" w:cs="Century Gothic"/>
          <w:color w:val="404040"/>
        </w:rPr>
        <w:t xml:space="preserve"> </w:t>
      </w:r>
      <w:r w:rsidRPr="00BA49AC">
        <w:rPr>
          <w:rFonts w:eastAsia="Century Gothic" w:cs="Century Gothic"/>
          <w:color w:val="404040"/>
        </w:rPr>
        <w:t xml:space="preserve">measured following the two-junction thermocouple design described by </w:t>
      </w:r>
      <w:proofErr w:type="spellStart"/>
      <w:r w:rsidRPr="00BA49AC">
        <w:rPr>
          <w:rFonts w:eastAsia="Century Gothic" w:cs="Century Gothic"/>
          <w:color w:val="404040"/>
        </w:rPr>
        <w:t>Singsaas</w:t>
      </w:r>
      <w:proofErr w:type="spellEnd"/>
      <w:r w:rsidRPr="00BA49AC">
        <w:rPr>
          <w:rFonts w:eastAsia="Century Gothic" w:cs="Century Gothic"/>
          <w:color w:val="404040"/>
        </w:rPr>
        <w:t xml:space="preserve"> and Sharkey (1998)</w:t>
      </w:r>
      <w:r w:rsidR="00B61184" w:rsidRPr="00BA49AC">
        <w:rPr>
          <w:rFonts w:eastAsia="Century Gothic" w:cs="Century Gothic"/>
          <w:color w:val="404040"/>
        </w:rPr>
        <w:t xml:space="preserve"> as deployed </w:t>
      </w:r>
      <w:r w:rsidR="007A7310" w:rsidRPr="00BA49AC">
        <w:rPr>
          <w:rFonts w:eastAsia="Century Gothic" w:cs="Century Gothic"/>
          <w:color w:val="404040"/>
        </w:rPr>
        <w:t xml:space="preserve">by </w:t>
      </w:r>
      <w:r w:rsidR="00DD5584" w:rsidRPr="00BA49AC">
        <w:rPr>
          <w:rFonts w:eastAsia="Century Gothic" w:cs="Century Gothic"/>
          <w:color w:val="404040"/>
        </w:rPr>
        <w:fldChar w:fldCharType="begin" w:fldLock="1"/>
      </w:r>
      <w:r w:rsidR="00E12D30" w:rsidRPr="00BA49AC">
        <w:rPr>
          <w:rFonts w:eastAsia="Century Gothic" w:cs="Century Gothic"/>
          <w:color w:val="404040"/>
        </w:rPr>
        <w:instrText xml:space="preserve">ADDIN CSL_CITATION {"citationItems":[{"id":"ITEM-1","itemData":{"DOI":"10.1111/pce.13208","author":[{"dropping-particle":"","family":"Fauset","given":"Sophie","non-dropping-particle":"","parse-names":false,"suffix":""},{"dropping-particle":"","family":"Marcos","given":"P M","non-dropping-particle":"","parse-names":false,"suffix":""},{"dropping-particle":"","family":"Gloor","given":"Manuel U","non-dropping-particle":"","parse-names":false,"suffix":""},{"dropping-particle":"","family":"Joly","given":"Carlos A","non-dropping-particle":"","parse-names":false,"suffix":""},{"dropping-particle":"","family":"Galbraith","given":"David R","non-dropping-particle":"","parse-names":false,"suffix":""},{"dropping-particle":"","family":"Sullivan","given":"Martin J P","non-dropping-particle":"","parse-names":false,"suffix":""},{"dropping-particle":"","family":"Vieira","given":"Simone A","non-dropping-particle":"","parse-names":false,"suffix":""},{"dropping-particle":"","family":"Phillips","given":"Oliver L","non-dropping-particle":"","parse-names":false,"suffix":""}],"id":"ITEM-1","issue":"September 2017","issued":{"date-parts":[["2018"]]},"page":"1618-1631","title":"Differences in leaf thermoregulation and water use strategies between three co </w:instrText>
      </w:r>
      <w:r w:rsidR="00E12D30" w:rsidRPr="00BA49AC">
        <w:rPr>
          <w:rFonts w:ascii="Cambria Math" w:eastAsia="Century Gothic" w:hAnsi="Cambria Math" w:cs="Cambria Math"/>
          <w:color w:val="404040"/>
        </w:rPr>
        <w:instrText>‐</w:instrText>
      </w:r>
      <w:r w:rsidR="00E12D30" w:rsidRPr="00BA49AC">
        <w:rPr>
          <w:rFonts w:eastAsia="Century Gothic" w:cs="Century Gothic"/>
          <w:color w:val="404040"/>
        </w:rPr>
        <w:instrText xml:space="preserve"> occurring Atlantic forest tree species","type":"article-journal"},"uris":["http://www.mendeley.com/documents/?uuid=7471639a-0d53-4d38-b3ec-8b4a78618dc8"]}],"mendeley":{"formattedCitation":"(Fauset et al., 2018)","manualFormatting":"Fauset et al., (2018)","plainTextFormattedCitation":"(Fauset et al., 2018)","previouslyFormattedCitation":"(Fauset et al., 2018)"},"properties":{"noteIndex":0},"schema":"https://github.com/citation-style-language/schema/raw/master/csl-citation.json"}</w:instrText>
      </w:r>
      <w:r w:rsidR="00DD5584" w:rsidRPr="00BA49AC">
        <w:rPr>
          <w:rFonts w:eastAsia="Century Gothic" w:cs="Century Gothic"/>
          <w:color w:val="404040"/>
        </w:rPr>
        <w:fldChar w:fldCharType="separate"/>
      </w:r>
      <w:r w:rsidR="00DD5584" w:rsidRPr="00BA49AC">
        <w:rPr>
          <w:rFonts w:eastAsia="Century Gothic" w:cs="Century Gothic"/>
          <w:noProof/>
          <w:color w:val="404040"/>
        </w:rPr>
        <w:t xml:space="preserve">Fauset et al., </w:t>
      </w:r>
      <w:r w:rsidR="007567DF" w:rsidRPr="00BA49AC">
        <w:rPr>
          <w:rFonts w:eastAsia="Century Gothic" w:cs="Century Gothic"/>
          <w:noProof/>
          <w:color w:val="404040"/>
        </w:rPr>
        <w:t>(</w:t>
      </w:r>
      <w:r w:rsidR="00DD5584" w:rsidRPr="00BA49AC">
        <w:rPr>
          <w:rFonts w:eastAsia="Century Gothic" w:cs="Century Gothic"/>
          <w:noProof/>
          <w:color w:val="404040"/>
        </w:rPr>
        <w:t>2018)</w:t>
      </w:r>
      <w:r w:rsidR="00DD5584" w:rsidRPr="00BA49AC">
        <w:rPr>
          <w:rFonts w:eastAsia="Century Gothic" w:cs="Century Gothic"/>
          <w:color w:val="404040"/>
        </w:rPr>
        <w:fldChar w:fldCharType="end"/>
      </w:r>
      <w:r w:rsidR="00B61184" w:rsidRPr="00BA49AC">
        <w:rPr>
          <w:rFonts w:eastAsia="Century Gothic" w:cs="Century Gothic"/>
          <w:color w:val="404040"/>
        </w:rPr>
        <w:t xml:space="preserve"> in tropical montane forests</w:t>
      </w:r>
      <w:r w:rsidRPr="00BA49AC">
        <w:rPr>
          <w:rFonts w:eastAsia="Century Gothic" w:cs="Century Gothic"/>
          <w:color w:val="404040"/>
        </w:rPr>
        <w:t xml:space="preserve">. </w:t>
      </w:r>
      <w:r w:rsidR="007A7310" w:rsidRPr="00BA49AC">
        <w:rPr>
          <w:rFonts w:eastAsia="Century Gothic" w:cs="Century Gothic"/>
          <w:color w:val="404040"/>
        </w:rPr>
        <w:t>The voltage output of the thermocouples is directly proportional to the temperature difference between the two junctions, and therefore to the leaf-to-air temperature difference, i.e. this means that the sensor does not measure the leaf temperature directly.</w:t>
      </w:r>
    </w:p>
    <w:p w14:paraId="0E34E25D" w14:textId="77777777" w:rsidR="007A7310" w:rsidRPr="00BA49AC" w:rsidRDefault="007A7310" w:rsidP="006D27B4">
      <w:pPr>
        <w:pStyle w:val="Ttulo3"/>
        <w:numPr>
          <w:ilvl w:val="0"/>
          <w:numId w:val="0"/>
        </w:numPr>
        <w:jc w:val="both"/>
        <w:rPr>
          <w:rFonts w:eastAsia="Century Gothic" w:cs="Century Gothic"/>
          <w:color w:val="404040"/>
        </w:rPr>
      </w:pPr>
    </w:p>
    <w:p w14:paraId="1E9AB0F4" w14:textId="41565EE7" w:rsidR="007A7310" w:rsidRPr="00BA49AC" w:rsidRDefault="00E56715" w:rsidP="006D27B4">
      <w:pPr>
        <w:keepLines w:val="0"/>
        <w:spacing w:after="0" w:line="360" w:lineRule="auto"/>
        <w:jc w:val="both"/>
        <w:rPr>
          <w:rFonts w:ascii="Century Gothic" w:eastAsia="Century Gothic" w:hAnsi="Century Gothic" w:cs="Century Gothic"/>
          <w:color w:val="404040"/>
        </w:rPr>
      </w:pPr>
      <w:r w:rsidRPr="00BA49AC">
        <w:rPr>
          <w:rFonts w:ascii="Century Gothic" w:eastAsia="Century Gothic" w:hAnsi="Century Gothic" w:cs="Century Gothic"/>
          <w:color w:val="404040"/>
        </w:rPr>
        <w:t>Leaf thermocouples were constructed using copper–constantan–copper (Type T) wire configurations.</w:t>
      </w:r>
      <w:r w:rsidR="007A7310" w:rsidRPr="00BA49AC">
        <w:rPr>
          <w:rFonts w:ascii="Century Gothic" w:eastAsia="Century Gothic" w:hAnsi="Century Gothic" w:cs="Century Gothic"/>
          <w:color w:val="404040"/>
        </w:rPr>
        <w:t xml:space="preserve"> </w:t>
      </w:r>
      <w:r w:rsidRPr="00BA49AC">
        <w:rPr>
          <w:rFonts w:ascii="Century Gothic" w:eastAsia="Century Gothic" w:hAnsi="Century Gothic" w:cs="Century Gothic"/>
          <w:color w:val="404040"/>
        </w:rPr>
        <w:t>Each thermocouple was assembled using:</w:t>
      </w:r>
      <w:r w:rsidR="007A7310" w:rsidRPr="00BA49AC">
        <w:rPr>
          <w:rFonts w:ascii="Century Gothic" w:eastAsia="Century Gothic" w:hAnsi="Century Gothic" w:cs="Century Gothic"/>
          <w:color w:val="404040"/>
        </w:rPr>
        <w:t xml:space="preserve"> </w:t>
      </w:r>
      <w:r w:rsidRPr="00BA49AC">
        <w:rPr>
          <w:rFonts w:ascii="Century Gothic" w:eastAsia="Century Gothic" w:hAnsi="Century Gothic" w:cs="Century Gothic"/>
          <w:color w:val="404040"/>
        </w:rPr>
        <w:t>two 15-cm constantan fine wires (0.07 mm diameter) and</w:t>
      </w:r>
      <w:r w:rsidR="007A7310" w:rsidRPr="00BA49AC">
        <w:rPr>
          <w:rFonts w:ascii="Century Gothic" w:eastAsia="Century Gothic" w:hAnsi="Century Gothic" w:cs="Century Gothic"/>
          <w:color w:val="404040"/>
        </w:rPr>
        <w:t xml:space="preserve"> </w:t>
      </w:r>
      <w:r w:rsidRPr="00BA49AC">
        <w:rPr>
          <w:rFonts w:ascii="Century Gothic" w:eastAsia="Century Gothic" w:hAnsi="Century Gothic" w:cs="Century Gothic"/>
          <w:color w:val="404040"/>
        </w:rPr>
        <w:t>one 5-cm copper fine wire (0.07 mm diameter).</w:t>
      </w:r>
      <w:r w:rsidR="007A7310" w:rsidRPr="00BA49AC">
        <w:rPr>
          <w:rFonts w:ascii="Century Gothic" w:hAnsi="Century Gothic"/>
        </w:rPr>
        <w:t xml:space="preserve"> </w:t>
      </w:r>
      <w:r w:rsidRPr="00BA49AC">
        <w:rPr>
          <w:rFonts w:ascii="Century Gothic" w:eastAsia="Century Gothic" w:hAnsi="Century Gothic" w:cs="Century Gothic"/>
          <w:color w:val="404040"/>
        </w:rPr>
        <w:t xml:space="preserve">Approximately 1 cm of plastic insulation was removed from the ends of the constantan and copper wires. The exposed ends were tightly twisted to form the thermocouple junction. The exposed copper ends were insulated using a 2-cm heat-shrink tube (2 mm </w:t>
      </w:r>
      <w:r w:rsidR="007E1DAB" w:rsidRPr="00BA49AC">
        <w:rPr>
          <w:rFonts w:ascii="Century Gothic" w:eastAsia="Century Gothic" w:hAnsi="Century Gothic" w:cs="Century Gothic"/>
          <w:color w:val="404040"/>
        </w:rPr>
        <w:t>diameter) (Figure 1).</w:t>
      </w:r>
      <w:r w:rsidR="007A7310" w:rsidRPr="00BA49AC">
        <w:rPr>
          <w:rFonts w:ascii="Century Gothic" w:eastAsia="Century Gothic" w:hAnsi="Century Gothic" w:cs="Century Gothic"/>
          <w:color w:val="404040"/>
        </w:rPr>
        <w:t xml:space="preserve"> Type T copper–constantan thermocouples measure voltage induced by temperature differences. The </w:t>
      </w:r>
      <w:proofErr w:type="spellStart"/>
      <w:r w:rsidR="007A7310" w:rsidRPr="00BA49AC">
        <w:rPr>
          <w:rFonts w:ascii="Century Gothic" w:eastAsia="Century Gothic" w:hAnsi="Century Gothic" w:cs="Century Gothic"/>
          <w:color w:val="404040"/>
        </w:rPr>
        <w:t>Seebeck</w:t>
      </w:r>
      <w:proofErr w:type="spellEnd"/>
      <w:r w:rsidR="007A7310" w:rsidRPr="00BA49AC">
        <w:rPr>
          <w:rFonts w:ascii="Century Gothic" w:eastAsia="Century Gothic" w:hAnsi="Century Gothic" w:cs="Century Gothic"/>
          <w:color w:val="404040"/>
        </w:rPr>
        <w:t xml:space="preserve"> coefficient is 0.0409 mV °C</w:t>
      </w:r>
      <w:r w:rsidR="007A7310" w:rsidRPr="00BA49AC">
        <w:rPr>
          <w:rFonts w:ascii="Cambria Math" w:eastAsia="Cambria Math" w:hAnsi="Cambria Math" w:cs="Cambria Math"/>
          <w:color w:val="404040"/>
        </w:rPr>
        <w:t>⁻</w:t>
      </w:r>
      <w:r w:rsidR="007A7310" w:rsidRPr="00BA49AC">
        <w:rPr>
          <w:rFonts w:ascii="Century Gothic" w:eastAsia="Century Gothic" w:hAnsi="Century Gothic" w:cs="Century Gothic"/>
          <w:color w:val="404040"/>
        </w:rPr>
        <w:t>¹ (equivalent to 24.45 °C per mV), allowing conversion from voltage to temperature.</w:t>
      </w:r>
    </w:p>
    <w:p w14:paraId="7838CF8C" w14:textId="2F8333BE" w:rsidR="00E56715" w:rsidRPr="00BA49AC" w:rsidRDefault="00E56715" w:rsidP="006D27B4">
      <w:pPr>
        <w:keepLines w:val="0"/>
        <w:spacing w:after="0" w:line="360" w:lineRule="auto"/>
        <w:jc w:val="both"/>
        <w:rPr>
          <w:rFonts w:ascii="Century Gothic" w:eastAsia="Century Gothic" w:hAnsi="Century Gothic" w:cs="Century Gothic"/>
          <w:color w:val="404040"/>
        </w:rPr>
      </w:pPr>
    </w:p>
    <w:p w14:paraId="2E48F9D1" w14:textId="4FD4B753" w:rsidR="00634299" w:rsidRPr="00BA49AC" w:rsidRDefault="00634299" w:rsidP="006D27B4">
      <w:pPr>
        <w:keepLines w:val="0"/>
        <w:spacing w:after="0" w:line="360" w:lineRule="auto"/>
        <w:jc w:val="both"/>
        <w:rPr>
          <w:rFonts w:ascii="Century Gothic" w:eastAsia="Century Gothic" w:hAnsi="Century Gothic" w:cs="Century Gothic"/>
          <w:color w:val="404040"/>
        </w:rPr>
      </w:pPr>
    </w:p>
    <w:p w14:paraId="323143C9" w14:textId="2BCEDB57" w:rsidR="00927E7E" w:rsidRPr="00BA49AC" w:rsidRDefault="00927E7E" w:rsidP="006D27B4">
      <w:pPr>
        <w:keepLines w:val="0"/>
        <w:spacing w:after="0" w:line="360" w:lineRule="auto"/>
        <w:jc w:val="both"/>
        <w:rPr>
          <w:rFonts w:ascii="Century Gothic" w:eastAsia="Century Gothic" w:hAnsi="Century Gothic" w:cs="Century Gothic"/>
          <w:color w:val="404040"/>
        </w:rPr>
      </w:pPr>
    </w:p>
    <w:p w14:paraId="1C09BBC4" w14:textId="6E58EE67" w:rsidR="00927E7E" w:rsidRPr="00BA49AC" w:rsidRDefault="007A7310" w:rsidP="006D27B4">
      <w:pPr>
        <w:keepLines w:val="0"/>
        <w:spacing w:after="0" w:line="360" w:lineRule="auto"/>
        <w:jc w:val="both"/>
        <w:rPr>
          <w:rFonts w:ascii="Century Gothic" w:eastAsia="Century Gothic" w:hAnsi="Century Gothic" w:cs="Century Gothic"/>
          <w:color w:val="404040"/>
        </w:rPr>
      </w:pPr>
      <w:r w:rsidRPr="00BA49AC">
        <w:rPr>
          <w:rFonts w:ascii="Century Gothic" w:hAnsi="Century Gothic"/>
          <w:noProof/>
        </w:rPr>
        <w:lastRenderedPageBreak/>
        <w:drawing>
          <wp:anchor distT="0" distB="0" distL="114300" distR="114300" simplePos="0" relativeHeight="251658240" behindDoc="1" locked="0" layoutInCell="1" allowOverlap="1" wp14:anchorId="6B8720DC" wp14:editId="728F922C">
            <wp:simplePos x="0" y="0"/>
            <wp:positionH relativeFrom="column">
              <wp:posOffset>1586753</wp:posOffset>
            </wp:positionH>
            <wp:positionV relativeFrom="paragraph">
              <wp:posOffset>0</wp:posOffset>
            </wp:positionV>
            <wp:extent cx="2038985" cy="1944370"/>
            <wp:effectExtent l="0" t="0" r="0" b="0"/>
            <wp:wrapTight wrapText="bothSides">
              <wp:wrapPolygon edited="0">
                <wp:start x="0" y="0"/>
                <wp:lineTo x="0" y="21374"/>
                <wp:lineTo x="21391" y="21374"/>
                <wp:lineTo x="21391" y="0"/>
                <wp:lineTo x="0" y="0"/>
              </wp:wrapPolygon>
            </wp:wrapTight>
            <wp:docPr id="88202782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038985" cy="194437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61FF7BC" w14:textId="7664A899" w:rsidR="00634299" w:rsidRPr="00BA49AC" w:rsidRDefault="00634299" w:rsidP="006D27B4">
      <w:pPr>
        <w:keepLines w:val="0"/>
        <w:spacing w:after="0" w:line="360" w:lineRule="auto"/>
        <w:jc w:val="both"/>
        <w:rPr>
          <w:rFonts w:ascii="Century Gothic" w:eastAsia="Century Gothic" w:hAnsi="Century Gothic" w:cs="Century Gothic"/>
          <w:color w:val="404040"/>
        </w:rPr>
      </w:pPr>
    </w:p>
    <w:p w14:paraId="39BCE4AF" w14:textId="77777777" w:rsidR="00634299" w:rsidRPr="00BA49AC" w:rsidRDefault="00634299" w:rsidP="006D27B4">
      <w:pPr>
        <w:keepLines w:val="0"/>
        <w:spacing w:after="0" w:line="360" w:lineRule="auto"/>
        <w:jc w:val="both"/>
        <w:rPr>
          <w:rFonts w:ascii="Century Gothic" w:eastAsia="Century Gothic" w:hAnsi="Century Gothic" w:cs="Century Gothic"/>
          <w:color w:val="404040"/>
        </w:rPr>
      </w:pPr>
    </w:p>
    <w:p w14:paraId="27E0E06B" w14:textId="50846CA2" w:rsidR="00634299" w:rsidRPr="00BA49AC" w:rsidRDefault="00634299" w:rsidP="006D27B4">
      <w:pPr>
        <w:keepLines w:val="0"/>
        <w:spacing w:after="0" w:line="360" w:lineRule="auto"/>
        <w:jc w:val="both"/>
        <w:rPr>
          <w:rFonts w:ascii="Century Gothic" w:eastAsia="Century Gothic" w:hAnsi="Century Gothic" w:cs="Century Gothic"/>
          <w:color w:val="404040"/>
        </w:rPr>
      </w:pPr>
    </w:p>
    <w:p w14:paraId="30CF0C90" w14:textId="77777777" w:rsidR="00634299" w:rsidRPr="00BA49AC" w:rsidRDefault="00634299" w:rsidP="006D27B4">
      <w:pPr>
        <w:keepLines w:val="0"/>
        <w:spacing w:after="0" w:line="360" w:lineRule="auto"/>
        <w:jc w:val="both"/>
        <w:rPr>
          <w:rFonts w:ascii="Century Gothic" w:eastAsia="Century Gothic" w:hAnsi="Century Gothic" w:cs="Century Gothic"/>
          <w:color w:val="404040"/>
        </w:rPr>
      </w:pPr>
    </w:p>
    <w:p w14:paraId="0178FCC6" w14:textId="77777777" w:rsidR="007A7310" w:rsidRPr="00BA49AC" w:rsidRDefault="007A7310" w:rsidP="006D27B4">
      <w:pPr>
        <w:keepLines w:val="0"/>
        <w:spacing w:after="0" w:line="360" w:lineRule="auto"/>
        <w:jc w:val="both"/>
        <w:rPr>
          <w:rFonts w:ascii="Century Gothic" w:eastAsia="Century Gothic" w:hAnsi="Century Gothic" w:cs="Century Gothic"/>
          <w:b/>
          <w:bCs/>
          <w:color w:val="404040"/>
          <w:sz w:val="20"/>
          <w:szCs w:val="20"/>
        </w:rPr>
      </w:pPr>
    </w:p>
    <w:p w14:paraId="338BB3F1" w14:textId="77777777" w:rsidR="007A7310" w:rsidRPr="00BA49AC" w:rsidRDefault="007A7310" w:rsidP="006D27B4">
      <w:pPr>
        <w:keepLines w:val="0"/>
        <w:spacing w:after="0" w:line="360" w:lineRule="auto"/>
        <w:jc w:val="both"/>
        <w:rPr>
          <w:rFonts w:ascii="Century Gothic" w:eastAsia="Century Gothic" w:hAnsi="Century Gothic" w:cs="Century Gothic"/>
          <w:b/>
          <w:bCs/>
          <w:color w:val="404040"/>
          <w:sz w:val="20"/>
          <w:szCs w:val="20"/>
        </w:rPr>
      </w:pPr>
    </w:p>
    <w:p w14:paraId="2A0ECCBB" w14:textId="77777777" w:rsidR="007A7310" w:rsidRPr="00BA49AC" w:rsidRDefault="007A7310" w:rsidP="006D27B4">
      <w:pPr>
        <w:keepLines w:val="0"/>
        <w:spacing w:after="0" w:line="360" w:lineRule="auto"/>
        <w:jc w:val="both"/>
        <w:rPr>
          <w:rFonts w:ascii="Century Gothic" w:eastAsia="Century Gothic" w:hAnsi="Century Gothic" w:cs="Century Gothic"/>
          <w:b/>
          <w:bCs/>
          <w:color w:val="404040"/>
          <w:sz w:val="20"/>
          <w:szCs w:val="20"/>
        </w:rPr>
      </w:pPr>
    </w:p>
    <w:p w14:paraId="7AFEC5CF" w14:textId="23345788" w:rsidR="007E1DAB" w:rsidRPr="00BA49AC" w:rsidRDefault="00927E7E" w:rsidP="006D27B4">
      <w:pPr>
        <w:keepLines w:val="0"/>
        <w:spacing w:after="0" w:line="360" w:lineRule="auto"/>
        <w:jc w:val="both"/>
        <w:rPr>
          <w:rFonts w:ascii="Century Gothic" w:eastAsia="Century Gothic" w:hAnsi="Century Gothic" w:cs="Century Gothic"/>
          <w:color w:val="404040"/>
          <w:sz w:val="20"/>
          <w:szCs w:val="20"/>
        </w:rPr>
      </w:pPr>
      <w:r w:rsidRPr="0041371E">
        <w:rPr>
          <w:rFonts w:ascii="Century Gothic" w:eastAsia="Century Gothic" w:hAnsi="Century Gothic" w:cs="Century Gothic"/>
          <w:b/>
          <w:bCs/>
          <w:color w:val="033A44"/>
          <w:sz w:val="20"/>
          <w:szCs w:val="20"/>
        </w:rPr>
        <w:t>Fig</w:t>
      </w:r>
      <w:r w:rsidR="00634299" w:rsidRPr="0041371E">
        <w:rPr>
          <w:rFonts w:ascii="Century Gothic" w:eastAsia="Century Gothic" w:hAnsi="Century Gothic" w:cs="Century Gothic"/>
          <w:b/>
          <w:bCs/>
          <w:color w:val="033A44"/>
          <w:sz w:val="20"/>
          <w:szCs w:val="20"/>
        </w:rPr>
        <w:t>u</w:t>
      </w:r>
      <w:r w:rsidRPr="0041371E">
        <w:rPr>
          <w:rFonts w:ascii="Century Gothic" w:eastAsia="Century Gothic" w:hAnsi="Century Gothic" w:cs="Century Gothic"/>
          <w:b/>
          <w:bCs/>
          <w:color w:val="033A44"/>
          <w:sz w:val="20"/>
          <w:szCs w:val="20"/>
        </w:rPr>
        <w:t>re 1.</w:t>
      </w:r>
      <w:r w:rsidRPr="00BA49AC">
        <w:rPr>
          <w:rFonts w:ascii="Century Gothic" w:eastAsia="Century Gothic" w:hAnsi="Century Gothic" w:cs="Century Gothic"/>
          <w:color w:val="404040"/>
          <w:sz w:val="20"/>
          <w:szCs w:val="20"/>
        </w:rPr>
        <w:t xml:space="preserve"> </w:t>
      </w:r>
      <w:r w:rsidR="007253FB" w:rsidRPr="00BA49AC">
        <w:rPr>
          <w:rFonts w:ascii="Century Gothic" w:eastAsia="Century Gothic" w:hAnsi="Century Gothic" w:cs="Century Gothic"/>
          <w:color w:val="404040"/>
          <w:sz w:val="20"/>
          <w:szCs w:val="20"/>
        </w:rPr>
        <w:t xml:space="preserve">Schematic </w:t>
      </w:r>
      <w:r w:rsidR="00B77918" w:rsidRPr="00BA49AC">
        <w:rPr>
          <w:rFonts w:ascii="Century Gothic" w:eastAsia="Century Gothic" w:hAnsi="Century Gothic" w:cs="Century Gothic"/>
          <w:color w:val="404040"/>
          <w:sz w:val="20"/>
          <w:szCs w:val="20"/>
        </w:rPr>
        <w:t xml:space="preserve">diagram of the foliar </w:t>
      </w:r>
      <w:r w:rsidR="00EF7FC1" w:rsidRPr="00BA49AC">
        <w:rPr>
          <w:rFonts w:ascii="Century Gothic" w:eastAsia="Century Gothic" w:hAnsi="Century Gothic" w:cs="Century Gothic"/>
          <w:color w:val="404040"/>
          <w:sz w:val="20"/>
          <w:szCs w:val="20"/>
        </w:rPr>
        <w:t>thermocouple’s</w:t>
      </w:r>
      <w:r w:rsidR="00B77918" w:rsidRPr="00BA49AC">
        <w:rPr>
          <w:rFonts w:ascii="Century Gothic" w:eastAsia="Century Gothic" w:hAnsi="Century Gothic" w:cs="Century Gothic"/>
          <w:color w:val="404040"/>
          <w:sz w:val="20"/>
          <w:szCs w:val="20"/>
        </w:rPr>
        <w:t xml:space="preserve"> assembly.</w:t>
      </w:r>
    </w:p>
    <w:p w14:paraId="367F2D03" w14:textId="77777777" w:rsidR="00E56715" w:rsidRPr="00BA49AC" w:rsidRDefault="00E56715" w:rsidP="006D27B4">
      <w:pPr>
        <w:keepLines w:val="0"/>
        <w:spacing w:after="0" w:line="360" w:lineRule="auto"/>
        <w:jc w:val="both"/>
        <w:rPr>
          <w:rFonts w:ascii="Century Gothic" w:eastAsia="Century Gothic" w:hAnsi="Century Gothic" w:cs="Century Gothic"/>
          <w:color w:val="404040"/>
        </w:rPr>
      </w:pPr>
    </w:p>
    <w:p w14:paraId="39EFA8F7" w14:textId="328C5F6F" w:rsidR="00E56715" w:rsidRPr="00BA49AC" w:rsidRDefault="00B23FA0" w:rsidP="006D27B4">
      <w:pPr>
        <w:keepLines w:val="0"/>
        <w:spacing w:after="0" w:line="360" w:lineRule="auto"/>
        <w:jc w:val="both"/>
        <w:rPr>
          <w:rFonts w:ascii="Century Gothic" w:eastAsia="Century Gothic" w:hAnsi="Century Gothic" w:cs="Century Gothic"/>
          <w:color w:val="404040"/>
        </w:rPr>
      </w:pPr>
      <w:r w:rsidRPr="00BA49AC">
        <w:rPr>
          <w:rFonts w:ascii="Century Gothic" w:eastAsia="Century Gothic" w:hAnsi="Century Gothic" w:cs="Century Gothic"/>
          <w:color w:val="404040"/>
        </w:rPr>
        <w:t xml:space="preserve">Leaf level </w:t>
      </w:r>
      <w:r w:rsidR="00E56715" w:rsidRPr="00BA49AC">
        <w:rPr>
          <w:rFonts w:ascii="Century Gothic" w:eastAsia="Century Gothic" w:hAnsi="Century Gothic" w:cs="Century Gothic"/>
          <w:color w:val="404040"/>
        </w:rPr>
        <w:t xml:space="preserve">PAR was measured using </w:t>
      </w:r>
      <w:r w:rsidR="005838BB" w:rsidRPr="00BA49AC">
        <w:rPr>
          <w:rFonts w:ascii="Century Gothic" w:eastAsia="Century Gothic" w:hAnsi="Century Gothic" w:cs="Century Gothic"/>
          <w:color w:val="404040"/>
        </w:rPr>
        <w:t>BPW20RF</w:t>
      </w:r>
      <w:r w:rsidR="00E56715" w:rsidRPr="00BA49AC">
        <w:rPr>
          <w:rFonts w:ascii="Century Gothic" w:eastAsia="Century Gothic" w:hAnsi="Century Gothic" w:cs="Century Gothic"/>
          <w:color w:val="404040"/>
        </w:rPr>
        <w:t xml:space="preserve"> photodiodes (supplied by RS)</w:t>
      </w:r>
      <w:r w:rsidR="007A7310" w:rsidRPr="00BA49AC">
        <w:rPr>
          <w:rFonts w:ascii="Century Gothic" w:eastAsia="Century Gothic" w:hAnsi="Century Gothic" w:cs="Century Gothic"/>
          <w:color w:val="404040"/>
        </w:rPr>
        <w:t xml:space="preserve"> which are </w:t>
      </w:r>
      <w:r w:rsidR="00E56715" w:rsidRPr="00BA49AC">
        <w:rPr>
          <w:rFonts w:ascii="Century Gothic" w:eastAsia="Century Gothic" w:hAnsi="Century Gothic" w:cs="Century Gothic"/>
          <w:color w:val="404040"/>
        </w:rPr>
        <w:t>sensitive to visible and infrared light. For each photodiode, approximately 1 cm of insulation was removed from the electrical cables to attach the sensor. A 1000-ohm resistor was installed in series to convert the photocurrent generated by the photodiode into a measurable voltage signal</w:t>
      </w:r>
      <w:r w:rsidR="00EF7FC1" w:rsidRPr="00BA49AC">
        <w:rPr>
          <w:rFonts w:ascii="Century Gothic" w:eastAsia="Century Gothic" w:hAnsi="Century Gothic" w:cs="Century Gothic"/>
          <w:color w:val="404040"/>
        </w:rPr>
        <w:t xml:space="preserve"> (Figure 2)</w:t>
      </w:r>
      <w:r w:rsidR="00E56715" w:rsidRPr="00BA49AC">
        <w:rPr>
          <w:rFonts w:ascii="Century Gothic" w:eastAsia="Century Gothic" w:hAnsi="Century Gothic" w:cs="Century Gothic"/>
          <w:color w:val="404040"/>
        </w:rPr>
        <w:t>.</w:t>
      </w:r>
    </w:p>
    <w:p w14:paraId="6E202C8A" w14:textId="77777777" w:rsidR="007A7310" w:rsidRPr="00BA49AC" w:rsidRDefault="007A7310" w:rsidP="006D27B4">
      <w:pPr>
        <w:keepLines w:val="0"/>
        <w:spacing w:after="0" w:line="360" w:lineRule="auto"/>
        <w:jc w:val="both"/>
        <w:rPr>
          <w:rFonts w:ascii="Century Gothic" w:eastAsia="Century Gothic" w:hAnsi="Century Gothic" w:cs="Century Gothic"/>
          <w:color w:val="404040"/>
        </w:rPr>
      </w:pPr>
    </w:p>
    <w:p w14:paraId="1CCEB31A" w14:textId="17239FD1" w:rsidR="00EF7FC1" w:rsidRPr="00BA49AC" w:rsidRDefault="00EF7FC1" w:rsidP="006D27B4">
      <w:pPr>
        <w:keepLines w:val="0"/>
        <w:spacing w:after="0" w:line="360" w:lineRule="auto"/>
        <w:jc w:val="both"/>
        <w:rPr>
          <w:rFonts w:ascii="Century Gothic" w:eastAsia="Century Gothic" w:hAnsi="Century Gothic" w:cs="Century Gothic"/>
          <w:color w:val="404040"/>
          <w:sz w:val="20"/>
          <w:szCs w:val="20"/>
        </w:rPr>
      </w:pPr>
      <w:r w:rsidRPr="00BA49AC">
        <w:rPr>
          <w:rFonts w:ascii="Century Gothic" w:eastAsia="Century Gothic" w:hAnsi="Century Gothic" w:cs="Century Gothic"/>
          <w:noProof/>
          <w:color w:val="404040"/>
        </w:rPr>
        <w:drawing>
          <wp:inline distT="0" distB="0" distL="0" distR="0" wp14:anchorId="4CB6D54A" wp14:editId="1D2152D9">
            <wp:extent cx="1856105" cy="2670175"/>
            <wp:effectExtent l="0" t="0" r="0" b="0"/>
            <wp:docPr id="158361414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856105" cy="2670175"/>
                    </a:xfrm>
                    <a:prstGeom prst="rect">
                      <a:avLst/>
                    </a:prstGeom>
                    <a:noFill/>
                    <a:ln>
                      <a:noFill/>
                    </a:ln>
                  </pic:spPr>
                </pic:pic>
              </a:graphicData>
            </a:graphic>
          </wp:inline>
        </w:drawing>
      </w:r>
    </w:p>
    <w:p w14:paraId="4D34DF17" w14:textId="77777777" w:rsidR="007A7310" w:rsidRPr="00BA49AC" w:rsidRDefault="007A7310" w:rsidP="006D27B4">
      <w:pPr>
        <w:keepLines w:val="0"/>
        <w:spacing w:after="0" w:line="360" w:lineRule="auto"/>
        <w:jc w:val="both"/>
        <w:rPr>
          <w:rFonts w:ascii="Century Gothic" w:eastAsia="Century Gothic" w:hAnsi="Century Gothic" w:cs="Century Gothic"/>
          <w:b/>
          <w:bCs/>
          <w:color w:val="404040"/>
          <w:sz w:val="20"/>
          <w:szCs w:val="20"/>
        </w:rPr>
      </w:pPr>
    </w:p>
    <w:p w14:paraId="3A31E2CC" w14:textId="5EC88220" w:rsidR="00E56715" w:rsidRPr="00BA49AC" w:rsidRDefault="00EF7FC1" w:rsidP="006D27B4">
      <w:pPr>
        <w:keepLines w:val="0"/>
        <w:spacing w:after="0" w:line="360" w:lineRule="auto"/>
        <w:jc w:val="both"/>
        <w:rPr>
          <w:rFonts w:ascii="Century Gothic" w:eastAsia="Century Gothic" w:hAnsi="Century Gothic" w:cs="Century Gothic"/>
          <w:color w:val="404040"/>
          <w:sz w:val="20"/>
          <w:szCs w:val="20"/>
        </w:rPr>
      </w:pPr>
      <w:r w:rsidRPr="00D24E48">
        <w:rPr>
          <w:rFonts w:ascii="Century Gothic" w:eastAsia="Century Gothic" w:hAnsi="Century Gothic" w:cs="Century Gothic"/>
          <w:b/>
          <w:bCs/>
          <w:color w:val="033A44"/>
          <w:sz w:val="20"/>
          <w:szCs w:val="20"/>
        </w:rPr>
        <w:t>Figure 2.</w:t>
      </w:r>
      <w:r w:rsidRPr="00D24E48">
        <w:rPr>
          <w:rFonts w:ascii="Century Gothic" w:eastAsia="Century Gothic" w:hAnsi="Century Gothic" w:cs="Century Gothic"/>
          <w:color w:val="033A44"/>
          <w:sz w:val="20"/>
          <w:szCs w:val="20"/>
        </w:rPr>
        <w:t xml:space="preserve"> </w:t>
      </w:r>
      <w:r w:rsidRPr="00BA49AC">
        <w:rPr>
          <w:rFonts w:ascii="Century Gothic" w:eastAsia="Century Gothic" w:hAnsi="Century Gothic" w:cs="Century Gothic"/>
          <w:color w:val="404040"/>
          <w:sz w:val="20"/>
          <w:szCs w:val="20"/>
        </w:rPr>
        <w:t xml:space="preserve">Schematic diagram of the foliar </w:t>
      </w:r>
      <w:r w:rsidR="00A027BB" w:rsidRPr="00BA49AC">
        <w:rPr>
          <w:rFonts w:ascii="Century Gothic" w:eastAsia="Century Gothic" w:hAnsi="Century Gothic" w:cs="Century Gothic"/>
          <w:color w:val="404040"/>
          <w:sz w:val="20"/>
          <w:szCs w:val="20"/>
        </w:rPr>
        <w:t>photodiode</w:t>
      </w:r>
      <w:r w:rsidR="00A027BB" w:rsidRPr="00BA49AC">
        <w:rPr>
          <w:rFonts w:ascii="Century Gothic" w:eastAsia="Century Gothic" w:hAnsi="Century Gothic" w:cs="Century Gothic"/>
          <w:color w:val="404040"/>
        </w:rPr>
        <w:t xml:space="preserve"> </w:t>
      </w:r>
      <w:r w:rsidRPr="00BA49AC">
        <w:rPr>
          <w:rFonts w:ascii="Century Gothic" w:eastAsia="Century Gothic" w:hAnsi="Century Gothic" w:cs="Century Gothic"/>
          <w:color w:val="404040"/>
          <w:sz w:val="20"/>
          <w:szCs w:val="20"/>
        </w:rPr>
        <w:t>assembly.</w:t>
      </w:r>
    </w:p>
    <w:p w14:paraId="0D10B855" w14:textId="77777777" w:rsidR="00EF7FC1" w:rsidRPr="00BA49AC" w:rsidRDefault="00EF7FC1" w:rsidP="006D27B4">
      <w:pPr>
        <w:keepLines w:val="0"/>
        <w:spacing w:after="0" w:line="360" w:lineRule="auto"/>
        <w:jc w:val="both"/>
        <w:rPr>
          <w:rFonts w:ascii="Century Gothic" w:eastAsia="Century Gothic" w:hAnsi="Century Gothic" w:cs="Century Gothic"/>
          <w:color w:val="404040"/>
        </w:rPr>
      </w:pPr>
    </w:p>
    <w:p w14:paraId="75699573" w14:textId="7F0C6088" w:rsidR="005838BB" w:rsidRPr="00BA49AC" w:rsidRDefault="00E56715" w:rsidP="006D27B4">
      <w:pPr>
        <w:keepLines w:val="0"/>
        <w:spacing w:after="0" w:line="360" w:lineRule="auto"/>
        <w:jc w:val="both"/>
        <w:rPr>
          <w:rFonts w:ascii="Century Gothic" w:hAnsi="Century Gothic"/>
        </w:rPr>
      </w:pPr>
      <w:r w:rsidRPr="00BA49AC">
        <w:rPr>
          <w:rFonts w:ascii="Century Gothic" w:eastAsia="Century Gothic" w:hAnsi="Century Gothic" w:cs="Century Gothic"/>
          <w:color w:val="404040"/>
        </w:rPr>
        <w:t>For each tree, two cable assemblies were installed</w:t>
      </w:r>
      <w:r w:rsidR="009178EE" w:rsidRPr="00BA49AC">
        <w:rPr>
          <w:rFonts w:ascii="Century Gothic" w:eastAsia="Century Gothic" w:hAnsi="Century Gothic" w:cs="Century Gothic"/>
          <w:color w:val="404040"/>
        </w:rPr>
        <w:t xml:space="preserve">: </w:t>
      </w:r>
      <w:r w:rsidRPr="00BA49AC">
        <w:rPr>
          <w:rFonts w:ascii="Century Gothic" w:eastAsia="Century Gothic" w:hAnsi="Century Gothic" w:cs="Century Gothic"/>
          <w:color w:val="404040"/>
        </w:rPr>
        <w:t>one cable containing two thermocouples</w:t>
      </w:r>
      <w:r w:rsidR="009178EE" w:rsidRPr="00BA49AC">
        <w:rPr>
          <w:rFonts w:ascii="Century Gothic" w:eastAsia="Century Gothic" w:hAnsi="Century Gothic" w:cs="Century Gothic"/>
          <w:color w:val="404040"/>
        </w:rPr>
        <w:t xml:space="preserve"> and </w:t>
      </w:r>
      <w:r w:rsidRPr="00BA49AC">
        <w:rPr>
          <w:rFonts w:ascii="Century Gothic" w:eastAsia="Century Gothic" w:hAnsi="Century Gothic" w:cs="Century Gothic"/>
          <w:color w:val="404040"/>
        </w:rPr>
        <w:t>one cable containing one thermocouple and one PAR sensor.</w:t>
      </w:r>
      <w:r w:rsidR="009178EE" w:rsidRPr="00BA49AC">
        <w:rPr>
          <w:rFonts w:ascii="Century Gothic" w:hAnsi="Century Gothic"/>
          <w:color w:val="033A44"/>
        </w:rPr>
        <w:t xml:space="preserve"> </w:t>
      </w:r>
      <w:r w:rsidR="009178EE" w:rsidRPr="00BA49AC">
        <w:rPr>
          <w:rFonts w:ascii="Century Gothic" w:hAnsi="Century Gothic"/>
        </w:rPr>
        <w:lastRenderedPageBreak/>
        <w:t>T</w:t>
      </w:r>
      <w:r w:rsidR="005838BB" w:rsidRPr="00BA49AC">
        <w:rPr>
          <w:rFonts w:ascii="Century Gothic" w:hAnsi="Century Gothic"/>
        </w:rPr>
        <w:t>hermocouple</w:t>
      </w:r>
      <w:r w:rsidR="009178EE" w:rsidRPr="00BA49AC">
        <w:rPr>
          <w:rFonts w:ascii="Century Gothic" w:hAnsi="Century Gothic"/>
        </w:rPr>
        <w:t xml:space="preserve"> validation and v</w:t>
      </w:r>
      <w:r w:rsidR="00D07AE1" w:rsidRPr="00BA49AC">
        <w:rPr>
          <w:rFonts w:ascii="Century Gothic" w:hAnsi="Century Gothic"/>
        </w:rPr>
        <w:t xml:space="preserve">alidation and calibration of </w:t>
      </w:r>
      <w:r w:rsidR="005838BB" w:rsidRPr="00BA49AC">
        <w:rPr>
          <w:rFonts w:ascii="Century Gothic" w:hAnsi="Century Gothic"/>
        </w:rPr>
        <w:t>leaf level PAR sensors is found at the end of this section after Tables 1 and 2.</w:t>
      </w:r>
    </w:p>
    <w:p w14:paraId="68232E96" w14:textId="77777777" w:rsidR="004959D3" w:rsidRPr="00BA49AC" w:rsidRDefault="004959D3" w:rsidP="006D27B4">
      <w:pPr>
        <w:keepLines w:val="0"/>
        <w:spacing w:after="0" w:line="360" w:lineRule="auto"/>
        <w:jc w:val="both"/>
        <w:rPr>
          <w:rFonts w:ascii="Century Gothic" w:hAnsi="Century Gothic"/>
        </w:rPr>
      </w:pPr>
    </w:p>
    <w:p w14:paraId="582F3D1E" w14:textId="582C1995" w:rsidR="004959D3" w:rsidRPr="00BA49AC" w:rsidRDefault="004959D3" w:rsidP="006D27B4">
      <w:pPr>
        <w:keepLines w:val="0"/>
        <w:spacing w:after="0" w:line="360" w:lineRule="auto"/>
        <w:jc w:val="both"/>
        <w:rPr>
          <w:rFonts w:ascii="Century Gothic" w:hAnsi="Century Gothic"/>
        </w:rPr>
      </w:pPr>
      <w:r w:rsidRPr="00BA49AC">
        <w:rPr>
          <w:rFonts w:ascii="Century Gothic" w:hAnsi="Century Gothic"/>
          <w:b/>
          <w:bCs/>
          <w:color w:val="44546A" w:themeColor="text2"/>
          <w:szCs w:val="24"/>
        </w:rPr>
        <w:t>Leaf thermocouple sensor attachment:</w:t>
      </w:r>
      <w:r w:rsidRPr="00BA49AC">
        <w:rPr>
          <w:rFonts w:ascii="Century Gothic" w:hAnsi="Century Gothic"/>
          <w:b/>
          <w:bCs/>
          <w:color w:val="033A44"/>
        </w:rPr>
        <w:t xml:space="preserve">  </w:t>
      </w:r>
      <w:r w:rsidRPr="00BA49AC">
        <w:rPr>
          <w:rFonts w:ascii="Century Gothic" w:hAnsi="Century Gothic"/>
        </w:rPr>
        <w:t xml:space="preserve">From the </w:t>
      </w:r>
      <w:r w:rsidR="00B61184" w:rsidRPr="00BA49AC">
        <w:rPr>
          <w:rFonts w:ascii="Century Gothic" w:hAnsi="Century Gothic"/>
        </w:rPr>
        <w:t>thermocouple junction</w:t>
      </w:r>
      <w:r w:rsidRPr="00BA49AC">
        <w:rPr>
          <w:rFonts w:ascii="Century Gothic" w:hAnsi="Century Gothic"/>
        </w:rPr>
        <w:t>s, the one</w:t>
      </w:r>
      <w:r w:rsidR="00B61184" w:rsidRPr="00BA49AC">
        <w:rPr>
          <w:rFonts w:ascii="Century Gothic" w:hAnsi="Century Gothic"/>
        </w:rPr>
        <w:t xml:space="preserve"> used to measure leaf temperature was secured to the abaxial mesophyll surface (avoiding major veins) near the midrib using surgical tape (</w:t>
      </w:r>
      <w:proofErr w:type="spellStart"/>
      <w:r w:rsidR="00B61184" w:rsidRPr="00BA49AC">
        <w:rPr>
          <w:rFonts w:ascii="Century Gothic" w:hAnsi="Century Gothic"/>
        </w:rPr>
        <w:t>Fixomull</w:t>
      </w:r>
      <w:proofErr w:type="spellEnd"/>
      <w:r w:rsidR="00B61184" w:rsidRPr="00BA49AC">
        <w:rPr>
          <w:rFonts w:ascii="Century Gothic" w:hAnsi="Century Gothic"/>
        </w:rPr>
        <w:t xml:space="preserve">® Skin Sensitive). This tape has high adhesion and a perforated structure which secures the sensors and </w:t>
      </w:r>
      <w:r w:rsidRPr="00BA49AC">
        <w:rPr>
          <w:rFonts w:ascii="Century Gothic" w:hAnsi="Century Gothic"/>
        </w:rPr>
        <w:t xml:space="preserve">provides a </w:t>
      </w:r>
      <w:r w:rsidR="00B61184" w:rsidRPr="00BA49AC">
        <w:rPr>
          <w:rFonts w:ascii="Century Gothic" w:hAnsi="Century Gothic"/>
        </w:rPr>
        <w:t xml:space="preserve">stable contact while allowing normal leaf transpiration and minimising measurement artefacts. The second junction was suspended in the air approximately </w:t>
      </w:r>
      <w:r w:rsidRPr="00BA49AC">
        <w:rPr>
          <w:rFonts w:ascii="Century Gothic" w:hAnsi="Century Gothic"/>
        </w:rPr>
        <w:t>two</w:t>
      </w:r>
      <w:r w:rsidR="00B61184" w:rsidRPr="00BA49AC">
        <w:rPr>
          <w:rFonts w:ascii="Century Gothic" w:hAnsi="Century Gothic"/>
        </w:rPr>
        <w:t xml:space="preserve"> cm below the leaf. Additional cabling was secured to a nearby twig and to the main stem using elastic fabric straps. This attachment procedure allowed most thermocouples to remain attached to leaves during wind and rain events.</w:t>
      </w:r>
    </w:p>
    <w:p w14:paraId="3E9EDAED" w14:textId="1D300514" w:rsidR="004F0D3D" w:rsidRPr="00BA49AC" w:rsidRDefault="004F0D3D" w:rsidP="006D27B4">
      <w:pPr>
        <w:jc w:val="both"/>
        <w:rPr>
          <w:rFonts w:ascii="Century Gothic" w:hAnsi="Century Gothic"/>
        </w:rPr>
      </w:pPr>
      <w:r w:rsidRPr="00BA49AC">
        <w:rPr>
          <w:rFonts w:ascii="Century Gothic" w:hAnsi="Century Gothic"/>
        </w:rPr>
        <w:t>During field measurements, all thermocouples were regularly inspected to verify proper attachment to the leaf surface. Leaf-to-air temperature difference (ΔT)</w:t>
      </w:r>
      <w:r w:rsidR="00F44B98" w:rsidRPr="00BA49AC">
        <w:rPr>
          <w:rFonts w:ascii="Century Gothic" w:hAnsi="Century Gothic"/>
        </w:rPr>
        <w:t xml:space="preserve"> </w:t>
      </w:r>
      <w:r w:rsidRPr="00BA49AC">
        <w:rPr>
          <w:rFonts w:ascii="Century Gothic" w:hAnsi="Century Gothic"/>
        </w:rPr>
        <w:t>was evaluated to ensure biologically realistic values. An acceptable range of -10 °C to 25 °C was defined based on expected field conditions and prior studies in tropical montane forest (Fauset et al</w:t>
      </w:r>
      <w:r w:rsidR="00B61184" w:rsidRPr="00BA49AC">
        <w:rPr>
          <w:rFonts w:ascii="Century Gothic" w:hAnsi="Century Gothic"/>
        </w:rPr>
        <w:t>.</w:t>
      </w:r>
      <w:r w:rsidRPr="00BA49AC">
        <w:rPr>
          <w:rFonts w:ascii="Century Gothic" w:hAnsi="Century Gothic"/>
        </w:rPr>
        <w:t xml:space="preserve"> 2018). Field monitoring </w:t>
      </w:r>
      <w:r w:rsidR="00F44B98" w:rsidRPr="00BA49AC">
        <w:rPr>
          <w:rFonts w:ascii="Century Gothic" w:hAnsi="Century Gothic"/>
        </w:rPr>
        <w:t xml:space="preserve">of </w:t>
      </w:r>
      <w:r w:rsidRPr="00BA49AC">
        <w:rPr>
          <w:rFonts w:ascii="Century Gothic" w:hAnsi="Century Gothic"/>
        </w:rPr>
        <w:t xml:space="preserve">data </w:t>
      </w:r>
      <w:r w:rsidR="00B61184" w:rsidRPr="00BA49AC">
        <w:rPr>
          <w:rFonts w:ascii="Century Gothic" w:hAnsi="Century Gothic"/>
        </w:rPr>
        <w:t>was</w:t>
      </w:r>
      <w:r w:rsidRPr="00BA49AC">
        <w:rPr>
          <w:rFonts w:ascii="Century Gothic" w:hAnsi="Century Gothic"/>
        </w:rPr>
        <w:t xml:space="preserve"> used to verify sensor performance and environmental consistency.</w:t>
      </w:r>
    </w:p>
    <w:p w14:paraId="40E85F9C" w14:textId="733A9A06" w:rsidR="004F0D3D" w:rsidRPr="00BA49AC" w:rsidRDefault="00F44B98" w:rsidP="006D27B4">
      <w:pPr>
        <w:jc w:val="both"/>
        <w:rPr>
          <w:rFonts w:ascii="Century Gothic" w:hAnsi="Century Gothic"/>
        </w:rPr>
      </w:pPr>
      <w:r w:rsidRPr="00BA49AC">
        <w:rPr>
          <w:rFonts w:ascii="Century Gothic" w:hAnsi="Century Gothic"/>
        </w:rPr>
        <w:t>Leaf level p</w:t>
      </w:r>
      <w:r w:rsidR="004F0D3D" w:rsidRPr="00BA49AC">
        <w:rPr>
          <w:rFonts w:ascii="Century Gothic" w:hAnsi="Century Gothic"/>
        </w:rPr>
        <w:t xml:space="preserve">hotosynthetically active radiation (PAR) sensor outputs were evaluated to ensure biologically realistic values. Acceptable values were defined from 0 to 2000 mV, as zero values may occur under full shading conditions, while negative values indicate sensor malfunction or incorrect wiring. Under normal daylight conditions, PAR readings are expected to be positive. Any negative or inconsistent values triggered inspection of sensor connections and recalibration when necessary. If values fell outside predefined acceptable ranges or irregular sensor behaviour was detected, thermocouple connections and cable assemblies were inspected, repaired when necessary, and reinstalled to ensure proper functioning and accurate data acquisition. PAR sensor outputs were checked to ensure proper signal response and consistency across measurements. </w:t>
      </w:r>
    </w:p>
    <w:p w14:paraId="3566DA9C" w14:textId="77777777" w:rsidR="005A1027" w:rsidRPr="00BA49AC" w:rsidRDefault="005A1027" w:rsidP="006D27B4">
      <w:pPr>
        <w:jc w:val="both"/>
        <w:rPr>
          <w:rFonts w:ascii="Century Gothic" w:hAnsi="Century Gothic"/>
        </w:rPr>
      </w:pPr>
    </w:p>
    <w:p w14:paraId="79D265D2" w14:textId="007212EC" w:rsidR="004F0D3D" w:rsidRPr="00BA49AC" w:rsidRDefault="004F0D3D" w:rsidP="006D27B4">
      <w:pPr>
        <w:jc w:val="both"/>
        <w:rPr>
          <w:rFonts w:ascii="Century Gothic" w:hAnsi="Century Gothic"/>
          <w:b/>
          <w:bCs/>
        </w:rPr>
      </w:pPr>
      <w:r w:rsidRPr="00BA49AC">
        <w:rPr>
          <w:rFonts w:ascii="Century Gothic" w:hAnsi="Century Gothic"/>
          <w:b/>
          <w:bCs/>
          <w:color w:val="033A44"/>
        </w:rPr>
        <w:lastRenderedPageBreak/>
        <w:t>Leaf temperature</w:t>
      </w:r>
      <w:r w:rsidR="000D33F5" w:rsidRPr="00BA49AC">
        <w:rPr>
          <w:rFonts w:ascii="Century Gothic" w:hAnsi="Century Gothic"/>
          <w:b/>
          <w:bCs/>
          <w:color w:val="033A44"/>
        </w:rPr>
        <w:t xml:space="preserve">: </w:t>
      </w:r>
      <w:r w:rsidRPr="00BA49AC">
        <w:rPr>
          <w:rFonts w:ascii="Century Gothic" w:hAnsi="Century Gothic"/>
        </w:rPr>
        <w:t xml:space="preserve">This dataset contains high-resolution leaf thermocouple measurements and </w:t>
      </w:r>
      <w:r w:rsidR="00B23FA0" w:rsidRPr="00BA49AC">
        <w:rPr>
          <w:rFonts w:ascii="Century Gothic" w:hAnsi="Century Gothic"/>
        </w:rPr>
        <w:t xml:space="preserve">leaf level </w:t>
      </w:r>
      <w:r w:rsidRPr="00BA49AC">
        <w:rPr>
          <w:rFonts w:ascii="Century Gothic" w:hAnsi="Century Gothic"/>
        </w:rPr>
        <w:t>photosynthetically active radiation (PAR) data for nine Andean tree species (</w:t>
      </w:r>
      <w:r w:rsidRPr="00BA49AC">
        <w:rPr>
          <w:rFonts w:ascii="Century Gothic" w:hAnsi="Century Gothic"/>
          <w:i/>
          <w:iCs/>
        </w:rPr>
        <w:t xml:space="preserve">Clethra </w:t>
      </w:r>
      <w:proofErr w:type="spellStart"/>
      <w:r w:rsidRPr="00BA49AC">
        <w:rPr>
          <w:rFonts w:ascii="Century Gothic" w:hAnsi="Century Gothic"/>
          <w:i/>
          <w:iCs/>
        </w:rPr>
        <w:t>fagifolia</w:t>
      </w:r>
      <w:proofErr w:type="spellEnd"/>
      <w:r w:rsidRPr="00BA49AC">
        <w:rPr>
          <w:rFonts w:ascii="Century Gothic" w:hAnsi="Century Gothic"/>
          <w:i/>
          <w:iCs/>
        </w:rPr>
        <w:t xml:space="preserve">, </w:t>
      </w:r>
      <w:proofErr w:type="spellStart"/>
      <w:r w:rsidRPr="00BA49AC">
        <w:rPr>
          <w:rFonts w:ascii="Century Gothic" w:hAnsi="Century Gothic"/>
          <w:i/>
          <w:iCs/>
        </w:rPr>
        <w:t>Clusia</w:t>
      </w:r>
      <w:proofErr w:type="spellEnd"/>
      <w:r w:rsidRPr="00BA49AC">
        <w:rPr>
          <w:rFonts w:ascii="Century Gothic" w:hAnsi="Century Gothic"/>
          <w:i/>
          <w:iCs/>
        </w:rPr>
        <w:t xml:space="preserve"> multiflora, </w:t>
      </w:r>
      <w:proofErr w:type="spellStart"/>
      <w:r w:rsidRPr="00BA49AC">
        <w:rPr>
          <w:rFonts w:ascii="Century Gothic" w:hAnsi="Century Gothic"/>
          <w:i/>
          <w:iCs/>
        </w:rPr>
        <w:t>Guatteria</w:t>
      </w:r>
      <w:proofErr w:type="spellEnd"/>
      <w:r w:rsidRPr="00BA49AC">
        <w:rPr>
          <w:rFonts w:ascii="Century Gothic" w:hAnsi="Century Gothic"/>
          <w:i/>
          <w:iCs/>
        </w:rPr>
        <w:t xml:space="preserve"> </w:t>
      </w:r>
      <w:proofErr w:type="spellStart"/>
      <w:r w:rsidRPr="00BA49AC">
        <w:rPr>
          <w:rFonts w:ascii="Century Gothic" w:hAnsi="Century Gothic"/>
          <w:i/>
          <w:iCs/>
        </w:rPr>
        <w:t>lehmannii</w:t>
      </w:r>
      <w:proofErr w:type="spellEnd"/>
      <w:r w:rsidRPr="00BA49AC">
        <w:rPr>
          <w:rFonts w:ascii="Century Gothic" w:hAnsi="Century Gothic"/>
          <w:i/>
          <w:iCs/>
        </w:rPr>
        <w:t xml:space="preserve">, Ilex </w:t>
      </w:r>
      <w:proofErr w:type="spellStart"/>
      <w:r w:rsidRPr="00BA49AC">
        <w:rPr>
          <w:rFonts w:ascii="Century Gothic" w:hAnsi="Century Gothic"/>
          <w:i/>
          <w:iCs/>
        </w:rPr>
        <w:t>laurina</w:t>
      </w:r>
      <w:proofErr w:type="spellEnd"/>
      <w:r w:rsidRPr="00BA49AC">
        <w:rPr>
          <w:rFonts w:ascii="Century Gothic" w:hAnsi="Century Gothic"/>
          <w:i/>
          <w:iCs/>
        </w:rPr>
        <w:t xml:space="preserve">, Inga </w:t>
      </w:r>
      <w:proofErr w:type="spellStart"/>
      <w:r w:rsidRPr="00BA49AC">
        <w:rPr>
          <w:rFonts w:ascii="Century Gothic" w:hAnsi="Century Gothic"/>
          <w:i/>
          <w:iCs/>
        </w:rPr>
        <w:t>densiflora</w:t>
      </w:r>
      <w:proofErr w:type="spellEnd"/>
      <w:r w:rsidRPr="00BA49AC">
        <w:rPr>
          <w:rFonts w:ascii="Century Gothic" w:hAnsi="Century Gothic"/>
          <w:i/>
          <w:iCs/>
        </w:rPr>
        <w:t xml:space="preserve">, Inga </w:t>
      </w:r>
      <w:proofErr w:type="spellStart"/>
      <w:r w:rsidRPr="00BA49AC">
        <w:rPr>
          <w:rFonts w:ascii="Century Gothic" w:hAnsi="Century Gothic"/>
          <w:i/>
          <w:iCs/>
        </w:rPr>
        <w:t>ingoides</w:t>
      </w:r>
      <w:proofErr w:type="spellEnd"/>
      <w:r w:rsidRPr="00BA49AC">
        <w:rPr>
          <w:rFonts w:ascii="Century Gothic" w:hAnsi="Century Gothic"/>
          <w:i/>
          <w:iCs/>
        </w:rPr>
        <w:t>, Inga marginata, Inga spectabilis,</w:t>
      </w:r>
      <w:r w:rsidRPr="00BA49AC">
        <w:rPr>
          <w:rFonts w:ascii="Century Gothic" w:hAnsi="Century Gothic"/>
        </w:rPr>
        <w:t xml:space="preserve"> and </w:t>
      </w:r>
      <w:r w:rsidRPr="00BA49AC">
        <w:rPr>
          <w:rFonts w:ascii="Century Gothic" w:hAnsi="Century Gothic"/>
          <w:i/>
          <w:iCs/>
        </w:rPr>
        <w:t xml:space="preserve">Quercus </w:t>
      </w:r>
      <w:proofErr w:type="spellStart"/>
      <w:r w:rsidRPr="00BA49AC">
        <w:rPr>
          <w:rFonts w:ascii="Century Gothic" w:hAnsi="Century Gothic"/>
          <w:i/>
          <w:iCs/>
        </w:rPr>
        <w:t>humboldtii</w:t>
      </w:r>
      <w:proofErr w:type="spellEnd"/>
      <w:r w:rsidRPr="00BA49AC">
        <w:rPr>
          <w:rFonts w:ascii="Century Gothic" w:hAnsi="Century Gothic"/>
        </w:rPr>
        <w:t>) across two common garden sites in Colombia</w:t>
      </w:r>
      <w:r w:rsidR="00B23FA0" w:rsidRPr="00BA49AC">
        <w:rPr>
          <w:rFonts w:ascii="Century Gothic" w:hAnsi="Century Gothic"/>
        </w:rPr>
        <w:t xml:space="preserve"> with MAT of </w:t>
      </w:r>
      <w:r w:rsidR="006740C5" w:rsidRPr="00BA49AC">
        <w:rPr>
          <w:rFonts w:ascii="Century Gothic" w:hAnsi="Century Gothic"/>
        </w:rPr>
        <w:t>1</w:t>
      </w:r>
      <w:r w:rsidR="00D01D8D" w:rsidRPr="00BA49AC">
        <w:rPr>
          <w:rFonts w:ascii="Century Gothic" w:hAnsi="Century Gothic"/>
        </w:rPr>
        <w:t>3.7</w:t>
      </w:r>
      <w:r w:rsidR="006740C5" w:rsidRPr="00BA49AC">
        <w:rPr>
          <w:rFonts w:ascii="Century Gothic" w:hAnsi="Century Gothic"/>
        </w:rPr>
        <w:t xml:space="preserve"> °C</w:t>
      </w:r>
      <w:r w:rsidR="00F339BC" w:rsidRPr="00BA49AC">
        <w:rPr>
          <w:rFonts w:ascii="Century Gothic" w:hAnsi="Century Gothic"/>
        </w:rPr>
        <w:t xml:space="preserve"> </w:t>
      </w:r>
      <w:r w:rsidRPr="00BA49AC">
        <w:rPr>
          <w:rFonts w:ascii="Century Gothic" w:hAnsi="Century Gothic"/>
        </w:rPr>
        <w:t xml:space="preserve">and </w:t>
      </w:r>
      <w:r w:rsidR="00765E65" w:rsidRPr="00BA49AC">
        <w:rPr>
          <w:rFonts w:ascii="Century Gothic" w:hAnsi="Century Gothic"/>
        </w:rPr>
        <w:t>22</w:t>
      </w:r>
      <w:r w:rsidR="00D01D8D" w:rsidRPr="00BA49AC">
        <w:rPr>
          <w:rFonts w:ascii="Century Gothic" w:hAnsi="Century Gothic"/>
        </w:rPr>
        <w:t>.1</w:t>
      </w:r>
      <w:r w:rsidR="00F339BC" w:rsidRPr="00BA49AC">
        <w:rPr>
          <w:rFonts w:ascii="Century Gothic" w:hAnsi="Century Gothic"/>
        </w:rPr>
        <w:t xml:space="preserve"> </w:t>
      </w:r>
      <w:r w:rsidR="00765E65" w:rsidRPr="00BA49AC">
        <w:rPr>
          <w:rFonts w:ascii="Century Gothic" w:hAnsi="Century Gothic"/>
        </w:rPr>
        <w:t>°C</w:t>
      </w:r>
      <w:r w:rsidR="00B23FA0" w:rsidRPr="00BA49AC">
        <w:rPr>
          <w:rFonts w:ascii="Century Gothic" w:hAnsi="Century Gothic"/>
        </w:rPr>
        <w:t>.</w:t>
      </w:r>
      <w:r w:rsidRPr="00BA49AC">
        <w:rPr>
          <w:rFonts w:ascii="Century Gothic" w:hAnsi="Century Gothic"/>
        </w:rPr>
        <w:t xml:space="preserve"> Data were collected sequentially at the two sites over two-week periods between January and February 2024, with a temporal resolution of one minute.</w:t>
      </w:r>
    </w:p>
    <w:p w14:paraId="1799321C" w14:textId="0F3EF2C7" w:rsidR="004F0D3D" w:rsidRPr="00BA49AC" w:rsidRDefault="004F0D3D" w:rsidP="006D27B4">
      <w:pPr>
        <w:spacing w:before="240"/>
        <w:jc w:val="both"/>
        <w:rPr>
          <w:rFonts w:ascii="Century Gothic" w:hAnsi="Century Gothic"/>
        </w:rPr>
      </w:pPr>
      <w:r w:rsidRPr="00BA49AC">
        <w:rPr>
          <w:rFonts w:ascii="Century Gothic" w:hAnsi="Century Gothic"/>
        </w:rPr>
        <w:t>For each species at each site, four individual trees (one from each of the four plots at each experimental site) were selected for leaf thermocouple and PAR measurements. From each tree, three healthy, fully expanded, sun-exposed leaves were instrumented with leaf thermocouples, resulting in a target of 12 leaves per species per site. One PAR sensor was installed on each tree on one of the three leaves that had thermocouples attached. In total, 108 thermocouples and 36 PAR sensors were deployed across all species at each site.</w:t>
      </w:r>
    </w:p>
    <w:p w14:paraId="656177F8" w14:textId="20E12894" w:rsidR="004F0D3D" w:rsidRPr="00BA49AC" w:rsidRDefault="004F0D3D" w:rsidP="006D27B4">
      <w:pPr>
        <w:spacing w:before="240"/>
        <w:jc w:val="both"/>
        <w:rPr>
          <w:rFonts w:ascii="Century Gothic" w:hAnsi="Century Gothic"/>
        </w:rPr>
      </w:pPr>
      <w:r w:rsidRPr="00BA49AC">
        <w:rPr>
          <w:rFonts w:ascii="Century Gothic" w:hAnsi="Century Gothic"/>
        </w:rPr>
        <w:t xml:space="preserve">Leaf-to-air temperature difference (ΔT) was measured and recorded at 1-minute intervals using </w:t>
      </w:r>
      <w:r w:rsidR="003E18CC" w:rsidRPr="00BA49AC">
        <w:rPr>
          <w:rFonts w:ascii="Century Gothic" w:hAnsi="Century Gothic"/>
        </w:rPr>
        <w:t xml:space="preserve">five </w:t>
      </w:r>
      <w:r w:rsidRPr="00BA49AC">
        <w:rPr>
          <w:rFonts w:ascii="Century Gothic" w:hAnsi="Century Gothic"/>
        </w:rPr>
        <w:t>CR800 datalogger</w:t>
      </w:r>
      <w:r w:rsidR="00C8344A" w:rsidRPr="00BA49AC">
        <w:rPr>
          <w:rFonts w:ascii="Century Gothic" w:hAnsi="Century Gothic"/>
        </w:rPr>
        <w:t>s</w:t>
      </w:r>
      <w:r w:rsidRPr="00BA49AC">
        <w:rPr>
          <w:rFonts w:ascii="Century Gothic" w:hAnsi="Century Gothic"/>
        </w:rPr>
        <w:t xml:space="preserve"> an</w:t>
      </w:r>
      <w:r w:rsidR="00C8344A" w:rsidRPr="00BA49AC">
        <w:rPr>
          <w:rFonts w:ascii="Century Gothic" w:hAnsi="Century Gothic"/>
        </w:rPr>
        <w:t>d</w:t>
      </w:r>
      <w:r w:rsidR="003E18CC" w:rsidRPr="00BA49AC">
        <w:rPr>
          <w:rFonts w:ascii="Century Gothic" w:hAnsi="Century Gothic"/>
        </w:rPr>
        <w:t xml:space="preserve"> five </w:t>
      </w:r>
      <w:r w:rsidRPr="00BA49AC">
        <w:rPr>
          <w:rFonts w:ascii="Century Gothic" w:hAnsi="Century Gothic"/>
        </w:rPr>
        <w:t>AM16/32 multiplexer (Campbell Scientific, Utah, USA).</w:t>
      </w:r>
    </w:p>
    <w:p w14:paraId="6B8B37AA" w14:textId="77777777" w:rsidR="005A1027" w:rsidRPr="00BA49AC" w:rsidRDefault="005A1027" w:rsidP="006D27B4">
      <w:pPr>
        <w:jc w:val="both"/>
        <w:rPr>
          <w:rFonts w:ascii="Century Gothic" w:hAnsi="Century Gothic"/>
        </w:rPr>
      </w:pPr>
      <w:r w:rsidRPr="00BA49AC">
        <w:rPr>
          <w:rFonts w:ascii="Century Gothic" w:hAnsi="Century Gothic"/>
          <w:b/>
          <w:bCs/>
          <w:color w:val="033A44"/>
        </w:rPr>
        <w:t xml:space="preserve">Quality control:  </w:t>
      </w:r>
      <w:r w:rsidRPr="00BA49AC">
        <w:rPr>
          <w:rFonts w:ascii="Century Gothic" w:hAnsi="Century Gothic"/>
        </w:rPr>
        <w:t>All trees within each plot at each site were tagged with a unique numeric identifier to ensure traceability. Data collection was conducted by the same researcher throughout the measurement campaign to maintain methodological consistency.</w:t>
      </w:r>
    </w:p>
    <w:p w14:paraId="0900B8B9" w14:textId="279A7601" w:rsidR="005A1027" w:rsidRPr="00BA49AC" w:rsidRDefault="004F0D3D" w:rsidP="006D27B4">
      <w:pPr>
        <w:jc w:val="both"/>
        <w:rPr>
          <w:rFonts w:ascii="Century Gothic" w:hAnsi="Century Gothic"/>
        </w:rPr>
      </w:pPr>
      <w:r w:rsidRPr="00BA49AC">
        <w:rPr>
          <w:rFonts w:ascii="Century Gothic" w:hAnsi="Century Gothic"/>
          <w:b/>
          <w:bCs/>
          <w:color w:val="033A44"/>
        </w:rPr>
        <w:t>Report</w:t>
      </w:r>
      <w:r w:rsidR="005A1027" w:rsidRPr="00BA49AC">
        <w:rPr>
          <w:rFonts w:ascii="Century Gothic" w:hAnsi="Century Gothic"/>
          <w:b/>
          <w:bCs/>
          <w:color w:val="033A44"/>
        </w:rPr>
        <w:t>ed</w:t>
      </w:r>
      <w:r w:rsidRPr="00BA49AC">
        <w:rPr>
          <w:rFonts w:ascii="Century Gothic" w:hAnsi="Century Gothic"/>
          <w:b/>
          <w:bCs/>
          <w:color w:val="033A44"/>
        </w:rPr>
        <w:t xml:space="preserve"> measured variables</w:t>
      </w:r>
      <w:r w:rsidR="009E094D" w:rsidRPr="00BA49AC">
        <w:rPr>
          <w:rFonts w:ascii="Century Gothic" w:hAnsi="Century Gothic"/>
          <w:b/>
          <w:bCs/>
          <w:color w:val="033A44"/>
        </w:rPr>
        <w:t>:</w:t>
      </w:r>
      <w:r w:rsidR="009E094D" w:rsidRPr="00BA49AC">
        <w:rPr>
          <w:rFonts w:ascii="Century Gothic" w:hAnsi="Century Gothic"/>
          <w:b/>
          <w:bCs/>
        </w:rPr>
        <w:t xml:space="preserve"> </w:t>
      </w:r>
      <w:r w:rsidRPr="00BA49AC">
        <w:rPr>
          <w:rFonts w:ascii="Century Gothic" w:hAnsi="Century Gothic"/>
        </w:rPr>
        <w:t xml:space="preserve">Two datasets are provided. The first dataset contains high-resolution leaf thermocouple measurements </w:t>
      </w:r>
      <w:r w:rsidR="001311CE" w:rsidRPr="00BA49AC">
        <w:rPr>
          <w:rFonts w:ascii="Century Gothic" w:hAnsi="Century Gothic"/>
        </w:rPr>
        <w:t xml:space="preserve">of </w:t>
      </w:r>
      <w:r w:rsidR="003E18CC" w:rsidRPr="00BA49AC">
        <w:rPr>
          <w:rFonts w:ascii="Century Gothic" w:hAnsi="Century Gothic"/>
        </w:rPr>
        <w:t>ΔT,</w:t>
      </w:r>
      <w:r w:rsidR="001311CE" w:rsidRPr="00BA49AC">
        <w:rPr>
          <w:rFonts w:ascii="Century Gothic" w:hAnsi="Century Gothic"/>
        </w:rPr>
        <w:t xml:space="preserve"> </w:t>
      </w:r>
      <w:r w:rsidRPr="00BA49AC">
        <w:rPr>
          <w:rFonts w:ascii="Century Gothic" w:hAnsi="Century Gothic"/>
        </w:rPr>
        <w:t xml:space="preserve">and </w:t>
      </w:r>
      <w:r w:rsidR="001311CE" w:rsidRPr="00BA49AC">
        <w:rPr>
          <w:rFonts w:ascii="Century Gothic" w:hAnsi="Century Gothic"/>
        </w:rPr>
        <w:t xml:space="preserve">leaf level </w:t>
      </w:r>
      <w:r w:rsidRPr="00BA49AC">
        <w:rPr>
          <w:rFonts w:ascii="Century Gothic" w:hAnsi="Century Gothic"/>
        </w:rPr>
        <w:t>PAR (photosynthetically active radiation) recorded at a 1-minute resolution. The second dataset contains leaf temperature</w:t>
      </w:r>
      <w:r w:rsidR="00C8344A" w:rsidRPr="00BA49AC">
        <w:rPr>
          <w:rFonts w:ascii="Century Gothic" w:hAnsi="Century Gothic"/>
        </w:rPr>
        <w:t xml:space="preserve"> (computed with air temperature data)</w:t>
      </w:r>
      <w:r w:rsidRPr="00BA49AC">
        <w:rPr>
          <w:rFonts w:ascii="Century Gothic" w:hAnsi="Century Gothic"/>
        </w:rPr>
        <w:t xml:space="preserve">, </w:t>
      </w:r>
      <w:r w:rsidR="00C8344A" w:rsidRPr="00BA49AC">
        <w:rPr>
          <w:rFonts w:ascii="Century Gothic" w:hAnsi="Century Gothic"/>
        </w:rPr>
        <w:t xml:space="preserve">correspondent </w:t>
      </w:r>
      <w:r w:rsidRPr="00BA49AC">
        <w:rPr>
          <w:rFonts w:ascii="Century Gothic" w:hAnsi="Century Gothic"/>
        </w:rPr>
        <w:t xml:space="preserve">leaf angle, </w:t>
      </w:r>
      <w:r w:rsidR="001311CE" w:rsidRPr="00BA49AC">
        <w:rPr>
          <w:rFonts w:ascii="Century Gothic" w:hAnsi="Century Gothic"/>
        </w:rPr>
        <w:t>relative humidity and air temperature</w:t>
      </w:r>
      <w:r w:rsidRPr="00BA49AC">
        <w:rPr>
          <w:rFonts w:ascii="Century Gothic" w:hAnsi="Century Gothic"/>
        </w:rPr>
        <w:t xml:space="preserve"> data recorded at a 10-minute resolution using an Onset HOBO data logger. This second dataset was derived from the original 1-minute resolution measurements.</w:t>
      </w:r>
    </w:p>
    <w:p w14:paraId="43ABED88" w14:textId="28C7D96A" w:rsidR="004F0D3D" w:rsidRPr="00BA49AC" w:rsidRDefault="004F0D3D" w:rsidP="006D27B4">
      <w:pPr>
        <w:jc w:val="both"/>
        <w:rPr>
          <w:rFonts w:ascii="Century Gothic" w:hAnsi="Century Gothic"/>
        </w:rPr>
      </w:pPr>
      <w:r w:rsidRPr="00BA49AC">
        <w:rPr>
          <w:rFonts w:ascii="Century Gothic" w:hAnsi="Century Gothic"/>
        </w:rPr>
        <w:t xml:space="preserve">Table 1 and </w:t>
      </w:r>
      <w:r w:rsidR="00EA7AF0" w:rsidRPr="00BA49AC">
        <w:rPr>
          <w:rFonts w:ascii="Century Gothic" w:hAnsi="Century Gothic"/>
        </w:rPr>
        <w:t>T</w:t>
      </w:r>
      <w:r w:rsidR="004A3831" w:rsidRPr="00BA49AC">
        <w:rPr>
          <w:rFonts w:ascii="Century Gothic" w:hAnsi="Century Gothic"/>
        </w:rPr>
        <w:t xml:space="preserve">able </w:t>
      </w:r>
      <w:r w:rsidRPr="00BA49AC">
        <w:rPr>
          <w:rFonts w:ascii="Century Gothic" w:hAnsi="Century Gothic"/>
        </w:rPr>
        <w:t>2 provide detailed lineage information describing how each variable was generated.</w:t>
      </w:r>
    </w:p>
    <w:p w14:paraId="0D708673" w14:textId="77777777" w:rsidR="00C26709" w:rsidRPr="00BA49AC" w:rsidRDefault="00C26709" w:rsidP="006D27B4">
      <w:pPr>
        <w:jc w:val="both"/>
        <w:rPr>
          <w:rFonts w:ascii="Century Gothic" w:hAnsi="Century Gothic"/>
        </w:rPr>
      </w:pPr>
      <w:r w:rsidRPr="00BA49AC">
        <w:rPr>
          <w:rFonts w:ascii="Century Gothic" w:hAnsi="Century Gothic"/>
        </w:rPr>
        <w:br w:type="page"/>
      </w:r>
    </w:p>
    <w:tbl>
      <w:tblPr>
        <w:tblpPr w:leftFromText="141" w:rightFromText="141" w:vertAnchor="text" w:horzAnchor="margin" w:tblpY="733"/>
        <w:tblW w:w="0" w:type="auto"/>
        <w:tblCellMar>
          <w:left w:w="70" w:type="dxa"/>
          <w:right w:w="70" w:type="dxa"/>
        </w:tblCellMar>
        <w:tblLook w:val="04A0" w:firstRow="1" w:lastRow="0" w:firstColumn="1" w:lastColumn="0" w:noHBand="0" w:noVBand="1"/>
      </w:tblPr>
      <w:tblGrid>
        <w:gridCol w:w="1438"/>
        <w:gridCol w:w="3660"/>
        <w:gridCol w:w="1134"/>
        <w:gridCol w:w="3118"/>
      </w:tblGrid>
      <w:tr w:rsidR="00C26709" w:rsidRPr="00BA49AC" w14:paraId="683F1AD0" w14:textId="77777777" w:rsidTr="00C26709">
        <w:trPr>
          <w:trHeight w:val="600"/>
          <w:tblHeader/>
        </w:trPr>
        <w:tc>
          <w:tcPr>
            <w:tcW w:w="0" w:type="auto"/>
            <w:tcBorders>
              <w:top w:val="single" w:sz="12" w:space="0" w:color="000000"/>
              <w:left w:val="single" w:sz="4" w:space="0" w:color="000000"/>
              <w:bottom w:val="single" w:sz="12" w:space="0" w:color="000000"/>
              <w:right w:val="single" w:sz="4" w:space="0" w:color="000000"/>
            </w:tcBorders>
            <w:vAlign w:val="center"/>
            <w:hideMark/>
          </w:tcPr>
          <w:p w14:paraId="05DD85CB" w14:textId="77777777" w:rsidR="00C26709" w:rsidRPr="00BA49AC" w:rsidRDefault="00C26709" w:rsidP="006D27B4">
            <w:pPr>
              <w:keepLines w:val="0"/>
              <w:spacing w:after="0" w:line="240" w:lineRule="auto"/>
              <w:jc w:val="both"/>
              <w:rPr>
                <w:rFonts w:ascii="Century Gothic" w:eastAsia="Times New Roman" w:hAnsi="Century Gothic" w:cs="Times New Roman"/>
                <w:b/>
                <w:bCs/>
                <w:color w:val="000000"/>
                <w:sz w:val="20"/>
                <w:szCs w:val="20"/>
                <w:lang w:val="es-CO"/>
              </w:rPr>
            </w:pPr>
            <w:r w:rsidRPr="00BA49AC">
              <w:rPr>
                <w:rFonts w:ascii="Century Gothic" w:eastAsia="Times New Roman" w:hAnsi="Century Gothic" w:cs="Times New Roman"/>
                <w:b/>
                <w:bCs/>
                <w:color w:val="000000"/>
                <w:sz w:val="20"/>
                <w:szCs w:val="20"/>
                <w:lang w:val="es-CO"/>
              </w:rPr>
              <w:lastRenderedPageBreak/>
              <w:t>Variable</w:t>
            </w:r>
          </w:p>
        </w:tc>
        <w:tc>
          <w:tcPr>
            <w:tcW w:w="3660" w:type="dxa"/>
            <w:tcBorders>
              <w:top w:val="single" w:sz="12" w:space="0" w:color="000000"/>
              <w:left w:val="nil"/>
              <w:bottom w:val="single" w:sz="12" w:space="0" w:color="000000"/>
              <w:right w:val="single" w:sz="4" w:space="0" w:color="000000"/>
            </w:tcBorders>
            <w:vAlign w:val="center"/>
            <w:hideMark/>
          </w:tcPr>
          <w:p w14:paraId="1E627864" w14:textId="77777777" w:rsidR="00C26709" w:rsidRPr="00BA49AC" w:rsidRDefault="00C26709" w:rsidP="006D27B4">
            <w:pPr>
              <w:keepLines w:val="0"/>
              <w:spacing w:after="0" w:line="240" w:lineRule="auto"/>
              <w:jc w:val="both"/>
              <w:rPr>
                <w:rFonts w:ascii="Century Gothic" w:eastAsia="Times New Roman" w:hAnsi="Century Gothic" w:cs="Times New Roman"/>
                <w:b/>
                <w:bCs/>
                <w:color w:val="000000"/>
                <w:sz w:val="20"/>
                <w:szCs w:val="20"/>
                <w:lang w:val="es-CO"/>
              </w:rPr>
            </w:pPr>
            <w:proofErr w:type="spellStart"/>
            <w:r w:rsidRPr="00BA49AC">
              <w:rPr>
                <w:rFonts w:ascii="Century Gothic" w:eastAsia="Times New Roman" w:hAnsi="Century Gothic" w:cs="Times New Roman"/>
                <w:b/>
                <w:bCs/>
                <w:color w:val="000000"/>
                <w:sz w:val="20"/>
                <w:szCs w:val="20"/>
                <w:lang w:val="es-CO"/>
              </w:rPr>
              <w:t>Definition</w:t>
            </w:r>
            <w:proofErr w:type="spellEnd"/>
          </w:p>
        </w:tc>
        <w:tc>
          <w:tcPr>
            <w:tcW w:w="1134" w:type="dxa"/>
            <w:tcBorders>
              <w:top w:val="single" w:sz="12" w:space="0" w:color="000000"/>
              <w:left w:val="nil"/>
              <w:bottom w:val="single" w:sz="12" w:space="0" w:color="000000"/>
              <w:right w:val="single" w:sz="4" w:space="0" w:color="000000"/>
            </w:tcBorders>
            <w:vAlign w:val="center"/>
            <w:hideMark/>
          </w:tcPr>
          <w:p w14:paraId="42B15E48" w14:textId="77777777" w:rsidR="00C26709" w:rsidRPr="00BA49AC" w:rsidRDefault="00C26709" w:rsidP="006D27B4">
            <w:pPr>
              <w:keepLines w:val="0"/>
              <w:spacing w:after="0" w:line="240" w:lineRule="auto"/>
              <w:jc w:val="both"/>
              <w:rPr>
                <w:rFonts w:ascii="Century Gothic" w:eastAsia="Times New Roman" w:hAnsi="Century Gothic" w:cs="Times New Roman"/>
                <w:b/>
                <w:bCs/>
                <w:color w:val="000000"/>
                <w:sz w:val="20"/>
                <w:szCs w:val="20"/>
                <w:lang w:val="es-CO"/>
              </w:rPr>
            </w:pPr>
            <w:proofErr w:type="spellStart"/>
            <w:r w:rsidRPr="00BA49AC">
              <w:rPr>
                <w:rFonts w:ascii="Century Gothic" w:eastAsia="Times New Roman" w:hAnsi="Century Gothic" w:cs="Times New Roman"/>
                <w:b/>
                <w:bCs/>
                <w:color w:val="000000"/>
                <w:sz w:val="20"/>
                <w:szCs w:val="20"/>
                <w:lang w:val="es-CO"/>
              </w:rPr>
              <w:t>Unit</w:t>
            </w:r>
            <w:proofErr w:type="spellEnd"/>
          </w:p>
        </w:tc>
        <w:tc>
          <w:tcPr>
            <w:tcW w:w="3118" w:type="dxa"/>
            <w:tcBorders>
              <w:top w:val="single" w:sz="12" w:space="0" w:color="000000"/>
              <w:left w:val="nil"/>
              <w:bottom w:val="single" w:sz="12" w:space="0" w:color="000000"/>
              <w:right w:val="single" w:sz="4" w:space="0" w:color="000000"/>
            </w:tcBorders>
            <w:vAlign w:val="center"/>
            <w:hideMark/>
          </w:tcPr>
          <w:p w14:paraId="297AD4B6" w14:textId="77777777" w:rsidR="00C26709" w:rsidRPr="00BA49AC" w:rsidRDefault="00C26709" w:rsidP="006D27B4">
            <w:pPr>
              <w:keepLines w:val="0"/>
              <w:spacing w:after="0" w:line="240" w:lineRule="auto"/>
              <w:jc w:val="both"/>
              <w:rPr>
                <w:rFonts w:ascii="Century Gothic" w:eastAsia="Times New Roman" w:hAnsi="Century Gothic" w:cs="Times New Roman"/>
                <w:b/>
                <w:bCs/>
                <w:color w:val="000000"/>
                <w:sz w:val="20"/>
                <w:szCs w:val="20"/>
                <w:lang w:val="es-CO"/>
              </w:rPr>
            </w:pPr>
            <w:proofErr w:type="spellStart"/>
            <w:r w:rsidRPr="00BA49AC">
              <w:rPr>
                <w:rFonts w:ascii="Century Gothic" w:eastAsia="Times New Roman" w:hAnsi="Century Gothic" w:cs="Times New Roman"/>
                <w:b/>
                <w:bCs/>
                <w:color w:val="000000"/>
                <w:sz w:val="20"/>
                <w:szCs w:val="20"/>
                <w:lang w:val="es-CO"/>
              </w:rPr>
              <w:t>Logical</w:t>
            </w:r>
            <w:proofErr w:type="spellEnd"/>
            <w:r w:rsidRPr="00BA49AC">
              <w:rPr>
                <w:rFonts w:ascii="Century Gothic" w:eastAsia="Times New Roman" w:hAnsi="Century Gothic" w:cs="Times New Roman"/>
                <w:b/>
                <w:bCs/>
                <w:color w:val="000000"/>
                <w:sz w:val="20"/>
                <w:szCs w:val="20"/>
                <w:lang w:val="es-CO"/>
              </w:rPr>
              <w:t xml:space="preserve"> Range</w:t>
            </w:r>
          </w:p>
        </w:tc>
      </w:tr>
      <w:tr w:rsidR="00C26709" w:rsidRPr="00BA49AC" w14:paraId="6302483C" w14:textId="77777777" w:rsidTr="00C26709">
        <w:trPr>
          <w:trHeight w:val="945"/>
        </w:trPr>
        <w:tc>
          <w:tcPr>
            <w:tcW w:w="0" w:type="auto"/>
            <w:tcBorders>
              <w:top w:val="nil"/>
              <w:left w:val="single" w:sz="4" w:space="0" w:color="000000"/>
              <w:bottom w:val="single" w:sz="4" w:space="0" w:color="auto"/>
              <w:right w:val="single" w:sz="4" w:space="0" w:color="000000"/>
            </w:tcBorders>
            <w:vAlign w:val="center"/>
            <w:hideMark/>
          </w:tcPr>
          <w:p w14:paraId="57F48F74" w14:textId="77777777" w:rsidR="00C26709" w:rsidRPr="00BA49AC" w:rsidRDefault="00C26709"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Longitude</w:t>
            </w:r>
            <w:proofErr w:type="spellEnd"/>
            <w:r w:rsidRPr="00BA49AC">
              <w:rPr>
                <w:rFonts w:ascii="Century Gothic" w:eastAsia="Times New Roman" w:hAnsi="Century Gothic" w:cs="Times New Roman"/>
                <w:color w:val="000000"/>
                <w:sz w:val="20"/>
                <w:szCs w:val="20"/>
                <w:lang w:val="es-CO"/>
              </w:rPr>
              <w:t xml:space="preserve"> and </w:t>
            </w:r>
            <w:proofErr w:type="spellStart"/>
            <w:r w:rsidRPr="00BA49AC">
              <w:rPr>
                <w:rFonts w:ascii="Century Gothic" w:eastAsia="Times New Roman" w:hAnsi="Century Gothic" w:cs="Times New Roman"/>
                <w:color w:val="000000"/>
                <w:sz w:val="20"/>
                <w:szCs w:val="20"/>
                <w:lang w:val="es-CO"/>
              </w:rPr>
              <w:t>latitude</w:t>
            </w:r>
            <w:proofErr w:type="spellEnd"/>
          </w:p>
        </w:tc>
        <w:tc>
          <w:tcPr>
            <w:tcW w:w="3660" w:type="dxa"/>
            <w:tcBorders>
              <w:top w:val="nil"/>
              <w:left w:val="nil"/>
              <w:bottom w:val="single" w:sz="4" w:space="0" w:color="auto"/>
              <w:right w:val="single" w:sz="4" w:space="0" w:color="000000"/>
            </w:tcBorders>
            <w:vAlign w:val="center"/>
            <w:hideMark/>
          </w:tcPr>
          <w:p w14:paraId="5C303293" w14:textId="77777777" w:rsidR="00C26709" w:rsidRPr="00BA49AC" w:rsidRDefault="00C26709"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Geographic coordinates that define a two-point position on Earth using the WGS84 reference ellipsoid.</w:t>
            </w:r>
          </w:p>
        </w:tc>
        <w:tc>
          <w:tcPr>
            <w:tcW w:w="1134" w:type="dxa"/>
            <w:tcBorders>
              <w:top w:val="nil"/>
              <w:left w:val="nil"/>
              <w:bottom w:val="single" w:sz="4" w:space="0" w:color="auto"/>
              <w:right w:val="single" w:sz="4" w:space="0" w:color="000000"/>
            </w:tcBorders>
            <w:vAlign w:val="center"/>
            <w:hideMark/>
          </w:tcPr>
          <w:p w14:paraId="40111EA6" w14:textId="77777777" w:rsidR="00C26709" w:rsidRPr="00BA49AC" w:rsidRDefault="00C26709"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 xml:space="preserve">decimal </w:t>
            </w:r>
            <w:proofErr w:type="spellStart"/>
            <w:r w:rsidRPr="00BA49AC">
              <w:rPr>
                <w:rFonts w:ascii="Century Gothic" w:eastAsia="Times New Roman" w:hAnsi="Century Gothic" w:cs="Times New Roman"/>
                <w:color w:val="000000"/>
                <w:sz w:val="20"/>
                <w:szCs w:val="20"/>
                <w:lang w:val="es-CO"/>
              </w:rPr>
              <w:t>degrees</w:t>
            </w:r>
            <w:proofErr w:type="spellEnd"/>
          </w:p>
        </w:tc>
        <w:tc>
          <w:tcPr>
            <w:tcW w:w="3118" w:type="dxa"/>
            <w:tcBorders>
              <w:top w:val="nil"/>
              <w:left w:val="nil"/>
              <w:bottom w:val="single" w:sz="4" w:space="0" w:color="auto"/>
              <w:right w:val="single" w:sz="4" w:space="0" w:color="000000"/>
            </w:tcBorders>
            <w:vAlign w:val="center"/>
            <w:hideMark/>
          </w:tcPr>
          <w:p w14:paraId="6BD199B3" w14:textId="77777777" w:rsidR="00C26709" w:rsidRPr="00BA49AC" w:rsidRDefault="00C26709"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 xml:space="preserve">S1 (-75.678311N; 5.513277W)                                                                                                                                S2 (-75.685954N; 5.641678W)                                                                                                          </w:t>
            </w:r>
          </w:p>
        </w:tc>
      </w:tr>
      <w:tr w:rsidR="00C26709" w:rsidRPr="00BA49AC" w14:paraId="5BAA2E93" w14:textId="77777777" w:rsidTr="00C26709">
        <w:trPr>
          <w:trHeight w:val="600"/>
        </w:trPr>
        <w:tc>
          <w:tcPr>
            <w:tcW w:w="0" w:type="auto"/>
            <w:tcBorders>
              <w:top w:val="single" w:sz="4" w:space="0" w:color="auto"/>
              <w:left w:val="single" w:sz="4" w:space="0" w:color="000000"/>
              <w:bottom w:val="single" w:sz="4" w:space="0" w:color="auto"/>
              <w:right w:val="single" w:sz="4" w:space="0" w:color="000000"/>
            </w:tcBorders>
            <w:vAlign w:val="center"/>
            <w:hideMark/>
          </w:tcPr>
          <w:p w14:paraId="699A0853" w14:textId="77777777" w:rsidR="00C26709" w:rsidRPr="00BA49AC" w:rsidRDefault="00C26709"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Altitude</w:t>
            </w:r>
            <w:proofErr w:type="spellEnd"/>
          </w:p>
        </w:tc>
        <w:tc>
          <w:tcPr>
            <w:tcW w:w="3660" w:type="dxa"/>
            <w:tcBorders>
              <w:top w:val="single" w:sz="4" w:space="0" w:color="auto"/>
              <w:left w:val="nil"/>
              <w:bottom w:val="single" w:sz="4" w:space="0" w:color="auto"/>
              <w:right w:val="single" w:sz="4" w:space="0" w:color="000000"/>
            </w:tcBorders>
            <w:vAlign w:val="center"/>
            <w:hideMark/>
          </w:tcPr>
          <w:p w14:paraId="553E52E2" w14:textId="77777777" w:rsidR="00C26709" w:rsidRPr="00BA49AC" w:rsidRDefault="00C26709"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The vertical distance of a location above mean sea level</w:t>
            </w:r>
          </w:p>
        </w:tc>
        <w:tc>
          <w:tcPr>
            <w:tcW w:w="1134" w:type="dxa"/>
            <w:tcBorders>
              <w:top w:val="single" w:sz="4" w:space="0" w:color="auto"/>
              <w:left w:val="nil"/>
              <w:bottom w:val="single" w:sz="4" w:space="0" w:color="auto"/>
              <w:right w:val="single" w:sz="4" w:space="0" w:color="000000"/>
            </w:tcBorders>
            <w:vAlign w:val="center"/>
            <w:hideMark/>
          </w:tcPr>
          <w:p w14:paraId="52FE962C" w14:textId="77777777" w:rsidR="00C26709" w:rsidRPr="00BA49AC" w:rsidRDefault="00C26709"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meters</w:t>
            </w:r>
            <w:proofErr w:type="spellEnd"/>
            <w:r w:rsidRPr="00BA49AC">
              <w:rPr>
                <w:rFonts w:ascii="Century Gothic" w:eastAsia="Times New Roman" w:hAnsi="Century Gothic" w:cs="Times New Roman"/>
                <w:color w:val="000000"/>
                <w:sz w:val="20"/>
                <w:szCs w:val="20"/>
                <w:lang w:val="es-CO"/>
              </w:rPr>
              <w:t xml:space="preserve"> </w:t>
            </w:r>
            <w:proofErr w:type="spellStart"/>
            <w:r w:rsidRPr="00BA49AC">
              <w:rPr>
                <w:rFonts w:ascii="Century Gothic" w:eastAsia="Times New Roman" w:hAnsi="Century Gothic" w:cs="Times New Roman"/>
                <w:color w:val="000000"/>
                <w:sz w:val="20"/>
                <w:szCs w:val="20"/>
                <w:lang w:val="es-CO"/>
              </w:rPr>
              <w:t>above</w:t>
            </w:r>
            <w:proofErr w:type="spellEnd"/>
            <w:r w:rsidRPr="00BA49AC">
              <w:rPr>
                <w:rFonts w:ascii="Century Gothic" w:eastAsia="Times New Roman" w:hAnsi="Century Gothic" w:cs="Times New Roman"/>
                <w:color w:val="000000"/>
                <w:sz w:val="20"/>
                <w:szCs w:val="20"/>
                <w:lang w:val="es-CO"/>
              </w:rPr>
              <w:t xml:space="preserve"> sea </w:t>
            </w:r>
            <w:proofErr w:type="spellStart"/>
            <w:r w:rsidRPr="00BA49AC">
              <w:rPr>
                <w:rFonts w:ascii="Century Gothic" w:eastAsia="Times New Roman" w:hAnsi="Century Gothic" w:cs="Times New Roman"/>
                <w:color w:val="000000"/>
                <w:sz w:val="20"/>
                <w:szCs w:val="20"/>
                <w:lang w:val="es-CO"/>
              </w:rPr>
              <w:t>level</w:t>
            </w:r>
            <w:proofErr w:type="spellEnd"/>
          </w:p>
        </w:tc>
        <w:tc>
          <w:tcPr>
            <w:tcW w:w="3118" w:type="dxa"/>
            <w:tcBorders>
              <w:top w:val="single" w:sz="4" w:space="0" w:color="auto"/>
              <w:left w:val="nil"/>
              <w:bottom w:val="single" w:sz="4" w:space="0" w:color="auto"/>
              <w:right w:val="single" w:sz="4" w:space="0" w:color="000000"/>
            </w:tcBorders>
            <w:vAlign w:val="center"/>
            <w:hideMark/>
          </w:tcPr>
          <w:p w14:paraId="0BD3E94F" w14:textId="77777777" w:rsidR="00C26709" w:rsidRPr="00BA49AC" w:rsidRDefault="00C26709"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S1 2516; S2 1357</w:t>
            </w:r>
          </w:p>
        </w:tc>
      </w:tr>
      <w:tr w:rsidR="00C26709" w:rsidRPr="00BA49AC" w14:paraId="6EF2967C" w14:textId="77777777" w:rsidTr="00C26709">
        <w:trPr>
          <w:trHeight w:val="630"/>
        </w:trPr>
        <w:tc>
          <w:tcPr>
            <w:tcW w:w="0" w:type="auto"/>
            <w:tcBorders>
              <w:top w:val="single" w:sz="4" w:space="0" w:color="auto"/>
              <w:left w:val="single" w:sz="4" w:space="0" w:color="000000"/>
              <w:bottom w:val="single" w:sz="4" w:space="0" w:color="000000"/>
              <w:right w:val="single" w:sz="4" w:space="0" w:color="000000"/>
            </w:tcBorders>
            <w:vAlign w:val="center"/>
            <w:hideMark/>
          </w:tcPr>
          <w:p w14:paraId="2AC9A40E" w14:textId="77777777" w:rsidR="00C26709" w:rsidRPr="00BA49AC" w:rsidRDefault="00C26709"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 xml:space="preserve">Site </w:t>
            </w:r>
            <w:proofErr w:type="spellStart"/>
            <w:r w:rsidRPr="00BA49AC">
              <w:rPr>
                <w:rFonts w:ascii="Century Gothic" w:eastAsia="Times New Roman" w:hAnsi="Century Gothic" w:cs="Times New Roman"/>
                <w:color w:val="000000"/>
                <w:sz w:val="20"/>
                <w:szCs w:val="20"/>
                <w:lang w:val="es-CO"/>
              </w:rPr>
              <w:t>temperature</w:t>
            </w:r>
            <w:proofErr w:type="spellEnd"/>
          </w:p>
        </w:tc>
        <w:tc>
          <w:tcPr>
            <w:tcW w:w="3660" w:type="dxa"/>
            <w:tcBorders>
              <w:top w:val="single" w:sz="4" w:space="0" w:color="auto"/>
              <w:left w:val="nil"/>
              <w:bottom w:val="single" w:sz="4" w:space="0" w:color="000000"/>
              <w:right w:val="single" w:sz="4" w:space="0" w:color="000000"/>
            </w:tcBorders>
            <w:vAlign w:val="center"/>
            <w:hideMark/>
          </w:tcPr>
          <w:p w14:paraId="14A78115" w14:textId="77777777" w:rsidR="00C26709" w:rsidRPr="00BA49AC" w:rsidRDefault="00C26709"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Mean annual temperature at experimental sites where trees were planted.</w:t>
            </w:r>
          </w:p>
        </w:tc>
        <w:tc>
          <w:tcPr>
            <w:tcW w:w="1134" w:type="dxa"/>
            <w:tcBorders>
              <w:top w:val="single" w:sz="4" w:space="0" w:color="auto"/>
              <w:left w:val="nil"/>
              <w:bottom w:val="single" w:sz="4" w:space="0" w:color="000000"/>
              <w:right w:val="single" w:sz="4" w:space="0" w:color="000000"/>
            </w:tcBorders>
            <w:vAlign w:val="center"/>
            <w:hideMark/>
          </w:tcPr>
          <w:p w14:paraId="790FCDDB" w14:textId="77777777" w:rsidR="00C26709" w:rsidRPr="00BA49AC" w:rsidRDefault="00C26709"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degree</w:t>
            </w:r>
            <w:proofErr w:type="spellEnd"/>
            <w:r w:rsidRPr="00BA49AC">
              <w:rPr>
                <w:rFonts w:ascii="Century Gothic" w:eastAsia="Times New Roman" w:hAnsi="Century Gothic" w:cs="Times New Roman"/>
                <w:color w:val="000000"/>
                <w:sz w:val="20"/>
                <w:szCs w:val="20"/>
                <w:lang w:val="es-CO"/>
              </w:rPr>
              <w:t xml:space="preserve"> Celsius</w:t>
            </w:r>
          </w:p>
        </w:tc>
        <w:tc>
          <w:tcPr>
            <w:tcW w:w="3118" w:type="dxa"/>
            <w:tcBorders>
              <w:top w:val="single" w:sz="4" w:space="0" w:color="auto"/>
              <w:left w:val="nil"/>
              <w:bottom w:val="single" w:sz="4" w:space="0" w:color="000000"/>
              <w:right w:val="single" w:sz="4" w:space="0" w:color="000000"/>
            </w:tcBorders>
            <w:vAlign w:val="center"/>
            <w:hideMark/>
          </w:tcPr>
          <w:p w14:paraId="6E59327B" w14:textId="77777777" w:rsidR="00C26709" w:rsidRPr="00BA49AC" w:rsidRDefault="00C26709"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S1 13,7; S2 22,1</w:t>
            </w:r>
          </w:p>
        </w:tc>
      </w:tr>
      <w:tr w:rsidR="00C26709" w:rsidRPr="00BA49AC" w14:paraId="34EF679D" w14:textId="77777777" w:rsidTr="00C26709">
        <w:trPr>
          <w:trHeight w:val="630"/>
        </w:trPr>
        <w:tc>
          <w:tcPr>
            <w:tcW w:w="0" w:type="auto"/>
            <w:tcBorders>
              <w:top w:val="nil"/>
              <w:left w:val="single" w:sz="4" w:space="0" w:color="000000"/>
              <w:bottom w:val="single" w:sz="4" w:space="0" w:color="000000"/>
              <w:right w:val="single" w:sz="4" w:space="0" w:color="000000"/>
            </w:tcBorders>
            <w:vAlign w:val="center"/>
            <w:hideMark/>
          </w:tcPr>
          <w:p w14:paraId="6B841259" w14:textId="77777777" w:rsidR="00C26709" w:rsidRPr="00BA49AC" w:rsidRDefault="00C26709"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 xml:space="preserve">Site </w:t>
            </w:r>
            <w:proofErr w:type="spellStart"/>
            <w:r w:rsidRPr="00BA49AC">
              <w:rPr>
                <w:rFonts w:ascii="Century Gothic" w:eastAsia="Times New Roman" w:hAnsi="Century Gothic" w:cs="Times New Roman"/>
                <w:color w:val="000000"/>
                <w:sz w:val="20"/>
                <w:szCs w:val="20"/>
                <w:lang w:val="es-CO"/>
              </w:rPr>
              <w:t>name</w:t>
            </w:r>
            <w:proofErr w:type="spellEnd"/>
          </w:p>
        </w:tc>
        <w:tc>
          <w:tcPr>
            <w:tcW w:w="3660" w:type="dxa"/>
            <w:tcBorders>
              <w:top w:val="nil"/>
              <w:left w:val="nil"/>
              <w:bottom w:val="single" w:sz="4" w:space="0" w:color="000000"/>
              <w:right w:val="single" w:sz="4" w:space="0" w:color="000000"/>
            </w:tcBorders>
            <w:vAlign w:val="center"/>
            <w:hideMark/>
          </w:tcPr>
          <w:p w14:paraId="44C0D18C" w14:textId="77777777" w:rsidR="00C26709" w:rsidRPr="00BA49AC" w:rsidRDefault="00C26709"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Experimental locations where trees were planted</w:t>
            </w:r>
          </w:p>
        </w:tc>
        <w:tc>
          <w:tcPr>
            <w:tcW w:w="1134" w:type="dxa"/>
            <w:tcBorders>
              <w:top w:val="nil"/>
              <w:left w:val="nil"/>
              <w:bottom w:val="single" w:sz="4" w:space="0" w:color="000000"/>
              <w:right w:val="single" w:sz="4" w:space="0" w:color="000000"/>
            </w:tcBorders>
            <w:vAlign w:val="center"/>
            <w:hideMark/>
          </w:tcPr>
          <w:p w14:paraId="3433D362" w14:textId="77777777" w:rsidR="00C26709" w:rsidRPr="00BA49AC" w:rsidRDefault="00C26709"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 NA</w:t>
            </w:r>
          </w:p>
        </w:tc>
        <w:tc>
          <w:tcPr>
            <w:tcW w:w="3118" w:type="dxa"/>
            <w:tcBorders>
              <w:top w:val="nil"/>
              <w:left w:val="nil"/>
              <w:bottom w:val="single" w:sz="4" w:space="0" w:color="000000"/>
              <w:right w:val="single" w:sz="4" w:space="0" w:color="000000"/>
            </w:tcBorders>
            <w:vAlign w:val="center"/>
            <w:hideMark/>
          </w:tcPr>
          <w:p w14:paraId="4341232E" w14:textId="77777777" w:rsidR="00C26709" w:rsidRPr="00BA49AC" w:rsidRDefault="00C26709"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Caramanta and Tamesis</w:t>
            </w:r>
          </w:p>
        </w:tc>
      </w:tr>
      <w:tr w:rsidR="00C26709" w:rsidRPr="009044AE" w14:paraId="51E8B7F1" w14:textId="77777777" w:rsidTr="00C26709">
        <w:trPr>
          <w:trHeight w:val="1260"/>
        </w:trPr>
        <w:tc>
          <w:tcPr>
            <w:tcW w:w="0" w:type="auto"/>
            <w:tcBorders>
              <w:top w:val="nil"/>
              <w:left w:val="single" w:sz="4" w:space="0" w:color="000000"/>
              <w:bottom w:val="single" w:sz="4" w:space="0" w:color="000000"/>
              <w:right w:val="single" w:sz="4" w:space="0" w:color="000000"/>
            </w:tcBorders>
            <w:vAlign w:val="center"/>
            <w:hideMark/>
          </w:tcPr>
          <w:p w14:paraId="5F66CBF3" w14:textId="77777777" w:rsidR="00C26709" w:rsidRPr="00BA49AC" w:rsidRDefault="00C26709"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Species</w:t>
            </w:r>
            <w:proofErr w:type="spellEnd"/>
          </w:p>
        </w:tc>
        <w:tc>
          <w:tcPr>
            <w:tcW w:w="3660" w:type="dxa"/>
            <w:tcBorders>
              <w:top w:val="nil"/>
              <w:left w:val="nil"/>
              <w:bottom w:val="single" w:sz="4" w:space="0" w:color="000000"/>
              <w:right w:val="single" w:sz="4" w:space="0" w:color="000000"/>
            </w:tcBorders>
            <w:vAlign w:val="center"/>
            <w:hideMark/>
          </w:tcPr>
          <w:p w14:paraId="05AB01EC" w14:textId="77777777" w:rsidR="00C26709" w:rsidRPr="00BA49AC" w:rsidRDefault="00C26709"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Nine dominant Andean tree species from Colombia</w:t>
            </w:r>
          </w:p>
        </w:tc>
        <w:tc>
          <w:tcPr>
            <w:tcW w:w="1134" w:type="dxa"/>
            <w:tcBorders>
              <w:top w:val="nil"/>
              <w:left w:val="nil"/>
              <w:bottom w:val="single" w:sz="4" w:space="0" w:color="000000"/>
              <w:right w:val="single" w:sz="4" w:space="0" w:color="000000"/>
            </w:tcBorders>
            <w:vAlign w:val="center"/>
            <w:hideMark/>
          </w:tcPr>
          <w:p w14:paraId="0C7569A5" w14:textId="77777777" w:rsidR="00C26709" w:rsidRPr="00BA49AC" w:rsidRDefault="00C26709"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NA</w:t>
            </w:r>
          </w:p>
        </w:tc>
        <w:tc>
          <w:tcPr>
            <w:tcW w:w="3118" w:type="dxa"/>
            <w:tcBorders>
              <w:top w:val="nil"/>
              <w:left w:val="nil"/>
              <w:bottom w:val="single" w:sz="4" w:space="0" w:color="000000"/>
              <w:right w:val="single" w:sz="4" w:space="0" w:color="000000"/>
            </w:tcBorders>
            <w:vAlign w:val="center"/>
            <w:hideMark/>
          </w:tcPr>
          <w:p w14:paraId="0F62872E" w14:textId="77777777" w:rsidR="00C26709" w:rsidRPr="00BA49AC" w:rsidRDefault="00C26709" w:rsidP="006D27B4">
            <w:pPr>
              <w:keepLines w:val="0"/>
              <w:spacing w:after="0" w:line="240" w:lineRule="auto"/>
              <w:jc w:val="both"/>
              <w:rPr>
                <w:rFonts w:ascii="Century Gothic" w:eastAsia="Times New Roman" w:hAnsi="Century Gothic" w:cs="Times New Roman"/>
                <w:i/>
                <w:iCs/>
                <w:color w:val="000000"/>
                <w:sz w:val="20"/>
                <w:szCs w:val="20"/>
                <w:lang w:val="es-CO"/>
              </w:rPr>
            </w:pPr>
            <w:proofErr w:type="spellStart"/>
            <w:r w:rsidRPr="00BA49AC">
              <w:rPr>
                <w:rFonts w:ascii="Century Gothic" w:eastAsia="Times New Roman" w:hAnsi="Century Gothic" w:cs="Times New Roman"/>
                <w:i/>
                <w:iCs/>
                <w:color w:val="000000"/>
                <w:sz w:val="20"/>
                <w:szCs w:val="20"/>
                <w:lang w:val="es-CO"/>
              </w:rPr>
              <w:t>Clethra</w:t>
            </w:r>
            <w:proofErr w:type="spellEnd"/>
            <w:r w:rsidRPr="00BA49AC">
              <w:rPr>
                <w:rFonts w:ascii="Century Gothic" w:eastAsia="Times New Roman" w:hAnsi="Century Gothic" w:cs="Times New Roman"/>
                <w:i/>
                <w:iCs/>
                <w:color w:val="000000"/>
                <w:sz w:val="20"/>
                <w:szCs w:val="20"/>
                <w:lang w:val="es-CO"/>
              </w:rPr>
              <w:t xml:space="preserve"> </w:t>
            </w:r>
            <w:proofErr w:type="spellStart"/>
            <w:r w:rsidRPr="00BA49AC">
              <w:rPr>
                <w:rFonts w:ascii="Century Gothic" w:eastAsia="Times New Roman" w:hAnsi="Century Gothic" w:cs="Times New Roman"/>
                <w:i/>
                <w:iCs/>
                <w:color w:val="000000"/>
                <w:sz w:val="20"/>
                <w:szCs w:val="20"/>
                <w:lang w:val="es-CO"/>
              </w:rPr>
              <w:t>fagifolia</w:t>
            </w:r>
            <w:proofErr w:type="spellEnd"/>
            <w:r w:rsidRPr="00BA49AC">
              <w:rPr>
                <w:rFonts w:ascii="Century Gothic" w:eastAsia="Times New Roman" w:hAnsi="Century Gothic" w:cs="Times New Roman"/>
                <w:i/>
                <w:iCs/>
                <w:color w:val="000000"/>
                <w:sz w:val="20"/>
                <w:szCs w:val="20"/>
                <w:lang w:val="es-CO"/>
              </w:rPr>
              <w:t xml:space="preserve">, </w:t>
            </w:r>
            <w:proofErr w:type="spellStart"/>
            <w:r w:rsidRPr="00BA49AC">
              <w:rPr>
                <w:rFonts w:ascii="Century Gothic" w:eastAsia="Times New Roman" w:hAnsi="Century Gothic" w:cs="Times New Roman"/>
                <w:i/>
                <w:iCs/>
                <w:color w:val="000000"/>
                <w:sz w:val="20"/>
                <w:szCs w:val="20"/>
                <w:lang w:val="es-CO"/>
              </w:rPr>
              <w:t>Clusia</w:t>
            </w:r>
            <w:proofErr w:type="spellEnd"/>
            <w:r w:rsidRPr="00BA49AC">
              <w:rPr>
                <w:rFonts w:ascii="Century Gothic" w:eastAsia="Times New Roman" w:hAnsi="Century Gothic" w:cs="Times New Roman"/>
                <w:i/>
                <w:iCs/>
                <w:color w:val="000000"/>
                <w:sz w:val="20"/>
                <w:szCs w:val="20"/>
                <w:lang w:val="es-CO"/>
              </w:rPr>
              <w:t xml:space="preserve"> multiflora, </w:t>
            </w:r>
            <w:proofErr w:type="spellStart"/>
            <w:r w:rsidRPr="00BA49AC">
              <w:rPr>
                <w:rFonts w:ascii="Century Gothic" w:eastAsia="Times New Roman" w:hAnsi="Century Gothic" w:cs="Times New Roman"/>
                <w:i/>
                <w:iCs/>
                <w:color w:val="000000"/>
                <w:sz w:val="20"/>
                <w:szCs w:val="20"/>
                <w:lang w:val="es-CO"/>
              </w:rPr>
              <w:t>Guatteria</w:t>
            </w:r>
            <w:proofErr w:type="spellEnd"/>
            <w:r w:rsidRPr="00BA49AC">
              <w:rPr>
                <w:rFonts w:ascii="Century Gothic" w:eastAsia="Times New Roman" w:hAnsi="Century Gothic" w:cs="Times New Roman"/>
                <w:i/>
                <w:iCs/>
                <w:color w:val="000000"/>
                <w:sz w:val="20"/>
                <w:szCs w:val="20"/>
                <w:lang w:val="es-CO"/>
              </w:rPr>
              <w:t xml:space="preserve"> </w:t>
            </w:r>
            <w:proofErr w:type="spellStart"/>
            <w:r w:rsidRPr="00BA49AC">
              <w:rPr>
                <w:rFonts w:ascii="Century Gothic" w:eastAsia="Times New Roman" w:hAnsi="Century Gothic" w:cs="Times New Roman"/>
                <w:i/>
                <w:iCs/>
                <w:color w:val="000000"/>
                <w:sz w:val="20"/>
                <w:szCs w:val="20"/>
                <w:lang w:val="es-CO"/>
              </w:rPr>
              <w:t>lehmannii</w:t>
            </w:r>
            <w:proofErr w:type="spellEnd"/>
            <w:r w:rsidRPr="00BA49AC">
              <w:rPr>
                <w:rFonts w:ascii="Century Gothic" w:eastAsia="Times New Roman" w:hAnsi="Century Gothic" w:cs="Times New Roman"/>
                <w:i/>
                <w:iCs/>
                <w:color w:val="000000"/>
                <w:sz w:val="20"/>
                <w:szCs w:val="20"/>
                <w:lang w:val="es-CO"/>
              </w:rPr>
              <w:t xml:space="preserve">, </w:t>
            </w:r>
            <w:proofErr w:type="spellStart"/>
            <w:r w:rsidRPr="00BA49AC">
              <w:rPr>
                <w:rFonts w:ascii="Century Gothic" w:eastAsia="Times New Roman" w:hAnsi="Century Gothic" w:cs="Times New Roman"/>
                <w:i/>
                <w:iCs/>
                <w:color w:val="000000"/>
                <w:sz w:val="20"/>
                <w:szCs w:val="20"/>
                <w:lang w:val="es-CO"/>
              </w:rPr>
              <w:t>Ilex</w:t>
            </w:r>
            <w:proofErr w:type="spellEnd"/>
            <w:r w:rsidRPr="00BA49AC">
              <w:rPr>
                <w:rFonts w:ascii="Century Gothic" w:eastAsia="Times New Roman" w:hAnsi="Century Gothic" w:cs="Times New Roman"/>
                <w:i/>
                <w:iCs/>
                <w:color w:val="000000"/>
                <w:sz w:val="20"/>
                <w:szCs w:val="20"/>
                <w:lang w:val="es-CO"/>
              </w:rPr>
              <w:t xml:space="preserve"> laurina, Inga </w:t>
            </w:r>
            <w:proofErr w:type="spellStart"/>
            <w:r w:rsidRPr="00BA49AC">
              <w:rPr>
                <w:rFonts w:ascii="Century Gothic" w:eastAsia="Times New Roman" w:hAnsi="Century Gothic" w:cs="Times New Roman"/>
                <w:i/>
                <w:iCs/>
                <w:color w:val="000000"/>
                <w:sz w:val="20"/>
                <w:szCs w:val="20"/>
                <w:lang w:val="es-CO"/>
              </w:rPr>
              <w:t>densiflora</w:t>
            </w:r>
            <w:proofErr w:type="spellEnd"/>
            <w:r w:rsidRPr="00BA49AC">
              <w:rPr>
                <w:rFonts w:ascii="Century Gothic" w:eastAsia="Times New Roman" w:hAnsi="Century Gothic" w:cs="Times New Roman"/>
                <w:i/>
                <w:iCs/>
                <w:color w:val="000000"/>
                <w:sz w:val="20"/>
                <w:szCs w:val="20"/>
                <w:lang w:val="es-CO"/>
              </w:rPr>
              <w:t xml:space="preserve">, Inga </w:t>
            </w:r>
            <w:proofErr w:type="spellStart"/>
            <w:r w:rsidRPr="00BA49AC">
              <w:rPr>
                <w:rFonts w:ascii="Century Gothic" w:eastAsia="Times New Roman" w:hAnsi="Century Gothic" w:cs="Times New Roman"/>
                <w:i/>
                <w:iCs/>
                <w:color w:val="000000"/>
                <w:sz w:val="20"/>
                <w:szCs w:val="20"/>
                <w:lang w:val="es-CO"/>
              </w:rPr>
              <w:t>ingoides</w:t>
            </w:r>
            <w:proofErr w:type="spellEnd"/>
            <w:r w:rsidRPr="00BA49AC">
              <w:rPr>
                <w:rFonts w:ascii="Century Gothic" w:eastAsia="Times New Roman" w:hAnsi="Century Gothic" w:cs="Times New Roman"/>
                <w:i/>
                <w:iCs/>
                <w:color w:val="000000"/>
                <w:sz w:val="20"/>
                <w:szCs w:val="20"/>
                <w:lang w:val="es-CO"/>
              </w:rPr>
              <w:t xml:space="preserve">, Inga </w:t>
            </w:r>
            <w:proofErr w:type="spellStart"/>
            <w:r w:rsidRPr="00BA49AC">
              <w:rPr>
                <w:rFonts w:ascii="Century Gothic" w:eastAsia="Times New Roman" w:hAnsi="Century Gothic" w:cs="Times New Roman"/>
                <w:i/>
                <w:iCs/>
                <w:color w:val="000000"/>
                <w:sz w:val="20"/>
                <w:szCs w:val="20"/>
                <w:lang w:val="es-CO"/>
              </w:rPr>
              <w:t>marginata</w:t>
            </w:r>
            <w:proofErr w:type="spellEnd"/>
            <w:r w:rsidRPr="00BA49AC">
              <w:rPr>
                <w:rFonts w:ascii="Century Gothic" w:eastAsia="Times New Roman" w:hAnsi="Century Gothic" w:cs="Times New Roman"/>
                <w:i/>
                <w:iCs/>
                <w:color w:val="000000"/>
                <w:sz w:val="20"/>
                <w:szCs w:val="20"/>
                <w:lang w:val="es-CO"/>
              </w:rPr>
              <w:t xml:space="preserve">, Inga </w:t>
            </w:r>
            <w:proofErr w:type="spellStart"/>
            <w:r w:rsidRPr="00BA49AC">
              <w:rPr>
                <w:rFonts w:ascii="Century Gothic" w:eastAsia="Times New Roman" w:hAnsi="Century Gothic" w:cs="Times New Roman"/>
                <w:i/>
                <w:iCs/>
                <w:color w:val="000000"/>
                <w:sz w:val="20"/>
                <w:szCs w:val="20"/>
                <w:lang w:val="es-CO"/>
              </w:rPr>
              <w:t>spectabilis</w:t>
            </w:r>
            <w:proofErr w:type="spellEnd"/>
            <w:r w:rsidRPr="00BA49AC">
              <w:rPr>
                <w:rFonts w:ascii="Century Gothic" w:eastAsia="Times New Roman" w:hAnsi="Century Gothic" w:cs="Times New Roman"/>
                <w:i/>
                <w:iCs/>
                <w:color w:val="000000"/>
                <w:sz w:val="20"/>
                <w:szCs w:val="20"/>
                <w:lang w:val="es-CO"/>
              </w:rPr>
              <w:t xml:space="preserve"> </w:t>
            </w:r>
            <w:r w:rsidRPr="00BA49AC">
              <w:rPr>
                <w:rFonts w:ascii="Century Gothic" w:eastAsia="Times New Roman" w:hAnsi="Century Gothic" w:cs="Times New Roman"/>
                <w:color w:val="000000"/>
                <w:sz w:val="20"/>
                <w:szCs w:val="20"/>
                <w:lang w:val="es-CO"/>
              </w:rPr>
              <w:t>and</w:t>
            </w:r>
            <w:r w:rsidRPr="00BA49AC">
              <w:rPr>
                <w:rFonts w:ascii="Century Gothic" w:eastAsia="Times New Roman" w:hAnsi="Century Gothic" w:cs="Times New Roman"/>
                <w:i/>
                <w:iCs/>
                <w:color w:val="000000"/>
                <w:sz w:val="20"/>
                <w:szCs w:val="20"/>
                <w:lang w:val="es-CO"/>
              </w:rPr>
              <w:t xml:space="preserve"> Quercus </w:t>
            </w:r>
            <w:proofErr w:type="spellStart"/>
            <w:r w:rsidRPr="00BA49AC">
              <w:rPr>
                <w:rFonts w:ascii="Century Gothic" w:eastAsia="Times New Roman" w:hAnsi="Century Gothic" w:cs="Times New Roman"/>
                <w:i/>
                <w:iCs/>
                <w:color w:val="000000"/>
                <w:sz w:val="20"/>
                <w:szCs w:val="20"/>
                <w:lang w:val="es-CO"/>
              </w:rPr>
              <w:t>humboldtii</w:t>
            </w:r>
            <w:proofErr w:type="spellEnd"/>
            <w:r w:rsidRPr="00BA49AC">
              <w:rPr>
                <w:rFonts w:ascii="Century Gothic" w:eastAsia="Times New Roman" w:hAnsi="Century Gothic" w:cs="Times New Roman"/>
                <w:i/>
                <w:iCs/>
                <w:color w:val="000000"/>
                <w:sz w:val="20"/>
                <w:szCs w:val="20"/>
                <w:lang w:val="es-CO"/>
              </w:rPr>
              <w:t xml:space="preserve">  </w:t>
            </w:r>
          </w:p>
        </w:tc>
      </w:tr>
      <w:tr w:rsidR="00C26709" w:rsidRPr="00BA49AC" w14:paraId="7AD8AD86" w14:textId="77777777" w:rsidTr="00C26709">
        <w:trPr>
          <w:trHeight w:val="2835"/>
        </w:trPr>
        <w:tc>
          <w:tcPr>
            <w:tcW w:w="0" w:type="auto"/>
            <w:tcBorders>
              <w:top w:val="nil"/>
              <w:left w:val="single" w:sz="4" w:space="0" w:color="000000"/>
              <w:bottom w:val="single" w:sz="4" w:space="0" w:color="000000"/>
              <w:right w:val="single" w:sz="4" w:space="0" w:color="000000"/>
            </w:tcBorders>
            <w:vAlign w:val="center"/>
            <w:hideMark/>
          </w:tcPr>
          <w:p w14:paraId="67E57649" w14:textId="77777777" w:rsidR="00C26709" w:rsidRPr="00BA49AC" w:rsidRDefault="00C26709"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leaf</w:t>
            </w:r>
            <w:proofErr w:type="spellEnd"/>
            <w:r w:rsidRPr="00BA49AC">
              <w:rPr>
                <w:rFonts w:ascii="Century Gothic" w:eastAsia="Times New Roman" w:hAnsi="Century Gothic" w:cs="Times New Roman"/>
                <w:color w:val="000000"/>
                <w:sz w:val="20"/>
                <w:szCs w:val="20"/>
                <w:lang w:val="es-CO"/>
              </w:rPr>
              <w:t xml:space="preserve"> </w:t>
            </w:r>
            <w:proofErr w:type="spellStart"/>
            <w:r w:rsidRPr="00BA49AC">
              <w:rPr>
                <w:rFonts w:ascii="Century Gothic" w:eastAsia="Times New Roman" w:hAnsi="Century Gothic" w:cs="Times New Roman"/>
                <w:color w:val="000000"/>
                <w:sz w:val="20"/>
                <w:szCs w:val="20"/>
                <w:lang w:val="es-CO"/>
              </w:rPr>
              <w:t>type</w:t>
            </w:r>
            <w:proofErr w:type="spellEnd"/>
          </w:p>
        </w:tc>
        <w:tc>
          <w:tcPr>
            <w:tcW w:w="3660" w:type="dxa"/>
            <w:tcBorders>
              <w:top w:val="nil"/>
              <w:left w:val="nil"/>
              <w:bottom w:val="single" w:sz="4" w:space="0" w:color="000000"/>
              <w:right w:val="single" w:sz="4" w:space="0" w:color="000000"/>
            </w:tcBorders>
            <w:vAlign w:val="center"/>
            <w:hideMark/>
          </w:tcPr>
          <w:p w14:paraId="68F7B146" w14:textId="77777777" w:rsidR="00C26709" w:rsidRPr="00BA49AC" w:rsidRDefault="00C26709"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 xml:space="preserve">Identifier for leaves selected for thermoregulation measurements. Each monitoring tree had three thermocouples installed, one with a photodiode (labelled as PAR) and two without photodiodes, one with a yellow and one with a red cable (labelled as </w:t>
            </w:r>
            <w:proofErr w:type="spellStart"/>
            <w:r w:rsidRPr="00BA49AC">
              <w:rPr>
                <w:rFonts w:ascii="Century Gothic" w:eastAsia="Times New Roman" w:hAnsi="Century Gothic" w:cs="Times New Roman"/>
                <w:color w:val="000000"/>
                <w:sz w:val="20"/>
                <w:szCs w:val="20"/>
              </w:rPr>
              <w:t>Tyellow</w:t>
            </w:r>
            <w:proofErr w:type="spellEnd"/>
            <w:r w:rsidRPr="00BA49AC">
              <w:rPr>
                <w:rFonts w:ascii="Century Gothic" w:eastAsia="Times New Roman" w:hAnsi="Century Gothic" w:cs="Times New Roman"/>
                <w:color w:val="000000"/>
                <w:sz w:val="20"/>
                <w:szCs w:val="20"/>
              </w:rPr>
              <w:t xml:space="preserve"> and Tred respectively). Leaf angle was measured in the three leaves.</w:t>
            </w:r>
          </w:p>
        </w:tc>
        <w:tc>
          <w:tcPr>
            <w:tcW w:w="1134" w:type="dxa"/>
            <w:tcBorders>
              <w:top w:val="nil"/>
              <w:left w:val="nil"/>
              <w:bottom w:val="single" w:sz="4" w:space="0" w:color="000000"/>
              <w:right w:val="single" w:sz="4" w:space="0" w:color="000000"/>
            </w:tcBorders>
            <w:vAlign w:val="center"/>
            <w:hideMark/>
          </w:tcPr>
          <w:p w14:paraId="0158B3B5" w14:textId="77777777" w:rsidR="00C26709" w:rsidRPr="00BA49AC" w:rsidRDefault="00C26709"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NA</w:t>
            </w:r>
          </w:p>
        </w:tc>
        <w:tc>
          <w:tcPr>
            <w:tcW w:w="3118" w:type="dxa"/>
            <w:tcBorders>
              <w:top w:val="nil"/>
              <w:left w:val="nil"/>
              <w:bottom w:val="single" w:sz="4" w:space="0" w:color="000000"/>
              <w:right w:val="single" w:sz="4" w:space="0" w:color="000000"/>
            </w:tcBorders>
            <w:vAlign w:val="center"/>
            <w:hideMark/>
          </w:tcPr>
          <w:p w14:paraId="42F2E219" w14:textId="77777777" w:rsidR="00C26709" w:rsidRPr="00BA49AC" w:rsidRDefault="00C26709"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PAR/</w:t>
            </w:r>
            <w:proofErr w:type="spellStart"/>
            <w:r w:rsidRPr="00BA49AC">
              <w:rPr>
                <w:rFonts w:ascii="Century Gothic" w:eastAsia="Times New Roman" w:hAnsi="Century Gothic" w:cs="Times New Roman"/>
                <w:color w:val="000000"/>
                <w:sz w:val="20"/>
                <w:szCs w:val="20"/>
                <w:lang w:val="es-CO"/>
              </w:rPr>
              <w:t>Tyellow</w:t>
            </w:r>
            <w:proofErr w:type="spellEnd"/>
            <w:r w:rsidRPr="00BA49AC">
              <w:rPr>
                <w:rFonts w:ascii="Century Gothic" w:eastAsia="Times New Roman" w:hAnsi="Century Gothic" w:cs="Times New Roman"/>
                <w:color w:val="000000"/>
                <w:sz w:val="20"/>
                <w:szCs w:val="20"/>
                <w:lang w:val="es-CO"/>
              </w:rPr>
              <w:t>/Tred</w:t>
            </w:r>
          </w:p>
        </w:tc>
      </w:tr>
      <w:tr w:rsidR="00C26709" w:rsidRPr="00BA49AC" w14:paraId="60711FE2" w14:textId="77777777" w:rsidTr="00C26709">
        <w:trPr>
          <w:trHeight w:val="315"/>
        </w:trPr>
        <w:tc>
          <w:tcPr>
            <w:tcW w:w="0" w:type="auto"/>
            <w:tcBorders>
              <w:top w:val="nil"/>
              <w:left w:val="single" w:sz="4" w:space="0" w:color="000000"/>
              <w:bottom w:val="single" w:sz="4" w:space="0" w:color="000000"/>
              <w:right w:val="single" w:sz="4" w:space="0" w:color="000000"/>
            </w:tcBorders>
            <w:vAlign w:val="bottom"/>
            <w:hideMark/>
          </w:tcPr>
          <w:p w14:paraId="6585EE2E" w14:textId="77777777" w:rsidR="00C26709" w:rsidRPr="00BA49AC" w:rsidRDefault="00C26709"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date</w:t>
            </w:r>
          </w:p>
        </w:tc>
        <w:tc>
          <w:tcPr>
            <w:tcW w:w="3660" w:type="dxa"/>
            <w:tcBorders>
              <w:top w:val="nil"/>
              <w:left w:val="nil"/>
              <w:bottom w:val="single" w:sz="4" w:space="0" w:color="000000"/>
              <w:right w:val="single" w:sz="4" w:space="0" w:color="000000"/>
            </w:tcBorders>
            <w:vAlign w:val="bottom"/>
            <w:hideMark/>
          </w:tcPr>
          <w:p w14:paraId="5E0F4854" w14:textId="77777777" w:rsidR="00C26709" w:rsidRPr="00BA49AC" w:rsidRDefault="00C26709"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Census</w:t>
            </w:r>
            <w:proofErr w:type="spellEnd"/>
            <w:r w:rsidRPr="00BA49AC">
              <w:rPr>
                <w:rFonts w:ascii="Century Gothic" w:eastAsia="Times New Roman" w:hAnsi="Century Gothic" w:cs="Times New Roman"/>
                <w:color w:val="000000"/>
                <w:sz w:val="20"/>
                <w:szCs w:val="20"/>
                <w:lang w:val="es-CO"/>
              </w:rPr>
              <w:t xml:space="preserve"> date</w:t>
            </w:r>
          </w:p>
        </w:tc>
        <w:tc>
          <w:tcPr>
            <w:tcW w:w="1134" w:type="dxa"/>
            <w:tcBorders>
              <w:top w:val="nil"/>
              <w:left w:val="nil"/>
              <w:bottom w:val="single" w:sz="4" w:space="0" w:color="000000"/>
              <w:right w:val="single" w:sz="4" w:space="0" w:color="000000"/>
            </w:tcBorders>
            <w:vAlign w:val="bottom"/>
            <w:hideMark/>
          </w:tcPr>
          <w:p w14:paraId="0B56B4C2" w14:textId="77777777" w:rsidR="00C26709" w:rsidRPr="00BA49AC" w:rsidRDefault="00C26709"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NA</w:t>
            </w:r>
          </w:p>
        </w:tc>
        <w:tc>
          <w:tcPr>
            <w:tcW w:w="3118" w:type="dxa"/>
            <w:tcBorders>
              <w:top w:val="nil"/>
              <w:left w:val="nil"/>
              <w:bottom w:val="single" w:sz="4" w:space="0" w:color="000000"/>
              <w:right w:val="single" w:sz="4" w:space="0" w:color="000000"/>
            </w:tcBorders>
            <w:vAlign w:val="bottom"/>
            <w:hideMark/>
          </w:tcPr>
          <w:p w14:paraId="18611BB8" w14:textId="77777777" w:rsidR="00C26709" w:rsidRPr="00BA49AC" w:rsidRDefault="00C26709"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Day/</w:t>
            </w:r>
            <w:proofErr w:type="spellStart"/>
            <w:r w:rsidRPr="00BA49AC">
              <w:rPr>
                <w:rFonts w:ascii="Century Gothic" w:eastAsia="Times New Roman" w:hAnsi="Century Gothic" w:cs="Times New Roman"/>
                <w:color w:val="000000"/>
                <w:sz w:val="20"/>
                <w:szCs w:val="20"/>
                <w:lang w:val="es-CO"/>
              </w:rPr>
              <w:t>month</w:t>
            </w:r>
            <w:proofErr w:type="spellEnd"/>
            <w:r w:rsidRPr="00BA49AC">
              <w:rPr>
                <w:rFonts w:ascii="Century Gothic" w:eastAsia="Times New Roman" w:hAnsi="Century Gothic" w:cs="Times New Roman"/>
                <w:color w:val="000000"/>
                <w:sz w:val="20"/>
                <w:szCs w:val="20"/>
                <w:lang w:val="es-CO"/>
              </w:rPr>
              <w:t>/</w:t>
            </w:r>
            <w:proofErr w:type="spellStart"/>
            <w:r w:rsidRPr="00BA49AC">
              <w:rPr>
                <w:rFonts w:ascii="Century Gothic" w:eastAsia="Times New Roman" w:hAnsi="Century Gothic" w:cs="Times New Roman"/>
                <w:color w:val="000000"/>
                <w:sz w:val="20"/>
                <w:szCs w:val="20"/>
                <w:lang w:val="es-CO"/>
              </w:rPr>
              <w:t>year</w:t>
            </w:r>
            <w:proofErr w:type="spellEnd"/>
          </w:p>
        </w:tc>
      </w:tr>
      <w:tr w:rsidR="00C26709" w:rsidRPr="00BA49AC" w14:paraId="3E509782" w14:textId="77777777" w:rsidTr="00C26709">
        <w:trPr>
          <w:trHeight w:val="630"/>
        </w:trPr>
        <w:tc>
          <w:tcPr>
            <w:tcW w:w="0" w:type="auto"/>
            <w:tcBorders>
              <w:top w:val="nil"/>
              <w:left w:val="single" w:sz="4" w:space="0" w:color="000000"/>
              <w:bottom w:val="single" w:sz="4" w:space="0" w:color="000000"/>
              <w:right w:val="single" w:sz="4" w:space="0" w:color="000000"/>
            </w:tcBorders>
            <w:vAlign w:val="center"/>
            <w:hideMark/>
          </w:tcPr>
          <w:p w14:paraId="6EE10A39" w14:textId="77777777" w:rsidR="00C26709" w:rsidRPr="00BA49AC" w:rsidRDefault="00C26709"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hhmm</w:t>
            </w:r>
            <w:proofErr w:type="spellEnd"/>
          </w:p>
        </w:tc>
        <w:tc>
          <w:tcPr>
            <w:tcW w:w="3660" w:type="dxa"/>
            <w:tcBorders>
              <w:top w:val="nil"/>
              <w:left w:val="nil"/>
              <w:bottom w:val="single" w:sz="4" w:space="0" w:color="000000"/>
              <w:right w:val="single" w:sz="4" w:space="0" w:color="000000"/>
            </w:tcBorders>
            <w:vAlign w:val="center"/>
            <w:hideMark/>
          </w:tcPr>
          <w:p w14:paraId="4A5226D7" w14:textId="77777777" w:rsidR="00C26709" w:rsidRPr="00BA49AC" w:rsidRDefault="00C26709"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Time of measurement recorded in hours and minutes (HH:MM).</w:t>
            </w:r>
          </w:p>
        </w:tc>
        <w:tc>
          <w:tcPr>
            <w:tcW w:w="1134" w:type="dxa"/>
            <w:tcBorders>
              <w:top w:val="nil"/>
              <w:left w:val="nil"/>
              <w:bottom w:val="single" w:sz="4" w:space="0" w:color="000000"/>
              <w:right w:val="single" w:sz="4" w:space="0" w:color="000000"/>
            </w:tcBorders>
            <w:vAlign w:val="center"/>
            <w:hideMark/>
          </w:tcPr>
          <w:p w14:paraId="4CA8E2F1" w14:textId="77777777" w:rsidR="00C26709" w:rsidRPr="00BA49AC" w:rsidRDefault="00C26709"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NA</w:t>
            </w:r>
          </w:p>
        </w:tc>
        <w:tc>
          <w:tcPr>
            <w:tcW w:w="3118" w:type="dxa"/>
            <w:tcBorders>
              <w:top w:val="nil"/>
              <w:left w:val="nil"/>
              <w:bottom w:val="single" w:sz="4" w:space="0" w:color="000000"/>
              <w:right w:val="single" w:sz="4" w:space="0" w:color="000000"/>
            </w:tcBorders>
            <w:vAlign w:val="center"/>
            <w:hideMark/>
          </w:tcPr>
          <w:p w14:paraId="0617136B" w14:textId="77777777" w:rsidR="00C26709" w:rsidRPr="00BA49AC" w:rsidRDefault="00C26709"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HH=0-24: MM= 0-60</w:t>
            </w:r>
          </w:p>
        </w:tc>
      </w:tr>
      <w:tr w:rsidR="00C26709" w:rsidRPr="00BA49AC" w14:paraId="36593F2F" w14:textId="77777777" w:rsidTr="00C26709">
        <w:trPr>
          <w:trHeight w:val="315"/>
        </w:trPr>
        <w:tc>
          <w:tcPr>
            <w:tcW w:w="0" w:type="auto"/>
            <w:tcBorders>
              <w:top w:val="nil"/>
              <w:left w:val="single" w:sz="4" w:space="0" w:color="000000"/>
              <w:bottom w:val="single" w:sz="4" w:space="0" w:color="000000"/>
              <w:right w:val="single" w:sz="4" w:space="0" w:color="000000"/>
            </w:tcBorders>
            <w:vAlign w:val="center"/>
            <w:hideMark/>
          </w:tcPr>
          <w:p w14:paraId="34D13370" w14:textId="77777777" w:rsidR="00C26709" w:rsidRPr="00BA49AC" w:rsidRDefault="00C26709"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DeltaT</w:t>
            </w:r>
            <w:proofErr w:type="spellEnd"/>
          </w:p>
        </w:tc>
        <w:tc>
          <w:tcPr>
            <w:tcW w:w="3660" w:type="dxa"/>
            <w:tcBorders>
              <w:top w:val="nil"/>
              <w:left w:val="nil"/>
              <w:bottom w:val="single" w:sz="4" w:space="0" w:color="000000"/>
              <w:right w:val="single" w:sz="4" w:space="0" w:color="000000"/>
            </w:tcBorders>
            <w:vAlign w:val="center"/>
            <w:hideMark/>
          </w:tcPr>
          <w:p w14:paraId="58AF2807" w14:textId="77777777" w:rsidR="00C26709" w:rsidRPr="00BA49AC" w:rsidRDefault="00C26709"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Leaf to air temperature difference</w:t>
            </w:r>
          </w:p>
        </w:tc>
        <w:tc>
          <w:tcPr>
            <w:tcW w:w="1134" w:type="dxa"/>
            <w:tcBorders>
              <w:top w:val="nil"/>
              <w:left w:val="nil"/>
              <w:bottom w:val="single" w:sz="4" w:space="0" w:color="000000"/>
              <w:right w:val="single" w:sz="4" w:space="0" w:color="000000"/>
            </w:tcBorders>
            <w:vAlign w:val="center"/>
            <w:hideMark/>
          </w:tcPr>
          <w:p w14:paraId="529F744D" w14:textId="77777777" w:rsidR="00C26709" w:rsidRPr="00BA49AC" w:rsidRDefault="00C26709"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degree</w:t>
            </w:r>
            <w:proofErr w:type="spellEnd"/>
            <w:r w:rsidRPr="00BA49AC">
              <w:rPr>
                <w:rFonts w:ascii="Century Gothic" w:eastAsia="Times New Roman" w:hAnsi="Century Gothic" w:cs="Times New Roman"/>
                <w:color w:val="000000"/>
                <w:sz w:val="20"/>
                <w:szCs w:val="20"/>
                <w:lang w:val="es-CO"/>
              </w:rPr>
              <w:t xml:space="preserve"> Celsius</w:t>
            </w:r>
          </w:p>
        </w:tc>
        <w:tc>
          <w:tcPr>
            <w:tcW w:w="3118" w:type="dxa"/>
            <w:tcBorders>
              <w:top w:val="nil"/>
              <w:left w:val="nil"/>
              <w:bottom w:val="single" w:sz="4" w:space="0" w:color="000000"/>
              <w:right w:val="single" w:sz="4" w:space="0" w:color="000000"/>
            </w:tcBorders>
            <w:vAlign w:val="center"/>
            <w:hideMark/>
          </w:tcPr>
          <w:p w14:paraId="4A3D8D0E" w14:textId="77777777" w:rsidR="00C26709" w:rsidRPr="00BA49AC" w:rsidRDefault="00C26709"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 xml:space="preserve"> (°C, -10 to 25)</w:t>
            </w:r>
          </w:p>
        </w:tc>
      </w:tr>
      <w:tr w:rsidR="00C26709" w:rsidRPr="00BA49AC" w14:paraId="60EDB63D" w14:textId="77777777" w:rsidTr="00C26709">
        <w:trPr>
          <w:trHeight w:val="315"/>
        </w:trPr>
        <w:tc>
          <w:tcPr>
            <w:tcW w:w="0" w:type="auto"/>
            <w:tcBorders>
              <w:top w:val="nil"/>
              <w:left w:val="single" w:sz="4" w:space="0" w:color="000000"/>
              <w:bottom w:val="single" w:sz="4" w:space="0" w:color="000000"/>
              <w:right w:val="single" w:sz="4" w:space="0" w:color="000000"/>
            </w:tcBorders>
            <w:vAlign w:val="center"/>
            <w:hideMark/>
          </w:tcPr>
          <w:p w14:paraId="18D9B389" w14:textId="77777777" w:rsidR="00C26709" w:rsidRPr="00BA49AC" w:rsidRDefault="00C26709"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 xml:space="preserve">PAR </w:t>
            </w:r>
            <w:proofErr w:type="spellStart"/>
            <w:r w:rsidRPr="00BA49AC">
              <w:rPr>
                <w:rFonts w:ascii="Century Gothic" w:eastAsia="Times New Roman" w:hAnsi="Century Gothic" w:cs="Times New Roman"/>
                <w:color w:val="000000"/>
                <w:sz w:val="20"/>
                <w:szCs w:val="20"/>
                <w:lang w:val="es-CO"/>
              </w:rPr>
              <w:t>umol</w:t>
            </w:r>
            <w:proofErr w:type="spellEnd"/>
          </w:p>
        </w:tc>
        <w:tc>
          <w:tcPr>
            <w:tcW w:w="3660" w:type="dxa"/>
            <w:tcBorders>
              <w:top w:val="nil"/>
              <w:left w:val="nil"/>
              <w:bottom w:val="single" w:sz="4" w:space="0" w:color="000000"/>
              <w:right w:val="single" w:sz="4" w:space="0" w:color="000000"/>
            </w:tcBorders>
            <w:vAlign w:val="center"/>
            <w:hideMark/>
          </w:tcPr>
          <w:p w14:paraId="72C950DA" w14:textId="77777777" w:rsidR="00C26709" w:rsidRPr="00BA49AC" w:rsidRDefault="00C26709"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Photosynthetically</w:t>
            </w:r>
            <w:proofErr w:type="spellEnd"/>
            <w:r w:rsidRPr="00BA49AC">
              <w:rPr>
                <w:rFonts w:ascii="Century Gothic" w:eastAsia="Times New Roman" w:hAnsi="Century Gothic" w:cs="Times New Roman"/>
                <w:color w:val="000000"/>
                <w:sz w:val="20"/>
                <w:szCs w:val="20"/>
                <w:lang w:val="es-CO"/>
              </w:rPr>
              <w:t xml:space="preserve"> Active </w:t>
            </w:r>
            <w:proofErr w:type="spellStart"/>
            <w:r w:rsidRPr="00BA49AC">
              <w:rPr>
                <w:rFonts w:ascii="Century Gothic" w:eastAsia="Times New Roman" w:hAnsi="Century Gothic" w:cs="Times New Roman"/>
                <w:color w:val="000000"/>
                <w:sz w:val="20"/>
                <w:szCs w:val="20"/>
                <w:lang w:val="es-CO"/>
              </w:rPr>
              <w:t>Radiation</w:t>
            </w:r>
            <w:proofErr w:type="spellEnd"/>
            <w:r w:rsidRPr="00BA49AC">
              <w:rPr>
                <w:rFonts w:ascii="Century Gothic" w:eastAsia="Times New Roman" w:hAnsi="Century Gothic" w:cs="Times New Roman"/>
                <w:color w:val="000000"/>
                <w:sz w:val="20"/>
                <w:szCs w:val="20"/>
                <w:lang w:val="es-CO"/>
              </w:rPr>
              <w:t xml:space="preserve"> </w:t>
            </w:r>
          </w:p>
        </w:tc>
        <w:tc>
          <w:tcPr>
            <w:tcW w:w="1134" w:type="dxa"/>
            <w:tcBorders>
              <w:top w:val="nil"/>
              <w:left w:val="nil"/>
              <w:bottom w:val="single" w:sz="4" w:space="0" w:color="000000"/>
              <w:right w:val="single" w:sz="4" w:space="0" w:color="000000"/>
            </w:tcBorders>
            <w:vAlign w:val="center"/>
            <w:hideMark/>
          </w:tcPr>
          <w:p w14:paraId="302FC357" w14:textId="77777777" w:rsidR="00C26709" w:rsidRPr="00BA49AC" w:rsidRDefault="00C26709"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µmol/m²/s</w:t>
            </w:r>
          </w:p>
        </w:tc>
        <w:tc>
          <w:tcPr>
            <w:tcW w:w="3118" w:type="dxa"/>
            <w:tcBorders>
              <w:top w:val="nil"/>
              <w:left w:val="nil"/>
              <w:bottom w:val="single" w:sz="4" w:space="0" w:color="000000"/>
              <w:right w:val="single" w:sz="4" w:space="0" w:color="000000"/>
            </w:tcBorders>
            <w:vAlign w:val="center"/>
            <w:hideMark/>
          </w:tcPr>
          <w:p w14:paraId="3365BC18" w14:textId="77777777" w:rsidR="00C26709" w:rsidRPr="00BA49AC" w:rsidRDefault="00C26709"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 xml:space="preserve">Positive </w:t>
            </w:r>
            <w:proofErr w:type="spellStart"/>
            <w:r w:rsidRPr="00BA49AC">
              <w:rPr>
                <w:rFonts w:ascii="Century Gothic" w:eastAsia="Times New Roman" w:hAnsi="Century Gothic" w:cs="Times New Roman"/>
                <w:color w:val="000000"/>
                <w:sz w:val="20"/>
                <w:szCs w:val="20"/>
                <w:lang w:val="es-CO"/>
              </w:rPr>
              <w:t>values</w:t>
            </w:r>
            <w:proofErr w:type="spellEnd"/>
          </w:p>
        </w:tc>
      </w:tr>
    </w:tbl>
    <w:p w14:paraId="523C9B26" w14:textId="5EC236E8" w:rsidR="00700205" w:rsidRPr="006521A6" w:rsidRDefault="00C13AC1" w:rsidP="006521A6">
      <w:pPr>
        <w:spacing w:before="240"/>
        <w:rPr>
          <w:rFonts w:ascii="Century Gothic" w:hAnsi="Century Gothic"/>
          <w:sz w:val="18"/>
          <w:szCs w:val="18"/>
        </w:rPr>
      </w:pPr>
      <w:r w:rsidRPr="00460952">
        <w:rPr>
          <w:rFonts w:ascii="Century Gothic" w:hAnsi="Century Gothic"/>
          <w:b/>
          <w:bCs/>
          <w:color w:val="033A44"/>
          <w:sz w:val="20"/>
          <w:szCs w:val="20"/>
        </w:rPr>
        <w:t xml:space="preserve"> Table 1. </w:t>
      </w:r>
      <w:r w:rsidR="006521A6" w:rsidRPr="006521A6">
        <w:rPr>
          <w:rFonts w:ascii="Century Gothic" w:hAnsi="Century Gothic"/>
          <w:sz w:val="20"/>
          <w:szCs w:val="20"/>
        </w:rPr>
        <w:t>Description of variables for</w:t>
      </w:r>
      <w:r w:rsidR="006521A6">
        <w:rPr>
          <w:rFonts w:ascii="Century Gothic" w:hAnsi="Century Gothic"/>
          <w:sz w:val="20"/>
          <w:szCs w:val="20"/>
        </w:rPr>
        <w:t xml:space="preserve"> data</w:t>
      </w:r>
      <w:r w:rsidR="006521A6" w:rsidRPr="006521A6">
        <w:rPr>
          <w:rFonts w:ascii="Century Gothic" w:hAnsi="Century Gothic"/>
          <w:sz w:val="20"/>
          <w:szCs w:val="20"/>
        </w:rPr>
        <w:t xml:space="preserve"> file </w:t>
      </w:r>
      <w:r w:rsidR="006521A6" w:rsidRPr="006521A6">
        <w:rPr>
          <w:rFonts w:ascii="Century Gothic" w:hAnsi="Century Gothic"/>
          <w:sz w:val="18"/>
          <w:szCs w:val="18"/>
        </w:rPr>
        <w:t>“dataset_leaf_to_air_temperature_difference_from_common_gardens_in_the_colombian_andes_2024.csv</w:t>
      </w:r>
      <w:r w:rsidR="006521A6">
        <w:rPr>
          <w:rFonts w:ascii="Century Gothic" w:hAnsi="Century Gothic"/>
          <w:sz w:val="18"/>
          <w:szCs w:val="18"/>
        </w:rPr>
        <w:t>”</w:t>
      </w:r>
    </w:p>
    <w:p w14:paraId="0875FE5F" w14:textId="77777777" w:rsidR="006521A6" w:rsidRDefault="006521A6" w:rsidP="006521A6">
      <w:pPr>
        <w:spacing w:before="240"/>
        <w:rPr>
          <w:rFonts w:ascii="Century Gothic" w:hAnsi="Century Gothic"/>
          <w:sz w:val="20"/>
          <w:szCs w:val="20"/>
        </w:rPr>
      </w:pPr>
    </w:p>
    <w:p w14:paraId="4D1EA176" w14:textId="77777777" w:rsidR="006521A6" w:rsidRPr="00BA49AC" w:rsidRDefault="006521A6" w:rsidP="006521A6">
      <w:pPr>
        <w:spacing w:before="240"/>
        <w:rPr>
          <w:rFonts w:ascii="Century Gothic" w:hAnsi="Century Gothic"/>
          <w:sz w:val="20"/>
          <w:szCs w:val="20"/>
        </w:rPr>
      </w:pPr>
    </w:p>
    <w:p w14:paraId="3BD13703" w14:textId="60E0958D" w:rsidR="00357C6E" w:rsidRPr="00BA49AC" w:rsidRDefault="000265EC" w:rsidP="006521A6">
      <w:pPr>
        <w:rPr>
          <w:rFonts w:ascii="Century Gothic" w:hAnsi="Century Gothic"/>
          <w:i/>
          <w:iCs/>
          <w:sz w:val="20"/>
          <w:szCs w:val="20"/>
        </w:rPr>
      </w:pPr>
      <w:r w:rsidRPr="00BA49AC">
        <w:rPr>
          <w:rFonts w:ascii="Century Gothic" w:hAnsi="Century Gothic"/>
          <w:b/>
          <w:bCs/>
        </w:rPr>
        <w:br w:type="page"/>
      </w:r>
      <w:r w:rsidR="00BB1C7F" w:rsidRPr="00460952">
        <w:rPr>
          <w:rFonts w:ascii="Century Gothic" w:hAnsi="Century Gothic"/>
          <w:b/>
          <w:bCs/>
          <w:color w:val="033A44"/>
          <w:sz w:val="20"/>
          <w:szCs w:val="20"/>
        </w:rPr>
        <w:lastRenderedPageBreak/>
        <w:t xml:space="preserve">Table 2. </w:t>
      </w:r>
      <w:r w:rsidR="006521A6" w:rsidRPr="006521A6">
        <w:rPr>
          <w:rFonts w:ascii="Century Gothic" w:hAnsi="Century Gothic"/>
          <w:sz w:val="20"/>
          <w:szCs w:val="20"/>
        </w:rPr>
        <w:t xml:space="preserve">Description of variables for </w:t>
      </w:r>
      <w:r w:rsidR="006521A6">
        <w:rPr>
          <w:rFonts w:ascii="Century Gothic" w:hAnsi="Century Gothic"/>
          <w:sz w:val="20"/>
          <w:szCs w:val="20"/>
        </w:rPr>
        <w:t xml:space="preserve">data </w:t>
      </w:r>
      <w:r w:rsidR="006521A6" w:rsidRPr="006521A6">
        <w:rPr>
          <w:rFonts w:ascii="Century Gothic" w:hAnsi="Century Gothic"/>
          <w:sz w:val="20"/>
          <w:szCs w:val="20"/>
        </w:rPr>
        <w:t>file “dataset_leaf_temperature_from_common_gardens_in_the_colombian_andes_2024.csv”</w:t>
      </w:r>
      <w:r w:rsidR="00357C6E" w:rsidRPr="00BA49AC">
        <w:rPr>
          <w:rFonts w:ascii="Century Gothic" w:hAnsi="Century Gothic"/>
          <w:sz w:val="20"/>
          <w:szCs w:val="20"/>
        </w:rPr>
        <w:fldChar w:fldCharType="begin"/>
      </w:r>
      <w:r w:rsidR="00357C6E" w:rsidRPr="00BA49AC">
        <w:rPr>
          <w:rFonts w:ascii="Century Gothic" w:hAnsi="Century Gothic"/>
          <w:sz w:val="20"/>
          <w:szCs w:val="20"/>
        </w:rPr>
        <w:instrText xml:space="preserve"> LINK Excel.Sheet.12 "https://d.docs.live.net/454b80dc4a73566e/Documentos/COL-TREE/Proyectos/U.EXETER/Trop-Heat/LeafTraits/01_Data/03_EIDC_data_deposit/Colombia/ThermotoleranceTraits/Metadata_Leaf_temperature_PAR-Angle_And_Climate_measurenment_Colombia_Andes_2024.xlsx" "Lineage!F2C1:F20C4" \a \f 4 \h  \* MERGEFORMAT </w:instrText>
      </w:r>
      <w:r w:rsidR="00357C6E" w:rsidRPr="00BA49AC">
        <w:rPr>
          <w:rFonts w:ascii="Century Gothic" w:hAnsi="Century Gothic"/>
          <w:sz w:val="20"/>
          <w:szCs w:val="20"/>
        </w:rPr>
        <w:fldChar w:fldCharType="separate"/>
      </w:r>
    </w:p>
    <w:tbl>
      <w:tblPr>
        <w:tblW w:w="0" w:type="auto"/>
        <w:tblCellMar>
          <w:left w:w="70" w:type="dxa"/>
          <w:right w:w="70" w:type="dxa"/>
        </w:tblCellMar>
        <w:tblLook w:val="04A0" w:firstRow="1" w:lastRow="0" w:firstColumn="1" w:lastColumn="0" w:noHBand="0" w:noVBand="1"/>
      </w:tblPr>
      <w:tblGrid>
        <w:gridCol w:w="1519"/>
        <w:gridCol w:w="3509"/>
        <w:gridCol w:w="1224"/>
        <w:gridCol w:w="3098"/>
      </w:tblGrid>
      <w:tr w:rsidR="00EE39AB" w:rsidRPr="00BA49AC" w14:paraId="6D86BBDD" w14:textId="77777777" w:rsidTr="00926381">
        <w:trPr>
          <w:trHeight w:val="600"/>
          <w:tblHeader/>
        </w:trPr>
        <w:tc>
          <w:tcPr>
            <w:tcW w:w="0" w:type="auto"/>
            <w:tcBorders>
              <w:top w:val="single" w:sz="12" w:space="0" w:color="000000"/>
              <w:left w:val="single" w:sz="4" w:space="0" w:color="000000"/>
              <w:bottom w:val="single" w:sz="12" w:space="0" w:color="000000"/>
              <w:right w:val="single" w:sz="4" w:space="0" w:color="000000"/>
            </w:tcBorders>
            <w:vAlign w:val="center"/>
            <w:hideMark/>
          </w:tcPr>
          <w:p w14:paraId="4C688E14" w14:textId="056982F2" w:rsidR="00357C6E" w:rsidRPr="00BA49AC" w:rsidRDefault="00357C6E" w:rsidP="006D27B4">
            <w:pPr>
              <w:keepLines w:val="0"/>
              <w:spacing w:after="0" w:line="240" w:lineRule="auto"/>
              <w:jc w:val="both"/>
              <w:rPr>
                <w:rFonts w:ascii="Century Gothic" w:eastAsia="Times New Roman" w:hAnsi="Century Gothic" w:cs="Times New Roman"/>
                <w:b/>
                <w:bCs/>
                <w:color w:val="000000"/>
                <w:sz w:val="20"/>
                <w:szCs w:val="20"/>
                <w:lang w:val="es-CO"/>
              </w:rPr>
            </w:pPr>
            <w:r w:rsidRPr="00BA49AC">
              <w:rPr>
                <w:rFonts w:ascii="Century Gothic" w:eastAsia="Times New Roman" w:hAnsi="Century Gothic" w:cs="Times New Roman"/>
                <w:b/>
                <w:bCs/>
                <w:color w:val="000000"/>
                <w:sz w:val="20"/>
                <w:szCs w:val="20"/>
                <w:lang w:val="es-CO"/>
              </w:rPr>
              <w:t>Variable</w:t>
            </w:r>
          </w:p>
        </w:tc>
        <w:tc>
          <w:tcPr>
            <w:tcW w:w="3509" w:type="dxa"/>
            <w:tcBorders>
              <w:top w:val="single" w:sz="12" w:space="0" w:color="000000"/>
              <w:left w:val="nil"/>
              <w:bottom w:val="single" w:sz="12" w:space="0" w:color="000000"/>
              <w:right w:val="single" w:sz="4" w:space="0" w:color="000000"/>
            </w:tcBorders>
            <w:vAlign w:val="center"/>
            <w:hideMark/>
          </w:tcPr>
          <w:p w14:paraId="621F67FC" w14:textId="77777777" w:rsidR="00357C6E" w:rsidRPr="00BA49AC" w:rsidRDefault="00357C6E" w:rsidP="006D27B4">
            <w:pPr>
              <w:keepLines w:val="0"/>
              <w:spacing w:after="0" w:line="240" w:lineRule="auto"/>
              <w:jc w:val="both"/>
              <w:rPr>
                <w:rFonts w:ascii="Century Gothic" w:eastAsia="Times New Roman" w:hAnsi="Century Gothic" w:cs="Times New Roman"/>
                <w:b/>
                <w:bCs/>
                <w:color w:val="000000"/>
                <w:sz w:val="20"/>
                <w:szCs w:val="20"/>
                <w:lang w:val="es-CO"/>
              </w:rPr>
            </w:pPr>
            <w:proofErr w:type="spellStart"/>
            <w:r w:rsidRPr="00BA49AC">
              <w:rPr>
                <w:rFonts w:ascii="Century Gothic" w:eastAsia="Times New Roman" w:hAnsi="Century Gothic" w:cs="Times New Roman"/>
                <w:b/>
                <w:bCs/>
                <w:color w:val="000000"/>
                <w:sz w:val="20"/>
                <w:szCs w:val="20"/>
                <w:lang w:val="es-CO"/>
              </w:rPr>
              <w:t>Definition</w:t>
            </w:r>
            <w:proofErr w:type="spellEnd"/>
          </w:p>
        </w:tc>
        <w:tc>
          <w:tcPr>
            <w:tcW w:w="1224" w:type="dxa"/>
            <w:tcBorders>
              <w:top w:val="single" w:sz="12" w:space="0" w:color="000000"/>
              <w:left w:val="nil"/>
              <w:bottom w:val="single" w:sz="12" w:space="0" w:color="000000"/>
              <w:right w:val="single" w:sz="4" w:space="0" w:color="000000"/>
            </w:tcBorders>
            <w:vAlign w:val="center"/>
            <w:hideMark/>
          </w:tcPr>
          <w:p w14:paraId="69E51CC4" w14:textId="77777777" w:rsidR="00357C6E" w:rsidRPr="00BA49AC" w:rsidRDefault="00357C6E" w:rsidP="006D27B4">
            <w:pPr>
              <w:keepLines w:val="0"/>
              <w:spacing w:after="0" w:line="240" w:lineRule="auto"/>
              <w:jc w:val="both"/>
              <w:rPr>
                <w:rFonts w:ascii="Century Gothic" w:eastAsia="Times New Roman" w:hAnsi="Century Gothic" w:cs="Times New Roman"/>
                <w:b/>
                <w:bCs/>
                <w:color w:val="000000"/>
                <w:sz w:val="20"/>
                <w:szCs w:val="20"/>
                <w:lang w:val="es-CO"/>
              </w:rPr>
            </w:pPr>
            <w:proofErr w:type="spellStart"/>
            <w:r w:rsidRPr="00BA49AC">
              <w:rPr>
                <w:rFonts w:ascii="Century Gothic" w:eastAsia="Times New Roman" w:hAnsi="Century Gothic" w:cs="Times New Roman"/>
                <w:b/>
                <w:bCs/>
                <w:color w:val="000000"/>
                <w:sz w:val="20"/>
                <w:szCs w:val="20"/>
                <w:lang w:val="es-CO"/>
              </w:rPr>
              <w:t>Unit</w:t>
            </w:r>
            <w:proofErr w:type="spellEnd"/>
          </w:p>
        </w:tc>
        <w:tc>
          <w:tcPr>
            <w:tcW w:w="3098" w:type="dxa"/>
            <w:tcBorders>
              <w:top w:val="single" w:sz="12" w:space="0" w:color="000000"/>
              <w:left w:val="nil"/>
              <w:bottom w:val="single" w:sz="12" w:space="0" w:color="000000"/>
              <w:right w:val="single" w:sz="4" w:space="0" w:color="000000"/>
            </w:tcBorders>
            <w:vAlign w:val="center"/>
            <w:hideMark/>
          </w:tcPr>
          <w:p w14:paraId="158D6C77" w14:textId="77777777" w:rsidR="00357C6E" w:rsidRPr="00BA49AC" w:rsidRDefault="00357C6E" w:rsidP="006D27B4">
            <w:pPr>
              <w:keepLines w:val="0"/>
              <w:spacing w:after="0" w:line="240" w:lineRule="auto"/>
              <w:jc w:val="both"/>
              <w:rPr>
                <w:rFonts w:ascii="Century Gothic" w:eastAsia="Times New Roman" w:hAnsi="Century Gothic" w:cs="Times New Roman"/>
                <w:b/>
                <w:bCs/>
                <w:color w:val="000000"/>
                <w:sz w:val="20"/>
                <w:szCs w:val="20"/>
                <w:lang w:val="es-CO"/>
              </w:rPr>
            </w:pPr>
            <w:proofErr w:type="spellStart"/>
            <w:r w:rsidRPr="00BA49AC">
              <w:rPr>
                <w:rFonts w:ascii="Century Gothic" w:eastAsia="Times New Roman" w:hAnsi="Century Gothic" w:cs="Times New Roman"/>
                <w:b/>
                <w:bCs/>
                <w:color w:val="000000"/>
                <w:sz w:val="20"/>
                <w:szCs w:val="20"/>
                <w:lang w:val="es-CO"/>
              </w:rPr>
              <w:t>Logical</w:t>
            </w:r>
            <w:proofErr w:type="spellEnd"/>
            <w:r w:rsidRPr="00BA49AC">
              <w:rPr>
                <w:rFonts w:ascii="Century Gothic" w:eastAsia="Times New Roman" w:hAnsi="Century Gothic" w:cs="Times New Roman"/>
                <w:b/>
                <w:bCs/>
                <w:color w:val="000000"/>
                <w:sz w:val="20"/>
                <w:szCs w:val="20"/>
                <w:lang w:val="es-CO"/>
              </w:rPr>
              <w:t xml:space="preserve"> Range</w:t>
            </w:r>
          </w:p>
        </w:tc>
      </w:tr>
      <w:tr w:rsidR="00EE39AB" w:rsidRPr="00BA49AC" w14:paraId="0478259D" w14:textId="77777777" w:rsidTr="00926381">
        <w:trPr>
          <w:trHeight w:val="945"/>
        </w:trPr>
        <w:tc>
          <w:tcPr>
            <w:tcW w:w="0" w:type="auto"/>
            <w:tcBorders>
              <w:top w:val="nil"/>
              <w:left w:val="single" w:sz="4" w:space="0" w:color="000000"/>
              <w:bottom w:val="nil"/>
              <w:right w:val="single" w:sz="4" w:space="0" w:color="000000"/>
            </w:tcBorders>
            <w:vAlign w:val="center"/>
            <w:hideMark/>
          </w:tcPr>
          <w:p w14:paraId="64E1F4AF" w14:textId="77777777" w:rsidR="00357C6E" w:rsidRPr="00BA49AC" w:rsidRDefault="00357C6E"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Longitude</w:t>
            </w:r>
            <w:proofErr w:type="spellEnd"/>
            <w:r w:rsidRPr="00BA49AC">
              <w:rPr>
                <w:rFonts w:ascii="Century Gothic" w:eastAsia="Times New Roman" w:hAnsi="Century Gothic" w:cs="Times New Roman"/>
                <w:color w:val="000000"/>
                <w:sz w:val="20"/>
                <w:szCs w:val="20"/>
                <w:lang w:val="es-CO"/>
              </w:rPr>
              <w:t xml:space="preserve"> and </w:t>
            </w:r>
            <w:proofErr w:type="spellStart"/>
            <w:r w:rsidRPr="00BA49AC">
              <w:rPr>
                <w:rFonts w:ascii="Century Gothic" w:eastAsia="Times New Roman" w:hAnsi="Century Gothic" w:cs="Times New Roman"/>
                <w:color w:val="000000"/>
                <w:sz w:val="20"/>
                <w:szCs w:val="20"/>
                <w:lang w:val="es-CO"/>
              </w:rPr>
              <w:t>latitude</w:t>
            </w:r>
            <w:proofErr w:type="spellEnd"/>
          </w:p>
        </w:tc>
        <w:tc>
          <w:tcPr>
            <w:tcW w:w="3509" w:type="dxa"/>
            <w:tcBorders>
              <w:top w:val="nil"/>
              <w:left w:val="nil"/>
              <w:bottom w:val="nil"/>
              <w:right w:val="single" w:sz="4" w:space="0" w:color="000000"/>
            </w:tcBorders>
            <w:vAlign w:val="center"/>
            <w:hideMark/>
          </w:tcPr>
          <w:p w14:paraId="4B74D0E3" w14:textId="1E8C6ABA" w:rsidR="00026B41" w:rsidRPr="00BA49AC" w:rsidRDefault="00357C6E"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Geographic coordinates that define a two-point position on Earth using the WGS84 reference ellipsoid.</w:t>
            </w:r>
          </w:p>
        </w:tc>
        <w:tc>
          <w:tcPr>
            <w:tcW w:w="1224" w:type="dxa"/>
            <w:tcBorders>
              <w:top w:val="nil"/>
              <w:left w:val="nil"/>
              <w:bottom w:val="nil"/>
              <w:right w:val="single" w:sz="4" w:space="0" w:color="000000"/>
            </w:tcBorders>
            <w:vAlign w:val="center"/>
            <w:hideMark/>
          </w:tcPr>
          <w:p w14:paraId="5B7E8335" w14:textId="77777777" w:rsidR="00357C6E" w:rsidRPr="00BA49AC" w:rsidRDefault="00357C6E"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 xml:space="preserve">decimal </w:t>
            </w:r>
            <w:proofErr w:type="spellStart"/>
            <w:r w:rsidRPr="00BA49AC">
              <w:rPr>
                <w:rFonts w:ascii="Century Gothic" w:eastAsia="Times New Roman" w:hAnsi="Century Gothic" w:cs="Times New Roman"/>
                <w:color w:val="000000"/>
                <w:sz w:val="20"/>
                <w:szCs w:val="20"/>
                <w:lang w:val="es-CO"/>
              </w:rPr>
              <w:t>degrees</w:t>
            </w:r>
            <w:proofErr w:type="spellEnd"/>
          </w:p>
        </w:tc>
        <w:tc>
          <w:tcPr>
            <w:tcW w:w="3098" w:type="dxa"/>
            <w:tcBorders>
              <w:top w:val="nil"/>
              <w:left w:val="nil"/>
              <w:bottom w:val="nil"/>
              <w:right w:val="single" w:sz="4" w:space="0" w:color="000000"/>
            </w:tcBorders>
            <w:vAlign w:val="center"/>
            <w:hideMark/>
          </w:tcPr>
          <w:p w14:paraId="1F7C73EE" w14:textId="77777777" w:rsidR="00357C6E" w:rsidRPr="00BA49AC" w:rsidRDefault="00357C6E"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 xml:space="preserve">S1 (-75.678311N; 5.513277W)                                 S2 (-75.685954N; 5.641678W) </w:t>
            </w:r>
          </w:p>
        </w:tc>
      </w:tr>
      <w:tr w:rsidR="00EE39AB" w:rsidRPr="00BA49AC" w14:paraId="526EC159" w14:textId="77777777" w:rsidTr="00926381">
        <w:trPr>
          <w:trHeight w:val="600"/>
        </w:trPr>
        <w:tc>
          <w:tcPr>
            <w:tcW w:w="0" w:type="auto"/>
            <w:tcBorders>
              <w:top w:val="single" w:sz="4" w:space="0" w:color="auto"/>
              <w:left w:val="single" w:sz="4" w:space="0" w:color="auto"/>
              <w:bottom w:val="single" w:sz="4" w:space="0" w:color="auto"/>
              <w:right w:val="single" w:sz="4" w:space="0" w:color="auto"/>
            </w:tcBorders>
            <w:vAlign w:val="center"/>
            <w:hideMark/>
          </w:tcPr>
          <w:p w14:paraId="1047BBB3" w14:textId="77777777" w:rsidR="00357C6E" w:rsidRPr="00BA49AC" w:rsidRDefault="00357C6E"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Altitude</w:t>
            </w:r>
            <w:proofErr w:type="spellEnd"/>
          </w:p>
        </w:tc>
        <w:tc>
          <w:tcPr>
            <w:tcW w:w="3509" w:type="dxa"/>
            <w:tcBorders>
              <w:top w:val="single" w:sz="4" w:space="0" w:color="auto"/>
              <w:left w:val="nil"/>
              <w:bottom w:val="single" w:sz="4" w:space="0" w:color="auto"/>
              <w:right w:val="single" w:sz="4" w:space="0" w:color="auto"/>
            </w:tcBorders>
            <w:shd w:val="clear" w:color="FF0000" w:fill="FFFFFF"/>
            <w:vAlign w:val="center"/>
            <w:hideMark/>
          </w:tcPr>
          <w:p w14:paraId="2AF87654" w14:textId="77777777" w:rsidR="00357C6E" w:rsidRPr="00BA49AC" w:rsidRDefault="00357C6E"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The vertical distance of a location above mean sea level</w:t>
            </w:r>
          </w:p>
        </w:tc>
        <w:tc>
          <w:tcPr>
            <w:tcW w:w="1224" w:type="dxa"/>
            <w:tcBorders>
              <w:top w:val="single" w:sz="4" w:space="0" w:color="auto"/>
              <w:left w:val="nil"/>
              <w:bottom w:val="single" w:sz="4" w:space="0" w:color="auto"/>
              <w:right w:val="single" w:sz="4" w:space="0" w:color="auto"/>
            </w:tcBorders>
            <w:vAlign w:val="center"/>
            <w:hideMark/>
          </w:tcPr>
          <w:p w14:paraId="18E0461E" w14:textId="77777777" w:rsidR="00357C6E" w:rsidRPr="00BA49AC" w:rsidRDefault="00357C6E"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meters at the sea level</w:t>
            </w:r>
          </w:p>
        </w:tc>
        <w:tc>
          <w:tcPr>
            <w:tcW w:w="3098" w:type="dxa"/>
            <w:tcBorders>
              <w:top w:val="single" w:sz="4" w:space="0" w:color="auto"/>
              <w:left w:val="nil"/>
              <w:bottom w:val="single" w:sz="4" w:space="0" w:color="auto"/>
              <w:right w:val="single" w:sz="4" w:space="0" w:color="auto"/>
            </w:tcBorders>
            <w:vAlign w:val="center"/>
            <w:hideMark/>
          </w:tcPr>
          <w:p w14:paraId="6EEE98F4" w14:textId="77777777" w:rsidR="00357C6E" w:rsidRPr="00BA49AC" w:rsidRDefault="00357C6E"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S1 2516; S2 1357</w:t>
            </w:r>
          </w:p>
        </w:tc>
      </w:tr>
      <w:tr w:rsidR="00EE39AB" w:rsidRPr="00BA49AC" w14:paraId="7F760D7A" w14:textId="77777777" w:rsidTr="00926381">
        <w:trPr>
          <w:trHeight w:val="630"/>
        </w:trPr>
        <w:tc>
          <w:tcPr>
            <w:tcW w:w="0" w:type="auto"/>
            <w:tcBorders>
              <w:top w:val="nil"/>
              <w:left w:val="single" w:sz="4" w:space="0" w:color="000000"/>
              <w:bottom w:val="single" w:sz="4" w:space="0" w:color="000000"/>
              <w:right w:val="single" w:sz="4" w:space="0" w:color="000000"/>
            </w:tcBorders>
            <w:vAlign w:val="center"/>
            <w:hideMark/>
          </w:tcPr>
          <w:p w14:paraId="7DFC6525" w14:textId="77777777" w:rsidR="00357C6E" w:rsidRPr="00BA49AC" w:rsidRDefault="00357C6E"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 xml:space="preserve">Site </w:t>
            </w:r>
            <w:proofErr w:type="spellStart"/>
            <w:r w:rsidRPr="00BA49AC">
              <w:rPr>
                <w:rFonts w:ascii="Century Gothic" w:eastAsia="Times New Roman" w:hAnsi="Century Gothic" w:cs="Times New Roman"/>
                <w:color w:val="000000"/>
                <w:sz w:val="20"/>
                <w:szCs w:val="20"/>
                <w:lang w:val="es-CO"/>
              </w:rPr>
              <w:t>temperature</w:t>
            </w:r>
            <w:proofErr w:type="spellEnd"/>
          </w:p>
        </w:tc>
        <w:tc>
          <w:tcPr>
            <w:tcW w:w="3509" w:type="dxa"/>
            <w:tcBorders>
              <w:top w:val="nil"/>
              <w:left w:val="nil"/>
              <w:bottom w:val="single" w:sz="4" w:space="0" w:color="000000"/>
              <w:right w:val="single" w:sz="4" w:space="0" w:color="000000"/>
            </w:tcBorders>
            <w:vAlign w:val="center"/>
            <w:hideMark/>
          </w:tcPr>
          <w:p w14:paraId="56C13945" w14:textId="6B0F5418" w:rsidR="00357C6E" w:rsidRPr="00BA49AC" w:rsidRDefault="00E12D28"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Mean annual temperature at experimental sites where trees were planted.</w:t>
            </w:r>
          </w:p>
        </w:tc>
        <w:tc>
          <w:tcPr>
            <w:tcW w:w="1224" w:type="dxa"/>
            <w:tcBorders>
              <w:top w:val="nil"/>
              <w:left w:val="nil"/>
              <w:bottom w:val="single" w:sz="4" w:space="0" w:color="000000"/>
              <w:right w:val="single" w:sz="4" w:space="0" w:color="000000"/>
            </w:tcBorders>
            <w:vAlign w:val="center"/>
            <w:hideMark/>
          </w:tcPr>
          <w:p w14:paraId="4DBEFD95" w14:textId="77777777" w:rsidR="00357C6E" w:rsidRPr="00BA49AC" w:rsidRDefault="00357C6E"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degree</w:t>
            </w:r>
            <w:proofErr w:type="spellEnd"/>
            <w:r w:rsidRPr="00BA49AC">
              <w:rPr>
                <w:rFonts w:ascii="Century Gothic" w:eastAsia="Times New Roman" w:hAnsi="Century Gothic" w:cs="Times New Roman"/>
                <w:color w:val="000000"/>
                <w:sz w:val="20"/>
                <w:szCs w:val="20"/>
                <w:lang w:val="es-CO"/>
              </w:rPr>
              <w:t xml:space="preserve"> Celsius</w:t>
            </w:r>
          </w:p>
        </w:tc>
        <w:tc>
          <w:tcPr>
            <w:tcW w:w="3098" w:type="dxa"/>
            <w:tcBorders>
              <w:top w:val="nil"/>
              <w:left w:val="nil"/>
              <w:bottom w:val="single" w:sz="4" w:space="0" w:color="000000"/>
              <w:right w:val="single" w:sz="4" w:space="0" w:color="000000"/>
            </w:tcBorders>
            <w:vAlign w:val="center"/>
            <w:hideMark/>
          </w:tcPr>
          <w:p w14:paraId="33131E16" w14:textId="77777777" w:rsidR="00357C6E" w:rsidRPr="00BA49AC" w:rsidRDefault="00357C6E"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S1 13,7; S2 22,1</w:t>
            </w:r>
          </w:p>
        </w:tc>
      </w:tr>
      <w:tr w:rsidR="00EE39AB" w:rsidRPr="00BA49AC" w14:paraId="552B7F07" w14:textId="77777777" w:rsidTr="00926381">
        <w:trPr>
          <w:trHeight w:val="630"/>
        </w:trPr>
        <w:tc>
          <w:tcPr>
            <w:tcW w:w="0" w:type="auto"/>
            <w:tcBorders>
              <w:top w:val="nil"/>
              <w:left w:val="single" w:sz="4" w:space="0" w:color="000000"/>
              <w:bottom w:val="single" w:sz="4" w:space="0" w:color="000000"/>
              <w:right w:val="single" w:sz="4" w:space="0" w:color="000000"/>
            </w:tcBorders>
            <w:vAlign w:val="center"/>
            <w:hideMark/>
          </w:tcPr>
          <w:p w14:paraId="6EEFF934" w14:textId="461A0BC3" w:rsidR="00357C6E" w:rsidRPr="00BA49AC" w:rsidRDefault="00026B41"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S</w:t>
            </w:r>
            <w:r w:rsidR="00357C6E" w:rsidRPr="00BA49AC">
              <w:rPr>
                <w:rFonts w:ascii="Century Gothic" w:eastAsia="Times New Roman" w:hAnsi="Century Gothic" w:cs="Times New Roman"/>
                <w:color w:val="000000"/>
                <w:sz w:val="20"/>
                <w:szCs w:val="20"/>
                <w:lang w:val="es-CO"/>
              </w:rPr>
              <w:t xml:space="preserve">ite </w:t>
            </w:r>
            <w:proofErr w:type="spellStart"/>
            <w:r w:rsidR="00357C6E" w:rsidRPr="00BA49AC">
              <w:rPr>
                <w:rFonts w:ascii="Century Gothic" w:eastAsia="Times New Roman" w:hAnsi="Century Gothic" w:cs="Times New Roman"/>
                <w:color w:val="000000"/>
                <w:sz w:val="20"/>
                <w:szCs w:val="20"/>
                <w:lang w:val="es-CO"/>
              </w:rPr>
              <w:t>name</w:t>
            </w:r>
            <w:proofErr w:type="spellEnd"/>
          </w:p>
        </w:tc>
        <w:tc>
          <w:tcPr>
            <w:tcW w:w="3509" w:type="dxa"/>
            <w:tcBorders>
              <w:top w:val="nil"/>
              <w:left w:val="nil"/>
              <w:bottom w:val="single" w:sz="4" w:space="0" w:color="000000"/>
              <w:right w:val="single" w:sz="4" w:space="0" w:color="000000"/>
            </w:tcBorders>
            <w:vAlign w:val="center"/>
            <w:hideMark/>
          </w:tcPr>
          <w:p w14:paraId="073831B6" w14:textId="77777777" w:rsidR="00357C6E" w:rsidRPr="00BA49AC" w:rsidRDefault="00357C6E"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Experimental locations where the trees were planted</w:t>
            </w:r>
          </w:p>
        </w:tc>
        <w:tc>
          <w:tcPr>
            <w:tcW w:w="1224" w:type="dxa"/>
            <w:tcBorders>
              <w:top w:val="nil"/>
              <w:left w:val="nil"/>
              <w:bottom w:val="single" w:sz="4" w:space="0" w:color="000000"/>
              <w:right w:val="single" w:sz="4" w:space="0" w:color="000000"/>
            </w:tcBorders>
            <w:vAlign w:val="center"/>
            <w:hideMark/>
          </w:tcPr>
          <w:p w14:paraId="11D7C34D" w14:textId="77777777" w:rsidR="00357C6E" w:rsidRPr="00BA49AC" w:rsidRDefault="00357C6E"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 </w:t>
            </w:r>
          </w:p>
        </w:tc>
        <w:tc>
          <w:tcPr>
            <w:tcW w:w="3098" w:type="dxa"/>
            <w:tcBorders>
              <w:top w:val="nil"/>
              <w:left w:val="nil"/>
              <w:bottom w:val="single" w:sz="4" w:space="0" w:color="000000"/>
              <w:right w:val="single" w:sz="4" w:space="0" w:color="000000"/>
            </w:tcBorders>
            <w:vAlign w:val="center"/>
            <w:hideMark/>
          </w:tcPr>
          <w:p w14:paraId="1D6C0C95" w14:textId="77777777" w:rsidR="00357C6E" w:rsidRPr="00BA49AC" w:rsidRDefault="00357C6E"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Caramanta and Tamesis</w:t>
            </w:r>
          </w:p>
        </w:tc>
      </w:tr>
      <w:tr w:rsidR="00EE39AB" w:rsidRPr="009044AE" w14:paraId="25F2739F" w14:textId="77777777" w:rsidTr="00926381">
        <w:trPr>
          <w:trHeight w:val="1260"/>
        </w:trPr>
        <w:tc>
          <w:tcPr>
            <w:tcW w:w="0" w:type="auto"/>
            <w:tcBorders>
              <w:top w:val="nil"/>
              <w:left w:val="single" w:sz="4" w:space="0" w:color="000000"/>
              <w:bottom w:val="single" w:sz="4" w:space="0" w:color="000000"/>
              <w:right w:val="single" w:sz="4" w:space="0" w:color="000000"/>
            </w:tcBorders>
            <w:vAlign w:val="center"/>
            <w:hideMark/>
          </w:tcPr>
          <w:p w14:paraId="00B513A7" w14:textId="7042192B" w:rsidR="00357C6E" w:rsidRPr="00BA49AC" w:rsidRDefault="00026B41"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S</w:t>
            </w:r>
            <w:r w:rsidR="00357C6E" w:rsidRPr="00BA49AC">
              <w:rPr>
                <w:rFonts w:ascii="Century Gothic" w:eastAsia="Times New Roman" w:hAnsi="Century Gothic" w:cs="Times New Roman"/>
                <w:color w:val="000000"/>
                <w:sz w:val="20"/>
                <w:szCs w:val="20"/>
                <w:lang w:val="es-CO"/>
              </w:rPr>
              <w:t>pecies</w:t>
            </w:r>
            <w:proofErr w:type="spellEnd"/>
          </w:p>
        </w:tc>
        <w:tc>
          <w:tcPr>
            <w:tcW w:w="3509" w:type="dxa"/>
            <w:tcBorders>
              <w:top w:val="nil"/>
              <w:left w:val="nil"/>
              <w:bottom w:val="single" w:sz="4" w:space="0" w:color="000000"/>
              <w:right w:val="single" w:sz="4" w:space="0" w:color="000000"/>
            </w:tcBorders>
            <w:vAlign w:val="center"/>
            <w:hideMark/>
          </w:tcPr>
          <w:p w14:paraId="3DBF948E" w14:textId="32CC84F4" w:rsidR="00357C6E" w:rsidRPr="00BA49AC" w:rsidRDefault="00C8344A"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Nine dominant</w:t>
            </w:r>
            <w:r w:rsidR="00357C6E" w:rsidRPr="00BA49AC">
              <w:rPr>
                <w:rFonts w:ascii="Century Gothic" w:eastAsia="Times New Roman" w:hAnsi="Century Gothic" w:cs="Times New Roman"/>
                <w:color w:val="000000"/>
                <w:sz w:val="20"/>
                <w:szCs w:val="20"/>
              </w:rPr>
              <w:t xml:space="preserve"> </w:t>
            </w:r>
            <w:r w:rsidR="0017436F" w:rsidRPr="00BA49AC">
              <w:rPr>
                <w:rFonts w:ascii="Century Gothic" w:eastAsia="Times New Roman" w:hAnsi="Century Gothic" w:cs="Times New Roman"/>
                <w:color w:val="000000"/>
                <w:sz w:val="20"/>
                <w:szCs w:val="20"/>
              </w:rPr>
              <w:t>Andean</w:t>
            </w:r>
            <w:r w:rsidR="00357C6E" w:rsidRPr="00BA49AC">
              <w:rPr>
                <w:rFonts w:ascii="Century Gothic" w:eastAsia="Times New Roman" w:hAnsi="Century Gothic" w:cs="Times New Roman"/>
                <w:color w:val="000000"/>
                <w:sz w:val="20"/>
                <w:szCs w:val="20"/>
              </w:rPr>
              <w:t xml:space="preserve"> tree species from Colombia</w:t>
            </w:r>
          </w:p>
        </w:tc>
        <w:tc>
          <w:tcPr>
            <w:tcW w:w="1224" w:type="dxa"/>
            <w:tcBorders>
              <w:top w:val="nil"/>
              <w:left w:val="nil"/>
              <w:bottom w:val="single" w:sz="4" w:space="0" w:color="000000"/>
              <w:right w:val="single" w:sz="4" w:space="0" w:color="000000"/>
            </w:tcBorders>
            <w:vAlign w:val="center"/>
            <w:hideMark/>
          </w:tcPr>
          <w:p w14:paraId="79B2EFD7" w14:textId="77777777" w:rsidR="00357C6E" w:rsidRPr="00BA49AC" w:rsidRDefault="00357C6E"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NA</w:t>
            </w:r>
          </w:p>
        </w:tc>
        <w:tc>
          <w:tcPr>
            <w:tcW w:w="3098" w:type="dxa"/>
            <w:tcBorders>
              <w:top w:val="nil"/>
              <w:left w:val="nil"/>
              <w:bottom w:val="single" w:sz="4" w:space="0" w:color="000000"/>
              <w:right w:val="single" w:sz="4" w:space="0" w:color="000000"/>
            </w:tcBorders>
            <w:vAlign w:val="center"/>
            <w:hideMark/>
          </w:tcPr>
          <w:p w14:paraId="60A7F1C1" w14:textId="6B1541B4" w:rsidR="00357C6E" w:rsidRPr="00BA49AC" w:rsidRDefault="00357C6E" w:rsidP="006D27B4">
            <w:pPr>
              <w:keepLines w:val="0"/>
              <w:spacing w:after="0" w:line="240" w:lineRule="auto"/>
              <w:jc w:val="both"/>
              <w:rPr>
                <w:rFonts w:ascii="Century Gothic" w:eastAsia="Times New Roman" w:hAnsi="Century Gothic" w:cs="Times New Roman"/>
                <w:i/>
                <w:iCs/>
                <w:color w:val="000000"/>
                <w:sz w:val="20"/>
                <w:szCs w:val="20"/>
                <w:lang w:val="es-CO"/>
              </w:rPr>
            </w:pPr>
            <w:proofErr w:type="spellStart"/>
            <w:r w:rsidRPr="00BA49AC">
              <w:rPr>
                <w:rFonts w:ascii="Century Gothic" w:eastAsia="Times New Roman" w:hAnsi="Century Gothic" w:cs="Times New Roman"/>
                <w:i/>
                <w:iCs/>
                <w:color w:val="000000"/>
                <w:sz w:val="20"/>
                <w:szCs w:val="20"/>
                <w:lang w:val="es-CO"/>
              </w:rPr>
              <w:t>Clethra</w:t>
            </w:r>
            <w:proofErr w:type="spellEnd"/>
            <w:r w:rsidRPr="00BA49AC">
              <w:rPr>
                <w:rFonts w:ascii="Century Gothic" w:eastAsia="Times New Roman" w:hAnsi="Century Gothic" w:cs="Times New Roman"/>
                <w:i/>
                <w:iCs/>
                <w:color w:val="000000"/>
                <w:sz w:val="20"/>
                <w:szCs w:val="20"/>
                <w:lang w:val="es-CO"/>
              </w:rPr>
              <w:t xml:space="preserve"> </w:t>
            </w:r>
            <w:proofErr w:type="spellStart"/>
            <w:r w:rsidRPr="00BA49AC">
              <w:rPr>
                <w:rFonts w:ascii="Century Gothic" w:eastAsia="Times New Roman" w:hAnsi="Century Gothic" w:cs="Times New Roman"/>
                <w:i/>
                <w:iCs/>
                <w:color w:val="000000"/>
                <w:sz w:val="20"/>
                <w:szCs w:val="20"/>
                <w:lang w:val="es-CO"/>
              </w:rPr>
              <w:t>fagifolia</w:t>
            </w:r>
            <w:proofErr w:type="spellEnd"/>
            <w:r w:rsidRPr="00BA49AC">
              <w:rPr>
                <w:rFonts w:ascii="Century Gothic" w:eastAsia="Times New Roman" w:hAnsi="Century Gothic" w:cs="Times New Roman"/>
                <w:i/>
                <w:iCs/>
                <w:color w:val="000000"/>
                <w:sz w:val="20"/>
                <w:szCs w:val="20"/>
                <w:lang w:val="es-CO"/>
              </w:rPr>
              <w:t xml:space="preserve">, </w:t>
            </w:r>
            <w:proofErr w:type="spellStart"/>
            <w:r w:rsidR="00026B41" w:rsidRPr="00BA49AC">
              <w:rPr>
                <w:rFonts w:ascii="Century Gothic" w:eastAsia="Times New Roman" w:hAnsi="Century Gothic" w:cs="Times New Roman"/>
                <w:i/>
                <w:iCs/>
                <w:color w:val="000000"/>
                <w:sz w:val="20"/>
                <w:szCs w:val="20"/>
                <w:lang w:val="es-CO"/>
              </w:rPr>
              <w:t>C</w:t>
            </w:r>
            <w:r w:rsidRPr="00BA49AC">
              <w:rPr>
                <w:rFonts w:ascii="Century Gothic" w:eastAsia="Times New Roman" w:hAnsi="Century Gothic" w:cs="Times New Roman"/>
                <w:i/>
                <w:iCs/>
                <w:color w:val="000000"/>
                <w:sz w:val="20"/>
                <w:szCs w:val="20"/>
                <w:lang w:val="es-CO"/>
              </w:rPr>
              <w:t>lusia</w:t>
            </w:r>
            <w:proofErr w:type="spellEnd"/>
            <w:r w:rsidRPr="00BA49AC">
              <w:rPr>
                <w:rFonts w:ascii="Century Gothic" w:eastAsia="Times New Roman" w:hAnsi="Century Gothic" w:cs="Times New Roman"/>
                <w:i/>
                <w:iCs/>
                <w:color w:val="000000"/>
                <w:sz w:val="20"/>
                <w:szCs w:val="20"/>
                <w:lang w:val="es-CO"/>
              </w:rPr>
              <w:t xml:space="preserve"> multiflora, </w:t>
            </w:r>
            <w:proofErr w:type="spellStart"/>
            <w:r w:rsidRPr="00BA49AC">
              <w:rPr>
                <w:rFonts w:ascii="Century Gothic" w:eastAsia="Times New Roman" w:hAnsi="Century Gothic" w:cs="Times New Roman"/>
                <w:i/>
                <w:iCs/>
                <w:color w:val="000000"/>
                <w:sz w:val="20"/>
                <w:szCs w:val="20"/>
                <w:lang w:val="es-CO"/>
              </w:rPr>
              <w:t>Guatteria</w:t>
            </w:r>
            <w:proofErr w:type="spellEnd"/>
            <w:r w:rsidRPr="00BA49AC">
              <w:rPr>
                <w:rFonts w:ascii="Century Gothic" w:eastAsia="Times New Roman" w:hAnsi="Century Gothic" w:cs="Times New Roman"/>
                <w:i/>
                <w:iCs/>
                <w:color w:val="000000"/>
                <w:sz w:val="20"/>
                <w:szCs w:val="20"/>
                <w:lang w:val="es-CO"/>
              </w:rPr>
              <w:t xml:space="preserve"> </w:t>
            </w:r>
            <w:proofErr w:type="spellStart"/>
            <w:r w:rsidRPr="00BA49AC">
              <w:rPr>
                <w:rFonts w:ascii="Century Gothic" w:eastAsia="Times New Roman" w:hAnsi="Century Gothic" w:cs="Times New Roman"/>
                <w:i/>
                <w:iCs/>
                <w:color w:val="000000"/>
                <w:sz w:val="20"/>
                <w:szCs w:val="20"/>
                <w:lang w:val="es-CO"/>
              </w:rPr>
              <w:t>lehmannii</w:t>
            </w:r>
            <w:proofErr w:type="spellEnd"/>
            <w:r w:rsidRPr="00BA49AC">
              <w:rPr>
                <w:rFonts w:ascii="Century Gothic" w:eastAsia="Times New Roman" w:hAnsi="Century Gothic" w:cs="Times New Roman"/>
                <w:i/>
                <w:iCs/>
                <w:color w:val="000000"/>
                <w:sz w:val="20"/>
                <w:szCs w:val="20"/>
                <w:lang w:val="es-CO"/>
              </w:rPr>
              <w:t xml:space="preserve">, </w:t>
            </w:r>
            <w:proofErr w:type="spellStart"/>
            <w:r w:rsidRPr="00BA49AC">
              <w:rPr>
                <w:rFonts w:ascii="Century Gothic" w:eastAsia="Times New Roman" w:hAnsi="Century Gothic" w:cs="Times New Roman"/>
                <w:i/>
                <w:iCs/>
                <w:color w:val="000000"/>
                <w:sz w:val="20"/>
                <w:szCs w:val="20"/>
                <w:lang w:val="es-CO"/>
              </w:rPr>
              <w:t>Ilex</w:t>
            </w:r>
            <w:proofErr w:type="spellEnd"/>
            <w:r w:rsidRPr="00BA49AC">
              <w:rPr>
                <w:rFonts w:ascii="Century Gothic" w:eastAsia="Times New Roman" w:hAnsi="Century Gothic" w:cs="Times New Roman"/>
                <w:i/>
                <w:iCs/>
                <w:color w:val="000000"/>
                <w:sz w:val="20"/>
                <w:szCs w:val="20"/>
                <w:lang w:val="es-CO"/>
              </w:rPr>
              <w:t xml:space="preserve"> laurina, Inga </w:t>
            </w:r>
            <w:proofErr w:type="spellStart"/>
            <w:r w:rsidRPr="00BA49AC">
              <w:rPr>
                <w:rFonts w:ascii="Century Gothic" w:eastAsia="Times New Roman" w:hAnsi="Century Gothic" w:cs="Times New Roman"/>
                <w:i/>
                <w:iCs/>
                <w:color w:val="000000"/>
                <w:sz w:val="20"/>
                <w:szCs w:val="20"/>
                <w:lang w:val="es-CO"/>
              </w:rPr>
              <w:t>densiflora</w:t>
            </w:r>
            <w:proofErr w:type="spellEnd"/>
            <w:r w:rsidRPr="00BA49AC">
              <w:rPr>
                <w:rFonts w:ascii="Century Gothic" w:eastAsia="Times New Roman" w:hAnsi="Century Gothic" w:cs="Times New Roman"/>
                <w:i/>
                <w:iCs/>
                <w:color w:val="000000"/>
                <w:sz w:val="20"/>
                <w:szCs w:val="20"/>
                <w:lang w:val="es-CO"/>
              </w:rPr>
              <w:t xml:space="preserve">, Inga </w:t>
            </w:r>
            <w:proofErr w:type="spellStart"/>
            <w:r w:rsidRPr="00BA49AC">
              <w:rPr>
                <w:rFonts w:ascii="Century Gothic" w:eastAsia="Times New Roman" w:hAnsi="Century Gothic" w:cs="Times New Roman"/>
                <w:i/>
                <w:iCs/>
                <w:color w:val="000000"/>
                <w:sz w:val="20"/>
                <w:szCs w:val="20"/>
                <w:lang w:val="es-CO"/>
              </w:rPr>
              <w:t>ingoides</w:t>
            </w:r>
            <w:proofErr w:type="spellEnd"/>
            <w:r w:rsidRPr="00BA49AC">
              <w:rPr>
                <w:rFonts w:ascii="Century Gothic" w:eastAsia="Times New Roman" w:hAnsi="Century Gothic" w:cs="Times New Roman"/>
                <w:i/>
                <w:iCs/>
                <w:color w:val="000000"/>
                <w:sz w:val="20"/>
                <w:szCs w:val="20"/>
                <w:lang w:val="es-CO"/>
              </w:rPr>
              <w:t xml:space="preserve">, Inga </w:t>
            </w:r>
            <w:proofErr w:type="spellStart"/>
            <w:r w:rsidRPr="00BA49AC">
              <w:rPr>
                <w:rFonts w:ascii="Century Gothic" w:eastAsia="Times New Roman" w:hAnsi="Century Gothic" w:cs="Times New Roman"/>
                <w:i/>
                <w:iCs/>
                <w:color w:val="000000"/>
                <w:sz w:val="20"/>
                <w:szCs w:val="20"/>
                <w:lang w:val="es-CO"/>
              </w:rPr>
              <w:t>marginata</w:t>
            </w:r>
            <w:proofErr w:type="spellEnd"/>
            <w:r w:rsidRPr="00BA49AC">
              <w:rPr>
                <w:rFonts w:ascii="Century Gothic" w:eastAsia="Times New Roman" w:hAnsi="Century Gothic" w:cs="Times New Roman"/>
                <w:i/>
                <w:iCs/>
                <w:color w:val="000000"/>
                <w:sz w:val="20"/>
                <w:szCs w:val="20"/>
                <w:lang w:val="es-CO"/>
              </w:rPr>
              <w:t xml:space="preserve">, Inga </w:t>
            </w:r>
            <w:proofErr w:type="spellStart"/>
            <w:r w:rsidRPr="00BA49AC">
              <w:rPr>
                <w:rFonts w:ascii="Century Gothic" w:eastAsia="Times New Roman" w:hAnsi="Century Gothic" w:cs="Times New Roman"/>
                <w:i/>
                <w:iCs/>
                <w:color w:val="000000"/>
                <w:sz w:val="20"/>
                <w:szCs w:val="20"/>
                <w:lang w:val="es-CO"/>
              </w:rPr>
              <w:t>spectabilis</w:t>
            </w:r>
            <w:proofErr w:type="spellEnd"/>
            <w:r w:rsidRPr="00BA49AC">
              <w:rPr>
                <w:rFonts w:ascii="Century Gothic" w:eastAsia="Times New Roman" w:hAnsi="Century Gothic" w:cs="Times New Roman"/>
                <w:i/>
                <w:iCs/>
                <w:color w:val="000000"/>
                <w:sz w:val="20"/>
                <w:szCs w:val="20"/>
                <w:lang w:val="es-CO"/>
              </w:rPr>
              <w:t xml:space="preserve"> </w:t>
            </w:r>
            <w:r w:rsidRPr="00BA49AC">
              <w:rPr>
                <w:rFonts w:ascii="Century Gothic" w:eastAsia="Times New Roman" w:hAnsi="Century Gothic" w:cs="Times New Roman"/>
                <w:color w:val="000000"/>
                <w:sz w:val="20"/>
                <w:szCs w:val="20"/>
                <w:lang w:val="es-CO"/>
              </w:rPr>
              <w:t>and</w:t>
            </w:r>
            <w:r w:rsidRPr="00BA49AC">
              <w:rPr>
                <w:rFonts w:ascii="Century Gothic" w:eastAsia="Times New Roman" w:hAnsi="Century Gothic" w:cs="Times New Roman"/>
                <w:i/>
                <w:iCs/>
                <w:color w:val="000000"/>
                <w:sz w:val="20"/>
                <w:szCs w:val="20"/>
                <w:lang w:val="es-CO"/>
              </w:rPr>
              <w:t xml:space="preserve"> Quercus </w:t>
            </w:r>
            <w:proofErr w:type="spellStart"/>
            <w:r w:rsidRPr="00BA49AC">
              <w:rPr>
                <w:rFonts w:ascii="Century Gothic" w:eastAsia="Times New Roman" w:hAnsi="Century Gothic" w:cs="Times New Roman"/>
                <w:i/>
                <w:iCs/>
                <w:color w:val="000000"/>
                <w:sz w:val="20"/>
                <w:szCs w:val="20"/>
                <w:lang w:val="es-CO"/>
              </w:rPr>
              <w:t>humboldtii</w:t>
            </w:r>
            <w:proofErr w:type="spellEnd"/>
            <w:r w:rsidRPr="00BA49AC">
              <w:rPr>
                <w:rFonts w:ascii="Century Gothic" w:eastAsia="Times New Roman" w:hAnsi="Century Gothic" w:cs="Times New Roman"/>
                <w:i/>
                <w:iCs/>
                <w:color w:val="000000"/>
                <w:sz w:val="20"/>
                <w:szCs w:val="20"/>
                <w:lang w:val="es-CO"/>
              </w:rPr>
              <w:t xml:space="preserve">  </w:t>
            </w:r>
          </w:p>
        </w:tc>
      </w:tr>
      <w:tr w:rsidR="00926381" w:rsidRPr="00BA49AC" w14:paraId="179FF27E" w14:textId="77777777" w:rsidTr="00926381">
        <w:trPr>
          <w:trHeight w:val="1890"/>
        </w:trPr>
        <w:tc>
          <w:tcPr>
            <w:tcW w:w="0" w:type="auto"/>
            <w:tcBorders>
              <w:top w:val="nil"/>
              <w:left w:val="single" w:sz="4" w:space="0" w:color="000000"/>
              <w:bottom w:val="single" w:sz="4" w:space="0" w:color="000000"/>
              <w:right w:val="single" w:sz="4" w:space="0" w:color="000000"/>
            </w:tcBorders>
            <w:vAlign w:val="center"/>
            <w:hideMark/>
          </w:tcPr>
          <w:p w14:paraId="614A73ED" w14:textId="6F4A0E27" w:rsidR="00926381" w:rsidRPr="00BA49AC" w:rsidRDefault="00926381"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leaf</w:t>
            </w:r>
            <w:proofErr w:type="spellEnd"/>
            <w:r w:rsidR="003D2329" w:rsidRPr="00BA49AC">
              <w:rPr>
                <w:rFonts w:ascii="Century Gothic" w:eastAsia="Times New Roman" w:hAnsi="Century Gothic" w:cs="Times New Roman"/>
                <w:color w:val="000000"/>
                <w:sz w:val="20"/>
                <w:szCs w:val="20"/>
                <w:lang w:val="es-CO"/>
              </w:rPr>
              <w:t xml:space="preserve"> </w:t>
            </w:r>
            <w:proofErr w:type="spellStart"/>
            <w:r w:rsidRPr="00BA49AC">
              <w:rPr>
                <w:rFonts w:ascii="Century Gothic" w:eastAsia="Times New Roman" w:hAnsi="Century Gothic" w:cs="Times New Roman"/>
                <w:color w:val="000000"/>
                <w:sz w:val="20"/>
                <w:szCs w:val="20"/>
                <w:lang w:val="es-CO"/>
              </w:rPr>
              <w:t>type</w:t>
            </w:r>
            <w:proofErr w:type="spellEnd"/>
          </w:p>
        </w:tc>
        <w:tc>
          <w:tcPr>
            <w:tcW w:w="3509" w:type="dxa"/>
            <w:tcBorders>
              <w:top w:val="nil"/>
              <w:left w:val="nil"/>
              <w:bottom w:val="single" w:sz="4" w:space="0" w:color="000000"/>
              <w:right w:val="single" w:sz="4" w:space="0" w:color="000000"/>
            </w:tcBorders>
            <w:vAlign w:val="center"/>
            <w:hideMark/>
          </w:tcPr>
          <w:p w14:paraId="004E2AC9" w14:textId="6808ED1C" w:rsidR="00926381" w:rsidRPr="00BA49AC" w:rsidRDefault="00926381"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Identifier for leaves selected for thermoregulation measurements. Each monitoring tree had three thermocouples installed, one with a photodiode (labelled as PAR) and two without photodiode</w:t>
            </w:r>
            <w:r w:rsidR="00C8344A" w:rsidRPr="00BA49AC">
              <w:rPr>
                <w:rFonts w:ascii="Century Gothic" w:eastAsia="Times New Roman" w:hAnsi="Century Gothic" w:cs="Times New Roman"/>
                <w:color w:val="000000"/>
                <w:sz w:val="20"/>
                <w:szCs w:val="20"/>
              </w:rPr>
              <w:t>s</w:t>
            </w:r>
            <w:r w:rsidRPr="00BA49AC">
              <w:rPr>
                <w:rFonts w:ascii="Century Gothic" w:eastAsia="Times New Roman" w:hAnsi="Century Gothic" w:cs="Times New Roman"/>
                <w:color w:val="000000"/>
                <w:sz w:val="20"/>
                <w:szCs w:val="20"/>
              </w:rPr>
              <w:t xml:space="preserve">, one with a yellow and one with a red cable (labelled as </w:t>
            </w:r>
            <w:proofErr w:type="spellStart"/>
            <w:r w:rsidRPr="00BA49AC">
              <w:rPr>
                <w:rFonts w:ascii="Century Gothic" w:eastAsia="Times New Roman" w:hAnsi="Century Gothic" w:cs="Times New Roman"/>
                <w:color w:val="000000"/>
                <w:sz w:val="20"/>
                <w:szCs w:val="20"/>
              </w:rPr>
              <w:t>Tyellow</w:t>
            </w:r>
            <w:proofErr w:type="spellEnd"/>
            <w:r w:rsidRPr="00BA49AC">
              <w:rPr>
                <w:rFonts w:ascii="Century Gothic" w:eastAsia="Times New Roman" w:hAnsi="Century Gothic" w:cs="Times New Roman"/>
                <w:color w:val="000000"/>
                <w:sz w:val="20"/>
                <w:szCs w:val="20"/>
              </w:rPr>
              <w:t xml:space="preserve"> and Tred respectively). Leaf angle was measured in the three leaves.</w:t>
            </w:r>
          </w:p>
        </w:tc>
        <w:tc>
          <w:tcPr>
            <w:tcW w:w="1224" w:type="dxa"/>
            <w:tcBorders>
              <w:top w:val="nil"/>
              <w:left w:val="nil"/>
              <w:bottom w:val="single" w:sz="4" w:space="0" w:color="000000"/>
              <w:right w:val="single" w:sz="4" w:space="0" w:color="000000"/>
            </w:tcBorders>
            <w:vAlign w:val="center"/>
            <w:hideMark/>
          </w:tcPr>
          <w:p w14:paraId="51CC12C5" w14:textId="77777777" w:rsidR="00926381" w:rsidRPr="00BA49AC" w:rsidRDefault="00926381"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NA</w:t>
            </w:r>
          </w:p>
        </w:tc>
        <w:tc>
          <w:tcPr>
            <w:tcW w:w="3098" w:type="dxa"/>
            <w:tcBorders>
              <w:top w:val="nil"/>
              <w:left w:val="nil"/>
              <w:bottom w:val="single" w:sz="4" w:space="0" w:color="000000"/>
              <w:right w:val="single" w:sz="4" w:space="0" w:color="000000"/>
            </w:tcBorders>
            <w:vAlign w:val="center"/>
            <w:hideMark/>
          </w:tcPr>
          <w:p w14:paraId="1CF900C9" w14:textId="77777777" w:rsidR="00926381" w:rsidRPr="00BA49AC" w:rsidRDefault="00926381"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PAR/</w:t>
            </w:r>
            <w:proofErr w:type="spellStart"/>
            <w:r w:rsidRPr="00BA49AC">
              <w:rPr>
                <w:rFonts w:ascii="Century Gothic" w:eastAsia="Times New Roman" w:hAnsi="Century Gothic" w:cs="Times New Roman"/>
                <w:color w:val="000000"/>
                <w:sz w:val="20"/>
                <w:szCs w:val="20"/>
                <w:lang w:val="es-CO"/>
              </w:rPr>
              <w:t>Tyellow</w:t>
            </w:r>
            <w:proofErr w:type="spellEnd"/>
            <w:r w:rsidRPr="00BA49AC">
              <w:rPr>
                <w:rFonts w:ascii="Century Gothic" w:eastAsia="Times New Roman" w:hAnsi="Century Gothic" w:cs="Times New Roman"/>
                <w:color w:val="000000"/>
                <w:sz w:val="20"/>
                <w:szCs w:val="20"/>
                <w:lang w:val="es-CO"/>
              </w:rPr>
              <w:t>/Tred</w:t>
            </w:r>
          </w:p>
        </w:tc>
      </w:tr>
      <w:tr w:rsidR="00926381" w:rsidRPr="00BA49AC" w14:paraId="2ECAB1A1" w14:textId="77777777" w:rsidTr="00926381">
        <w:trPr>
          <w:trHeight w:val="315"/>
        </w:trPr>
        <w:tc>
          <w:tcPr>
            <w:tcW w:w="0" w:type="auto"/>
            <w:tcBorders>
              <w:top w:val="nil"/>
              <w:left w:val="single" w:sz="4" w:space="0" w:color="000000"/>
              <w:bottom w:val="single" w:sz="4" w:space="0" w:color="000000"/>
              <w:right w:val="single" w:sz="4" w:space="0" w:color="000000"/>
            </w:tcBorders>
            <w:vAlign w:val="bottom"/>
            <w:hideMark/>
          </w:tcPr>
          <w:p w14:paraId="6E268C95" w14:textId="77777777" w:rsidR="00926381" w:rsidRPr="00BA49AC" w:rsidRDefault="00926381"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date</w:t>
            </w:r>
          </w:p>
        </w:tc>
        <w:tc>
          <w:tcPr>
            <w:tcW w:w="3509" w:type="dxa"/>
            <w:tcBorders>
              <w:top w:val="nil"/>
              <w:left w:val="nil"/>
              <w:bottom w:val="single" w:sz="4" w:space="0" w:color="000000"/>
              <w:right w:val="single" w:sz="4" w:space="0" w:color="000000"/>
            </w:tcBorders>
            <w:vAlign w:val="bottom"/>
            <w:hideMark/>
          </w:tcPr>
          <w:p w14:paraId="57EC34E7" w14:textId="77777777" w:rsidR="00926381" w:rsidRPr="00BA49AC" w:rsidRDefault="00926381"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Census</w:t>
            </w:r>
            <w:proofErr w:type="spellEnd"/>
            <w:r w:rsidRPr="00BA49AC">
              <w:rPr>
                <w:rFonts w:ascii="Century Gothic" w:eastAsia="Times New Roman" w:hAnsi="Century Gothic" w:cs="Times New Roman"/>
                <w:color w:val="000000"/>
                <w:sz w:val="20"/>
                <w:szCs w:val="20"/>
                <w:lang w:val="es-CO"/>
              </w:rPr>
              <w:t xml:space="preserve"> date</w:t>
            </w:r>
          </w:p>
        </w:tc>
        <w:tc>
          <w:tcPr>
            <w:tcW w:w="1224" w:type="dxa"/>
            <w:tcBorders>
              <w:top w:val="nil"/>
              <w:left w:val="nil"/>
              <w:bottom w:val="single" w:sz="4" w:space="0" w:color="000000"/>
              <w:right w:val="single" w:sz="4" w:space="0" w:color="000000"/>
            </w:tcBorders>
            <w:vAlign w:val="bottom"/>
            <w:hideMark/>
          </w:tcPr>
          <w:p w14:paraId="1BB656AA" w14:textId="77777777" w:rsidR="00926381" w:rsidRPr="00BA49AC" w:rsidRDefault="00926381"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NA</w:t>
            </w:r>
          </w:p>
        </w:tc>
        <w:tc>
          <w:tcPr>
            <w:tcW w:w="3098" w:type="dxa"/>
            <w:tcBorders>
              <w:top w:val="nil"/>
              <w:left w:val="nil"/>
              <w:bottom w:val="single" w:sz="4" w:space="0" w:color="000000"/>
              <w:right w:val="single" w:sz="4" w:space="0" w:color="000000"/>
            </w:tcBorders>
            <w:vAlign w:val="bottom"/>
            <w:hideMark/>
          </w:tcPr>
          <w:p w14:paraId="3D277BF1" w14:textId="77777777" w:rsidR="00926381" w:rsidRPr="00BA49AC" w:rsidRDefault="00926381"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Day/</w:t>
            </w:r>
            <w:proofErr w:type="spellStart"/>
            <w:r w:rsidRPr="00BA49AC">
              <w:rPr>
                <w:rFonts w:ascii="Century Gothic" w:eastAsia="Times New Roman" w:hAnsi="Century Gothic" w:cs="Times New Roman"/>
                <w:color w:val="000000"/>
                <w:sz w:val="20"/>
                <w:szCs w:val="20"/>
                <w:lang w:val="es-CO"/>
              </w:rPr>
              <w:t>month</w:t>
            </w:r>
            <w:proofErr w:type="spellEnd"/>
            <w:r w:rsidRPr="00BA49AC">
              <w:rPr>
                <w:rFonts w:ascii="Century Gothic" w:eastAsia="Times New Roman" w:hAnsi="Century Gothic" w:cs="Times New Roman"/>
                <w:color w:val="000000"/>
                <w:sz w:val="20"/>
                <w:szCs w:val="20"/>
                <w:lang w:val="es-CO"/>
              </w:rPr>
              <w:t>/</w:t>
            </w:r>
            <w:proofErr w:type="spellStart"/>
            <w:r w:rsidRPr="00BA49AC">
              <w:rPr>
                <w:rFonts w:ascii="Century Gothic" w:eastAsia="Times New Roman" w:hAnsi="Century Gothic" w:cs="Times New Roman"/>
                <w:color w:val="000000"/>
                <w:sz w:val="20"/>
                <w:szCs w:val="20"/>
                <w:lang w:val="es-CO"/>
              </w:rPr>
              <w:t>year</w:t>
            </w:r>
            <w:proofErr w:type="spellEnd"/>
          </w:p>
        </w:tc>
      </w:tr>
      <w:tr w:rsidR="00926381" w:rsidRPr="00BA49AC" w14:paraId="690CA38C" w14:textId="77777777" w:rsidTr="00926381">
        <w:trPr>
          <w:trHeight w:val="630"/>
        </w:trPr>
        <w:tc>
          <w:tcPr>
            <w:tcW w:w="0" w:type="auto"/>
            <w:tcBorders>
              <w:top w:val="nil"/>
              <w:left w:val="single" w:sz="4" w:space="0" w:color="000000"/>
              <w:bottom w:val="single" w:sz="4" w:space="0" w:color="000000"/>
              <w:right w:val="single" w:sz="4" w:space="0" w:color="000000"/>
            </w:tcBorders>
            <w:vAlign w:val="center"/>
            <w:hideMark/>
          </w:tcPr>
          <w:p w14:paraId="310D489A" w14:textId="77777777" w:rsidR="00926381" w:rsidRPr="00BA49AC" w:rsidRDefault="00926381"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hhmm</w:t>
            </w:r>
            <w:proofErr w:type="spellEnd"/>
          </w:p>
        </w:tc>
        <w:tc>
          <w:tcPr>
            <w:tcW w:w="3509" w:type="dxa"/>
            <w:tcBorders>
              <w:top w:val="nil"/>
              <w:left w:val="nil"/>
              <w:bottom w:val="single" w:sz="4" w:space="0" w:color="000000"/>
              <w:right w:val="single" w:sz="4" w:space="0" w:color="000000"/>
            </w:tcBorders>
            <w:vAlign w:val="center"/>
            <w:hideMark/>
          </w:tcPr>
          <w:p w14:paraId="65A710FD" w14:textId="77777777" w:rsidR="00926381" w:rsidRPr="00BA49AC" w:rsidRDefault="00926381"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Time of measurement recorded in hours and minutes (HH:MM).</w:t>
            </w:r>
          </w:p>
        </w:tc>
        <w:tc>
          <w:tcPr>
            <w:tcW w:w="1224" w:type="dxa"/>
            <w:tcBorders>
              <w:top w:val="nil"/>
              <w:left w:val="nil"/>
              <w:bottom w:val="single" w:sz="4" w:space="0" w:color="000000"/>
              <w:right w:val="single" w:sz="4" w:space="0" w:color="000000"/>
            </w:tcBorders>
            <w:vAlign w:val="center"/>
            <w:hideMark/>
          </w:tcPr>
          <w:p w14:paraId="554399F8" w14:textId="77777777" w:rsidR="00926381" w:rsidRPr="00BA49AC" w:rsidRDefault="00926381"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NA</w:t>
            </w:r>
          </w:p>
        </w:tc>
        <w:tc>
          <w:tcPr>
            <w:tcW w:w="3098" w:type="dxa"/>
            <w:tcBorders>
              <w:top w:val="nil"/>
              <w:left w:val="nil"/>
              <w:bottom w:val="single" w:sz="4" w:space="0" w:color="000000"/>
              <w:right w:val="single" w:sz="4" w:space="0" w:color="000000"/>
            </w:tcBorders>
            <w:vAlign w:val="center"/>
            <w:hideMark/>
          </w:tcPr>
          <w:p w14:paraId="1D7693B1" w14:textId="77777777" w:rsidR="00926381" w:rsidRPr="00BA49AC" w:rsidRDefault="00926381"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HH=0-24: MM= 0-60</w:t>
            </w:r>
          </w:p>
        </w:tc>
      </w:tr>
      <w:tr w:rsidR="00926381" w:rsidRPr="00BA49AC" w14:paraId="292B7CA5" w14:textId="77777777" w:rsidTr="00926381">
        <w:trPr>
          <w:trHeight w:val="315"/>
        </w:trPr>
        <w:tc>
          <w:tcPr>
            <w:tcW w:w="0" w:type="auto"/>
            <w:tcBorders>
              <w:top w:val="nil"/>
              <w:left w:val="single" w:sz="4" w:space="0" w:color="000000"/>
              <w:bottom w:val="single" w:sz="4" w:space="0" w:color="000000"/>
              <w:right w:val="single" w:sz="4" w:space="0" w:color="000000"/>
            </w:tcBorders>
            <w:vAlign w:val="center"/>
            <w:hideMark/>
          </w:tcPr>
          <w:p w14:paraId="24EB1F2F" w14:textId="77777777" w:rsidR="00926381" w:rsidRPr="00BA49AC" w:rsidRDefault="00926381"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DeltaT</w:t>
            </w:r>
            <w:proofErr w:type="spellEnd"/>
          </w:p>
        </w:tc>
        <w:tc>
          <w:tcPr>
            <w:tcW w:w="3509" w:type="dxa"/>
            <w:tcBorders>
              <w:top w:val="nil"/>
              <w:left w:val="nil"/>
              <w:bottom w:val="single" w:sz="4" w:space="0" w:color="000000"/>
              <w:right w:val="single" w:sz="4" w:space="0" w:color="000000"/>
            </w:tcBorders>
            <w:vAlign w:val="center"/>
            <w:hideMark/>
          </w:tcPr>
          <w:p w14:paraId="6B180212" w14:textId="77777777" w:rsidR="00926381" w:rsidRPr="00BA49AC" w:rsidRDefault="00926381"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leaf to air temperature difference</w:t>
            </w:r>
          </w:p>
        </w:tc>
        <w:tc>
          <w:tcPr>
            <w:tcW w:w="1224" w:type="dxa"/>
            <w:tcBorders>
              <w:top w:val="nil"/>
              <w:left w:val="nil"/>
              <w:bottom w:val="single" w:sz="4" w:space="0" w:color="000000"/>
              <w:right w:val="single" w:sz="4" w:space="0" w:color="000000"/>
            </w:tcBorders>
            <w:vAlign w:val="center"/>
            <w:hideMark/>
          </w:tcPr>
          <w:p w14:paraId="13146EFE" w14:textId="77777777" w:rsidR="00926381" w:rsidRPr="00BA49AC" w:rsidRDefault="00926381"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degree</w:t>
            </w:r>
            <w:proofErr w:type="spellEnd"/>
            <w:r w:rsidRPr="00BA49AC">
              <w:rPr>
                <w:rFonts w:ascii="Century Gothic" w:eastAsia="Times New Roman" w:hAnsi="Century Gothic" w:cs="Times New Roman"/>
                <w:color w:val="000000"/>
                <w:sz w:val="20"/>
                <w:szCs w:val="20"/>
                <w:lang w:val="es-CO"/>
              </w:rPr>
              <w:t xml:space="preserve"> Celsius</w:t>
            </w:r>
          </w:p>
        </w:tc>
        <w:tc>
          <w:tcPr>
            <w:tcW w:w="3098" w:type="dxa"/>
            <w:tcBorders>
              <w:top w:val="nil"/>
              <w:left w:val="nil"/>
              <w:bottom w:val="single" w:sz="4" w:space="0" w:color="000000"/>
              <w:right w:val="single" w:sz="4" w:space="0" w:color="000000"/>
            </w:tcBorders>
            <w:vAlign w:val="center"/>
            <w:hideMark/>
          </w:tcPr>
          <w:p w14:paraId="11F2C2E5" w14:textId="77777777" w:rsidR="00926381" w:rsidRPr="00BA49AC" w:rsidRDefault="00926381"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 xml:space="preserve"> (°C, -10 </w:t>
            </w:r>
            <w:proofErr w:type="spellStart"/>
            <w:r w:rsidRPr="00BA49AC">
              <w:rPr>
                <w:rFonts w:ascii="Century Gothic" w:eastAsia="Times New Roman" w:hAnsi="Century Gothic" w:cs="Times New Roman"/>
                <w:color w:val="000000"/>
                <w:sz w:val="20"/>
                <w:szCs w:val="20"/>
                <w:lang w:val="es-CO"/>
              </w:rPr>
              <w:t>to</w:t>
            </w:r>
            <w:proofErr w:type="spellEnd"/>
            <w:r w:rsidRPr="00BA49AC">
              <w:rPr>
                <w:rFonts w:ascii="Century Gothic" w:eastAsia="Times New Roman" w:hAnsi="Century Gothic" w:cs="Times New Roman"/>
                <w:color w:val="000000"/>
                <w:sz w:val="20"/>
                <w:szCs w:val="20"/>
                <w:lang w:val="es-CO"/>
              </w:rPr>
              <w:t xml:space="preserve"> 25)</w:t>
            </w:r>
          </w:p>
        </w:tc>
      </w:tr>
      <w:tr w:rsidR="00926381" w:rsidRPr="00BA49AC" w14:paraId="4C199EB6" w14:textId="77777777" w:rsidTr="00926381">
        <w:trPr>
          <w:trHeight w:val="630"/>
        </w:trPr>
        <w:tc>
          <w:tcPr>
            <w:tcW w:w="0" w:type="auto"/>
            <w:tcBorders>
              <w:top w:val="nil"/>
              <w:left w:val="single" w:sz="4" w:space="0" w:color="000000"/>
              <w:bottom w:val="single" w:sz="4" w:space="0" w:color="000000"/>
              <w:right w:val="single" w:sz="4" w:space="0" w:color="000000"/>
            </w:tcBorders>
            <w:vAlign w:val="center"/>
            <w:hideMark/>
          </w:tcPr>
          <w:p w14:paraId="04599B4A" w14:textId="77777777" w:rsidR="00926381" w:rsidRPr="00BA49AC" w:rsidRDefault="00926381"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deltaT.mean</w:t>
            </w:r>
            <w:proofErr w:type="spellEnd"/>
          </w:p>
        </w:tc>
        <w:tc>
          <w:tcPr>
            <w:tcW w:w="3509" w:type="dxa"/>
            <w:tcBorders>
              <w:top w:val="nil"/>
              <w:left w:val="nil"/>
              <w:bottom w:val="single" w:sz="4" w:space="0" w:color="000000"/>
              <w:right w:val="single" w:sz="4" w:space="0" w:color="000000"/>
            </w:tcBorders>
            <w:vAlign w:val="center"/>
            <w:hideMark/>
          </w:tcPr>
          <w:p w14:paraId="7CA71516" w14:textId="77777777" w:rsidR="00926381" w:rsidRPr="00BA49AC" w:rsidRDefault="00926381"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Mean leaf to air temperature difference over 10 minutes (°C)</w:t>
            </w:r>
          </w:p>
        </w:tc>
        <w:tc>
          <w:tcPr>
            <w:tcW w:w="1224" w:type="dxa"/>
            <w:tcBorders>
              <w:top w:val="nil"/>
              <w:left w:val="nil"/>
              <w:bottom w:val="single" w:sz="4" w:space="0" w:color="000000"/>
              <w:right w:val="single" w:sz="4" w:space="0" w:color="000000"/>
            </w:tcBorders>
            <w:vAlign w:val="center"/>
            <w:hideMark/>
          </w:tcPr>
          <w:p w14:paraId="30E0D777" w14:textId="77777777" w:rsidR="00926381" w:rsidRPr="00BA49AC" w:rsidRDefault="00926381"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degree</w:t>
            </w:r>
            <w:proofErr w:type="spellEnd"/>
            <w:r w:rsidRPr="00BA49AC">
              <w:rPr>
                <w:rFonts w:ascii="Century Gothic" w:eastAsia="Times New Roman" w:hAnsi="Century Gothic" w:cs="Times New Roman"/>
                <w:color w:val="000000"/>
                <w:sz w:val="20"/>
                <w:szCs w:val="20"/>
                <w:lang w:val="es-CO"/>
              </w:rPr>
              <w:t xml:space="preserve"> Celsius</w:t>
            </w:r>
          </w:p>
        </w:tc>
        <w:tc>
          <w:tcPr>
            <w:tcW w:w="3098" w:type="dxa"/>
            <w:tcBorders>
              <w:top w:val="nil"/>
              <w:left w:val="nil"/>
              <w:bottom w:val="single" w:sz="4" w:space="0" w:color="000000"/>
              <w:right w:val="single" w:sz="4" w:space="0" w:color="000000"/>
            </w:tcBorders>
            <w:vAlign w:val="center"/>
            <w:hideMark/>
          </w:tcPr>
          <w:p w14:paraId="3CB6CE6A" w14:textId="77777777" w:rsidR="00926381" w:rsidRPr="00BA49AC" w:rsidRDefault="00926381"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 xml:space="preserve"> (°C, -10 </w:t>
            </w:r>
            <w:proofErr w:type="spellStart"/>
            <w:r w:rsidRPr="00BA49AC">
              <w:rPr>
                <w:rFonts w:ascii="Century Gothic" w:eastAsia="Times New Roman" w:hAnsi="Century Gothic" w:cs="Times New Roman"/>
                <w:color w:val="000000"/>
                <w:sz w:val="20"/>
                <w:szCs w:val="20"/>
                <w:lang w:val="es-CO"/>
              </w:rPr>
              <w:t>to</w:t>
            </w:r>
            <w:proofErr w:type="spellEnd"/>
            <w:r w:rsidRPr="00BA49AC">
              <w:rPr>
                <w:rFonts w:ascii="Century Gothic" w:eastAsia="Times New Roman" w:hAnsi="Century Gothic" w:cs="Times New Roman"/>
                <w:color w:val="000000"/>
                <w:sz w:val="20"/>
                <w:szCs w:val="20"/>
                <w:lang w:val="es-CO"/>
              </w:rPr>
              <w:t xml:space="preserve"> 25)</w:t>
            </w:r>
          </w:p>
        </w:tc>
      </w:tr>
      <w:tr w:rsidR="00926381" w:rsidRPr="00BA49AC" w14:paraId="53EBCCD5" w14:textId="77777777" w:rsidTr="00926381">
        <w:trPr>
          <w:trHeight w:val="315"/>
        </w:trPr>
        <w:tc>
          <w:tcPr>
            <w:tcW w:w="0" w:type="auto"/>
            <w:tcBorders>
              <w:top w:val="nil"/>
              <w:left w:val="single" w:sz="4" w:space="0" w:color="000000"/>
              <w:bottom w:val="single" w:sz="4" w:space="0" w:color="000000"/>
              <w:right w:val="single" w:sz="4" w:space="0" w:color="000000"/>
            </w:tcBorders>
            <w:vAlign w:val="center"/>
            <w:hideMark/>
          </w:tcPr>
          <w:p w14:paraId="0DEA7CAB" w14:textId="77777777" w:rsidR="00926381" w:rsidRPr="00BA49AC" w:rsidRDefault="00926381"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deltaT.n</w:t>
            </w:r>
            <w:proofErr w:type="spellEnd"/>
          </w:p>
        </w:tc>
        <w:tc>
          <w:tcPr>
            <w:tcW w:w="3509" w:type="dxa"/>
            <w:tcBorders>
              <w:top w:val="nil"/>
              <w:left w:val="nil"/>
              <w:bottom w:val="single" w:sz="4" w:space="0" w:color="000000"/>
              <w:right w:val="single" w:sz="4" w:space="0" w:color="000000"/>
            </w:tcBorders>
            <w:vAlign w:val="center"/>
            <w:hideMark/>
          </w:tcPr>
          <w:p w14:paraId="77BD69B6" w14:textId="77777777" w:rsidR="00926381" w:rsidRPr="00BA49AC" w:rsidRDefault="00926381"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Number of observations over 10 minutes</w:t>
            </w:r>
          </w:p>
        </w:tc>
        <w:tc>
          <w:tcPr>
            <w:tcW w:w="1224" w:type="dxa"/>
            <w:tcBorders>
              <w:top w:val="nil"/>
              <w:left w:val="nil"/>
              <w:bottom w:val="single" w:sz="4" w:space="0" w:color="000000"/>
              <w:right w:val="single" w:sz="4" w:space="0" w:color="000000"/>
            </w:tcBorders>
            <w:vAlign w:val="center"/>
            <w:hideMark/>
          </w:tcPr>
          <w:p w14:paraId="388D50CC" w14:textId="77777777" w:rsidR="00926381" w:rsidRPr="00BA49AC" w:rsidRDefault="00926381"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degree</w:t>
            </w:r>
            <w:proofErr w:type="spellEnd"/>
            <w:r w:rsidRPr="00BA49AC">
              <w:rPr>
                <w:rFonts w:ascii="Century Gothic" w:eastAsia="Times New Roman" w:hAnsi="Century Gothic" w:cs="Times New Roman"/>
                <w:color w:val="000000"/>
                <w:sz w:val="20"/>
                <w:szCs w:val="20"/>
                <w:lang w:val="es-CO"/>
              </w:rPr>
              <w:t xml:space="preserve"> Celsius</w:t>
            </w:r>
          </w:p>
        </w:tc>
        <w:tc>
          <w:tcPr>
            <w:tcW w:w="3098" w:type="dxa"/>
            <w:tcBorders>
              <w:top w:val="nil"/>
              <w:left w:val="nil"/>
              <w:bottom w:val="single" w:sz="4" w:space="0" w:color="000000"/>
              <w:right w:val="single" w:sz="4" w:space="0" w:color="000000"/>
            </w:tcBorders>
            <w:vAlign w:val="center"/>
            <w:hideMark/>
          </w:tcPr>
          <w:p w14:paraId="20616852" w14:textId="77777777" w:rsidR="00926381" w:rsidRPr="00BA49AC" w:rsidRDefault="00926381"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0-10</w:t>
            </w:r>
          </w:p>
        </w:tc>
      </w:tr>
      <w:tr w:rsidR="00926381" w:rsidRPr="00BA49AC" w14:paraId="1C0FEA83" w14:textId="77777777" w:rsidTr="00926381">
        <w:trPr>
          <w:trHeight w:val="315"/>
        </w:trPr>
        <w:tc>
          <w:tcPr>
            <w:tcW w:w="0" w:type="auto"/>
            <w:tcBorders>
              <w:top w:val="nil"/>
              <w:left w:val="single" w:sz="4" w:space="0" w:color="000000"/>
              <w:bottom w:val="single" w:sz="4" w:space="0" w:color="000000"/>
              <w:right w:val="single" w:sz="4" w:space="0" w:color="000000"/>
            </w:tcBorders>
            <w:vAlign w:val="center"/>
            <w:hideMark/>
          </w:tcPr>
          <w:p w14:paraId="181DE651" w14:textId="77777777" w:rsidR="00926381" w:rsidRPr="00BA49AC" w:rsidRDefault="00926381"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PAR.mean</w:t>
            </w:r>
            <w:proofErr w:type="spellEnd"/>
          </w:p>
        </w:tc>
        <w:tc>
          <w:tcPr>
            <w:tcW w:w="3509" w:type="dxa"/>
            <w:tcBorders>
              <w:top w:val="nil"/>
              <w:left w:val="nil"/>
              <w:bottom w:val="single" w:sz="4" w:space="0" w:color="000000"/>
              <w:right w:val="single" w:sz="4" w:space="0" w:color="000000"/>
            </w:tcBorders>
            <w:vAlign w:val="center"/>
            <w:hideMark/>
          </w:tcPr>
          <w:p w14:paraId="4E196A39" w14:textId="77777777" w:rsidR="00926381" w:rsidRPr="00BA49AC" w:rsidRDefault="00926381"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Mean leaf PAR over 10 minutes (°C)</w:t>
            </w:r>
          </w:p>
        </w:tc>
        <w:tc>
          <w:tcPr>
            <w:tcW w:w="1224" w:type="dxa"/>
            <w:tcBorders>
              <w:top w:val="nil"/>
              <w:left w:val="nil"/>
              <w:bottom w:val="single" w:sz="4" w:space="0" w:color="000000"/>
              <w:right w:val="single" w:sz="4" w:space="0" w:color="000000"/>
            </w:tcBorders>
            <w:vAlign w:val="center"/>
            <w:hideMark/>
          </w:tcPr>
          <w:p w14:paraId="400CDA68" w14:textId="77777777" w:rsidR="00926381" w:rsidRPr="00BA49AC" w:rsidRDefault="00926381"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µmol/m²/s</w:t>
            </w:r>
          </w:p>
        </w:tc>
        <w:tc>
          <w:tcPr>
            <w:tcW w:w="3098" w:type="dxa"/>
            <w:tcBorders>
              <w:top w:val="nil"/>
              <w:left w:val="nil"/>
              <w:bottom w:val="single" w:sz="4" w:space="0" w:color="000000"/>
              <w:right w:val="single" w:sz="4" w:space="0" w:color="000000"/>
            </w:tcBorders>
            <w:vAlign w:val="center"/>
            <w:hideMark/>
          </w:tcPr>
          <w:p w14:paraId="4823AF7B" w14:textId="77777777" w:rsidR="00926381" w:rsidRPr="00BA49AC" w:rsidRDefault="00926381"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 xml:space="preserve">Positive </w:t>
            </w:r>
            <w:proofErr w:type="spellStart"/>
            <w:r w:rsidRPr="00BA49AC">
              <w:rPr>
                <w:rFonts w:ascii="Century Gothic" w:eastAsia="Times New Roman" w:hAnsi="Century Gothic" w:cs="Times New Roman"/>
                <w:color w:val="000000"/>
                <w:sz w:val="20"/>
                <w:szCs w:val="20"/>
                <w:lang w:val="es-CO"/>
              </w:rPr>
              <w:t>values</w:t>
            </w:r>
            <w:proofErr w:type="spellEnd"/>
          </w:p>
        </w:tc>
      </w:tr>
      <w:tr w:rsidR="00926381" w:rsidRPr="00BA49AC" w14:paraId="4838DD59" w14:textId="77777777" w:rsidTr="00926381">
        <w:trPr>
          <w:trHeight w:val="315"/>
        </w:trPr>
        <w:tc>
          <w:tcPr>
            <w:tcW w:w="0" w:type="auto"/>
            <w:tcBorders>
              <w:top w:val="nil"/>
              <w:left w:val="single" w:sz="4" w:space="0" w:color="000000"/>
              <w:bottom w:val="single" w:sz="4" w:space="0" w:color="000000"/>
              <w:right w:val="single" w:sz="4" w:space="0" w:color="000000"/>
            </w:tcBorders>
            <w:vAlign w:val="center"/>
            <w:hideMark/>
          </w:tcPr>
          <w:p w14:paraId="29A45B7D" w14:textId="77777777" w:rsidR="00926381" w:rsidRPr="00BA49AC" w:rsidRDefault="00926381"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PAR.n</w:t>
            </w:r>
            <w:proofErr w:type="spellEnd"/>
          </w:p>
        </w:tc>
        <w:tc>
          <w:tcPr>
            <w:tcW w:w="3509" w:type="dxa"/>
            <w:tcBorders>
              <w:top w:val="nil"/>
              <w:left w:val="nil"/>
              <w:bottom w:val="single" w:sz="4" w:space="0" w:color="000000"/>
              <w:right w:val="single" w:sz="4" w:space="0" w:color="000000"/>
            </w:tcBorders>
            <w:vAlign w:val="center"/>
            <w:hideMark/>
          </w:tcPr>
          <w:p w14:paraId="21569138" w14:textId="77777777" w:rsidR="00926381" w:rsidRPr="00BA49AC" w:rsidRDefault="00926381"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Number of observations over 10 minutes</w:t>
            </w:r>
          </w:p>
        </w:tc>
        <w:tc>
          <w:tcPr>
            <w:tcW w:w="1224" w:type="dxa"/>
            <w:tcBorders>
              <w:top w:val="nil"/>
              <w:left w:val="nil"/>
              <w:bottom w:val="single" w:sz="4" w:space="0" w:color="000000"/>
              <w:right w:val="single" w:sz="4" w:space="0" w:color="000000"/>
            </w:tcBorders>
            <w:vAlign w:val="center"/>
            <w:hideMark/>
          </w:tcPr>
          <w:p w14:paraId="110DDDC6" w14:textId="77777777" w:rsidR="00926381" w:rsidRPr="00BA49AC" w:rsidRDefault="00926381"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µmol/m²/s</w:t>
            </w:r>
          </w:p>
        </w:tc>
        <w:tc>
          <w:tcPr>
            <w:tcW w:w="3098" w:type="dxa"/>
            <w:tcBorders>
              <w:top w:val="nil"/>
              <w:left w:val="nil"/>
              <w:bottom w:val="single" w:sz="4" w:space="0" w:color="000000"/>
              <w:right w:val="single" w:sz="4" w:space="0" w:color="000000"/>
            </w:tcBorders>
            <w:vAlign w:val="center"/>
            <w:hideMark/>
          </w:tcPr>
          <w:p w14:paraId="5C01B2E5" w14:textId="77777777" w:rsidR="00926381" w:rsidRPr="00BA49AC" w:rsidRDefault="00926381"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0.1</w:t>
            </w:r>
          </w:p>
        </w:tc>
      </w:tr>
      <w:tr w:rsidR="00926381" w:rsidRPr="00BA49AC" w14:paraId="2E321007" w14:textId="77777777" w:rsidTr="00926381">
        <w:trPr>
          <w:trHeight w:val="315"/>
        </w:trPr>
        <w:tc>
          <w:tcPr>
            <w:tcW w:w="0" w:type="auto"/>
            <w:tcBorders>
              <w:top w:val="nil"/>
              <w:left w:val="single" w:sz="4" w:space="0" w:color="000000"/>
              <w:bottom w:val="single" w:sz="4" w:space="0" w:color="000000"/>
              <w:right w:val="single" w:sz="4" w:space="0" w:color="000000"/>
            </w:tcBorders>
            <w:vAlign w:val="center"/>
            <w:hideMark/>
          </w:tcPr>
          <w:p w14:paraId="48907739" w14:textId="3B3C92BE" w:rsidR="00926381" w:rsidRPr="00BA49AC" w:rsidRDefault="00926381"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PAR</w:t>
            </w:r>
            <w:r w:rsidR="003D2329" w:rsidRPr="00BA49AC">
              <w:rPr>
                <w:rFonts w:ascii="Century Gothic" w:eastAsia="Times New Roman" w:hAnsi="Century Gothic" w:cs="Times New Roman"/>
                <w:color w:val="000000"/>
                <w:sz w:val="20"/>
                <w:szCs w:val="20"/>
                <w:lang w:val="es-CO"/>
              </w:rPr>
              <w:t xml:space="preserve"> </w:t>
            </w:r>
            <w:proofErr w:type="spellStart"/>
            <w:r w:rsidRPr="00BA49AC">
              <w:rPr>
                <w:rFonts w:ascii="Century Gothic" w:eastAsia="Times New Roman" w:hAnsi="Century Gothic" w:cs="Times New Roman"/>
                <w:color w:val="000000"/>
                <w:sz w:val="20"/>
                <w:szCs w:val="20"/>
                <w:lang w:val="es-CO"/>
              </w:rPr>
              <w:t>umol</w:t>
            </w:r>
            <w:proofErr w:type="spellEnd"/>
          </w:p>
        </w:tc>
        <w:tc>
          <w:tcPr>
            <w:tcW w:w="3509" w:type="dxa"/>
            <w:tcBorders>
              <w:top w:val="nil"/>
              <w:left w:val="nil"/>
              <w:bottom w:val="single" w:sz="4" w:space="0" w:color="000000"/>
              <w:right w:val="single" w:sz="4" w:space="0" w:color="000000"/>
            </w:tcBorders>
            <w:vAlign w:val="center"/>
            <w:hideMark/>
          </w:tcPr>
          <w:p w14:paraId="693AA204" w14:textId="77777777" w:rsidR="00926381" w:rsidRPr="00BA49AC" w:rsidRDefault="00926381"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Photosynthetically</w:t>
            </w:r>
            <w:proofErr w:type="spellEnd"/>
            <w:r w:rsidRPr="00BA49AC">
              <w:rPr>
                <w:rFonts w:ascii="Century Gothic" w:eastAsia="Times New Roman" w:hAnsi="Century Gothic" w:cs="Times New Roman"/>
                <w:color w:val="000000"/>
                <w:sz w:val="20"/>
                <w:szCs w:val="20"/>
                <w:lang w:val="es-CO"/>
              </w:rPr>
              <w:t xml:space="preserve"> Active </w:t>
            </w:r>
            <w:proofErr w:type="spellStart"/>
            <w:r w:rsidRPr="00BA49AC">
              <w:rPr>
                <w:rFonts w:ascii="Century Gothic" w:eastAsia="Times New Roman" w:hAnsi="Century Gothic" w:cs="Times New Roman"/>
                <w:color w:val="000000"/>
                <w:sz w:val="20"/>
                <w:szCs w:val="20"/>
                <w:lang w:val="es-CO"/>
              </w:rPr>
              <w:t>Radiation</w:t>
            </w:r>
            <w:proofErr w:type="spellEnd"/>
            <w:r w:rsidRPr="00BA49AC">
              <w:rPr>
                <w:rFonts w:ascii="Century Gothic" w:eastAsia="Times New Roman" w:hAnsi="Century Gothic" w:cs="Times New Roman"/>
                <w:color w:val="000000"/>
                <w:sz w:val="20"/>
                <w:szCs w:val="20"/>
                <w:lang w:val="es-CO"/>
              </w:rPr>
              <w:t xml:space="preserve"> (PAR)</w:t>
            </w:r>
          </w:p>
        </w:tc>
        <w:tc>
          <w:tcPr>
            <w:tcW w:w="1224" w:type="dxa"/>
            <w:tcBorders>
              <w:top w:val="nil"/>
              <w:left w:val="nil"/>
              <w:bottom w:val="single" w:sz="4" w:space="0" w:color="000000"/>
              <w:right w:val="single" w:sz="4" w:space="0" w:color="000000"/>
            </w:tcBorders>
            <w:vAlign w:val="center"/>
            <w:hideMark/>
          </w:tcPr>
          <w:p w14:paraId="09666B44" w14:textId="77777777" w:rsidR="00926381" w:rsidRPr="00BA49AC" w:rsidRDefault="00926381"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µmol/m²/s</w:t>
            </w:r>
          </w:p>
        </w:tc>
        <w:tc>
          <w:tcPr>
            <w:tcW w:w="3098" w:type="dxa"/>
            <w:tcBorders>
              <w:top w:val="nil"/>
              <w:left w:val="nil"/>
              <w:bottom w:val="single" w:sz="4" w:space="0" w:color="000000"/>
              <w:right w:val="single" w:sz="4" w:space="0" w:color="000000"/>
            </w:tcBorders>
            <w:vAlign w:val="center"/>
            <w:hideMark/>
          </w:tcPr>
          <w:p w14:paraId="392DD430" w14:textId="77777777" w:rsidR="00926381" w:rsidRPr="00BA49AC" w:rsidRDefault="00926381"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 xml:space="preserve">Positive </w:t>
            </w:r>
            <w:proofErr w:type="spellStart"/>
            <w:r w:rsidRPr="00BA49AC">
              <w:rPr>
                <w:rFonts w:ascii="Century Gothic" w:eastAsia="Times New Roman" w:hAnsi="Century Gothic" w:cs="Times New Roman"/>
                <w:color w:val="000000"/>
                <w:sz w:val="20"/>
                <w:szCs w:val="20"/>
                <w:lang w:val="es-CO"/>
              </w:rPr>
              <w:t>values</w:t>
            </w:r>
            <w:proofErr w:type="spellEnd"/>
          </w:p>
        </w:tc>
      </w:tr>
      <w:tr w:rsidR="00926381" w:rsidRPr="00BA49AC" w14:paraId="222CDACD" w14:textId="77777777" w:rsidTr="00926381">
        <w:trPr>
          <w:trHeight w:val="315"/>
        </w:trPr>
        <w:tc>
          <w:tcPr>
            <w:tcW w:w="0" w:type="auto"/>
            <w:tcBorders>
              <w:top w:val="nil"/>
              <w:left w:val="single" w:sz="4" w:space="0" w:color="000000"/>
              <w:bottom w:val="single" w:sz="4" w:space="0" w:color="000000"/>
              <w:right w:val="single" w:sz="4" w:space="0" w:color="000000"/>
            </w:tcBorders>
            <w:vAlign w:val="center"/>
            <w:hideMark/>
          </w:tcPr>
          <w:p w14:paraId="519DA72C" w14:textId="77777777" w:rsidR="00926381" w:rsidRPr="00BA49AC" w:rsidRDefault="00926381"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lastRenderedPageBreak/>
              <w:t>Tair</w:t>
            </w:r>
          </w:p>
        </w:tc>
        <w:tc>
          <w:tcPr>
            <w:tcW w:w="3509" w:type="dxa"/>
            <w:tcBorders>
              <w:top w:val="nil"/>
              <w:left w:val="nil"/>
              <w:bottom w:val="single" w:sz="4" w:space="0" w:color="000000"/>
              <w:right w:val="single" w:sz="4" w:space="0" w:color="000000"/>
            </w:tcBorders>
            <w:vAlign w:val="center"/>
            <w:hideMark/>
          </w:tcPr>
          <w:p w14:paraId="28231987" w14:textId="77777777" w:rsidR="00926381" w:rsidRPr="00BA49AC" w:rsidRDefault="00926381"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Air temperature using onset HOBO</w:t>
            </w:r>
          </w:p>
        </w:tc>
        <w:tc>
          <w:tcPr>
            <w:tcW w:w="1224" w:type="dxa"/>
            <w:tcBorders>
              <w:top w:val="nil"/>
              <w:left w:val="nil"/>
              <w:bottom w:val="single" w:sz="4" w:space="0" w:color="000000"/>
              <w:right w:val="single" w:sz="4" w:space="0" w:color="000000"/>
            </w:tcBorders>
            <w:vAlign w:val="center"/>
            <w:hideMark/>
          </w:tcPr>
          <w:p w14:paraId="65972203" w14:textId="77777777" w:rsidR="00926381" w:rsidRPr="00BA49AC" w:rsidRDefault="00926381"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degrees</w:t>
            </w:r>
            <w:proofErr w:type="spellEnd"/>
            <w:r w:rsidRPr="00BA49AC">
              <w:rPr>
                <w:rFonts w:ascii="Century Gothic" w:eastAsia="Times New Roman" w:hAnsi="Century Gothic" w:cs="Times New Roman"/>
                <w:color w:val="000000"/>
                <w:sz w:val="20"/>
                <w:szCs w:val="20"/>
                <w:lang w:val="es-CO"/>
              </w:rPr>
              <w:t xml:space="preserve"> </w:t>
            </w:r>
            <w:proofErr w:type="spellStart"/>
            <w:r w:rsidRPr="00BA49AC">
              <w:rPr>
                <w:rFonts w:ascii="Century Gothic" w:eastAsia="Times New Roman" w:hAnsi="Century Gothic" w:cs="Times New Roman"/>
                <w:color w:val="000000"/>
                <w:sz w:val="20"/>
                <w:szCs w:val="20"/>
                <w:lang w:val="es-CO"/>
              </w:rPr>
              <w:t>celsius</w:t>
            </w:r>
            <w:proofErr w:type="spellEnd"/>
          </w:p>
        </w:tc>
        <w:tc>
          <w:tcPr>
            <w:tcW w:w="3098" w:type="dxa"/>
            <w:tcBorders>
              <w:top w:val="nil"/>
              <w:left w:val="nil"/>
              <w:bottom w:val="single" w:sz="4" w:space="0" w:color="000000"/>
              <w:right w:val="single" w:sz="4" w:space="0" w:color="000000"/>
            </w:tcBorders>
            <w:vAlign w:val="center"/>
            <w:hideMark/>
          </w:tcPr>
          <w:p w14:paraId="7200C25A" w14:textId="77777777" w:rsidR="00926381" w:rsidRPr="00BA49AC" w:rsidRDefault="00926381"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 xml:space="preserve">Positive </w:t>
            </w:r>
            <w:proofErr w:type="spellStart"/>
            <w:r w:rsidRPr="00BA49AC">
              <w:rPr>
                <w:rFonts w:ascii="Century Gothic" w:eastAsia="Times New Roman" w:hAnsi="Century Gothic" w:cs="Times New Roman"/>
                <w:color w:val="000000"/>
                <w:sz w:val="20"/>
                <w:szCs w:val="20"/>
                <w:lang w:val="es-CO"/>
              </w:rPr>
              <w:t>values</w:t>
            </w:r>
            <w:proofErr w:type="spellEnd"/>
          </w:p>
        </w:tc>
      </w:tr>
      <w:tr w:rsidR="00926381" w:rsidRPr="00BA49AC" w14:paraId="2ED56E05" w14:textId="77777777" w:rsidTr="00926381">
        <w:trPr>
          <w:trHeight w:val="315"/>
        </w:trPr>
        <w:tc>
          <w:tcPr>
            <w:tcW w:w="0" w:type="auto"/>
            <w:tcBorders>
              <w:top w:val="nil"/>
              <w:left w:val="single" w:sz="4" w:space="0" w:color="000000"/>
              <w:bottom w:val="single" w:sz="4" w:space="0" w:color="000000"/>
              <w:right w:val="single" w:sz="4" w:space="0" w:color="000000"/>
            </w:tcBorders>
            <w:vAlign w:val="center"/>
            <w:hideMark/>
          </w:tcPr>
          <w:p w14:paraId="2DD2B7BA" w14:textId="77777777" w:rsidR="00926381" w:rsidRPr="00BA49AC" w:rsidRDefault="00926381"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RH</w:t>
            </w:r>
          </w:p>
        </w:tc>
        <w:tc>
          <w:tcPr>
            <w:tcW w:w="3509" w:type="dxa"/>
            <w:tcBorders>
              <w:top w:val="nil"/>
              <w:left w:val="nil"/>
              <w:bottom w:val="single" w:sz="4" w:space="0" w:color="000000"/>
              <w:right w:val="single" w:sz="4" w:space="0" w:color="000000"/>
            </w:tcBorders>
            <w:vAlign w:val="center"/>
            <w:hideMark/>
          </w:tcPr>
          <w:p w14:paraId="07DF1877" w14:textId="7B5E0080" w:rsidR="00926381" w:rsidRPr="00BA49AC" w:rsidRDefault="00926381"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Relative humidity using onset HOBO</w:t>
            </w:r>
          </w:p>
        </w:tc>
        <w:tc>
          <w:tcPr>
            <w:tcW w:w="1224" w:type="dxa"/>
            <w:tcBorders>
              <w:top w:val="nil"/>
              <w:left w:val="nil"/>
              <w:bottom w:val="single" w:sz="4" w:space="0" w:color="000000"/>
              <w:right w:val="single" w:sz="4" w:space="0" w:color="000000"/>
            </w:tcBorders>
            <w:vAlign w:val="center"/>
            <w:hideMark/>
          </w:tcPr>
          <w:p w14:paraId="14BA420F" w14:textId="77777777" w:rsidR="00926381" w:rsidRPr="00BA49AC" w:rsidRDefault="00926381"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 xml:space="preserve">porcentaje </w:t>
            </w:r>
          </w:p>
        </w:tc>
        <w:tc>
          <w:tcPr>
            <w:tcW w:w="3098" w:type="dxa"/>
            <w:tcBorders>
              <w:top w:val="nil"/>
              <w:left w:val="nil"/>
              <w:bottom w:val="single" w:sz="4" w:space="0" w:color="000000"/>
              <w:right w:val="single" w:sz="4" w:space="0" w:color="000000"/>
            </w:tcBorders>
            <w:vAlign w:val="center"/>
            <w:hideMark/>
          </w:tcPr>
          <w:p w14:paraId="4884EF19" w14:textId="77777777" w:rsidR="00926381" w:rsidRPr="00BA49AC" w:rsidRDefault="00926381"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 xml:space="preserve">Positive </w:t>
            </w:r>
            <w:proofErr w:type="spellStart"/>
            <w:r w:rsidRPr="00BA49AC">
              <w:rPr>
                <w:rFonts w:ascii="Century Gothic" w:eastAsia="Times New Roman" w:hAnsi="Century Gothic" w:cs="Times New Roman"/>
                <w:color w:val="000000"/>
                <w:sz w:val="20"/>
                <w:szCs w:val="20"/>
                <w:lang w:val="es-CO"/>
              </w:rPr>
              <w:t>values</w:t>
            </w:r>
            <w:proofErr w:type="spellEnd"/>
          </w:p>
        </w:tc>
      </w:tr>
      <w:tr w:rsidR="00926381" w:rsidRPr="00BA49AC" w14:paraId="25C97FDF" w14:textId="77777777" w:rsidTr="00926381">
        <w:trPr>
          <w:trHeight w:val="630"/>
        </w:trPr>
        <w:tc>
          <w:tcPr>
            <w:tcW w:w="0" w:type="auto"/>
            <w:tcBorders>
              <w:top w:val="nil"/>
              <w:left w:val="single" w:sz="4" w:space="0" w:color="000000"/>
              <w:bottom w:val="single" w:sz="4" w:space="0" w:color="000000"/>
              <w:right w:val="single" w:sz="4" w:space="0" w:color="000000"/>
            </w:tcBorders>
            <w:vAlign w:val="center"/>
            <w:hideMark/>
          </w:tcPr>
          <w:p w14:paraId="4CEA8AC9" w14:textId="77777777" w:rsidR="00926381" w:rsidRPr="00BA49AC" w:rsidRDefault="00926381"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Tleaf</w:t>
            </w:r>
            <w:proofErr w:type="spellEnd"/>
          </w:p>
        </w:tc>
        <w:tc>
          <w:tcPr>
            <w:tcW w:w="3509" w:type="dxa"/>
            <w:tcBorders>
              <w:top w:val="nil"/>
              <w:left w:val="nil"/>
              <w:bottom w:val="single" w:sz="4" w:space="0" w:color="000000"/>
              <w:right w:val="single" w:sz="4" w:space="0" w:color="000000"/>
            </w:tcBorders>
            <w:vAlign w:val="center"/>
            <w:hideMark/>
          </w:tcPr>
          <w:p w14:paraId="5CDB1A1C" w14:textId="54503678" w:rsidR="00926381" w:rsidRPr="00BA49AC" w:rsidRDefault="00926381"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 xml:space="preserve">Leaf temperature: Mean leaf temperature </w:t>
            </w:r>
            <w:r w:rsidR="00C8344A" w:rsidRPr="00BA49AC">
              <w:rPr>
                <w:rFonts w:ascii="Century Gothic" w:eastAsia="Times New Roman" w:hAnsi="Century Gothic" w:cs="Times New Roman"/>
                <w:color w:val="000000"/>
                <w:sz w:val="20"/>
                <w:szCs w:val="20"/>
              </w:rPr>
              <w:t xml:space="preserve">derived from leaf to air temperatures measured by </w:t>
            </w:r>
            <w:r w:rsidR="00C311C9" w:rsidRPr="00BA49AC">
              <w:rPr>
                <w:rFonts w:ascii="Century Gothic" w:eastAsia="Times New Roman" w:hAnsi="Century Gothic" w:cs="Times New Roman"/>
                <w:color w:val="000000"/>
                <w:sz w:val="20"/>
                <w:szCs w:val="20"/>
              </w:rPr>
              <w:t>leaf thermocouples</w:t>
            </w:r>
            <w:r w:rsidRPr="00BA49AC">
              <w:rPr>
                <w:rFonts w:ascii="Century Gothic" w:eastAsia="Times New Roman" w:hAnsi="Century Gothic" w:cs="Times New Roman"/>
                <w:color w:val="000000"/>
                <w:sz w:val="20"/>
                <w:szCs w:val="20"/>
              </w:rPr>
              <w:t xml:space="preserve"> over 10 minutes (°C)</w:t>
            </w:r>
            <w:r w:rsidR="00C8344A" w:rsidRPr="00BA49AC">
              <w:rPr>
                <w:rFonts w:ascii="Century Gothic" w:eastAsia="Times New Roman" w:hAnsi="Century Gothic" w:cs="Times New Roman"/>
                <w:color w:val="000000"/>
                <w:sz w:val="20"/>
                <w:szCs w:val="20"/>
              </w:rPr>
              <w:t xml:space="preserve"> and air temperature from HOBO.</w:t>
            </w:r>
          </w:p>
        </w:tc>
        <w:tc>
          <w:tcPr>
            <w:tcW w:w="1224" w:type="dxa"/>
            <w:tcBorders>
              <w:top w:val="nil"/>
              <w:left w:val="nil"/>
              <w:bottom w:val="single" w:sz="4" w:space="0" w:color="000000"/>
              <w:right w:val="single" w:sz="4" w:space="0" w:color="000000"/>
            </w:tcBorders>
            <w:vAlign w:val="center"/>
            <w:hideMark/>
          </w:tcPr>
          <w:p w14:paraId="5C857CE3" w14:textId="77777777" w:rsidR="00926381" w:rsidRPr="00BA49AC" w:rsidRDefault="00926381"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degree</w:t>
            </w:r>
            <w:proofErr w:type="spellEnd"/>
            <w:r w:rsidRPr="00BA49AC">
              <w:rPr>
                <w:rFonts w:ascii="Century Gothic" w:eastAsia="Times New Roman" w:hAnsi="Century Gothic" w:cs="Times New Roman"/>
                <w:color w:val="000000"/>
                <w:sz w:val="20"/>
                <w:szCs w:val="20"/>
                <w:lang w:val="es-CO"/>
              </w:rPr>
              <w:t xml:space="preserve"> Celsius</w:t>
            </w:r>
          </w:p>
        </w:tc>
        <w:tc>
          <w:tcPr>
            <w:tcW w:w="3098" w:type="dxa"/>
            <w:tcBorders>
              <w:top w:val="nil"/>
              <w:left w:val="nil"/>
              <w:bottom w:val="single" w:sz="4" w:space="0" w:color="000000"/>
              <w:right w:val="single" w:sz="4" w:space="0" w:color="000000"/>
            </w:tcBorders>
            <w:vAlign w:val="center"/>
            <w:hideMark/>
          </w:tcPr>
          <w:p w14:paraId="0814ECB5" w14:textId="77777777" w:rsidR="00926381" w:rsidRPr="00BA49AC" w:rsidRDefault="00926381"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 xml:space="preserve">Positive </w:t>
            </w:r>
            <w:proofErr w:type="spellStart"/>
            <w:r w:rsidRPr="00BA49AC">
              <w:rPr>
                <w:rFonts w:ascii="Century Gothic" w:eastAsia="Times New Roman" w:hAnsi="Century Gothic" w:cs="Times New Roman"/>
                <w:color w:val="000000"/>
                <w:sz w:val="20"/>
                <w:szCs w:val="20"/>
                <w:lang w:val="es-CO"/>
              </w:rPr>
              <w:t>values</w:t>
            </w:r>
            <w:proofErr w:type="spellEnd"/>
          </w:p>
        </w:tc>
      </w:tr>
      <w:tr w:rsidR="00926381" w:rsidRPr="00BA49AC" w14:paraId="395B4ECE" w14:textId="77777777" w:rsidTr="00926381">
        <w:trPr>
          <w:trHeight w:val="2929"/>
        </w:trPr>
        <w:tc>
          <w:tcPr>
            <w:tcW w:w="0" w:type="auto"/>
            <w:tcBorders>
              <w:top w:val="nil"/>
              <w:left w:val="single" w:sz="4" w:space="0" w:color="000000"/>
              <w:bottom w:val="single" w:sz="4" w:space="0" w:color="000000"/>
              <w:right w:val="single" w:sz="4" w:space="0" w:color="000000"/>
            </w:tcBorders>
            <w:vAlign w:val="center"/>
            <w:hideMark/>
          </w:tcPr>
          <w:p w14:paraId="3E3B569E" w14:textId="22306384" w:rsidR="00926381" w:rsidRPr="00BA49AC" w:rsidRDefault="00D175F1"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Vertical_l</w:t>
            </w:r>
            <w:r w:rsidR="004501D5" w:rsidRPr="00BA49AC">
              <w:rPr>
                <w:rFonts w:ascii="Century Gothic" w:eastAsia="Times New Roman" w:hAnsi="Century Gothic" w:cs="Times New Roman"/>
                <w:color w:val="000000"/>
                <w:sz w:val="20"/>
                <w:szCs w:val="20"/>
                <w:lang w:val="es-CO"/>
              </w:rPr>
              <w:t>eaf</w:t>
            </w:r>
            <w:proofErr w:type="spellEnd"/>
            <w:r w:rsidR="003D2329" w:rsidRPr="00BA49AC">
              <w:rPr>
                <w:rFonts w:ascii="Century Gothic" w:eastAsia="Times New Roman" w:hAnsi="Century Gothic" w:cs="Times New Roman"/>
                <w:color w:val="000000"/>
                <w:sz w:val="20"/>
                <w:szCs w:val="20"/>
                <w:lang w:val="es-CO"/>
              </w:rPr>
              <w:t xml:space="preserve"> </w:t>
            </w:r>
            <w:r w:rsidR="00926381" w:rsidRPr="00BA49AC">
              <w:rPr>
                <w:rFonts w:ascii="Century Gothic" w:eastAsia="Times New Roman" w:hAnsi="Century Gothic" w:cs="Times New Roman"/>
                <w:color w:val="000000"/>
                <w:sz w:val="20"/>
                <w:szCs w:val="20"/>
                <w:lang w:val="es-CO"/>
              </w:rPr>
              <w:t>angle</w:t>
            </w:r>
          </w:p>
        </w:tc>
        <w:tc>
          <w:tcPr>
            <w:tcW w:w="3509" w:type="dxa"/>
            <w:tcBorders>
              <w:top w:val="nil"/>
              <w:left w:val="nil"/>
              <w:bottom w:val="single" w:sz="4" w:space="0" w:color="000000"/>
              <w:right w:val="single" w:sz="4" w:space="0" w:color="000000"/>
            </w:tcBorders>
            <w:vAlign w:val="center"/>
            <w:hideMark/>
          </w:tcPr>
          <w:p w14:paraId="0576C59E" w14:textId="2B82B496" w:rsidR="00926381" w:rsidRPr="00BA49AC" w:rsidRDefault="00926381"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rPr>
              <w:t xml:space="preserve">Represents the inclination of the leaf relative to the horizontal plane. A value of 0° indicates a flat horizontal leaf, while 90° corresponds to a vertically oriented leaf. (For more details consult the Lineage for the Dataset of the leaf angle in Montane Tree species from a Colombian Common Garden during January 2024. </w:t>
            </w:r>
            <w:r w:rsidRPr="00BA49AC">
              <w:rPr>
                <w:rFonts w:ascii="Century Gothic" w:eastAsia="Times New Roman" w:hAnsi="Century Gothic" w:cs="Times New Roman"/>
                <w:color w:val="000000"/>
                <w:sz w:val="20"/>
                <w:szCs w:val="20"/>
                <w:lang w:val="es-CO"/>
              </w:rPr>
              <w:t>NERC E</w:t>
            </w:r>
            <w:r w:rsidR="001D7361" w:rsidRPr="00BA49AC">
              <w:rPr>
                <w:rFonts w:ascii="Century Gothic" w:eastAsia="Times New Roman" w:hAnsi="Century Gothic" w:cs="Times New Roman"/>
                <w:color w:val="000000"/>
                <w:sz w:val="20"/>
                <w:szCs w:val="20"/>
                <w:lang w:val="es-CO"/>
              </w:rPr>
              <w:t>I</w:t>
            </w:r>
            <w:r w:rsidRPr="00BA49AC">
              <w:rPr>
                <w:rFonts w:ascii="Century Gothic" w:eastAsia="Times New Roman" w:hAnsi="Century Gothic" w:cs="Times New Roman"/>
                <w:color w:val="000000"/>
                <w:sz w:val="20"/>
                <w:szCs w:val="20"/>
                <w:lang w:val="es-CO"/>
              </w:rPr>
              <w:t>D</w:t>
            </w:r>
            <w:r w:rsidR="00CF08EC" w:rsidRPr="00BA49AC">
              <w:rPr>
                <w:rFonts w:ascii="Century Gothic" w:eastAsia="Times New Roman" w:hAnsi="Century Gothic" w:cs="Times New Roman"/>
                <w:color w:val="000000"/>
                <w:sz w:val="20"/>
                <w:szCs w:val="20"/>
                <w:lang w:val="es-CO"/>
              </w:rPr>
              <w:t>C</w:t>
            </w:r>
            <w:r w:rsidRPr="00BA49AC">
              <w:rPr>
                <w:rFonts w:ascii="Century Gothic" w:eastAsia="Times New Roman" w:hAnsi="Century Gothic" w:cs="Times New Roman"/>
                <w:color w:val="000000"/>
                <w:sz w:val="20"/>
                <w:szCs w:val="20"/>
                <w:lang w:val="es-CO"/>
              </w:rPr>
              <w:t xml:space="preserve"> </w:t>
            </w:r>
            <w:proofErr w:type="spellStart"/>
            <w:r w:rsidRPr="00BA49AC">
              <w:rPr>
                <w:rFonts w:ascii="Century Gothic" w:eastAsia="Times New Roman" w:hAnsi="Century Gothic" w:cs="Times New Roman"/>
                <w:color w:val="000000"/>
                <w:sz w:val="20"/>
                <w:szCs w:val="20"/>
                <w:lang w:val="es-CO"/>
              </w:rPr>
              <w:t>Environmental</w:t>
            </w:r>
            <w:proofErr w:type="spellEnd"/>
            <w:r w:rsidRPr="00BA49AC">
              <w:rPr>
                <w:rFonts w:ascii="Century Gothic" w:eastAsia="Times New Roman" w:hAnsi="Century Gothic" w:cs="Times New Roman"/>
                <w:color w:val="000000"/>
                <w:sz w:val="20"/>
                <w:szCs w:val="20"/>
                <w:lang w:val="es-CO"/>
              </w:rPr>
              <w:t xml:space="preserve"> </w:t>
            </w:r>
            <w:proofErr w:type="spellStart"/>
            <w:r w:rsidRPr="00BA49AC">
              <w:rPr>
                <w:rFonts w:ascii="Century Gothic" w:eastAsia="Times New Roman" w:hAnsi="Century Gothic" w:cs="Times New Roman"/>
                <w:color w:val="000000"/>
                <w:sz w:val="20"/>
                <w:szCs w:val="20"/>
                <w:lang w:val="es-CO"/>
              </w:rPr>
              <w:t>Information</w:t>
            </w:r>
            <w:proofErr w:type="spellEnd"/>
            <w:r w:rsidRPr="00BA49AC">
              <w:rPr>
                <w:rFonts w:ascii="Century Gothic" w:eastAsia="Times New Roman" w:hAnsi="Century Gothic" w:cs="Times New Roman"/>
                <w:color w:val="000000"/>
                <w:sz w:val="20"/>
                <w:szCs w:val="20"/>
                <w:lang w:val="es-CO"/>
              </w:rPr>
              <w:t xml:space="preserve"> Data Centre.</w:t>
            </w:r>
          </w:p>
        </w:tc>
        <w:tc>
          <w:tcPr>
            <w:tcW w:w="1224" w:type="dxa"/>
            <w:tcBorders>
              <w:top w:val="nil"/>
              <w:left w:val="nil"/>
              <w:bottom w:val="single" w:sz="4" w:space="0" w:color="000000"/>
              <w:right w:val="single" w:sz="4" w:space="0" w:color="000000"/>
            </w:tcBorders>
            <w:vAlign w:val="center"/>
            <w:hideMark/>
          </w:tcPr>
          <w:p w14:paraId="3887E630" w14:textId="77777777" w:rsidR="00926381" w:rsidRPr="00BA49AC" w:rsidRDefault="00926381"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degree</w:t>
            </w:r>
            <w:proofErr w:type="spellEnd"/>
          </w:p>
        </w:tc>
        <w:tc>
          <w:tcPr>
            <w:tcW w:w="3098" w:type="dxa"/>
            <w:tcBorders>
              <w:top w:val="nil"/>
              <w:left w:val="nil"/>
              <w:bottom w:val="single" w:sz="4" w:space="0" w:color="000000"/>
              <w:right w:val="single" w:sz="4" w:space="0" w:color="000000"/>
            </w:tcBorders>
            <w:vAlign w:val="center"/>
            <w:hideMark/>
          </w:tcPr>
          <w:p w14:paraId="50968439" w14:textId="77777777" w:rsidR="00926381" w:rsidRPr="00BA49AC" w:rsidRDefault="00926381"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 xml:space="preserve">Positive </w:t>
            </w:r>
            <w:proofErr w:type="spellStart"/>
            <w:r w:rsidRPr="00BA49AC">
              <w:rPr>
                <w:rFonts w:ascii="Century Gothic" w:eastAsia="Times New Roman" w:hAnsi="Century Gothic" w:cs="Times New Roman"/>
                <w:color w:val="000000"/>
                <w:sz w:val="20"/>
                <w:szCs w:val="20"/>
                <w:lang w:val="es-CO"/>
              </w:rPr>
              <w:t>values</w:t>
            </w:r>
            <w:proofErr w:type="spellEnd"/>
          </w:p>
        </w:tc>
      </w:tr>
    </w:tbl>
    <w:p w14:paraId="2512AEB0" w14:textId="397955FB" w:rsidR="004F1F63" w:rsidRPr="00BA49AC" w:rsidRDefault="00357C6E" w:rsidP="006D27B4">
      <w:pPr>
        <w:spacing w:before="240"/>
        <w:jc w:val="both"/>
        <w:rPr>
          <w:rFonts w:ascii="Century Gothic" w:eastAsia="Century Gothic" w:hAnsi="Century Gothic" w:cs="Century Gothic"/>
        </w:rPr>
      </w:pPr>
      <w:r w:rsidRPr="00BA49AC">
        <w:rPr>
          <w:rFonts w:ascii="Century Gothic" w:hAnsi="Century Gothic"/>
          <w:b/>
          <w:bCs/>
        </w:rPr>
        <w:fldChar w:fldCharType="end"/>
      </w:r>
      <w:r w:rsidR="00DE2B9D" w:rsidRPr="00BA49AC">
        <w:rPr>
          <w:rFonts w:ascii="Century Gothic" w:eastAsia="Century Gothic" w:hAnsi="Century Gothic" w:cs="Century Gothic"/>
          <w:b/>
          <w:bCs/>
          <w:color w:val="033A44"/>
        </w:rPr>
        <w:t xml:space="preserve">Validation </w:t>
      </w:r>
      <w:r w:rsidR="003B53F0" w:rsidRPr="00BA49AC">
        <w:rPr>
          <w:rFonts w:ascii="Century Gothic" w:eastAsia="Century Gothic" w:hAnsi="Century Gothic" w:cs="Century Gothic"/>
          <w:b/>
          <w:bCs/>
          <w:color w:val="033A44"/>
        </w:rPr>
        <w:t>of leaf thermocouples</w:t>
      </w:r>
      <w:r w:rsidR="0081720C" w:rsidRPr="00BA49AC">
        <w:rPr>
          <w:rFonts w:ascii="Century Gothic" w:eastAsia="Century Gothic" w:hAnsi="Century Gothic" w:cs="Century Gothic"/>
          <w:b/>
          <w:bCs/>
          <w:color w:val="033A44"/>
        </w:rPr>
        <w:t xml:space="preserve">: </w:t>
      </w:r>
      <w:r w:rsidR="002D0E0E" w:rsidRPr="00BA49AC">
        <w:rPr>
          <w:rFonts w:ascii="Century Gothic" w:eastAsia="Century Gothic" w:hAnsi="Century Gothic" w:cs="Century Gothic"/>
        </w:rPr>
        <w:t>To</w:t>
      </w:r>
      <w:r w:rsidR="003B53F0" w:rsidRPr="00BA49AC">
        <w:rPr>
          <w:rFonts w:ascii="Century Gothic" w:eastAsia="Century Gothic" w:hAnsi="Century Gothic" w:cs="Century Gothic"/>
        </w:rPr>
        <w:t xml:space="preserve"> assess the performance and </w:t>
      </w:r>
      <w:r w:rsidR="00D02336" w:rsidRPr="00BA49AC">
        <w:rPr>
          <w:rFonts w:ascii="Century Gothic" w:eastAsia="Century Gothic" w:hAnsi="Century Gothic" w:cs="Century Gothic"/>
        </w:rPr>
        <w:t xml:space="preserve">to </w:t>
      </w:r>
      <w:r w:rsidR="003B53F0" w:rsidRPr="00BA49AC">
        <w:rPr>
          <w:rFonts w:ascii="Century Gothic" w:eastAsia="Century Gothic" w:hAnsi="Century Gothic" w:cs="Century Gothic"/>
        </w:rPr>
        <w:t xml:space="preserve">calibrate the employed thermocouples, we carried out a validation protocol comparing temperature differences obtained from thermocouples and standardized thermometers.  </w:t>
      </w:r>
    </w:p>
    <w:p w14:paraId="2512AEB1" w14:textId="6329BD2E" w:rsidR="004F1F63" w:rsidRPr="00BA49AC" w:rsidRDefault="003B53F0" w:rsidP="006D27B4">
      <w:pPr>
        <w:jc w:val="both"/>
        <w:rPr>
          <w:rFonts w:ascii="Century Gothic" w:eastAsia="Century Gothic" w:hAnsi="Century Gothic" w:cs="Century Gothic"/>
        </w:rPr>
      </w:pPr>
      <w:r w:rsidRPr="00BA49AC">
        <w:rPr>
          <w:rFonts w:ascii="Century Gothic" w:eastAsia="Century Gothic" w:hAnsi="Century Gothic" w:cs="Century Gothic"/>
        </w:rPr>
        <w:t xml:space="preserve">We assessed the correspondence between both methods using 12 leaf thermocouples connected to a CR800 datalogger and two </w:t>
      </w:r>
      <w:proofErr w:type="spellStart"/>
      <w:r w:rsidRPr="00BA49AC">
        <w:rPr>
          <w:rFonts w:ascii="Century Gothic" w:eastAsia="Century Gothic" w:hAnsi="Century Gothic" w:cs="Century Gothic"/>
        </w:rPr>
        <w:t>ThermoWorks</w:t>
      </w:r>
      <w:proofErr w:type="spellEnd"/>
      <w:r w:rsidRPr="00BA49AC">
        <w:rPr>
          <w:rFonts w:ascii="Century Gothic" w:eastAsia="Century Gothic" w:hAnsi="Century Gothic" w:cs="Century Gothic"/>
        </w:rPr>
        <w:t xml:space="preserve"> Food Check </w:t>
      </w:r>
      <w:r w:rsidR="005838BB" w:rsidRPr="00BA49AC">
        <w:rPr>
          <w:rFonts w:ascii="Century Gothic" w:eastAsia="Century Gothic" w:hAnsi="Century Gothic" w:cs="Century Gothic"/>
        </w:rPr>
        <w:t>Handheld</w:t>
      </w:r>
      <w:r w:rsidRPr="00BA49AC">
        <w:rPr>
          <w:rFonts w:ascii="Century Gothic" w:eastAsia="Century Gothic" w:hAnsi="Century Gothic" w:cs="Century Gothic"/>
        </w:rPr>
        <w:t xml:space="preserve"> Thermometers (high accuracy of ± 0.4 °C and temperature range of -49.9 to 299.9 °C). Two thermometers were placed in </w:t>
      </w:r>
      <w:r w:rsidR="00C641B8" w:rsidRPr="00BA49AC">
        <w:rPr>
          <w:rFonts w:ascii="Century Gothic" w:eastAsia="Century Gothic" w:hAnsi="Century Gothic" w:cs="Century Gothic"/>
        </w:rPr>
        <w:t xml:space="preserve">glasses with </w:t>
      </w:r>
      <w:r w:rsidRPr="00BA49AC">
        <w:rPr>
          <w:rFonts w:ascii="Century Gothic" w:eastAsia="Century Gothic" w:hAnsi="Century Gothic" w:cs="Century Gothic"/>
        </w:rPr>
        <w:t xml:space="preserve">water, one </w:t>
      </w:r>
      <w:r w:rsidR="00C641B8" w:rsidRPr="00BA49AC">
        <w:rPr>
          <w:rFonts w:ascii="Century Gothic" w:eastAsia="Century Gothic" w:hAnsi="Century Gothic" w:cs="Century Gothic"/>
        </w:rPr>
        <w:t xml:space="preserve">in </w:t>
      </w:r>
      <w:r w:rsidRPr="00BA49AC">
        <w:rPr>
          <w:rFonts w:ascii="Century Gothic" w:eastAsia="Century Gothic" w:hAnsi="Century Gothic" w:cs="Century Gothic"/>
        </w:rPr>
        <w:t xml:space="preserve">hot water (varying temperature) and the other </w:t>
      </w:r>
      <w:r w:rsidR="00C641B8" w:rsidRPr="00BA49AC">
        <w:rPr>
          <w:rFonts w:ascii="Century Gothic" w:eastAsia="Century Gothic" w:hAnsi="Century Gothic" w:cs="Century Gothic"/>
        </w:rPr>
        <w:t>in</w:t>
      </w:r>
      <w:r w:rsidR="005838BB" w:rsidRPr="00BA49AC">
        <w:rPr>
          <w:rFonts w:ascii="Century Gothic" w:eastAsia="Century Gothic" w:hAnsi="Century Gothic" w:cs="Century Gothic"/>
        </w:rPr>
        <w:t xml:space="preserve"> water </w:t>
      </w:r>
      <w:r w:rsidRPr="00BA49AC">
        <w:rPr>
          <w:rFonts w:ascii="Century Gothic" w:eastAsia="Century Gothic" w:hAnsi="Century Gothic" w:cs="Century Gothic"/>
        </w:rPr>
        <w:t>at room-temperature. Additionally, each terminal of the thermocouple was then placed in each glass. A total of 10 measurements were taken for each thermocouple, for a total of 120 measurements. The measurements from the thermometers were recorded, and the difference between them was calculated.</w:t>
      </w:r>
    </w:p>
    <w:p w14:paraId="2512AEB2" w14:textId="77777777" w:rsidR="004F1F63" w:rsidRPr="00BA49AC" w:rsidRDefault="003B53F0" w:rsidP="006D27B4">
      <w:pPr>
        <w:jc w:val="both"/>
        <w:rPr>
          <w:rFonts w:ascii="Century Gothic" w:eastAsia="Century Gothic" w:hAnsi="Century Gothic" w:cs="Century Gothic"/>
        </w:rPr>
      </w:pPr>
      <w:r w:rsidRPr="00BA49AC">
        <w:rPr>
          <w:rFonts w:ascii="Century Gothic" w:eastAsia="Century Gothic" w:hAnsi="Century Gothic" w:cs="Century Gothic"/>
        </w:rPr>
        <w:t xml:space="preserve">To validate the accuracy of the temperature difference measured by the leaf thermocouples using the </w:t>
      </w:r>
      <w:proofErr w:type="spellStart"/>
      <w:r w:rsidRPr="00BA49AC">
        <w:rPr>
          <w:rFonts w:ascii="Century Gothic" w:eastAsia="Century Gothic" w:hAnsi="Century Gothic" w:cs="Century Gothic"/>
        </w:rPr>
        <w:t>Seebeck</w:t>
      </w:r>
      <w:proofErr w:type="spellEnd"/>
      <w:r w:rsidRPr="00BA49AC">
        <w:rPr>
          <w:rFonts w:ascii="Century Gothic" w:eastAsia="Century Gothic" w:hAnsi="Century Gothic" w:cs="Century Gothic"/>
        </w:rPr>
        <w:t xml:space="preserve"> coefficient to transform mV to °C, we used the measured values and the temperature difference measured by the thermometers to conduct a linear regression in R.</w:t>
      </w:r>
    </w:p>
    <w:p w14:paraId="2512AEB3" w14:textId="278E36F9" w:rsidR="004F1F63" w:rsidRPr="00BA49AC" w:rsidRDefault="003B53F0" w:rsidP="006D27B4">
      <w:pPr>
        <w:jc w:val="both"/>
        <w:rPr>
          <w:rFonts w:ascii="Century Gothic" w:eastAsia="Century Gothic" w:hAnsi="Century Gothic" w:cs="Century Gothic"/>
        </w:rPr>
      </w:pPr>
      <w:r w:rsidRPr="00BA49AC">
        <w:rPr>
          <w:rFonts w:ascii="Century Gothic" w:eastAsia="Century Gothic" w:hAnsi="Century Gothic" w:cs="Century Gothic"/>
        </w:rPr>
        <w:lastRenderedPageBreak/>
        <w:t>The range of temperature difference measured was 0 to 55.8 ºC; however, we selected only the observations in a range of 0 to 35 ºC, accounting for 113 observations, as it covers the range of field-observed temperature differences</w:t>
      </w:r>
      <w:r w:rsidR="00D02336" w:rsidRPr="00BA49AC">
        <w:rPr>
          <w:rFonts w:ascii="Century Gothic" w:eastAsia="Century Gothic" w:hAnsi="Century Gothic" w:cs="Century Gothic"/>
        </w:rPr>
        <w:t xml:space="preserve"> (Figure 3)</w:t>
      </w:r>
      <w:r w:rsidRPr="00BA49AC">
        <w:rPr>
          <w:rFonts w:ascii="Century Gothic" w:eastAsia="Century Gothic" w:hAnsi="Century Gothic" w:cs="Century Gothic"/>
        </w:rPr>
        <w:t xml:space="preserve">. </w:t>
      </w:r>
    </w:p>
    <w:p w14:paraId="2512AEB4" w14:textId="275A231F" w:rsidR="004F1F63" w:rsidRPr="00BA49AC" w:rsidRDefault="003B53F0" w:rsidP="006D27B4">
      <w:pPr>
        <w:jc w:val="both"/>
        <w:rPr>
          <w:rFonts w:ascii="Century Gothic" w:eastAsia="Century Gothic" w:hAnsi="Century Gothic" w:cs="Century Gothic"/>
        </w:rPr>
      </w:pPr>
      <w:r w:rsidRPr="00BA49AC">
        <w:rPr>
          <w:rFonts w:ascii="Century Gothic" w:eastAsia="Century Gothic" w:hAnsi="Century Gothic" w:cs="Century Gothic"/>
        </w:rPr>
        <w:t>The fitted linear model was expressed as:</w:t>
      </w:r>
    </w:p>
    <w:p w14:paraId="64B4838D" w14:textId="7C27B0C7" w:rsidR="005D5B8B" w:rsidRPr="00BA49AC" w:rsidRDefault="00000000" w:rsidP="005D5B8B">
      <w:pPr>
        <w:jc w:val="center"/>
        <w:rPr>
          <w:rFonts w:ascii="Century Gothic" w:eastAsia="Century Gothic" w:hAnsi="Century Gothic" w:cs="Century Gothic"/>
        </w:rPr>
      </w:pPr>
      <m:oMath>
        <m:sSub>
          <m:sSubPr>
            <m:ctrlPr>
              <w:rPr>
                <w:rFonts w:ascii="Cambria Math" w:eastAsia="Cambria Math" w:hAnsi="Cambria Math" w:cs="Cambria Math"/>
              </w:rPr>
            </m:ctrlPr>
          </m:sSubPr>
          <m:e>
            <m:r>
              <w:rPr>
                <w:rFonts w:ascii="Cambria Math" w:eastAsia="Cambria Math" w:hAnsi="Cambria Math" w:cs="Cambria Math"/>
              </w:rPr>
              <m:t>∆T</m:t>
            </m:r>
          </m:e>
          <m:sub>
            <m:r>
              <w:rPr>
                <w:rFonts w:ascii="Cambria Math" w:eastAsia="Cambria Math" w:hAnsi="Cambria Math" w:cs="Cambria Math"/>
              </w:rPr>
              <m:t>th</m:t>
            </m:r>
          </m:sub>
        </m:sSub>
        <m:r>
          <w:rPr>
            <w:rFonts w:ascii="Cambria Math" w:eastAsia="Cambria Math" w:hAnsi="Cambria Math" w:cs="Cambria Math"/>
          </w:rPr>
          <m:t>= 0.348+ 0.959</m:t>
        </m:r>
        <m:sSub>
          <m:sSubPr>
            <m:ctrlPr>
              <w:rPr>
                <w:rFonts w:ascii="Cambria Math" w:eastAsia="Cambria Math" w:hAnsi="Cambria Math" w:cs="Cambria Math"/>
              </w:rPr>
            </m:ctrlPr>
          </m:sSubPr>
          <m:e>
            <m:r>
              <w:rPr>
                <w:rFonts w:ascii="Cambria Math" w:eastAsia="Cambria Math" w:hAnsi="Cambria Math" w:cs="Cambria Math"/>
              </w:rPr>
              <m:t>∆T</m:t>
            </m:r>
          </m:e>
          <m:sub>
            <m:r>
              <w:rPr>
                <w:rFonts w:ascii="Cambria Math" w:eastAsia="Cambria Math" w:hAnsi="Cambria Math" w:cs="Cambria Math"/>
              </w:rPr>
              <m:t>lt</m:t>
            </m:r>
          </m:sub>
        </m:sSub>
      </m:oMath>
      <w:r w:rsidR="00AB23DD" w:rsidRPr="00BA49AC">
        <w:rPr>
          <w:rFonts w:ascii="Century Gothic" w:eastAsia="Cambria Math" w:hAnsi="Century Gothic" w:cs="Cambria Math"/>
        </w:rPr>
        <w:t xml:space="preserve">      (1)</w:t>
      </w:r>
    </w:p>
    <w:p w14:paraId="2512AEB7" w14:textId="314DC140" w:rsidR="004F1F63" w:rsidRPr="00BA49AC" w:rsidRDefault="00B67263" w:rsidP="006D27B4">
      <w:pPr>
        <w:jc w:val="both"/>
        <w:rPr>
          <w:rFonts w:ascii="Century Gothic" w:eastAsia="Century Gothic" w:hAnsi="Century Gothic" w:cs="Century Gothic"/>
        </w:rPr>
      </w:pPr>
      <w:r w:rsidRPr="00BA49AC">
        <w:rPr>
          <w:rFonts w:ascii="Century Gothic" w:eastAsia="Century Gothic" w:hAnsi="Century Gothic" w:cs="Century Gothic"/>
          <w:noProof/>
        </w:rPr>
        <w:drawing>
          <wp:anchor distT="0" distB="0" distL="114300" distR="114300" simplePos="0" relativeHeight="251659271" behindDoc="1" locked="0" layoutInCell="1" allowOverlap="1" wp14:anchorId="530FC0EB" wp14:editId="1F4C1E29">
            <wp:simplePos x="0" y="0"/>
            <wp:positionH relativeFrom="column">
              <wp:posOffset>739140</wp:posOffset>
            </wp:positionH>
            <wp:positionV relativeFrom="paragraph">
              <wp:posOffset>1416050</wp:posOffset>
            </wp:positionV>
            <wp:extent cx="3747337" cy="2669163"/>
            <wp:effectExtent l="0" t="0" r="5715" b="0"/>
            <wp:wrapTight wrapText="bothSides">
              <wp:wrapPolygon edited="0">
                <wp:start x="0" y="0"/>
                <wp:lineTo x="0" y="21430"/>
                <wp:lineTo x="21523" y="21430"/>
                <wp:lineTo x="21523" y="0"/>
                <wp:lineTo x="0" y="0"/>
              </wp:wrapPolygon>
            </wp:wrapTight>
            <wp:docPr id="3" name="image2.png" descr="Gráfico, Gráfico de dispersión&#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2.png" descr="Gráfico, Gráfico de dispersión&#10;&#10;El contenido generado por IA puede ser incorrecto."/>
                    <pic:cNvPicPr preferRelativeResize="0"/>
                  </pic:nvPicPr>
                  <pic:blipFill>
                    <a:blip r:embed="rId11" cstate="print">
                      <a:extLst>
                        <a:ext uri="{28A0092B-C50C-407E-A947-70E740481C1C}">
                          <a14:useLocalDpi xmlns:a14="http://schemas.microsoft.com/office/drawing/2010/main" val="0"/>
                        </a:ext>
                      </a:extLst>
                    </a:blip>
                    <a:srcRect t="8435"/>
                    <a:stretch>
                      <a:fillRect/>
                    </a:stretch>
                  </pic:blipFill>
                  <pic:spPr>
                    <a:xfrm>
                      <a:off x="0" y="0"/>
                      <a:ext cx="3747337" cy="2669163"/>
                    </a:xfrm>
                    <a:prstGeom prst="rect">
                      <a:avLst/>
                    </a:prstGeom>
                    <a:ln/>
                  </pic:spPr>
                </pic:pic>
              </a:graphicData>
            </a:graphic>
          </wp:anchor>
        </w:drawing>
      </w:r>
      <w:r w:rsidR="003B53F0" w:rsidRPr="00BA49AC">
        <w:rPr>
          <w:rFonts w:ascii="Century Gothic" w:eastAsia="Century Gothic" w:hAnsi="Century Gothic" w:cs="Century Gothic"/>
        </w:rPr>
        <w:t>Where ΔT</w:t>
      </w:r>
      <w:r w:rsidR="003B53F0" w:rsidRPr="00BA49AC">
        <w:rPr>
          <w:rFonts w:ascii="Century Gothic" w:eastAsia="Century Gothic" w:hAnsi="Century Gothic" w:cs="Century Gothic"/>
          <w:vertAlign w:val="subscript"/>
        </w:rPr>
        <w:t>th</w:t>
      </w:r>
      <w:r w:rsidR="003B53F0" w:rsidRPr="00BA49AC">
        <w:rPr>
          <w:rFonts w:ascii="Century Gothic" w:eastAsia="Century Gothic" w:hAnsi="Century Gothic" w:cs="Century Gothic"/>
        </w:rPr>
        <w:t xml:space="preserve"> is the temperature difference measured by the Food Check thermometers, and </w:t>
      </w:r>
      <w:proofErr w:type="spellStart"/>
      <w:r w:rsidR="003B53F0" w:rsidRPr="00BA49AC">
        <w:rPr>
          <w:rFonts w:ascii="Century Gothic" w:eastAsia="Century Gothic" w:hAnsi="Century Gothic" w:cs="Century Gothic"/>
        </w:rPr>
        <w:t>ΔT</w:t>
      </w:r>
      <w:r w:rsidR="003B53F0" w:rsidRPr="00BA49AC">
        <w:rPr>
          <w:rFonts w:ascii="Century Gothic" w:eastAsia="Century Gothic" w:hAnsi="Century Gothic" w:cs="Century Gothic"/>
          <w:vertAlign w:val="subscript"/>
        </w:rPr>
        <w:t>lt</w:t>
      </w:r>
      <w:proofErr w:type="spellEnd"/>
      <w:r w:rsidR="003B53F0" w:rsidRPr="00BA49AC">
        <w:rPr>
          <w:rFonts w:ascii="Century Gothic" w:eastAsia="Century Gothic" w:hAnsi="Century Gothic" w:cs="Century Gothic"/>
        </w:rPr>
        <w:t xml:space="preserve"> is the temperature difference measured by the leaf thermocouple. β </w:t>
      </w:r>
      <w:proofErr w:type="spellStart"/>
      <w:r w:rsidR="003B53F0" w:rsidRPr="00BA49AC">
        <w:rPr>
          <w:rFonts w:ascii="Century Gothic" w:eastAsia="Century Gothic" w:hAnsi="Century Gothic" w:cs="Century Gothic"/>
        </w:rPr>
        <w:t>ΔT</w:t>
      </w:r>
      <w:r w:rsidR="003B53F0" w:rsidRPr="00BA49AC">
        <w:rPr>
          <w:rFonts w:ascii="Century Gothic" w:eastAsia="Century Gothic" w:hAnsi="Century Gothic" w:cs="Century Gothic"/>
          <w:vertAlign w:val="subscript"/>
        </w:rPr>
        <w:t>lt</w:t>
      </w:r>
      <w:proofErr w:type="spellEnd"/>
      <w:r w:rsidR="003B53F0" w:rsidRPr="00BA49AC">
        <w:rPr>
          <w:rFonts w:ascii="Century Gothic" w:eastAsia="Century Gothic" w:hAnsi="Century Gothic" w:cs="Century Gothic"/>
        </w:rPr>
        <w:t xml:space="preserve"> was significantly different from zero (p &lt; 0.0001), and the model presented a coefficient of determination R</w:t>
      </w:r>
      <w:r w:rsidR="003B53F0" w:rsidRPr="00BA49AC">
        <w:rPr>
          <w:rFonts w:ascii="Century Gothic" w:eastAsia="Century Gothic" w:hAnsi="Century Gothic" w:cs="Century Gothic"/>
          <w:vertAlign w:val="superscript"/>
        </w:rPr>
        <w:t>2</w:t>
      </w:r>
      <w:r w:rsidR="003B53F0" w:rsidRPr="00BA49AC">
        <w:rPr>
          <w:rFonts w:ascii="Century Gothic" w:eastAsia="Century Gothic" w:hAnsi="Century Gothic" w:cs="Century Gothic"/>
        </w:rPr>
        <w:t xml:space="preserve"> of 0.995. Therefore, leaf thermocouple measurements using the </w:t>
      </w:r>
      <w:proofErr w:type="spellStart"/>
      <w:r w:rsidR="003B53F0" w:rsidRPr="00BA49AC">
        <w:rPr>
          <w:rFonts w:ascii="Century Gothic" w:eastAsia="Century Gothic" w:hAnsi="Century Gothic" w:cs="Century Gothic"/>
        </w:rPr>
        <w:t>Seebeck</w:t>
      </w:r>
      <w:proofErr w:type="spellEnd"/>
      <w:r w:rsidR="003B53F0" w:rsidRPr="00BA49AC">
        <w:rPr>
          <w:rFonts w:ascii="Century Gothic" w:eastAsia="Century Gothic" w:hAnsi="Century Gothic" w:cs="Century Gothic"/>
        </w:rPr>
        <w:t xml:space="preserve"> coefficient showed high accuracy when compared to a reference temperature difference measured by thermometers. </w:t>
      </w:r>
    </w:p>
    <w:p w14:paraId="2512AEB9" w14:textId="01443910" w:rsidR="004F1F63" w:rsidRPr="00BA49AC" w:rsidRDefault="004F1F63" w:rsidP="006D27B4">
      <w:pPr>
        <w:spacing w:after="0"/>
        <w:jc w:val="both"/>
        <w:rPr>
          <w:rFonts w:ascii="Century Gothic" w:eastAsia="Century Gothic" w:hAnsi="Century Gothic" w:cs="Century Gothic"/>
        </w:rPr>
      </w:pPr>
    </w:p>
    <w:p w14:paraId="64923980" w14:textId="77777777" w:rsidR="00B67263" w:rsidRPr="00BA49AC" w:rsidRDefault="00B67263" w:rsidP="006D27B4">
      <w:pPr>
        <w:spacing w:after="0"/>
        <w:jc w:val="both"/>
        <w:rPr>
          <w:rFonts w:ascii="Century Gothic" w:eastAsia="Century Gothic" w:hAnsi="Century Gothic" w:cs="Century Gothic"/>
          <w:b/>
          <w:bCs/>
          <w:sz w:val="20"/>
          <w:szCs w:val="20"/>
        </w:rPr>
      </w:pPr>
    </w:p>
    <w:p w14:paraId="2AFF9B16" w14:textId="77777777" w:rsidR="00B67263" w:rsidRPr="00BA49AC" w:rsidRDefault="00B67263" w:rsidP="006D27B4">
      <w:pPr>
        <w:spacing w:after="0"/>
        <w:jc w:val="both"/>
        <w:rPr>
          <w:rFonts w:ascii="Century Gothic" w:eastAsia="Century Gothic" w:hAnsi="Century Gothic" w:cs="Century Gothic"/>
          <w:b/>
          <w:bCs/>
          <w:sz w:val="20"/>
          <w:szCs w:val="20"/>
        </w:rPr>
      </w:pPr>
    </w:p>
    <w:p w14:paraId="72ADA0CA" w14:textId="77777777" w:rsidR="00B67263" w:rsidRPr="00BA49AC" w:rsidRDefault="00B67263" w:rsidP="006D27B4">
      <w:pPr>
        <w:spacing w:after="0"/>
        <w:jc w:val="both"/>
        <w:rPr>
          <w:rFonts w:ascii="Century Gothic" w:eastAsia="Century Gothic" w:hAnsi="Century Gothic" w:cs="Century Gothic"/>
          <w:b/>
          <w:bCs/>
          <w:sz w:val="20"/>
          <w:szCs w:val="20"/>
        </w:rPr>
      </w:pPr>
    </w:p>
    <w:p w14:paraId="7E3E8C3D" w14:textId="77777777" w:rsidR="00B67263" w:rsidRPr="00BA49AC" w:rsidRDefault="00B67263" w:rsidP="006D27B4">
      <w:pPr>
        <w:spacing w:after="0"/>
        <w:jc w:val="both"/>
        <w:rPr>
          <w:rFonts w:ascii="Century Gothic" w:eastAsia="Century Gothic" w:hAnsi="Century Gothic" w:cs="Century Gothic"/>
          <w:b/>
          <w:bCs/>
          <w:sz w:val="20"/>
          <w:szCs w:val="20"/>
        </w:rPr>
      </w:pPr>
    </w:p>
    <w:p w14:paraId="79D67A0C" w14:textId="77777777" w:rsidR="00B67263" w:rsidRPr="00BA49AC" w:rsidRDefault="00B67263" w:rsidP="006D27B4">
      <w:pPr>
        <w:spacing w:after="0"/>
        <w:jc w:val="both"/>
        <w:rPr>
          <w:rFonts w:ascii="Century Gothic" w:eastAsia="Century Gothic" w:hAnsi="Century Gothic" w:cs="Century Gothic"/>
          <w:b/>
          <w:bCs/>
          <w:sz w:val="20"/>
          <w:szCs w:val="20"/>
        </w:rPr>
      </w:pPr>
    </w:p>
    <w:p w14:paraId="27458307" w14:textId="77777777" w:rsidR="00B67263" w:rsidRPr="00BA49AC" w:rsidRDefault="00B67263" w:rsidP="006D27B4">
      <w:pPr>
        <w:spacing w:after="0"/>
        <w:jc w:val="both"/>
        <w:rPr>
          <w:rFonts w:ascii="Century Gothic" w:eastAsia="Century Gothic" w:hAnsi="Century Gothic" w:cs="Century Gothic"/>
          <w:b/>
          <w:bCs/>
          <w:sz w:val="20"/>
          <w:szCs w:val="20"/>
        </w:rPr>
      </w:pPr>
    </w:p>
    <w:p w14:paraId="5FF0B44D" w14:textId="77777777" w:rsidR="00B67263" w:rsidRPr="00BA49AC" w:rsidRDefault="00B67263" w:rsidP="006D27B4">
      <w:pPr>
        <w:spacing w:after="0"/>
        <w:jc w:val="both"/>
        <w:rPr>
          <w:rFonts w:ascii="Century Gothic" w:eastAsia="Century Gothic" w:hAnsi="Century Gothic" w:cs="Century Gothic"/>
          <w:b/>
          <w:bCs/>
          <w:sz w:val="20"/>
          <w:szCs w:val="20"/>
        </w:rPr>
      </w:pPr>
    </w:p>
    <w:p w14:paraId="6BC86C9D" w14:textId="77777777" w:rsidR="00B67263" w:rsidRPr="00BA49AC" w:rsidRDefault="00B67263" w:rsidP="006D27B4">
      <w:pPr>
        <w:spacing w:after="0"/>
        <w:jc w:val="both"/>
        <w:rPr>
          <w:rFonts w:ascii="Century Gothic" w:eastAsia="Century Gothic" w:hAnsi="Century Gothic" w:cs="Century Gothic"/>
          <w:b/>
          <w:bCs/>
          <w:sz w:val="20"/>
          <w:szCs w:val="20"/>
        </w:rPr>
      </w:pPr>
    </w:p>
    <w:p w14:paraId="0C6D104B" w14:textId="77777777" w:rsidR="00B67263" w:rsidRPr="00BA49AC" w:rsidRDefault="00B67263" w:rsidP="006D27B4">
      <w:pPr>
        <w:spacing w:after="0"/>
        <w:jc w:val="both"/>
        <w:rPr>
          <w:rFonts w:ascii="Century Gothic" w:eastAsia="Century Gothic" w:hAnsi="Century Gothic" w:cs="Century Gothic"/>
          <w:b/>
          <w:bCs/>
          <w:sz w:val="20"/>
          <w:szCs w:val="20"/>
        </w:rPr>
      </w:pPr>
    </w:p>
    <w:p w14:paraId="35121736" w14:textId="77777777" w:rsidR="00B67263" w:rsidRPr="00BA49AC" w:rsidRDefault="00B67263" w:rsidP="006D27B4">
      <w:pPr>
        <w:spacing w:after="0"/>
        <w:jc w:val="both"/>
        <w:rPr>
          <w:rFonts w:ascii="Century Gothic" w:eastAsia="Century Gothic" w:hAnsi="Century Gothic" w:cs="Century Gothic"/>
          <w:b/>
          <w:bCs/>
          <w:sz w:val="20"/>
          <w:szCs w:val="20"/>
        </w:rPr>
      </w:pPr>
    </w:p>
    <w:p w14:paraId="3D21F101" w14:textId="77777777" w:rsidR="00B67263" w:rsidRPr="00BA49AC" w:rsidRDefault="00B67263" w:rsidP="006D27B4">
      <w:pPr>
        <w:spacing w:after="0"/>
        <w:jc w:val="both"/>
        <w:rPr>
          <w:rFonts w:ascii="Century Gothic" w:eastAsia="Century Gothic" w:hAnsi="Century Gothic" w:cs="Century Gothic"/>
          <w:b/>
          <w:bCs/>
          <w:sz w:val="20"/>
          <w:szCs w:val="20"/>
        </w:rPr>
      </w:pPr>
    </w:p>
    <w:p w14:paraId="389AA9FF" w14:textId="77777777" w:rsidR="00B67263" w:rsidRPr="00BA49AC" w:rsidRDefault="00B67263" w:rsidP="006D27B4">
      <w:pPr>
        <w:spacing w:after="0"/>
        <w:jc w:val="both"/>
        <w:rPr>
          <w:rFonts w:ascii="Century Gothic" w:eastAsia="Century Gothic" w:hAnsi="Century Gothic" w:cs="Century Gothic"/>
          <w:b/>
          <w:bCs/>
          <w:sz w:val="20"/>
          <w:szCs w:val="20"/>
        </w:rPr>
      </w:pPr>
    </w:p>
    <w:p w14:paraId="2512AEBA" w14:textId="5A27815D" w:rsidR="004F1F63" w:rsidRPr="00BA49AC" w:rsidRDefault="003B53F0" w:rsidP="006D27B4">
      <w:pPr>
        <w:spacing w:after="0"/>
        <w:jc w:val="both"/>
        <w:rPr>
          <w:rFonts w:ascii="Century Gothic" w:eastAsia="Century Gothic" w:hAnsi="Century Gothic" w:cs="Century Gothic"/>
          <w:sz w:val="20"/>
          <w:szCs w:val="20"/>
        </w:rPr>
      </w:pPr>
      <w:r w:rsidRPr="00460952">
        <w:rPr>
          <w:rFonts w:ascii="Century Gothic" w:eastAsia="Century Gothic" w:hAnsi="Century Gothic" w:cs="Century Gothic"/>
          <w:b/>
          <w:bCs/>
          <w:color w:val="033A44"/>
          <w:sz w:val="20"/>
          <w:szCs w:val="20"/>
        </w:rPr>
        <w:t xml:space="preserve">Figure </w:t>
      </w:r>
      <w:r w:rsidR="00D95E9A" w:rsidRPr="00460952">
        <w:rPr>
          <w:rFonts w:ascii="Century Gothic" w:eastAsia="Century Gothic" w:hAnsi="Century Gothic" w:cs="Century Gothic"/>
          <w:b/>
          <w:bCs/>
          <w:color w:val="033A44"/>
          <w:sz w:val="20"/>
          <w:szCs w:val="20"/>
        </w:rPr>
        <w:t>3.</w:t>
      </w:r>
      <w:r w:rsidRPr="00460952">
        <w:rPr>
          <w:rFonts w:ascii="Century Gothic" w:eastAsia="Century Gothic" w:hAnsi="Century Gothic" w:cs="Century Gothic"/>
          <w:color w:val="033A44"/>
          <w:sz w:val="20"/>
          <w:szCs w:val="20"/>
        </w:rPr>
        <w:t xml:space="preserve"> </w:t>
      </w:r>
      <w:r w:rsidRPr="00BA49AC">
        <w:rPr>
          <w:rFonts w:ascii="Century Gothic" w:eastAsia="Century Gothic" w:hAnsi="Century Gothic" w:cs="Century Gothic"/>
          <w:sz w:val="20"/>
          <w:szCs w:val="20"/>
        </w:rPr>
        <w:t>Linear regression between ΔT</w:t>
      </w:r>
      <w:r w:rsidRPr="00BA49AC">
        <w:rPr>
          <w:rFonts w:ascii="Century Gothic" w:eastAsia="Century Gothic" w:hAnsi="Century Gothic" w:cs="Century Gothic"/>
          <w:sz w:val="20"/>
          <w:szCs w:val="20"/>
          <w:vertAlign w:val="subscript"/>
        </w:rPr>
        <w:t>th</w:t>
      </w:r>
      <w:r w:rsidRPr="00BA49AC">
        <w:rPr>
          <w:rFonts w:ascii="Century Gothic" w:eastAsia="Century Gothic" w:hAnsi="Century Gothic" w:cs="Century Gothic"/>
          <w:sz w:val="20"/>
          <w:szCs w:val="20"/>
        </w:rPr>
        <w:t xml:space="preserve"> – temperature difference measured by thermometers and </w:t>
      </w:r>
      <w:proofErr w:type="spellStart"/>
      <w:r w:rsidRPr="00BA49AC">
        <w:rPr>
          <w:rFonts w:ascii="Century Gothic" w:eastAsia="Century Gothic" w:hAnsi="Century Gothic" w:cs="Century Gothic"/>
          <w:sz w:val="20"/>
          <w:szCs w:val="20"/>
        </w:rPr>
        <w:t>ΔT</w:t>
      </w:r>
      <w:r w:rsidRPr="00BA49AC">
        <w:rPr>
          <w:rFonts w:ascii="Century Gothic" w:eastAsia="Century Gothic" w:hAnsi="Century Gothic" w:cs="Century Gothic"/>
          <w:sz w:val="20"/>
          <w:szCs w:val="20"/>
          <w:vertAlign w:val="subscript"/>
        </w:rPr>
        <w:t>lt</w:t>
      </w:r>
      <w:proofErr w:type="spellEnd"/>
      <w:r w:rsidRPr="00BA49AC">
        <w:rPr>
          <w:rFonts w:ascii="Century Gothic" w:eastAsia="Century Gothic" w:hAnsi="Century Gothic" w:cs="Century Gothic"/>
          <w:sz w:val="20"/>
          <w:szCs w:val="20"/>
        </w:rPr>
        <w:t xml:space="preserve"> – temperature difference measured by leaf thermocouples. Blue line represents the linear model, the red dashed line represents a 1:1 line, and the black dots represent the observations.</w:t>
      </w:r>
    </w:p>
    <w:p w14:paraId="631FC877" w14:textId="77777777" w:rsidR="00B54E38" w:rsidRPr="00BA49AC" w:rsidRDefault="00B54E38" w:rsidP="006D27B4">
      <w:pPr>
        <w:spacing w:after="0"/>
        <w:jc w:val="both"/>
        <w:rPr>
          <w:rFonts w:ascii="Century Gothic" w:eastAsia="Century Gothic" w:hAnsi="Century Gothic" w:cs="Century Gothic"/>
          <w:sz w:val="20"/>
          <w:szCs w:val="20"/>
        </w:rPr>
      </w:pPr>
    </w:p>
    <w:p w14:paraId="0A688A10" w14:textId="0AC7CBE9" w:rsidR="00B54E38" w:rsidRPr="00BA49AC" w:rsidRDefault="00F938E4" w:rsidP="006D27B4">
      <w:pPr>
        <w:jc w:val="both"/>
        <w:rPr>
          <w:rFonts w:ascii="Century Gothic" w:eastAsia="Century Gothic" w:hAnsi="Century Gothic" w:cs="Century Gothic"/>
        </w:rPr>
      </w:pPr>
      <w:r w:rsidRPr="00BA49AC">
        <w:rPr>
          <w:rFonts w:ascii="Century Gothic" w:eastAsia="Century Gothic" w:hAnsi="Century Gothic" w:cs="Century Gothic"/>
          <w:b/>
          <w:bCs/>
          <w:color w:val="033A44"/>
        </w:rPr>
        <w:t>Validation and c</w:t>
      </w:r>
      <w:r w:rsidR="003B53F0" w:rsidRPr="00BA49AC">
        <w:rPr>
          <w:rFonts w:ascii="Century Gothic" w:eastAsia="Century Gothic" w:hAnsi="Century Gothic" w:cs="Century Gothic"/>
          <w:b/>
          <w:bCs/>
          <w:color w:val="033A44"/>
        </w:rPr>
        <w:t>alibration of PAR Photodiodes</w:t>
      </w:r>
      <w:r w:rsidR="00D95E9A" w:rsidRPr="00BA49AC">
        <w:rPr>
          <w:rFonts w:ascii="Century Gothic" w:eastAsia="Century Gothic" w:hAnsi="Century Gothic" w:cs="Century Gothic"/>
          <w:b/>
          <w:bCs/>
          <w:color w:val="033A44"/>
        </w:rPr>
        <w:t xml:space="preserve">: </w:t>
      </w:r>
      <w:r w:rsidR="003B53F0" w:rsidRPr="00BA49AC">
        <w:rPr>
          <w:rFonts w:ascii="Century Gothic" w:eastAsia="Century Gothic" w:hAnsi="Century Gothic" w:cs="Century Gothic"/>
        </w:rPr>
        <w:t xml:space="preserve">To measure PAR, </w:t>
      </w:r>
      <w:r w:rsidR="005838BB" w:rsidRPr="00BA49AC">
        <w:rPr>
          <w:rFonts w:ascii="Century Gothic" w:eastAsia="Century Gothic" w:hAnsi="Century Gothic" w:cs="Century Gothic"/>
        </w:rPr>
        <w:t xml:space="preserve">BPW20RF </w:t>
      </w:r>
      <w:r w:rsidR="003B53F0" w:rsidRPr="00BA49AC">
        <w:rPr>
          <w:rFonts w:ascii="Century Gothic" w:eastAsia="Century Gothic" w:hAnsi="Century Gothic" w:cs="Century Gothic"/>
        </w:rPr>
        <w:t xml:space="preserve">Photodiodes (IR + visible light spectrum) were </w:t>
      </w:r>
      <w:r w:rsidR="00CD42B7" w:rsidRPr="00BA49AC">
        <w:rPr>
          <w:rFonts w:ascii="Century Gothic" w:eastAsia="Century Gothic" w:hAnsi="Century Gothic" w:cs="Century Gothic"/>
        </w:rPr>
        <w:t>used.</w:t>
      </w:r>
      <w:r w:rsidR="003B53F0" w:rsidRPr="00BA49AC">
        <w:rPr>
          <w:rFonts w:ascii="Century Gothic" w:eastAsia="Century Gothic" w:hAnsi="Century Gothic" w:cs="Century Gothic"/>
        </w:rPr>
        <w:t xml:space="preserve"> We evaluated the accuracy of the photodiodes by taking measurements from 10 photodiodes at </w:t>
      </w:r>
      <w:r w:rsidR="00822769" w:rsidRPr="00BA49AC">
        <w:rPr>
          <w:rFonts w:ascii="Century Gothic" w:eastAsia="Century Gothic" w:hAnsi="Century Gothic" w:cs="Century Gothic"/>
        </w:rPr>
        <w:t xml:space="preserve">five </w:t>
      </w:r>
      <w:r w:rsidR="003B53F0" w:rsidRPr="00BA49AC">
        <w:rPr>
          <w:rFonts w:ascii="Century Gothic" w:eastAsia="Century Gothic" w:hAnsi="Century Gothic" w:cs="Century Gothic"/>
        </w:rPr>
        <w:t xml:space="preserve">light radiation intensities. We used 10 photodiodes connected to a CR800 series datalogger, where observations are presented in mV units. The photodiodes were exposed to </w:t>
      </w:r>
      <w:r w:rsidR="00822769" w:rsidRPr="00BA49AC">
        <w:rPr>
          <w:rFonts w:ascii="Century Gothic" w:eastAsia="Century Gothic" w:hAnsi="Century Gothic" w:cs="Century Gothic"/>
        </w:rPr>
        <w:t xml:space="preserve">five </w:t>
      </w:r>
      <w:r w:rsidR="003B53F0" w:rsidRPr="00BA49AC">
        <w:rPr>
          <w:rFonts w:ascii="Century Gothic" w:eastAsia="Century Gothic" w:hAnsi="Century Gothic" w:cs="Century Gothic"/>
        </w:rPr>
        <w:t xml:space="preserve">intensities of LED light using a mobile phone; 10 measurements were registered for each photodiode and intensity. </w:t>
      </w:r>
    </w:p>
    <w:p w14:paraId="2512AEBD" w14:textId="555A75DD" w:rsidR="004F1F63" w:rsidRPr="00BA49AC" w:rsidRDefault="003B53F0" w:rsidP="006D27B4">
      <w:pPr>
        <w:jc w:val="both"/>
        <w:rPr>
          <w:rFonts w:ascii="Century Gothic" w:eastAsia="Century Gothic" w:hAnsi="Century Gothic" w:cs="Century Gothic"/>
        </w:rPr>
      </w:pPr>
      <w:r w:rsidRPr="00BA49AC">
        <w:rPr>
          <w:rFonts w:ascii="Century Gothic" w:eastAsia="Century Gothic" w:hAnsi="Century Gothic" w:cs="Century Gothic"/>
        </w:rPr>
        <w:lastRenderedPageBreak/>
        <w:t xml:space="preserve">All voltage measurements were taken at the same height and angle. A One-Way ANOVA and an HSD Tukey test were conducted to measure the sensitivity of the photodiodes to different light intensities. Also, the standard error was calculated within the intensities. We found that the photodiode accurately captures distinct light intensities, as Voltage ~ Light intensity presented significant differences (p &lt; 0.05). However, the standard error of the voltage measurements increased as light intensity increased (Table </w:t>
      </w:r>
      <w:r w:rsidR="0081720C" w:rsidRPr="00BA49AC">
        <w:rPr>
          <w:rFonts w:ascii="Century Gothic" w:eastAsia="Century Gothic" w:hAnsi="Century Gothic" w:cs="Century Gothic"/>
        </w:rPr>
        <w:t>3</w:t>
      </w:r>
      <w:r w:rsidRPr="00BA49AC">
        <w:rPr>
          <w:rFonts w:ascii="Century Gothic" w:eastAsia="Century Gothic" w:hAnsi="Century Gothic" w:cs="Century Gothic"/>
        </w:rPr>
        <w:t>).</w:t>
      </w:r>
    </w:p>
    <w:p w14:paraId="34CE0CF3" w14:textId="0E90D7DD" w:rsidR="00822769" w:rsidRPr="00BA49AC" w:rsidRDefault="00822769" w:rsidP="006D27B4">
      <w:pPr>
        <w:jc w:val="both"/>
        <w:rPr>
          <w:rFonts w:ascii="Century Gothic" w:eastAsia="Century Gothic" w:hAnsi="Century Gothic" w:cs="Century Gothic"/>
          <w:sz w:val="20"/>
          <w:szCs w:val="20"/>
        </w:rPr>
      </w:pPr>
      <w:r w:rsidRPr="00460952">
        <w:rPr>
          <w:rFonts w:ascii="Century Gothic" w:eastAsia="Century Gothic" w:hAnsi="Century Gothic" w:cs="Century Gothic"/>
          <w:b/>
          <w:bCs/>
          <w:color w:val="033A44"/>
          <w:sz w:val="20"/>
          <w:szCs w:val="20"/>
        </w:rPr>
        <w:t>Table 3</w:t>
      </w:r>
      <w:r w:rsidR="00460952" w:rsidRPr="00460952">
        <w:rPr>
          <w:rFonts w:ascii="Century Gothic" w:eastAsia="Century Gothic" w:hAnsi="Century Gothic" w:cs="Century Gothic"/>
          <w:b/>
          <w:bCs/>
          <w:color w:val="033A44"/>
          <w:sz w:val="20"/>
          <w:szCs w:val="20"/>
        </w:rPr>
        <w:t>.</w:t>
      </w:r>
      <w:r w:rsidRPr="00460952">
        <w:rPr>
          <w:rFonts w:ascii="Century Gothic" w:eastAsia="Century Gothic" w:hAnsi="Century Gothic" w:cs="Century Gothic"/>
          <w:color w:val="033A44"/>
          <w:sz w:val="20"/>
          <w:szCs w:val="20"/>
        </w:rPr>
        <w:t xml:space="preserve"> </w:t>
      </w:r>
      <w:r w:rsidRPr="00BA49AC">
        <w:rPr>
          <w:rFonts w:ascii="Century Gothic" w:eastAsia="Century Gothic" w:hAnsi="Century Gothic" w:cs="Century Gothic"/>
          <w:sz w:val="20"/>
          <w:szCs w:val="20"/>
        </w:rPr>
        <w:t>Statistical summary of voltage measurements by light intensity.</w:t>
      </w:r>
    </w:p>
    <w:tbl>
      <w:tblPr>
        <w:tblStyle w:val="a"/>
        <w:tblW w:w="8336" w:type="dxa"/>
        <w:jc w:val="center"/>
        <w:tblInd w:w="0" w:type="dxa"/>
        <w:tblBorders>
          <w:top w:val="single" w:sz="4" w:space="0" w:color="000000"/>
          <w:left w:val="nil"/>
          <w:bottom w:val="single" w:sz="4" w:space="0" w:color="000000"/>
          <w:right w:val="nil"/>
          <w:insideH w:val="single" w:sz="4" w:space="0" w:color="000000"/>
          <w:insideV w:val="nil"/>
        </w:tblBorders>
        <w:tblLayout w:type="fixed"/>
        <w:tblLook w:val="0400" w:firstRow="0" w:lastRow="0" w:firstColumn="0" w:lastColumn="0" w:noHBand="0" w:noVBand="1"/>
      </w:tblPr>
      <w:tblGrid>
        <w:gridCol w:w="1696"/>
        <w:gridCol w:w="1560"/>
        <w:gridCol w:w="2693"/>
        <w:gridCol w:w="2387"/>
      </w:tblGrid>
      <w:tr w:rsidR="00822769" w:rsidRPr="00BA49AC" w14:paraId="4A33871E" w14:textId="77777777" w:rsidTr="00BD3F08">
        <w:trPr>
          <w:trHeight w:val="391"/>
          <w:jc w:val="center"/>
        </w:trPr>
        <w:tc>
          <w:tcPr>
            <w:tcW w:w="1696" w:type="dxa"/>
          </w:tcPr>
          <w:p w14:paraId="5FD3A429" w14:textId="77777777" w:rsidR="00822769" w:rsidRPr="00BA49AC" w:rsidRDefault="00822769" w:rsidP="006D27B4">
            <w:pPr>
              <w:spacing w:line="360" w:lineRule="auto"/>
              <w:jc w:val="both"/>
              <w:rPr>
                <w:rFonts w:ascii="Century Gothic" w:eastAsia="Century Gothic" w:hAnsi="Century Gothic" w:cs="Century Gothic"/>
                <w:color w:val="404040"/>
                <w:sz w:val="20"/>
                <w:szCs w:val="20"/>
              </w:rPr>
            </w:pPr>
            <w:r w:rsidRPr="00BA49AC">
              <w:rPr>
                <w:rFonts w:ascii="Century Gothic" w:eastAsia="Century Gothic" w:hAnsi="Century Gothic" w:cs="Century Gothic"/>
                <w:color w:val="404040"/>
                <w:sz w:val="20"/>
                <w:szCs w:val="20"/>
              </w:rPr>
              <w:t>Light intensity</w:t>
            </w:r>
          </w:p>
        </w:tc>
        <w:tc>
          <w:tcPr>
            <w:tcW w:w="1560" w:type="dxa"/>
          </w:tcPr>
          <w:p w14:paraId="554DA996" w14:textId="77777777" w:rsidR="00822769" w:rsidRPr="00BA49AC" w:rsidRDefault="00822769" w:rsidP="006D27B4">
            <w:pPr>
              <w:spacing w:line="360" w:lineRule="auto"/>
              <w:jc w:val="both"/>
              <w:rPr>
                <w:rFonts w:ascii="Century Gothic" w:eastAsia="Century Gothic" w:hAnsi="Century Gothic" w:cs="Century Gothic"/>
                <w:color w:val="404040"/>
                <w:sz w:val="20"/>
                <w:szCs w:val="20"/>
              </w:rPr>
            </w:pPr>
            <w:r w:rsidRPr="00BA49AC">
              <w:rPr>
                <w:rFonts w:ascii="Century Gothic" w:eastAsia="Century Gothic" w:hAnsi="Century Gothic" w:cs="Century Gothic"/>
                <w:color w:val="404040"/>
                <w:sz w:val="20"/>
                <w:szCs w:val="20"/>
              </w:rPr>
              <w:t>Mean (mV)</w:t>
            </w:r>
          </w:p>
        </w:tc>
        <w:tc>
          <w:tcPr>
            <w:tcW w:w="2693" w:type="dxa"/>
          </w:tcPr>
          <w:p w14:paraId="1F6FC087" w14:textId="77777777" w:rsidR="00822769" w:rsidRPr="00BA49AC" w:rsidRDefault="00822769" w:rsidP="006D27B4">
            <w:pPr>
              <w:spacing w:line="360" w:lineRule="auto"/>
              <w:jc w:val="both"/>
              <w:rPr>
                <w:rFonts w:ascii="Century Gothic" w:eastAsia="Century Gothic" w:hAnsi="Century Gothic" w:cs="Century Gothic"/>
                <w:color w:val="404040"/>
                <w:sz w:val="20"/>
                <w:szCs w:val="20"/>
              </w:rPr>
            </w:pPr>
            <w:r w:rsidRPr="00BA49AC">
              <w:rPr>
                <w:rFonts w:ascii="Century Gothic" w:eastAsia="Century Gothic" w:hAnsi="Century Gothic" w:cs="Century Gothic"/>
                <w:color w:val="404040"/>
                <w:sz w:val="20"/>
                <w:szCs w:val="20"/>
              </w:rPr>
              <w:t>Standard deviation (mV)</w:t>
            </w:r>
          </w:p>
        </w:tc>
        <w:tc>
          <w:tcPr>
            <w:tcW w:w="2387" w:type="dxa"/>
          </w:tcPr>
          <w:p w14:paraId="1D39B723" w14:textId="77777777" w:rsidR="00822769" w:rsidRPr="00BA49AC" w:rsidRDefault="00822769" w:rsidP="006D27B4">
            <w:pPr>
              <w:spacing w:line="360" w:lineRule="auto"/>
              <w:jc w:val="both"/>
              <w:rPr>
                <w:rFonts w:ascii="Century Gothic" w:eastAsia="Century Gothic" w:hAnsi="Century Gothic" w:cs="Century Gothic"/>
                <w:color w:val="404040"/>
                <w:sz w:val="20"/>
                <w:szCs w:val="20"/>
              </w:rPr>
            </w:pPr>
            <w:r w:rsidRPr="00BA49AC">
              <w:rPr>
                <w:rFonts w:ascii="Century Gothic" w:eastAsia="Century Gothic" w:hAnsi="Century Gothic" w:cs="Century Gothic"/>
                <w:color w:val="404040"/>
                <w:sz w:val="20"/>
                <w:szCs w:val="20"/>
              </w:rPr>
              <w:t>Standard Error (mV)</w:t>
            </w:r>
          </w:p>
        </w:tc>
      </w:tr>
      <w:tr w:rsidR="00822769" w:rsidRPr="00BA49AC" w14:paraId="55AC74FF" w14:textId="77777777" w:rsidTr="00BD3F08">
        <w:trPr>
          <w:trHeight w:val="391"/>
          <w:jc w:val="center"/>
        </w:trPr>
        <w:tc>
          <w:tcPr>
            <w:tcW w:w="1696" w:type="dxa"/>
          </w:tcPr>
          <w:p w14:paraId="35D355BA" w14:textId="77777777" w:rsidR="00822769" w:rsidRPr="00BA49AC" w:rsidRDefault="00822769" w:rsidP="006D27B4">
            <w:pPr>
              <w:spacing w:line="360" w:lineRule="auto"/>
              <w:jc w:val="both"/>
              <w:rPr>
                <w:rFonts w:ascii="Century Gothic" w:eastAsia="Century Gothic" w:hAnsi="Century Gothic" w:cs="Century Gothic"/>
                <w:color w:val="404040"/>
                <w:sz w:val="20"/>
                <w:szCs w:val="20"/>
              </w:rPr>
            </w:pPr>
            <w:r w:rsidRPr="00BA49AC">
              <w:rPr>
                <w:rFonts w:ascii="Century Gothic" w:eastAsia="Century Gothic" w:hAnsi="Century Gothic" w:cs="Century Gothic"/>
                <w:color w:val="404040"/>
                <w:sz w:val="20"/>
                <w:szCs w:val="20"/>
              </w:rPr>
              <w:t>1</w:t>
            </w:r>
          </w:p>
        </w:tc>
        <w:tc>
          <w:tcPr>
            <w:tcW w:w="1560" w:type="dxa"/>
          </w:tcPr>
          <w:p w14:paraId="078C9385" w14:textId="77777777" w:rsidR="00822769" w:rsidRPr="00BA49AC" w:rsidRDefault="00822769" w:rsidP="006D27B4">
            <w:pPr>
              <w:spacing w:line="360" w:lineRule="auto"/>
              <w:jc w:val="both"/>
              <w:rPr>
                <w:rFonts w:ascii="Century Gothic" w:eastAsia="Century Gothic" w:hAnsi="Century Gothic" w:cs="Century Gothic"/>
                <w:color w:val="404040"/>
                <w:sz w:val="20"/>
                <w:szCs w:val="20"/>
              </w:rPr>
            </w:pPr>
            <w:r w:rsidRPr="00BA49AC">
              <w:rPr>
                <w:rFonts w:ascii="Century Gothic" w:eastAsia="Century Gothic" w:hAnsi="Century Gothic" w:cs="Century Gothic"/>
                <w:color w:val="404040"/>
                <w:sz w:val="20"/>
                <w:szCs w:val="20"/>
              </w:rPr>
              <w:t>11.131</w:t>
            </w:r>
          </w:p>
        </w:tc>
        <w:tc>
          <w:tcPr>
            <w:tcW w:w="2693" w:type="dxa"/>
          </w:tcPr>
          <w:p w14:paraId="37040BB7" w14:textId="77777777" w:rsidR="00822769" w:rsidRPr="00BA49AC" w:rsidRDefault="00822769" w:rsidP="006D27B4">
            <w:pPr>
              <w:spacing w:line="360" w:lineRule="auto"/>
              <w:jc w:val="both"/>
              <w:rPr>
                <w:rFonts w:ascii="Century Gothic" w:eastAsia="Century Gothic" w:hAnsi="Century Gothic" w:cs="Century Gothic"/>
                <w:color w:val="404040"/>
                <w:sz w:val="20"/>
                <w:szCs w:val="20"/>
              </w:rPr>
            </w:pPr>
            <w:r w:rsidRPr="00BA49AC">
              <w:rPr>
                <w:rFonts w:ascii="Century Gothic" w:eastAsia="Century Gothic" w:hAnsi="Century Gothic" w:cs="Century Gothic"/>
                <w:color w:val="404040"/>
                <w:sz w:val="20"/>
                <w:szCs w:val="20"/>
              </w:rPr>
              <w:t>0.336</w:t>
            </w:r>
          </w:p>
        </w:tc>
        <w:tc>
          <w:tcPr>
            <w:tcW w:w="2387" w:type="dxa"/>
          </w:tcPr>
          <w:p w14:paraId="31424060" w14:textId="77777777" w:rsidR="00822769" w:rsidRPr="00BA49AC" w:rsidRDefault="00822769" w:rsidP="006D27B4">
            <w:pPr>
              <w:spacing w:line="360" w:lineRule="auto"/>
              <w:jc w:val="both"/>
              <w:rPr>
                <w:rFonts w:ascii="Century Gothic" w:eastAsia="Century Gothic" w:hAnsi="Century Gothic" w:cs="Century Gothic"/>
                <w:color w:val="404040"/>
                <w:sz w:val="20"/>
                <w:szCs w:val="20"/>
              </w:rPr>
            </w:pPr>
            <w:r w:rsidRPr="00BA49AC">
              <w:rPr>
                <w:rFonts w:ascii="Century Gothic" w:eastAsia="Century Gothic" w:hAnsi="Century Gothic" w:cs="Century Gothic"/>
                <w:color w:val="404040"/>
                <w:sz w:val="20"/>
                <w:szCs w:val="20"/>
              </w:rPr>
              <w:t>0.106</w:t>
            </w:r>
          </w:p>
        </w:tc>
      </w:tr>
      <w:tr w:rsidR="00822769" w:rsidRPr="00BA49AC" w14:paraId="73DEE30E" w14:textId="77777777" w:rsidTr="00BD3F08">
        <w:trPr>
          <w:trHeight w:val="404"/>
          <w:jc w:val="center"/>
        </w:trPr>
        <w:tc>
          <w:tcPr>
            <w:tcW w:w="1696" w:type="dxa"/>
          </w:tcPr>
          <w:p w14:paraId="54113779" w14:textId="77777777" w:rsidR="00822769" w:rsidRPr="00BA49AC" w:rsidRDefault="00822769" w:rsidP="006D27B4">
            <w:pPr>
              <w:spacing w:line="360" w:lineRule="auto"/>
              <w:jc w:val="both"/>
              <w:rPr>
                <w:rFonts w:ascii="Century Gothic" w:eastAsia="Century Gothic" w:hAnsi="Century Gothic" w:cs="Century Gothic"/>
                <w:color w:val="404040"/>
                <w:sz w:val="20"/>
                <w:szCs w:val="20"/>
              </w:rPr>
            </w:pPr>
            <w:r w:rsidRPr="00BA49AC">
              <w:rPr>
                <w:rFonts w:ascii="Century Gothic" w:eastAsia="Century Gothic" w:hAnsi="Century Gothic" w:cs="Century Gothic"/>
                <w:color w:val="404040"/>
                <w:sz w:val="20"/>
                <w:szCs w:val="20"/>
              </w:rPr>
              <w:t>2</w:t>
            </w:r>
          </w:p>
        </w:tc>
        <w:tc>
          <w:tcPr>
            <w:tcW w:w="1560" w:type="dxa"/>
          </w:tcPr>
          <w:p w14:paraId="3389F8D2" w14:textId="77777777" w:rsidR="00822769" w:rsidRPr="00BA49AC" w:rsidRDefault="00822769" w:rsidP="006D27B4">
            <w:pPr>
              <w:spacing w:line="360" w:lineRule="auto"/>
              <w:jc w:val="both"/>
              <w:rPr>
                <w:rFonts w:ascii="Century Gothic" w:eastAsia="Century Gothic" w:hAnsi="Century Gothic" w:cs="Century Gothic"/>
                <w:color w:val="404040"/>
                <w:sz w:val="20"/>
                <w:szCs w:val="20"/>
              </w:rPr>
            </w:pPr>
            <w:r w:rsidRPr="00BA49AC">
              <w:rPr>
                <w:rFonts w:ascii="Century Gothic" w:eastAsia="Century Gothic" w:hAnsi="Century Gothic" w:cs="Century Gothic"/>
                <w:color w:val="404040"/>
                <w:sz w:val="20"/>
                <w:szCs w:val="20"/>
              </w:rPr>
              <w:t>16.589</w:t>
            </w:r>
          </w:p>
        </w:tc>
        <w:tc>
          <w:tcPr>
            <w:tcW w:w="2693" w:type="dxa"/>
          </w:tcPr>
          <w:p w14:paraId="4F1B5E4A" w14:textId="77777777" w:rsidR="00822769" w:rsidRPr="00BA49AC" w:rsidRDefault="00822769" w:rsidP="006D27B4">
            <w:pPr>
              <w:spacing w:line="360" w:lineRule="auto"/>
              <w:jc w:val="both"/>
              <w:rPr>
                <w:rFonts w:ascii="Century Gothic" w:eastAsia="Century Gothic" w:hAnsi="Century Gothic" w:cs="Century Gothic"/>
                <w:color w:val="404040"/>
                <w:sz w:val="20"/>
                <w:szCs w:val="20"/>
              </w:rPr>
            </w:pPr>
            <w:r w:rsidRPr="00BA49AC">
              <w:rPr>
                <w:rFonts w:ascii="Century Gothic" w:eastAsia="Century Gothic" w:hAnsi="Century Gothic" w:cs="Century Gothic"/>
                <w:color w:val="404040"/>
                <w:sz w:val="20"/>
                <w:szCs w:val="20"/>
              </w:rPr>
              <w:t>0.479</w:t>
            </w:r>
          </w:p>
        </w:tc>
        <w:tc>
          <w:tcPr>
            <w:tcW w:w="2387" w:type="dxa"/>
          </w:tcPr>
          <w:p w14:paraId="67FD1A17" w14:textId="77777777" w:rsidR="00822769" w:rsidRPr="00BA49AC" w:rsidRDefault="00822769" w:rsidP="006D27B4">
            <w:pPr>
              <w:spacing w:line="360" w:lineRule="auto"/>
              <w:jc w:val="both"/>
              <w:rPr>
                <w:rFonts w:ascii="Century Gothic" w:eastAsia="Century Gothic" w:hAnsi="Century Gothic" w:cs="Century Gothic"/>
                <w:color w:val="404040"/>
                <w:sz w:val="20"/>
                <w:szCs w:val="20"/>
              </w:rPr>
            </w:pPr>
            <w:r w:rsidRPr="00BA49AC">
              <w:rPr>
                <w:rFonts w:ascii="Century Gothic" w:eastAsia="Century Gothic" w:hAnsi="Century Gothic" w:cs="Century Gothic"/>
                <w:color w:val="404040"/>
                <w:sz w:val="20"/>
                <w:szCs w:val="20"/>
              </w:rPr>
              <w:t>0.151</w:t>
            </w:r>
          </w:p>
        </w:tc>
      </w:tr>
      <w:tr w:rsidR="00822769" w:rsidRPr="00BA49AC" w14:paraId="52C35743" w14:textId="77777777" w:rsidTr="00BD3F08">
        <w:trPr>
          <w:trHeight w:val="391"/>
          <w:jc w:val="center"/>
        </w:trPr>
        <w:tc>
          <w:tcPr>
            <w:tcW w:w="1696" w:type="dxa"/>
          </w:tcPr>
          <w:p w14:paraId="48B99635" w14:textId="77777777" w:rsidR="00822769" w:rsidRPr="00BA49AC" w:rsidRDefault="00822769" w:rsidP="006D27B4">
            <w:pPr>
              <w:spacing w:line="360" w:lineRule="auto"/>
              <w:jc w:val="both"/>
              <w:rPr>
                <w:rFonts w:ascii="Century Gothic" w:eastAsia="Century Gothic" w:hAnsi="Century Gothic" w:cs="Century Gothic"/>
                <w:color w:val="404040"/>
                <w:sz w:val="20"/>
                <w:szCs w:val="20"/>
              </w:rPr>
            </w:pPr>
            <w:r w:rsidRPr="00BA49AC">
              <w:rPr>
                <w:rFonts w:ascii="Century Gothic" w:eastAsia="Century Gothic" w:hAnsi="Century Gothic" w:cs="Century Gothic"/>
                <w:color w:val="404040"/>
                <w:sz w:val="20"/>
                <w:szCs w:val="20"/>
              </w:rPr>
              <w:t>3</w:t>
            </w:r>
          </w:p>
        </w:tc>
        <w:tc>
          <w:tcPr>
            <w:tcW w:w="1560" w:type="dxa"/>
          </w:tcPr>
          <w:p w14:paraId="12C44E57" w14:textId="77777777" w:rsidR="00822769" w:rsidRPr="00BA49AC" w:rsidRDefault="00822769" w:rsidP="006D27B4">
            <w:pPr>
              <w:spacing w:line="360" w:lineRule="auto"/>
              <w:jc w:val="both"/>
              <w:rPr>
                <w:rFonts w:ascii="Century Gothic" w:eastAsia="Century Gothic" w:hAnsi="Century Gothic" w:cs="Century Gothic"/>
                <w:color w:val="404040"/>
                <w:sz w:val="20"/>
                <w:szCs w:val="20"/>
              </w:rPr>
            </w:pPr>
            <w:r w:rsidRPr="00BA49AC">
              <w:rPr>
                <w:rFonts w:ascii="Century Gothic" w:eastAsia="Century Gothic" w:hAnsi="Century Gothic" w:cs="Century Gothic"/>
                <w:color w:val="404040"/>
                <w:sz w:val="20"/>
                <w:szCs w:val="20"/>
              </w:rPr>
              <w:t>25.600</w:t>
            </w:r>
          </w:p>
        </w:tc>
        <w:tc>
          <w:tcPr>
            <w:tcW w:w="2693" w:type="dxa"/>
          </w:tcPr>
          <w:p w14:paraId="0FFE2657" w14:textId="77777777" w:rsidR="00822769" w:rsidRPr="00BA49AC" w:rsidRDefault="00822769" w:rsidP="006D27B4">
            <w:pPr>
              <w:spacing w:line="360" w:lineRule="auto"/>
              <w:jc w:val="both"/>
              <w:rPr>
                <w:rFonts w:ascii="Century Gothic" w:eastAsia="Century Gothic" w:hAnsi="Century Gothic" w:cs="Century Gothic"/>
                <w:color w:val="404040"/>
                <w:sz w:val="20"/>
                <w:szCs w:val="20"/>
              </w:rPr>
            </w:pPr>
            <w:r w:rsidRPr="00BA49AC">
              <w:rPr>
                <w:rFonts w:ascii="Century Gothic" w:eastAsia="Century Gothic" w:hAnsi="Century Gothic" w:cs="Century Gothic"/>
                <w:color w:val="404040"/>
                <w:sz w:val="20"/>
                <w:szCs w:val="20"/>
              </w:rPr>
              <w:t>0.786</w:t>
            </w:r>
          </w:p>
        </w:tc>
        <w:tc>
          <w:tcPr>
            <w:tcW w:w="2387" w:type="dxa"/>
          </w:tcPr>
          <w:p w14:paraId="24119D11" w14:textId="77777777" w:rsidR="00822769" w:rsidRPr="00BA49AC" w:rsidRDefault="00822769" w:rsidP="006D27B4">
            <w:pPr>
              <w:spacing w:line="360" w:lineRule="auto"/>
              <w:jc w:val="both"/>
              <w:rPr>
                <w:rFonts w:ascii="Century Gothic" w:eastAsia="Century Gothic" w:hAnsi="Century Gothic" w:cs="Century Gothic"/>
                <w:color w:val="404040"/>
                <w:sz w:val="20"/>
                <w:szCs w:val="20"/>
              </w:rPr>
            </w:pPr>
            <w:r w:rsidRPr="00BA49AC">
              <w:rPr>
                <w:rFonts w:ascii="Century Gothic" w:eastAsia="Century Gothic" w:hAnsi="Century Gothic" w:cs="Century Gothic"/>
                <w:color w:val="404040"/>
                <w:sz w:val="20"/>
                <w:szCs w:val="20"/>
              </w:rPr>
              <w:t>0.249</w:t>
            </w:r>
          </w:p>
        </w:tc>
      </w:tr>
      <w:tr w:rsidR="00822769" w:rsidRPr="00BA49AC" w14:paraId="53EAB23C" w14:textId="77777777" w:rsidTr="00BD3F08">
        <w:trPr>
          <w:trHeight w:val="391"/>
          <w:jc w:val="center"/>
        </w:trPr>
        <w:tc>
          <w:tcPr>
            <w:tcW w:w="1696" w:type="dxa"/>
          </w:tcPr>
          <w:p w14:paraId="2AF7871F" w14:textId="77777777" w:rsidR="00822769" w:rsidRPr="00BA49AC" w:rsidRDefault="00822769" w:rsidP="006D27B4">
            <w:pPr>
              <w:spacing w:line="360" w:lineRule="auto"/>
              <w:jc w:val="both"/>
              <w:rPr>
                <w:rFonts w:ascii="Century Gothic" w:eastAsia="Century Gothic" w:hAnsi="Century Gothic" w:cs="Century Gothic"/>
                <w:color w:val="404040"/>
                <w:sz w:val="20"/>
                <w:szCs w:val="20"/>
              </w:rPr>
            </w:pPr>
            <w:r w:rsidRPr="00BA49AC">
              <w:rPr>
                <w:rFonts w:ascii="Century Gothic" w:eastAsia="Century Gothic" w:hAnsi="Century Gothic" w:cs="Century Gothic"/>
                <w:color w:val="404040"/>
                <w:sz w:val="20"/>
                <w:szCs w:val="20"/>
              </w:rPr>
              <w:t>4</w:t>
            </w:r>
          </w:p>
        </w:tc>
        <w:tc>
          <w:tcPr>
            <w:tcW w:w="1560" w:type="dxa"/>
          </w:tcPr>
          <w:p w14:paraId="75078BAC" w14:textId="77777777" w:rsidR="00822769" w:rsidRPr="00BA49AC" w:rsidRDefault="00822769" w:rsidP="006D27B4">
            <w:pPr>
              <w:spacing w:line="360" w:lineRule="auto"/>
              <w:jc w:val="both"/>
              <w:rPr>
                <w:rFonts w:ascii="Century Gothic" w:eastAsia="Century Gothic" w:hAnsi="Century Gothic" w:cs="Century Gothic"/>
                <w:color w:val="404040"/>
                <w:sz w:val="20"/>
                <w:szCs w:val="20"/>
              </w:rPr>
            </w:pPr>
            <w:r w:rsidRPr="00BA49AC">
              <w:rPr>
                <w:rFonts w:ascii="Century Gothic" w:eastAsia="Century Gothic" w:hAnsi="Century Gothic" w:cs="Century Gothic"/>
                <w:color w:val="404040"/>
                <w:sz w:val="20"/>
                <w:szCs w:val="20"/>
              </w:rPr>
              <w:t>35.791</w:t>
            </w:r>
          </w:p>
        </w:tc>
        <w:tc>
          <w:tcPr>
            <w:tcW w:w="2693" w:type="dxa"/>
          </w:tcPr>
          <w:p w14:paraId="3D863667" w14:textId="77777777" w:rsidR="00822769" w:rsidRPr="00BA49AC" w:rsidRDefault="00822769" w:rsidP="006D27B4">
            <w:pPr>
              <w:spacing w:line="360" w:lineRule="auto"/>
              <w:jc w:val="both"/>
              <w:rPr>
                <w:rFonts w:ascii="Century Gothic" w:eastAsia="Century Gothic" w:hAnsi="Century Gothic" w:cs="Century Gothic"/>
                <w:color w:val="404040"/>
                <w:sz w:val="20"/>
                <w:szCs w:val="20"/>
              </w:rPr>
            </w:pPr>
            <w:r w:rsidRPr="00BA49AC">
              <w:rPr>
                <w:rFonts w:ascii="Century Gothic" w:eastAsia="Century Gothic" w:hAnsi="Century Gothic" w:cs="Century Gothic"/>
                <w:color w:val="404040"/>
                <w:sz w:val="20"/>
                <w:szCs w:val="20"/>
              </w:rPr>
              <w:t>1.082</w:t>
            </w:r>
          </w:p>
        </w:tc>
        <w:tc>
          <w:tcPr>
            <w:tcW w:w="2387" w:type="dxa"/>
          </w:tcPr>
          <w:p w14:paraId="60E1DD11" w14:textId="77777777" w:rsidR="00822769" w:rsidRPr="00BA49AC" w:rsidRDefault="00822769" w:rsidP="006D27B4">
            <w:pPr>
              <w:spacing w:line="360" w:lineRule="auto"/>
              <w:jc w:val="both"/>
              <w:rPr>
                <w:rFonts w:ascii="Century Gothic" w:eastAsia="Century Gothic" w:hAnsi="Century Gothic" w:cs="Century Gothic"/>
                <w:color w:val="404040"/>
                <w:sz w:val="20"/>
                <w:szCs w:val="20"/>
              </w:rPr>
            </w:pPr>
            <w:r w:rsidRPr="00BA49AC">
              <w:rPr>
                <w:rFonts w:ascii="Century Gothic" w:eastAsia="Century Gothic" w:hAnsi="Century Gothic" w:cs="Century Gothic"/>
                <w:color w:val="404040"/>
                <w:sz w:val="20"/>
                <w:szCs w:val="20"/>
              </w:rPr>
              <w:t>0.342</w:t>
            </w:r>
          </w:p>
        </w:tc>
      </w:tr>
      <w:tr w:rsidR="00822769" w:rsidRPr="00BA49AC" w14:paraId="080C28B0" w14:textId="77777777" w:rsidTr="00BD3F08">
        <w:trPr>
          <w:trHeight w:val="391"/>
          <w:jc w:val="center"/>
        </w:trPr>
        <w:tc>
          <w:tcPr>
            <w:tcW w:w="1696" w:type="dxa"/>
          </w:tcPr>
          <w:p w14:paraId="6DC49890" w14:textId="77777777" w:rsidR="00822769" w:rsidRPr="00BA49AC" w:rsidRDefault="00822769" w:rsidP="006D27B4">
            <w:pPr>
              <w:spacing w:line="360" w:lineRule="auto"/>
              <w:jc w:val="both"/>
              <w:rPr>
                <w:rFonts w:ascii="Century Gothic" w:eastAsia="Century Gothic" w:hAnsi="Century Gothic" w:cs="Century Gothic"/>
                <w:color w:val="404040"/>
                <w:sz w:val="20"/>
                <w:szCs w:val="20"/>
              </w:rPr>
            </w:pPr>
            <w:r w:rsidRPr="00BA49AC">
              <w:rPr>
                <w:rFonts w:ascii="Century Gothic" w:eastAsia="Century Gothic" w:hAnsi="Century Gothic" w:cs="Century Gothic"/>
                <w:color w:val="404040"/>
                <w:sz w:val="20"/>
                <w:szCs w:val="20"/>
              </w:rPr>
              <w:t>5</w:t>
            </w:r>
          </w:p>
        </w:tc>
        <w:tc>
          <w:tcPr>
            <w:tcW w:w="1560" w:type="dxa"/>
          </w:tcPr>
          <w:p w14:paraId="2A1DB451" w14:textId="77777777" w:rsidR="00822769" w:rsidRPr="00BA49AC" w:rsidRDefault="00822769" w:rsidP="006D27B4">
            <w:pPr>
              <w:spacing w:line="360" w:lineRule="auto"/>
              <w:jc w:val="both"/>
              <w:rPr>
                <w:rFonts w:ascii="Century Gothic" w:eastAsia="Century Gothic" w:hAnsi="Century Gothic" w:cs="Century Gothic"/>
                <w:color w:val="404040"/>
                <w:sz w:val="20"/>
                <w:szCs w:val="20"/>
              </w:rPr>
            </w:pPr>
            <w:r w:rsidRPr="00BA49AC">
              <w:rPr>
                <w:rFonts w:ascii="Century Gothic" w:eastAsia="Century Gothic" w:hAnsi="Century Gothic" w:cs="Century Gothic"/>
                <w:color w:val="404040"/>
                <w:sz w:val="20"/>
                <w:szCs w:val="20"/>
              </w:rPr>
              <w:t>44.964</w:t>
            </w:r>
          </w:p>
        </w:tc>
        <w:tc>
          <w:tcPr>
            <w:tcW w:w="2693" w:type="dxa"/>
          </w:tcPr>
          <w:p w14:paraId="509B3F66" w14:textId="77777777" w:rsidR="00822769" w:rsidRPr="00BA49AC" w:rsidRDefault="00822769" w:rsidP="006D27B4">
            <w:pPr>
              <w:spacing w:line="360" w:lineRule="auto"/>
              <w:jc w:val="both"/>
              <w:rPr>
                <w:rFonts w:ascii="Century Gothic" w:eastAsia="Century Gothic" w:hAnsi="Century Gothic" w:cs="Century Gothic"/>
                <w:color w:val="404040"/>
                <w:sz w:val="20"/>
                <w:szCs w:val="20"/>
              </w:rPr>
            </w:pPr>
            <w:r w:rsidRPr="00BA49AC">
              <w:rPr>
                <w:rFonts w:ascii="Century Gothic" w:eastAsia="Century Gothic" w:hAnsi="Century Gothic" w:cs="Century Gothic"/>
                <w:color w:val="404040"/>
                <w:sz w:val="20"/>
                <w:szCs w:val="20"/>
              </w:rPr>
              <w:t>1.534</w:t>
            </w:r>
          </w:p>
        </w:tc>
        <w:tc>
          <w:tcPr>
            <w:tcW w:w="2387" w:type="dxa"/>
          </w:tcPr>
          <w:p w14:paraId="6EDBF9D4" w14:textId="77777777" w:rsidR="00822769" w:rsidRPr="00BA49AC" w:rsidRDefault="00822769" w:rsidP="006D27B4">
            <w:pPr>
              <w:spacing w:line="360" w:lineRule="auto"/>
              <w:jc w:val="both"/>
              <w:rPr>
                <w:rFonts w:ascii="Century Gothic" w:eastAsia="Century Gothic" w:hAnsi="Century Gothic" w:cs="Century Gothic"/>
                <w:color w:val="404040"/>
                <w:sz w:val="20"/>
                <w:szCs w:val="20"/>
              </w:rPr>
            </w:pPr>
            <w:r w:rsidRPr="00BA49AC">
              <w:rPr>
                <w:rFonts w:ascii="Century Gothic" w:eastAsia="Century Gothic" w:hAnsi="Century Gothic" w:cs="Century Gothic"/>
                <w:color w:val="404040"/>
                <w:sz w:val="20"/>
                <w:szCs w:val="20"/>
              </w:rPr>
              <w:t>0.485</w:t>
            </w:r>
          </w:p>
        </w:tc>
      </w:tr>
    </w:tbl>
    <w:p w14:paraId="0E04D592" w14:textId="77777777" w:rsidR="00822769" w:rsidRPr="00BA49AC" w:rsidRDefault="00822769" w:rsidP="006D27B4">
      <w:pPr>
        <w:jc w:val="both"/>
        <w:rPr>
          <w:rFonts w:ascii="Century Gothic" w:eastAsia="Century Gothic" w:hAnsi="Century Gothic" w:cs="Century Gothic"/>
        </w:rPr>
      </w:pPr>
    </w:p>
    <w:p w14:paraId="2512AEBE" w14:textId="7CA2DC7F" w:rsidR="004F1F63" w:rsidRPr="00BA49AC" w:rsidRDefault="003B53F0" w:rsidP="006D27B4">
      <w:pPr>
        <w:jc w:val="both"/>
        <w:rPr>
          <w:rFonts w:ascii="Century Gothic" w:eastAsia="Century Gothic" w:hAnsi="Century Gothic" w:cs="Century Gothic"/>
        </w:rPr>
      </w:pPr>
      <w:r w:rsidRPr="00BA49AC">
        <w:rPr>
          <w:rFonts w:ascii="Century Gothic" w:eastAsia="Century Gothic" w:hAnsi="Century Gothic" w:cs="Century Gothic"/>
        </w:rPr>
        <w:t xml:space="preserve">Furthermore, an experiment was carried out to transform the voltage data from the </w:t>
      </w:r>
      <w:r w:rsidR="005838BB" w:rsidRPr="00BA49AC">
        <w:rPr>
          <w:rFonts w:ascii="Century Gothic" w:eastAsia="Century Gothic" w:hAnsi="Century Gothic" w:cs="Century Gothic"/>
        </w:rPr>
        <w:t xml:space="preserve">BPW20RF </w:t>
      </w:r>
      <w:r w:rsidRPr="00BA49AC">
        <w:rPr>
          <w:rFonts w:ascii="Century Gothic" w:eastAsia="Century Gothic" w:hAnsi="Century Gothic" w:cs="Century Gothic"/>
        </w:rPr>
        <w:t>photodiodes to photosynthetic photon flux density units - PPFD (µ</w:t>
      </w:r>
      <w:r w:rsidR="005838BB" w:rsidRPr="00BA49AC">
        <w:rPr>
          <w:rFonts w:ascii="Century Gothic" w:eastAsia="Century Gothic" w:hAnsi="Century Gothic" w:cs="Century Gothic"/>
        </w:rPr>
        <w:t>m</w:t>
      </w:r>
      <w:r w:rsidRPr="00BA49AC">
        <w:rPr>
          <w:rFonts w:ascii="Century Gothic" w:eastAsia="Century Gothic" w:hAnsi="Century Gothic" w:cs="Century Gothic"/>
        </w:rPr>
        <w:t>ol/m</w:t>
      </w:r>
      <w:r w:rsidRPr="00BA49AC">
        <w:rPr>
          <w:rFonts w:ascii="Century Gothic" w:eastAsia="Century Gothic" w:hAnsi="Century Gothic" w:cs="Century Gothic"/>
          <w:vertAlign w:val="superscript"/>
        </w:rPr>
        <w:t>2</w:t>
      </w:r>
      <w:r w:rsidRPr="00BA49AC">
        <w:rPr>
          <w:rFonts w:ascii="Century Gothic" w:eastAsia="Century Gothic" w:hAnsi="Century Gothic" w:cs="Century Gothic"/>
        </w:rPr>
        <w:t xml:space="preserve">/s). We used the Spectrum </w:t>
      </w:r>
      <w:proofErr w:type="spellStart"/>
      <w:r w:rsidRPr="00BA49AC">
        <w:rPr>
          <w:rFonts w:ascii="Century Gothic" w:eastAsia="Century Gothic" w:hAnsi="Century Gothic" w:cs="Century Gothic"/>
        </w:rPr>
        <w:t>LightScout</w:t>
      </w:r>
      <w:proofErr w:type="spellEnd"/>
      <w:r w:rsidRPr="00BA49AC">
        <w:rPr>
          <w:rFonts w:ascii="Century Gothic" w:eastAsia="Century Gothic" w:hAnsi="Century Gothic" w:cs="Century Gothic"/>
        </w:rPr>
        <w:t xml:space="preserve"> PAR Sensor to </w:t>
      </w:r>
      <w:r w:rsidR="00C00819" w:rsidRPr="00BA49AC">
        <w:rPr>
          <w:rFonts w:ascii="Century Gothic" w:eastAsia="Century Gothic" w:hAnsi="Century Gothic" w:cs="Century Gothic"/>
        </w:rPr>
        <w:t xml:space="preserve">validate </w:t>
      </w:r>
      <w:r w:rsidRPr="00BA49AC">
        <w:rPr>
          <w:rFonts w:ascii="Century Gothic" w:eastAsia="Century Gothic" w:hAnsi="Century Gothic" w:cs="Century Gothic"/>
        </w:rPr>
        <w:t xml:space="preserve">the </w:t>
      </w:r>
      <w:r w:rsidR="005838BB" w:rsidRPr="00BA49AC">
        <w:rPr>
          <w:rFonts w:ascii="Century Gothic" w:eastAsia="Century Gothic" w:hAnsi="Century Gothic" w:cs="Century Gothic"/>
        </w:rPr>
        <w:t xml:space="preserve">BPW20RF </w:t>
      </w:r>
      <w:r w:rsidRPr="00BA49AC">
        <w:rPr>
          <w:rFonts w:ascii="Century Gothic" w:eastAsia="Century Gothic" w:hAnsi="Century Gothic" w:cs="Century Gothic"/>
        </w:rPr>
        <w:t xml:space="preserve">photodiodes measurements. The PAR sensor has a range of measurements of 0-2500 </w:t>
      </w:r>
      <w:r w:rsidR="005838BB" w:rsidRPr="00BA49AC">
        <w:rPr>
          <w:rFonts w:ascii="Century Gothic" w:eastAsia="Century Gothic" w:hAnsi="Century Gothic" w:cs="Century Gothic"/>
        </w:rPr>
        <w:t>µmol</w:t>
      </w:r>
      <w:r w:rsidRPr="00BA49AC">
        <w:rPr>
          <w:rFonts w:ascii="Century Gothic" w:eastAsia="Century Gothic" w:hAnsi="Century Gothic" w:cs="Century Gothic"/>
        </w:rPr>
        <w:t>/m</w:t>
      </w:r>
      <w:r w:rsidRPr="00BA49AC">
        <w:rPr>
          <w:rFonts w:ascii="Century Gothic" w:eastAsia="Century Gothic" w:hAnsi="Century Gothic" w:cs="Century Gothic"/>
          <w:vertAlign w:val="superscript"/>
        </w:rPr>
        <w:t>2</w:t>
      </w:r>
      <w:r w:rsidRPr="00BA49AC">
        <w:rPr>
          <w:rFonts w:ascii="Century Gothic" w:eastAsia="Century Gothic" w:hAnsi="Century Gothic" w:cs="Century Gothic"/>
        </w:rPr>
        <w:t xml:space="preserve">/s and an accuracy of ±5%. Both sensors were connected to a datalogger, the measurements were recorded </w:t>
      </w:r>
      <w:r w:rsidR="005838BB" w:rsidRPr="00BA49AC">
        <w:rPr>
          <w:rFonts w:ascii="Century Gothic" w:eastAsia="Century Gothic" w:hAnsi="Century Gothic" w:cs="Century Gothic"/>
        </w:rPr>
        <w:t xml:space="preserve">outdoors </w:t>
      </w:r>
      <w:r w:rsidRPr="00BA49AC">
        <w:rPr>
          <w:rFonts w:ascii="Century Gothic" w:eastAsia="Century Gothic" w:hAnsi="Century Gothic" w:cs="Century Gothic"/>
        </w:rPr>
        <w:t xml:space="preserve">every 30 seconds </w:t>
      </w:r>
      <w:r w:rsidR="00CD42B7" w:rsidRPr="00BA49AC">
        <w:rPr>
          <w:rFonts w:ascii="Century Gothic" w:eastAsia="Century Gothic" w:hAnsi="Century Gothic" w:cs="Century Gothic"/>
        </w:rPr>
        <w:t>for</w:t>
      </w:r>
      <w:r w:rsidR="00822769" w:rsidRPr="00BA49AC">
        <w:rPr>
          <w:rFonts w:ascii="Century Gothic" w:eastAsia="Century Gothic" w:hAnsi="Century Gothic" w:cs="Century Gothic"/>
        </w:rPr>
        <w:t xml:space="preserve"> </w:t>
      </w:r>
      <w:r w:rsidRPr="00BA49AC">
        <w:rPr>
          <w:rFonts w:ascii="Century Gothic" w:eastAsia="Century Gothic" w:hAnsi="Century Gothic" w:cs="Century Gothic"/>
        </w:rPr>
        <w:t xml:space="preserve">6 hours, from 8 am to 2 pm, with direct sunlight and avoiding disturbance from shadows from tree branches or birds. The readings of both sensors were in Volts, as the Spectrum </w:t>
      </w:r>
      <w:proofErr w:type="spellStart"/>
      <w:r w:rsidRPr="00BA49AC">
        <w:rPr>
          <w:rFonts w:ascii="Century Gothic" w:eastAsia="Century Gothic" w:hAnsi="Century Gothic" w:cs="Century Gothic"/>
        </w:rPr>
        <w:t>LightScout</w:t>
      </w:r>
      <w:proofErr w:type="spellEnd"/>
      <w:r w:rsidRPr="00BA49AC">
        <w:rPr>
          <w:rFonts w:ascii="Century Gothic" w:eastAsia="Century Gothic" w:hAnsi="Century Gothic" w:cs="Century Gothic"/>
        </w:rPr>
        <w:t xml:space="preserve"> PAR Sensor has an equivalence factor of 1 V = 1000 </w:t>
      </w:r>
      <w:r w:rsidR="005838BB" w:rsidRPr="00BA49AC">
        <w:rPr>
          <w:rFonts w:ascii="Century Gothic" w:eastAsia="Century Gothic" w:hAnsi="Century Gothic" w:cs="Century Gothic"/>
        </w:rPr>
        <w:t>µmol</w:t>
      </w:r>
      <w:r w:rsidRPr="00BA49AC">
        <w:rPr>
          <w:rFonts w:ascii="Century Gothic" w:eastAsia="Century Gothic" w:hAnsi="Century Gothic" w:cs="Century Gothic"/>
        </w:rPr>
        <w:t>/m</w:t>
      </w:r>
      <w:r w:rsidRPr="00BA49AC">
        <w:rPr>
          <w:rFonts w:ascii="Century Gothic" w:eastAsia="Century Gothic" w:hAnsi="Century Gothic" w:cs="Century Gothic"/>
          <w:vertAlign w:val="superscript"/>
        </w:rPr>
        <w:t>2</w:t>
      </w:r>
      <w:r w:rsidRPr="00BA49AC">
        <w:rPr>
          <w:rFonts w:ascii="Century Gothic" w:eastAsia="Century Gothic" w:hAnsi="Century Gothic" w:cs="Century Gothic"/>
        </w:rPr>
        <w:t xml:space="preserve">/s, we calculated the PPFD and fitted a linear model to transform the measurements of the </w:t>
      </w:r>
      <w:r w:rsidR="005838BB" w:rsidRPr="00BA49AC">
        <w:rPr>
          <w:rFonts w:ascii="Century Gothic" w:eastAsia="Century Gothic" w:hAnsi="Century Gothic" w:cs="Century Gothic"/>
        </w:rPr>
        <w:t xml:space="preserve">BPW20RF </w:t>
      </w:r>
      <w:r w:rsidRPr="00BA49AC">
        <w:rPr>
          <w:rFonts w:ascii="Century Gothic" w:eastAsia="Century Gothic" w:hAnsi="Century Gothic" w:cs="Century Gothic"/>
        </w:rPr>
        <w:t>photodiodes.</w:t>
      </w:r>
    </w:p>
    <w:p w14:paraId="2512AEBF" w14:textId="0964C3A3" w:rsidR="004F1F63" w:rsidRPr="00BA49AC" w:rsidRDefault="003B53F0" w:rsidP="006D27B4">
      <w:pPr>
        <w:jc w:val="both"/>
        <w:rPr>
          <w:rFonts w:ascii="Century Gothic" w:eastAsia="Century Gothic" w:hAnsi="Century Gothic" w:cs="Century Gothic"/>
        </w:rPr>
      </w:pPr>
      <w:r w:rsidRPr="00BA49AC">
        <w:rPr>
          <w:rFonts w:ascii="Century Gothic" w:eastAsia="Century Gothic" w:hAnsi="Century Gothic" w:cs="Century Gothic"/>
        </w:rPr>
        <w:t xml:space="preserve">The observed range of radiation from the Spectrum </w:t>
      </w:r>
      <w:proofErr w:type="spellStart"/>
      <w:r w:rsidRPr="00BA49AC">
        <w:rPr>
          <w:rFonts w:ascii="Century Gothic" w:eastAsia="Century Gothic" w:hAnsi="Century Gothic" w:cs="Century Gothic"/>
        </w:rPr>
        <w:t>LightScout</w:t>
      </w:r>
      <w:proofErr w:type="spellEnd"/>
      <w:r w:rsidRPr="00BA49AC">
        <w:rPr>
          <w:rFonts w:ascii="Century Gothic" w:eastAsia="Century Gothic" w:hAnsi="Century Gothic" w:cs="Century Gothic"/>
        </w:rPr>
        <w:t xml:space="preserve"> PAR Sensor was 0.026 to 1.437 V, and the BPM20RF photodiodes were 0.016 to 0.426 V. This range was considered suitable to fit a model to calibrate the data, where the </w:t>
      </w:r>
      <w:r w:rsidR="005838BB" w:rsidRPr="00BA49AC">
        <w:rPr>
          <w:rFonts w:ascii="Century Gothic" w:eastAsia="Century Gothic" w:hAnsi="Century Gothic" w:cs="Century Gothic"/>
        </w:rPr>
        <w:t xml:space="preserve">BPW20RF </w:t>
      </w:r>
      <w:r w:rsidRPr="00BA49AC">
        <w:rPr>
          <w:rFonts w:ascii="Century Gothic" w:eastAsia="Century Gothic" w:hAnsi="Century Gothic" w:cs="Century Gothic"/>
        </w:rPr>
        <w:t xml:space="preserve">photodiodes had readings from 0 to 0.5 V. </w:t>
      </w:r>
    </w:p>
    <w:p w14:paraId="2512AEC0" w14:textId="77777777" w:rsidR="004F1F63" w:rsidRPr="00BA49AC" w:rsidRDefault="003B53F0" w:rsidP="006D27B4">
      <w:pPr>
        <w:jc w:val="both"/>
        <w:rPr>
          <w:rFonts w:ascii="Century Gothic" w:eastAsia="Century Gothic" w:hAnsi="Century Gothic" w:cs="Century Gothic"/>
        </w:rPr>
      </w:pPr>
      <w:r w:rsidRPr="00BA49AC">
        <w:rPr>
          <w:rFonts w:ascii="Century Gothic" w:eastAsia="Century Gothic" w:hAnsi="Century Gothic" w:cs="Century Gothic"/>
        </w:rPr>
        <w:t>The calibration linear model was expressed as follows:</w:t>
      </w:r>
    </w:p>
    <w:p w14:paraId="2512AEC1" w14:textId="0BD3D93F" w:rsidR="004F1F63" w:rsidRPr="00BA49AC" w:rsidRDefault="003B53F0" w:rsidP="00B67263">
      <w:pPr>
        <w:jc w:val="center"/>
        <w:rPr>
          <w:rFonts w:ascii="Century Gothic" w:eastAsia="Century Gothic" w:hAnsi="Century Gothic" w:cs="Century Gothic"/>
        </w:rPr>
      </w:pPr>
      <m:oMath>
        <m:r>
          <w:rPr>
            <w:rFonts w:ascii="Cambria Math" w:eastAsia="Cambria Math" w:hAnsi="Cambria Math" w:cs="Cambria Math"/>
          </w:rPr>
          <m:t xml:space="preserve">PPFD </m:t>
        </m:r>
        <m:d>
          <m:dPr>
            <m:ctrlPr>
              <w:rPr>
                <w:rFonts w:ascii="Cambria Math" w:eastAsia="Cambria Math" w:hAnsi="Cambria Math" w:cs="Cambria Math"/>
              </w:rPr>
            </m:ctrlPr>
          </m:dPr>
          <m:e>
            <m:r>
              <w:rPr>
                <w:rFonts w:ascii="Cambria Math" w:eastAsia="Cambria Math" w:hAnsi="Cambria Math" w:cs="Cambria Math"/>
              </w:rPr>
              <m:t>µmol/</m:t>
            </m:r>
            <m:sSup>
              <m:sSupPr>
                <m:ctrlPr>
                  <w:rPr>
                    <w:rFonts w:ascii="Cambria Math" w:eastAsia="Cambria Math" w:hAnsi="Cambria Math" w:cs="Cambria Math"/>
                    <w:i/>
                  </w:rPr>
                </m:ctrlPr>
              </m:sSupPr>
              <m:e>
                <m:r>
                  <w:rPr>
                    <w:rFonts w:ascii="Cambria Math" w:eastAsia="Cambria Math" w:hAnsi="Cambria Math" w:cs="Cambria Math"/>
                  </w:rPr>
                  <m:t>m</m:t>
                </m:r>
              </m:e>
              <m:sup>
                <m:r>
                  <w:rPr>
                    <w:rFonts w:ascii="Cambria Math" w:eastAsia="Cambria Math" w:hAnsi="Cambria Math" w:cs="Cambria Math"/>
                  </w:rPr>
                  <m:t>2</m:t>
                </m:r>
              </m:sup>
            </m:sSup>
            <m:r>
              <w:rPr>
                <w:rFonts w:ascii="Cambria Math" w:eastAsia="Cambria Math" w:hAnsi="Cambria Math" w:cs="Cambria Math"/>
              </w:rPr>
              <m:t>/s</m:t>
            </m:r>
          </m:e>
        </m:d>
        <m:r>
          <w:rPr>
            <w:rFonts w:ascii="Cambria Math" w:eastAsia="Cambria Math" w:hAnsi="Cambria Math" w:cs="Cambria Math"/>
          </w:rPr>
          <m:t>=3141.9×photodiode</m:t>
        </m:r>
        <m:d>
          <m:dPr>
            <m:ctrlPr>
              <w:rPr>
                <w:rFonts w:ascii="Cambria Math" w:eastAsia="Cambria Math" w:hAnsi="Cambria Math" w:cs="Cambria Math"/>
              </w:rPr>
            </m:ctrlPr>
          </m:dPr>
          <m:e>
            <m:r>
              <w:rPr>
                <w:rFonts w:ascii="Cambria Math" w:eastAsia="Cambria Math" w:hAnsi="Cambria Math" w:cs="Cambria Math"/>
              </w:rPr>
              <m:t>Volts</m:t>
            </m:r>
          </m:e>
        </m:d>
      </m:oMath>
      <w:r w:rsidR="001B6D5D" w:rsidRPr="00BA49AC">
        <w:rPr>
          <w:rFonts w:ascii="Century Gothic" w:eastAsia="Century Gothic" w:hAnsi="Century Gothic" w:cs="Century Gothic"/>
        </w:rPr>
        <w:t xml:space="preserve">     (2)</w:t>
      </w:r>
    </w:p>
    <w:p w14:paraId="2512AEC2" w14:textId="487E949E" w:rsidR="004F1F63" w:rsidRPr="00BA49AC" w:rsidRDefault="00B67263" w:rsidP="006D27B4">
      <w:pPr>
        <w:jc w:val="both"/>
        <w:rPr>
          <w:rFonts w:ascii="Century Gothic" w:eastAsia="Century Gothic" w:hAnsi="Century Gothic" w:cs="Century Gothic"/>
        </w:rPr>
      </w:pPr>
      <w:r w:rsidRPr="00BA49AC">
        <w:rPr>
          <w:rFonts w:ascii="Century Gothic" w:eastAsia="Century Gothic" w:hAnsi="Century Gothic" w:cs="Century Gothic"/>
          <w:noProof/>
        </w:rPr>
        <w:lastRenderedPageBreak/>
        <w:drawing>
          <wp:anchor distT="0" distB="0" distL="114300" distR="114300" simplePos="0" relativeHeight="251660295" behindDoc="1" locked="0" layoutInCell="1" allowOverlap="1" wp14:anchorId="2512AEE8" wp14:editId="73746E20">
            <wp:simplePos x="0" y="0"/>
            <wp:positionH relativeFrom="column">
              <wp:posOffset>800</wp:posOffset>
            </wp:positionH>
            <wp:positionV relativeFrom="paragraph">
              <wp:posOffset>944880</wp:posOffset>
            </wp:positionV>
            <wp:extent cx="4903470" cy="3402885"/>
            <wp:effectExtent l="0" t="0" r="0" b="7620"/>
            <wp:wrapTight wrapText="bothSides">
              <wp:wrapPolygon edited="0">
                <wp:start x="0" y="0"/>
                <wp:lineTo x="0" y="21527"/>
                <wp:lineTo x="21483" y="21527"/>
                <wp:lineTo x="21483" y="0"/>
                <wp:lineTo x="0" y="0"/>
              </wp:wrapPolygon>
            </wp:wrapTight>
            <wp:docPr id="4" name="image1.png" descr="Gráfico, Gráfico de dispersión&#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png" descr="Gráfico, Gráfico de dispersión&#10;&#10;El contenido generado por IA puede ser incorrecto."/>
                    <pic:cNvPicPr preferRelativeResize="0"/>
                  </pic:nvPicPr>
                  <pic:blipFill rotWithShape="1">
                    <a:blip r:embed="rId12" cstate="print">
                      <a:extLst>
                        <a:ext uri="{28A0092B-C50C-407E-A947-70E740481C1C}">
                          <a14:useLocalDpi xmlns:a14="http://schemas.microsoft.com/office/drawing/2010/main" val="0"/>
                        </a:ext>
                      </a:extLst>
                    </a:blip>
                    <a:srcRect t="10788"/>
                    <a:stretch>
                      <a:fillRect/>
                    </a:stretch>
                  </pic:blipFill>
                  <pic:spPr bwMode="auto">
                    <a:xfrm>
                      <a:off x="0" y="0"/>
                      <a:ext cx="4903470" cy="3402885"/>
                    </a:xfrm>
                    <a:prstGeom prst="rect">
                      <a:avLst/>
                    </a:prstGeom>
                    <a:ln>
                      <a:noFill/>
                    </a:ln>
                    <a:extLst>
                      <a:ext uri="{53640926-AAD7-44D8-BBD7-CCE9431645EC}">
                        <a14:shadowObscured xmlns:a14="http://schemas.microsoft.com/office/drawing/2010/main"/>
                      </a:ext>
                    </a:extLst>
                  </pic:spPr>
                </pic:pic>
              </a:graphicData>
            </a:graphic>
          </wp:anchor>
        </w:drawing>
      </w:r>
      <w:r w:rsidR="003B53F0" w:rsidRPr="00BA49AC">
        <w:rPr>
          <w:rFonts w:ascii="Century Gothic" w:eastAsia="Century Gothic" w:hAnsi="Century Gothic" w:cs="Century Gothic"/>
        </w:rPr>
        <w:t>The intercept was fixed at 0</w:t>
      </w:r>
      <w:r w:rsidR="00B04B9F" w:rsidRPr="00BA49AC">
        <w:rPr>
          <w:rFonts w:ascii="Century Gothic" w:eastAsia="Century Gothic" w:hAnsi="Century Gothic" w:cs="Century Gothic"/>
        </w:rPr>
        <w:t>.0</w:t>
      </w:r>
      <w:r w:rsidR="003B53F0" w:rsidRPr="00BA49AC">
        <w:rPr>
          <w:rFonts w:ascii="Century Gothic" w:eastAsia="Century Gothic" w:hAnsi="Century Gothic" w:cs="Century Gothic"/>
        </w:rPr>
        <w:t xml:space="preserve"> as both sensors are expected to measure 0</w:t>
      </w:r>
      <w:r w:rsidR="00B04B9F" w:rsidRPr="00BA49AC">
        <w:rPr>
          <w:rFonts w:ascii="Century Gothic" w:eastAsia="Century Gothic" w:hAnsi="Century Gothic" w:cs="Century Gothic"/>
        </w:rPr>
        <w:t>.0</w:t>
      </w:r>
      <w:r w:rsidR="003B53F0" w:rsidRPr="00BA49AC">
        <w:rPr>
          <w:rFonts w:ascii="Century Gothic" w:eastAsia="Century Gothic" w:hAnsi="Century Gothic" w:cs="Century Gothic"/>
        </w:rPr>
        <w:t xml:space="preserve"> V under no light. The model presented a coefficient of determination R</w:t>
      </w:r>
      <w:r w:rsidR="003B53F0" w:rsidRPr="00BA49AC">
        <w:rPr>
          <w:rFonts w:ascii="Century Gothic" w:eastAsia="Century Gothic" w:hAnsi="Century Gothic" w:cs="Century Gothic"/>
          <w:vertAlign w:val="superscript"/>
        </w:rPr>
        <w:t>2</w:t>
      </w:r>
      <w:r w:rsidR="003B53F0" w:rsidRPr="00BA49AC">
        <w:rPr>
          <w:rFonts w:ascii="Century Gothic" w:eastAsia="Century Gothic" w:hAnsi="Century Gothic" w:cs="Century Gothic"/>
        </w:rPr>
        <w:t xml:space="preserve"> of 0.9996 (Figure </w:t>
      </w:r>
      <w:r w:rsidR="00D95E9A" w:rsidRPr="00BA49AC">
        <w:rPr>
          <w:rFonts w:ascii="Century Gothic" w:eastAsia="Century Gothic" w:hAnsi="Century Gothic" w:cs="Century Gothic"/>
        </w:rPr>
        <w:t>4</w:t>
      </w:r>
      <w:r w:rsidR="003B53F0" w:rsidRPr="00BA49AC">
        <w:rPr>
          <w:rFonts w:ascii="Century Gothic" w:eastAsia="Century Gothic" w:hAnsi="Century Gothic" w:cs="Century Gothic"/>
        </w:rPr>
        <w:t xml:space="preserve">). </w:t>
      </w:r>
      <w:r w:rsidR="005838BB" w:rsidRPr="00BA49AC">
        <w:rPr>
          <w:rFonts w:ascii="Century Gothic" w:eastAsia="Century Gothic" w:hAnsi="Century Gothic" w:cs="Century Gothic"/>
        </w:rPr>
        <w:t>Therefore</w:t>
      </w:r>
      <w:r w:rsidR="00B04B9F" w:rsidRPr="00BA49AC">
        <w:rPr>
          <w:rFonts w:ascii="Century Gothic" w:eastAsia="Century Gothic" w:hAnsi="Century Gothic" w:cs="Century Gothic"/>
        </w:rPr>
        <w:t>,</w:t>
      </w:r>
      <w:r w:rsidR="003B53F0" w:rsidRPr="00BA49AC">
        <w:rPr>
          <w:rFonts w:ascii="Century Gothic" w:eastAsia="Century Gothic" w:hAnsi="Century Gothic" w:cs="Century Gothic"/>
        </w:rPr>
        <w:t xml:space="preserve"> we employed the slope of the model as a conversion factor to transform all observed data from the photodiode into PPFD units.</w:t>
      </w:r>
    </w:p>
    <w:p w14:paraId="2512AEC3" w14:textId="2CF8310D" w:rsidR="004F1F63" w:rsidRPr="00BA49AC" w:rsidRDefault="004F1F63" w:rsidP="006D27B4">
      <w:pPr>
        <w:spacing w:after="0"/>
        <w:jc w:val="both"/>
        <w:rPr>
          <w:rFonts w:ascii="Century Gothic" w:eastAsia="Century Gothic" w:hAnsi="Century Gothic" w:cs="Century Gothic"/>
        </w:rPr>
      </w:pPr>
    </w:p>
    <w:p w14:paraId="2CE32227" w14:textId="77777777" w:rsidR="00B67263" w:rsidRPr="00BA49AC" w:rsidRDefault="00B67263" w:rsidP="006D27B4">
      <w:pPr>
        <w:spacing w:after="0"/>
        <w:jc w:val="both"/>
        <w:rPr>
          <w:rFonts w:ascii="Century Gothic" w:eastAsia="Century Gothic" w:hAnsi="Century Gothic" w:cs="Century Gothic"/>
          <w:b/>
          <w:bCs/>
          <w:sz w:val="20"/>
          <w:szCs w:val="20"/>
        </w:rPr>
      </w:pPr>
    </w:p>
    <w:p w14:paraId="040116E9" w14:textId="77777777" w:rsidR="00B67263" w:rsidRPr="00BA49AC" w:rsidRDefault="00B67263" w:rsidP="006D27B4">
      <w:pPr>
        <w:spacing w:after="0"/>
        <w:jc w:val="both"/>
        <w:rPr>
          <w:rFonts w:ascii="Century Gothic" w:eastAsia="Century Gothic" w:hAnsi="Century Gothic" w:cs="Century Gothic"/>
          <w:b/>
          <w:bCs/>
          <w:sz w:val="20"/>
          <w:szCs w:val="20"/>
        </w:rPr>
      </w:pPr>
    </w:p>
    <w:p w14:paraId="696B7D1D" w14:textId="77777777" w:rsidR="00B67263" w:rsidRPr="00BA49AC" w:rsidRDefault="00B67263" w:rsidP="006D27B4">
      <w:pPr>
        <w:spacing w:after="0"/>
        <w:jc w:val="both"/>
        <w:rPr>
          <w:rFonts w:ascii="Century Gothic" w:eastAsia="Century Gothic" w:hAnsi="Century Gothic" w:cs="Century Gothic"/>
          <w:b/>
          <w:bCs/>
          <w:sz w:val="20"/>
          <w:szCs w:val="20"/>
        </w:rPr>
      </w:pPr>
    </w:p>
    <w:p w14:paraId="62579954" w14:textId="77777777" w:rsidR="00B67263" w:rsidRPr="00BA49AC" w:rsidRDefault="00B67263" w:rsidP="006D27B4">
      <w:pPr>
        <w:spacing w:after="0"/>
        <w:jc w:val="both"/>
        <w:rPr>
          <w:rFonts w:ascii="Century Gothic" w:eastAsia="Century Gothic" w:hAnsi="Century Gothic" w:cs="Century Gothic"/>
          <w:b/>
          <w:bCs/>
          <w:sz w:val="20"/>
          <w:szCs w:val="20"/>
        </w:rPr>
      </w:pPr>
    </w:p>
    <w:p w14:paraId="4697047E" w14:textId="77777777" w:rsidR="00B67263" w:rsidRPr="00BA49AC" w:rsidRDefault="00B67263" w:rsidP="006D27B4">
      <w:pPr>
        <w:spacing w:after="0"/>
        <w:jc w:val="both"/>
        <w:rPr>
          <w:rFonts w:ascii="Century Gothic" w:eastAsia="Century Gothic" w:hAnsi="Century Gothic" w:cs="Century Gothic"/>
          <w:b/>
          <w:bCs/>
          <w:sz w:val="20"/>
          <w:szCs w:val="20"/>
        </w:rPr>
      </w:pPr>
    </w:p>
    <w:p w14:paraId="1423F27E" w14:textId="77777777" w:rsidR="00B67263" w:rsidRPr="00BA49AC" w:rsidRDefault="00B67263" w:rsidP="006D27B4">
      <w:pPr>
        <w:spacing w:after="0"/>
        <w:jc w:val="both"/>
        <w:rPr>
          <w:rFonts w:ascii="Century Gothic" w:eastAsia="Century Gothic" w:hAnsi="Century Gothic" w:cs="Century Gothic"/>
          <w:b/>
          <w:bCs/>
          <w:sz w:val="20"/>
          <w:szCs w:val="20"/>
        </w:rPr>
      </w:pPr>
    </w:p>
    <w:p w14:paraId="0DCCE936" w14:textId="77777777" w:rsidR="00B67263" w:rsidRPr="00BA49AC" w:rsidRDefault="00B67263" w:rsidP="006D27B4">
      <w:pPr>
        <w:spacing w:after="0"/>
        <w:jc w:val="both"/>
        <w:rPr>
          <w:rFonts w:ascii="Century Gothic" w:eastAsia="Century Gothic" w:hAnsi="Century Gothic" w:cs="Century Gothic"/>
          <w:b/>
          <w:bCs/>
          <w:sz w:val="20"/>
          <w:szCs w:val="20"/>
        </w:rPr>
      </w:pPr>
    </w:p>
    <w:p w14:paraId="7B1E4C1B" w14:textId="77777777" w:rsidR="00B67263" w:rsidRPr="00BA49AC" w:rsidRDefault="00B67263" w:rsidP="006D27B4">
      <w:pPr>
        <w:spacing w:after="0"/>
        <w:jc w:val="both"/>
        <w:rPr>
          <w:rFonts w:ascii="Century Gothic" w:eastAsia="Century Gothic" w:hAnsi="Century Gothic" w:cs="Century Gothic"/>
          <w:b/>
          <w:bCs/>
          <w:sz w:val="20"/>
          <w:szCs w:val="20"/>
        </w:rPr>
      </w:pPr>
    </w:p>
    <w:p w14:paraId="333A404A" w14:textId="77777777" w:rsidR="00B67263" w:rsidRPr="00BA49AC" w:rsidRDefault="00B67263" w:rsidP="006D27B4">
      <w:pPr>
        <w:spacing w:after="0"/>
        <w:jc w:val="both"/>
        <w:rPr>
          <w:rFonts w:ascii="Century Gothic" w:eastAsia="Century Gothic" w:hAnsi="Century Gothic" w:cs="Century Gothic"/>
          <w:b/>
          <w:bCs/>
          <w:sz w:val="20"/>
          <w:szCs w:val="20"/>
        </w:rPr>
      </w:pPr>
    </w:p>
    <w:p w14:paraId="7BAA8D0A" w14:textId="77777777" w:rsidR="00B67263" w:rsidRPr="00BA49AC" w:rsidRDefault="00B67263" w:rsidP="006D27B4">
      <w:pPr>
        <w:spacing w:after="0"/>
        <w:jc w:val="both"/>
        <w:rPr>
          <w:rFonts w:ascii="Century Gothic" w:eastAsia="Century Gothic" w:hAnsi="Century Gothic" w:cs="Century Gothic"/>
          <w:b/>
          <w:bCs/>
          <w:sz w:val="20"/>
          <w:szCs w:val="20"/>
        </w:rPr>
      </w:pPr>
    </w:p>
    <w:p w14:paraId="49643CE9" w14:textId="77777777" w:rsidR="00B67263" w:rsidRPr="00BA49AC" w:rsidRDefault="00B67263" w:rsidP="006D27B4">
      <w:pPr>
        <w:spacing w:after="0"/>
        <w:jc w:val="both"/>
        <w:rPr>
          <w:rFonts w:ascii="Century Gothic" w:eastAsia="Century Gothic" w:hAnsi="Century Gothic" w:cs="Century Gothic"/>
          <w:b/>
          <w:bCs/>
          <w:sz w:val="20"/>
          <w:szCs w:val="20"/>
        </w:rPr>
      </w:pPr>
    </w:p>
    <w:p w14:paraId="7579E343" w14:textId="77777777" w:rsidR="00B67263" w:rsidRPr="00BA49AC" w:rsidRDefault="00B67263" w:rsidP="006D27B4">
      <w:pPr>
        <w:spacing w:after="0"/>
        <w:jc w:val="both"/>
        <w:rPr>
          <w:rFonts w:ascii="Century Gothic" w:eastAsia="Century Gothic" w:hAnsi="Century Gothic" w:cs="Century Gothic"/>
          <w:b/>
          <w:bCs/>
          <w:sz w:val="20"/>
          <w:szCs w:val="20"/>
        </w:rPr>
      </w:pPr>
    </w:p>
    <w:p w14:paraId="70DF8A5A" w14:textId="77777777" w:rsidR="00B67263" w:rsidRPr="00BA49AC" w:rsidRDefault="00B67263" w:rsidP="006D27B4">
      <w:pPr>
        <w:spacing w:after="0"/>
        <w:jc w:val="both"/>
        <w:rPr>
          <w:rFonts w:ascii="Century Gothic" w:eastAsia="Century Gothic" w:hAnsi="Century Gothic" w:cs="Century Gothic"/>
          <w:b/>
          <w:bCs/>
          <w:sz w:val="20"/>
          <w:szCs w:val="20"/>
        </w:rPr>
      </w:pPr>
    </w:p>
    <w:p w14:paraId="7DF26E06" w14:textId="77777777" w:rsidR="00B67263" w:rsidRPr="00BA49AC" w:rsidRDefault="00B67263" w:rsidP="006D27B4">
      <w:pPr>
        <w:spacing w:after="0"/>
        <w:jc w:val="both"/>
        <w:rPr>
          <w:rFonts w:ascii="Century Gothic" w:eastAsia="Century Gothic" w:hAnsi="Century Gothic" w:cs="Century Gothic"/>
          <w:b/>
          <w:bCs/>
          <w:sz w:val="20"/>
          <w:szCs w:val="20"/>
        </w:rPr>
      </w:pPr>
    </w:p>
    <w:p w14:paraId="6EC399F7" w14:textId="77777777" w:rsidR="00B67263" w:rsidRPr="00BA49AC" w:rsidRDefault="00B67263" w:rsidP="006D27B4">
      <w:pPr>
        <w:spacing w:after="0"/>
        <w:jc w:val="both"/>
        <w:rPr>
          <w:rFonts w:ascii="Century Gothic" w:eastAsia="Century Gothic" w:hAnsi="Century Gothic" w:cs="Century Gothic"/>
          <w:b/>
          <w:bCs/>
          <w:sz w:val="20"/>
          <w:szCs w:val="20"/>
        </w:rPr>
      </w:pPr>
    </w:p>
    <w:p w14:paraId="6E0589C6" w14:textId="77777777" w:rsidR="00B67263" w:rsidRPr="00BA49AC" w:rsidRDefault="00B67263" w:rsidP="006D27B4">
      <w:pPr>
        <w:spacing w:after="0"/>
        <w:jc w:val="both"/>
        <w:rPr>
          <w:rFonts w:ascii="Century Gothic" w:eastAsia="Century Gothic" w:hAnsi="Century Gothic" w:cs="Century Gothic"/>
          <w:b/>
          <w:bCs/>
          <w:sz w:val="20"/>
          <w:szCs w:val="20"/>
        </w:rPr>
      </w:pPr>
    </w:p>
    <w:p w14:paraId="2512AEC4" w14:textId="60F6902A" w:rsidR="004F1F63" w:rsidRPr="00BA49AC" w:rsidRDefault="003B53F0" w:rsidP="006D27B4">
      <w:pPr>
        <w:spacing w:after="0"/>
        <w:jc w:val="both"/>
        <w:rPr>
          <w:rFonts w:ascii="Century Gothic" w:eastAsia="Century Gothic" w:hAnsi="Century Gothic" w:cs="Century Gothic"/>
          <w:sz w:val="20"/>
          <w:szCs w:val="20"/>
        </w:rPr>
      </w:pPr>
      <w:r w:rsidRPr="00460952">
        <w:rPr>
          <w:rFonts w:ascii="Century Gothic" w:eastAsia="Century Gothic" w:hAnsi="Century Gothic" w:cs="Century Gothic"/>
          <w:b/>
          <w:bCs/>
          <w:color w:val="033A44"/>
          <w:sz w:val="20"/>
          <w:szCs w:val="20"/>
        </w:rPr>
        <w:t xml:space="preserve">Figure </w:t>
      </w:r>
      <w:r w:rsidR="00D95E9A" w:rsidRPr="00460952">
        <w:rPr>
          <w:rFonts w:ascii="Century Gothic" w:eastAsia="Century Gothic" w:hAnsi="Century Gothic" w:cs="Century Gothic"/>
          <w:b/>
          <w:bCs/>
          <w:color w:val="033A44"/>
          <w:sz w:val="20"/>
          <w:szCs w:val="20"/>
        </w:rPr>
        <w:t xml:space="preserve">4. </w:t>
      </w:r>
      <w:r w:rsidRPr="00BA49AC">
        <w:rPr>
          <w:rFonts w:ascii="Century Gothic" w:eastAsia="Century Gothic" w:hAnsi="Century Gothic" w:cs="Century Gothic"/>
          <w:sz w:val="20"/>
          <w:szCs w:val="20"/>
        </w:rPr>
        <w:t>Linear calibration model to transform BPM20RF photodiodes voltage readings to accurate PPFD data.</w:t>
      </w:r>
    </w:p>
    <w:p w14:paraId="20206658" w14:textId="77777777" w:rsidR="001B6D5D" w:rsidRPr="00BA49AC" w:rsidRDefault="001B6D5D" w:rsidP="006D27B4">
      <w:pPr>
        <w:spacing w:after="0"/>
        <w:jc w:val="both"/>
        <w:rPr>
          <w:rFonts w:ascii="Century Gothic" w:eastAsia="Century Gothic" w:hAnsi="Century Gothic" w:cs="Century Gothic"/>
          <w:sz w:val="20"/>
          <w:szCs w:val="20"/>
        </w:rPr>
      </w:pPr>
    </w:p>
    <w:p w14:paraId="2512AEE4" w14:textId="3233F7EA" w:rsidR="001B6D5D" w:rsidRPr="00BA49AC" w:rsidRDefault="001B6D5D" w:rsidP="006D27B4">
      <w:pPr>
        <w:jc w:val="both"/>
        <w:rPr>
          <w:rFonts w:ascii="Century Gothic" w:eastAsia="Century Gothic" w:hAnsi="Century Gothic" w:cs="Century Gothic"/>
        </w:rPr>
      </w:pPr>
    </w:p>
    <w:p w14:paraId="0EBAACF8" w14:textId="77777777" w:rsidR="001B6D5D" w:rsidRPr="00BA49AC" w:rsidRDefault="001B6D5D" w:rsidP="006D27B4">
      <w:pPr>
        <w:jc w:val="both"/>
        <w:rPr>
          <w:rFonts w:ascii="Century Gothic" w:eastAsia="Century Gothic" w:hAnsi="Century Gothic" w:cs="Century Gothic"/>
        </w:rPr>
      </w:pPr>
      <w:r w:rsidRPr="00BA49AC">
        <w:rPr>
          <w:rFonts w:ascii="Century Gothic" w:eastAsia="Century Gothic" w:hAnsi="Century Gothic" w:cs="Century Gothic"/>
        </w:rPr>
        <w:br w:type="page"/>
      </w:r>
    </w:p>
    <w:p w14:paraId="6782B83D" w14:textId="77777777" w:rsidR="00D03F99" w:rsidRPr="00BA49AC" w:rsidRDefault="00D03F99" w:rsidP="006D27B4">
      <w:pPr>
        <w:pStyle w:val="Ttulo2"/>
        <w:jc w:val="both"/>
      </w:pPr>
      <w:r w:rsidRPr="00BA49AC">
        <w:lastRenderedPageBreak/>
        <w:t>Leaf thermotolerance traits in montane tree species in two common garden plantations at two elevations in the Colombian Andes (January -February 2024).</w:t>
      </w:r>
    </w:p>
    <w:p w14:paraId="1CE2F59F" w14:textId="77777777" w:rsidR="00D03F99" w:rsidRPr="00BA49AC" w:rsidRDefault="00D03F99" w:rsidP="006D27B4">
      <w:pPr>
        <w:jc w:val="both"/>
        <w:rPr>
          <w:rFonts w:ascii="Century Gothic" w:hAnsi="Century Gothic"/>
        </w:rPr>
      </w:pPr>
    </w:p>
    <w:p w14:paraId="6CBD6FDD" w14:textId="38003580" w:rsidR="003222A2" w:rsidRPr="00BA49AC" w:rsidRDefault="003222A2" w:rsidP="006D27B4">
      <w:pPr>
        <w:jc w:val="both"/>
        <w:rPr>
          <w:rFonts w:ascii="Century Gothic" w:hAnsi="Century Gothic"/>
        </w:rPr>
      </w:pPr>
      <w:r w:rsidRPr="00BA49AC">
        <w:rPr>
          <w:rFonts w:ascii="Century Gothic" w:hAnsi="Century Gothic"/>
          <w:b/>
          <w:bCs/>
          <w:color w:val="033A44"/>
        </w:rPr>
        <w:t>Methods of collection:</w:t>
      </w:r>
      <w:r w:rsidR="00E82065" w:rsidRPr="00BA49AC">
        <w:rPr>
          <w:rFonts w:ascii="Century Gothic" w:hAnsi="Century Gothic"/>
          <w:color w:val="033A44"/>
        </w:rPr>
        <w:t xml:space="preserve"> </w:t>
      </w:r>
      <w:r w:rsidRPr="00BA49AC">
        <w:rPr>
          <w:rFonts w:ascii="Century Gothic" w:hAnsi="Century Gothic"/>
        </w:rPr>
        <w:t>We report T</w:t>
      </w:r>
      <w:r w:rsidRPr="00BA49AC">
        <w:rPr>
          <w:rFonts w:ascii="Century Gothic" w:hAnsi="Century Gothic"/>
          <w:vertAlign w:val="subscript"/>
        </w:rPr>
        <w:t>50</w:t>
      </w:r>
      <w:r w:rsidRPr="00BA49AC">
        <w:rPr>
          <w:rFonts w:ascii="Century Gothic" w:hAnsi="Century Gothic"/>
        </w:rPr>
        <w:t>, a common metric of heat tolerance of Photosystem II (PSII) photochemistry which indicates 50% decrease in maximum quantum yield of PSII (</w:t>
      </w:r>
      <w:proofErr w:type="spellStart"/>
      <w:r w:rsidRPr="00BA49AC">
        <w:rPr>
          <w:rFonts w:ascii="Century Gothic" w:hAnsi="Century Gothic"/>
        </w:rPr>
        <w:t>Fv</w:t>
      </w:r>
      <w:proofErr w:type="spellEnd"/>
      <w:r w:rsidRPr="00BA49AC">
        <w:rPr>
          <w:rFonts w:ascii="Century Gothic" w:hAnsi="Century Gothic"/>
        </w:rPr>
        <w:t xml:space="preserve">/Fm) which is measured using chlorophyll a fluorescence. The maximum fluorescence (Fm) represents chlorophyll fluorescence under short saturating light pulse when all reaction </w:t>
      </w:r>
      <w:proofErr w:type="spellStart"/>
      <w:r w:rsidRPr="00BA49AC">
        <w:rPr>
          <w:rFonts w:ascii="Century Gothic" w:hAnsi="Century Gothic"/>
        </w:rPr>
        <w:t>centers</w:t>
      </w:r>
      <w:proofErr w:type="spellEnd"/>
      <w:r w:rsidRPr="00BA49AC">
        <w:rPr>
          <w:rFonts w:ascii="Century Gothic" w:hAnsi="Century Gothic"/>
        </w:rPr>
        <w:t xml:space="preserve"> are closed. Variable fluorescence (</w:t>
      </w:r>
      <w:proofErr w:type="spellStart"/>
      <w:r w:rsidRPr="00BA49AC">
        <w:rPr>
          <w:rFonts w:ascii="Century Gothic" w:hAnsi="Century Gothic"/>
        </w:rPr>
        <w:t>Fv</w:t>
      </w:r>
      <w:proofErr w:type="spellEnd"/>
      <w:r w:rsidRPr="00BA49AC">
        <w:rPr>
          <w:rFonts w:ascii="Century Gothic" w:hAnsi="Century Gothic"/>
        </w:rPr>
        <w:t xml:space="preserve">) is </w:t>
      </w:r>
      <w:r w:rsidR="00E82065" w:rsidRPr="00BA49AC">
        <w:rPr>
          <w:rFonts w:ascii="Century Gothic" w:hAnsi="Century Gothic"/>
        </w:rPr>
        <w:t>estimated as</w:t>
      </w:r>
      <w:r w:rsidRPr="00BA49AC">
        <w:rPr>
          <w:rFonts w:ascii="Century Gothic" w:hAnsi="Century Gothic"/>
        </w:rPr>
        <w:t xml:space="preserve"> Fm − F0. The minimum value of chlorophyll fluorescence (F0) represents a measure of the number of open reaction </w:t>
      </w:r>
      <w:proofErr w:type="spellStart"/>
      <w:r w:rsidRPr="00BA49AC">
        <w:rPr>
          <w:rFonts w:ascii="Century Gothic" w:hAnsi="Century Gothic"/>
        </w:rPr>
        <w:t>centers</w:t>
      </w:r>
      <w:proofErr w:type="spellEnd"/>
      <w:r w:rsidRPr="00BA49AC">
        <w:rPr>
          <w:rFonts w:ascii="Century Gothic" w:hAnsi="Century Gothic"/>
        </w:rPr>
        <w:t>. We determined T</w:t>
      </w:r>
      <w:r w:rsidRPr="00BA49AC">
        <w:rPr>
          <w:rFonts w:ascii="Century Gothic" w:hAnsi="Century Gothic"/>
          <w:vertAlign w:val="subscript"/>
        </w:rPr>
        <w:t>50</w:t>
      </w:r>
      <w:r w:rsidRPr="00BA49AC">
        <w:rPr>
          <w:rFonts w:ascii="Century Gothic" w:hAnsi="Century Gothic"/>
        </w:rPr>
        <w:t xml:space="preserve"> in the field by measuring the temperature response of Chlorophyll fluorescence with a similar methodology as used in </w:t>
      </w:r>
      <w:proofErr w:type="spellStart"/>
      <w:r w:rsidRPr="00BA49AC">
        <w:rPr>
          <w:rFonts w:ascii="Century Gothic" w:hAnsi="Century Gothic"/>
        </w:rPr>
        <w:t>Tarvanien</w:t>
      </w:r>
      <w:proofErr w:type="spellEnd"/>
      <w:r w:rsidRPr="00BA49AC">
        <w:rPr>
          <w:rFonts w:ascii="Century Gothic" w:hAnsi="Century Gothic"/>
        </w:rPr>
        <w:t xml:space="preserve"> et al., (2021).</w:t>
      </w:r>
    </w:p>
    <w:p w14:paraId="4186F77A" w14:textId="322BA51E" w:rsidR="002A1113" w:rsidRPr="00BA49AC" w:rsidRDefault="003222A2" w:rsidP="006D27B4">
      <w:pPr>
        <w:jc w:val="both"/>
        <w:rPr>
          <w:rFonts w:ascii="Century Gothic" w:hAnsi="Century Gothic"/>
        </w:rPr>
      </w:pPr>
      <w:r w:rsidRPr="00BA49AC">
        <w:rPr>
          <w:rFonts w:ascii="Century Gothic" w:hAnsi="Century Gothic"/>
          <w:b/>
          <w:bCs/>
          <w:color w:val="033A44"/>
        </w:rPr>
        <w:t>Leaf sampling</w:t>
      </w:r>
      <w:r w:rsidR="00E82065" w:rsidRPr="00BA49AC">
        <w:rPr>
          <w:rFonts w:ascii="Century Gothic" w:hAnsi="Century Gothic"/>
          <w:b/>
          <w:bCs/>
          <w:color w:val="033A44"/>
        </w:rPr>
        <w:t>.</w:t>
      </w:r>
      <w:r w:rsidR="00E82065" w:rsidRPr="00BA49AC">
        <w:rPr>
          <w:rFonts w:ascii="Century Gothic" w:hAnsi="Century Gothic"/>
          <w:color w:val="033A44"/>
        </w:rPr>
        <w:t xml:space="preserve"> </w:t>
      </w:r>
      <w:r w:rsidRPr="00BA49AC">
        <w:rPr>
          <w:rFonts w:ascii="Century Gothic" w:hAnsi="Century Gothic"/>
        </w:rPr>
        <w:t xml:space="preserve">We collected five sunlit leaves per tree from a maximum of ten trees of each species per site (target of 50 leaves per species per site) planted in </w:t>
      </w:r>
      <w:r w:rsidR="0051635E" w:rsidRPr="00BA49AC">
        <w:rPr>
          <w:rFonts w:ascii="Century Gothic" w:hAnsi="Century Gothic"/>
        </w:rPr>
        <w:t>common</w:t>
      </w:r>
      <w:r w:rsidR="00C641B8" w:rsidRPr="00BA49AC">
        <w:rPr>
          <w:rFonts w:ascii="Century Gothic" w:hAnsi="Century Gothic"/>
        </w:rPr>
        <w:t xml:space="preserve"> garden</w:t>
      </w:r>
      <w:r w:rsidRPr="00BA49AC">
        <w:rPr>
          <w:rFonts w:ascii="Century Gothic" w:hAnsi="Century Gothic"/>
        </w:rPr>
        <w:t xml:space="preserve"> plantation across three </w:t>
      </w:r>
      <w:r w:rsidR="0051635E" w:rsidRPr="00BA49AC">
        <w:rPr>
          <w:rFonts w:ascii="Century Gothic" w:hAnsi="Century Gothic"/>
        </w:rPr>
        <w:t xml:space="preserve">experimental </w:t>
      </w:r>
      <w:r w:rsidRPr="00BA49AC">
        <w:rPr>
          <w:rFonts w:ascii="Century Gothic" w:hAnsi="Century Gothic"/>
        </w:rPr>
        <w:t>sites</w:t>
      </w:r>
      <w:r w:rsidR="004C5E5F" w:rsidRPr="00BA49AC">
        <w:rPr>
          <w:rFonts w:ascii="Century Gothic" w:hAnsi="Century Gothic"/>
        </w:rPr>
        <w:t>:</w:t>
      </w:r>
      <w:r w:rsidRPr="00BA49AC">
        <w:rPr>
          <w:rFonts w:ascii="Century Gothic" w:hAnsi="Century Gothic"/>
        </w:rPr>
        <w:t xml:space="preserve"> </w:t>
      </w:r>
      <w:r w:rsidR="00796962" w:rsidRPr="00BA49AC">
        <w:rPr>
          <w:rFonts w:ascii="Century Gothic" w:hAnsi="Century Gothic"/>
        </w:rPr>
        <w:t>1</w:t>
      </w:r>
      <w:r w:rsidR="008554FE" w:rsidRPr="00BA49AC">
        <w:rPr>
          <w:rFonts w:ascii="Century Gothic" w:hAnsi="Century Gothic"/>
        </w:rPr>
        <w:t>3.7</w:t>
      </w:r>
      <w:r w:rsidR="00796962" w:rsidRPr="00BA49AC">
        <w:rPr>
          <w:rFonts w:ascii="Century Gothic" w:hAnsi="Century Gothic"/>
        </w:rPr>
        <w:t xml:space="preserve"> </w:t>
      </w:r>
      <w:r w:rsidRPr="00BA49AC">
        <w:rPr>
          <w:rFonts w:ascii="Century Gothic" w:hAnsi="Century Gothic"/>
        </w:rPr>
        <w:t>°C MAT, 22</w:t>
      </w:r>
      <w:r w:rsidR="008554FE" w:rsidRPr="00BA49AC">
        <w:rPr>
          <w:rFonts w:ascii="Century Gothic" w:hAnsi="Century Gothic"/>
        </w:rPr>
        <w:t xml:space="preserve">.1 </w:t>
      </w:r>
      <w:r w:rsidRPr="00BA49AC">
        <w:rPr>
          <w:rFonts w:ascii="Century Gothic" w:hAnsi="Century Gothic"/>
        </w:rPr>
        <w:t>°C MAT, and 2</w:t>
      </w:r>
      <w:r w:rsidR="008554FE" w:rsidRPr="00BA49AC">
        <w:rPr>
          <w:rFonts w:ascii="Century Gothic" w:hAnsi="Century Gothic"/>
        </w:rPr>
        <w:t xml:space="preserve">5.5 </w:t>
      </w:r>
      <w:r w:rsidRPr="00BA49AC">
        <w:rPr>
          <w:rFonts w:ascii="Century Gothic" w:hAnsi="Century Gothic"/>
        </w:rPr>
        <w:t xml:space="preserve">°C MAT. Sampling included 14 species </w:t>
      </w:r>
      <w:r w:rsidR="000D7F33" w:rsidRPr="00BA49AC">
        <w:rPr>
          <w:rFonts w:ascii="Century Gothic" w:hAnsi="Century Gothic"/>
        </w:rPr>
        <w:t xml:space="preserve">at </w:t>
      </w:r>
      <w:r w:rsidR="004C5E5F" w:rsidRPr="00BA49AC">
        <w:rPr>
          <w:rFonts w:ascii="Century Gothic" w:hAnsi="Century Gothic"/>
        </w:rPr>
        <w:t xml:space="preserve">the </w:t>
      </w:r>
      <w:r w:rsidR="000D7F33" w:rsidRPr="00BA49AC">
        <w:rPr>
          <w:rFonts w:ascii="Century Gothic" w:hAnsi="Century Gothic"/>
        </w:rPr>
        <w:t>13.7 °C MAT</w:t>
      </w:r>
      <w:r w:rsidR="004C5E5F" w:rsidRPr="00BA49AC">
        <w:rPr>
          <w:rFonts w:ascii="Century Gothic" w:hAnsi="Century Gothic"/>
        </w:rPr>
        <w:t xml:space="preserve"> site </w:t>
      </w:r>
      <w:r w:rsidRPr="00BA49AC">
        <w:rPr>
          <w:rFonts w:ascii="Century Gothic" w:hAnsi="Century Gothic"/>
        </w:rPr>
        <w:t>(</w:t>
      </w:r>
      <w:proofErr w:type="spellStart"/>
      <w:r w:rsidRPr="00BA49AC">
        <w:rPr>
          <w:rFonts w:ascii="Century Gothic" w:hAnsi="Century Gothic"/>
          <w:i/>
          <w:iCs/>
        </w:rPr>
        <w:t>Andesanthus</w:t>
      </w:r>
      <w:proofErr w:type="spellEnd"/>
      <w:r w:rsidRPr="00BA49AC">
        <w:rPr>
          <w:rFonts w:ascii="Century Gothic" w:hAnsi="Century Gothic"/>
          <w:i/>
          <w:iCs/>
        </w:rPr>
        <w:t xml:space="preserve"> </w:t>
      </w:r>
      <w:proofErr w:type="spellStart"/>
      <w:r w:rsidRPr="00BA49AC">
        <w:rPr>
          <w:rFonts w:ascii="Century Gothic" w:hAnsi="Century Gothic"/>
          <w:i/>
          <w:iCs/>
        </w:rPr>
        <w:t>lepidotus</w:t>
      </w:r>
      <w:proofErr w:type="spellEnd"/>
      <w:r w:rsidRPr="00BA49AC">
        <w:rPr>
          <w:rFonts w:ascii="Century Gothic" w:hAnsi="Century Gothic"/>
          <w:i/>
          <w:iCs/>
        </w:rPr>
        <w:t xml:space="preserve">, </w:t>
      </w:r>
      <w:proofErr w:type="spellStart"/>
      <w:r w:rsidRPr="00BA49AC">
        <w:rPr>
          <w:rFonts w:ascii="Century Gothic" w:hAnsi="Century Gothic"/>
          <w:i/>
          <w:iCs/>
        </w:rPr>
        <w:t>Chrysochlamys</w:t>
      </w:r>
      <w:proofErr w:type="spellEnd"/>
      <w:r w:rsidRPr="00BA49AC">
        <w:rPr>
          <w:rFonts w:ascii="Century Gothic" w:hAnsi="Century Gothic"/>
          <w:i/>
          <w:iCs/>
        </w:rPr>
        <w:t xml:space="preserve"> </w:t>
      </w:r>
      <w:proofErr w:type="spellStart"/>
      <w:r w:rsidRPr="00BA49AC">
        <w:rPr>
          <w:rFonts w:ascii="Century Gothic" w:hAnsi="Century Gothic"/>
          <w:i/>
          <w:iCs/>
        </w:rPr>
        <w:t>colombiana</w:t>
      </w:r>
      <w:proofErr w:type="spellEnd"/>
      <w:r w:rsidRPr="00BA49AC">
        <w:rPr>
          <w:rFonts w:ascii="Century Gothic" w:hAnsi="Century Gothic"/>
          <w:i/>
          <w:iCs/>
        </w:rPr>
        <w:t xml:space="preserve">, Clethra </w:t>
      </w:r>
      <w:proofErr w:type="spellStart"/>
      <w:r w:rsidRPr="00BA49AC">
        <w:rPr>
          <w:rFonts w:ascii="Century Gothic" w:hAnsi="Century Gothic"/>
          <w:i/>
          <w:iCs/>
        </w:rPr>
        <w:t>fagifolia</w:t>
      </w:r>
      <w:proofErr w:type="spellEnd"/>
      <w:r w:rsidRPr="00BA49AC">
        <w:rPr>
          <w:rFonts w:ascii="Century Gothic" w:hAnsi="Century Gothic"/>
          <w:i/>
          <w:iCs/>
        </w:rPr>
        <w:t xml:space="preserve">, </w:t>
      </w:r>
      <w:proofErr w:type="spellStart"/>
      <w:r w:rsidRPr="00BA49AC">
        <w:rPr>
          <w:rFonts w:ascii="Century Gothic" w:hAnsi="Century Gothic"/>
          <w:i/>
          <w:iCs/>
        </w:rPr>
        <w:t>Clusia</w:t>
      </w:r>
      <w:proofErr w:type="spellEnd"/>
      <w:r w:rsidRPr="00BA49AC">
        <w:rPr>
          <w:rFonts w:ascii="Century Gothic" w:hAnsi="Century Gothic"/>
          <w:i/>
          <w:iCs/>
        </w:rPr>
        <w:t xml:space="preserve"> </w:t>
      </w:r>
      <w:proofErr w:type="spellStart"/>
      <w:r w:rsidRPr="00BA49AC">
        <w:rPr>
          <w:rFonts w:ascii="Century Gothic" w:hAnsi="Century Gothic"/>
          <w:i/>
          <w:iCs/>
        </w:rPr>
        <w:t>ducu</w:t>
      </w:r>
      <w:proofErr w:type="spellEnd"/>
      <w:r w:rsidRPr="00BA49AC">
        <w:rPr>
          <w:rFonts w:ascii="Century Gothic" w:hAnsi="Century Gothic"/>
          <w:i/>
          <w:iCs/>
        </w:rPr>
        <w:t xml:space="preserve">, </w:t>
      </w:r>
      <w:proofErr w:type="spellStart"/>
      <w:r w:rsidRPr="00BA49AC">
        <w:rPr>
          <w:rFonts w:ascii="Century Gothic" w:hAnsi="Century Gothic"/>
          <w:i/>
          <w:iCs/>
        </w:rPr>
        <w:t>clusia</w:t>
      </w:r>
      <w:proofErr w:type="spellEnd"/>
      <w:r w:rsidRPr="00BA49AC">
        <w:rPr>
          <w:rFonts w:ascii="Century Gothic" w:hAnsi="Century Gothic"/>
          <w:i/>
          <w:iCs/>
        </w:rPr>
        <w:t xml:space="preserve"> multiflora, </w:t>
      </w:r>
      <w:proofErr w:type="spellStart"/>
      <w:r w:rsidRPr="00BA49AC">
        <w:rPr>
          <w:rFonts w:ascii="Century Gothic" w:hAnsi="Century Gothic"/>
          <w:i/>
          <w:iCs/>
        </w:rPr>
        <w:t>Guatteria</w:t>
      </w:r>
      <w:proofErr w:type="spellEnd"/>
      <w:r w:rsidRPr="00BA49AC">
        <w:rPr>
          <w:rFonts w:ascii="Century Gothic" w:hAnsi="Century Gothic"/>
          <w:i/>
          <w:iCs/>
        </w:rPr>
        <w:t xml:space="preserve"> </w:t>
      </w:r>
      <w:proofErr w:type="spellStart"/>
      <w:r w:rsidRPr="00BA49AC">
        <w:rPr>
          <w:rFonts w:ascii="Century Gothic" w:hAnsi="Century Gothic"/>
          <w:i/>
          <w:iCs/>
        </w:rPr>
        <w:t>lehmannii</w:t>
      </w:r>
      <w:proofErr w:type="spellEnd"/>
      <w:r w:rsidRPr="00BA49AC">
        <w:rPr>
          <w:rFonts w:ascii="Century Gothic" w:hAnsi="Century Gothic"/>
          <w:i/>
          <w:iCs/>
        </w:rPr>
        <w:t xml:space="preserve">, Hieronyma </w:t>
      </w:r>
      <w:proofErr w:type="spellStart"/>
      <w:r w:rsidRPr="00BA49AC">
        <w:rPr>
          <w:rFonts w:ascii="Century Gothic" w:hAnsi="Century Gothic"/>
          <w:i/>
          <w:iCs/>
        </w:rPr>
        <w:t>antioquensis</w:t>
      </w:r>
      <w:proofErr w:type="spellEnd"/>
      <w:r w:rsidRPr="00BA49AC">
        <w:rPr>
          <w:rFonts w:ascii="Century Gothic" w:hAnsi="Century Gothic"/>
          <w:i/>
          <w:iCs/>
        </w:rPr>
        <w:t xml:space="preserve">, Ilex </w:t>
      </w:r>
      <w:proofErr w:type="spellStart"/>
      <w:r w:rsidRPr="00BA49AC">
        <w:rPr>
          <w:rFonts w:ascii="Century Gothic" w:hAnsi="Century Gothic"/>
          <w:i/>
          <w:iCs/>
        </w:rPr>
        <w:t>laurina</w:t>
      </w:r>
      <w:proofErr w:type="spellEnd"/>
      <w:r w:rsidRPr="00BA49AC">
        <w:rPr>
          <w:rFonts w:ascii="Century Gothic" w:hAnsi="Century Gothic"/>
          <w:i/>
          <w:iCs/>
        </w:rPr>
        <w:t xml:space="preserve">, Inga </w:t>
      </w:r>
      <w:proofErr w:type="spellStart"/>
      <w:r w:rsidRPr="00BA49AC">
        <w:rPr>
          <w:rFonts w:ascii="Century Gothic" w:hAnsi="Century Gothic"/>
          <w:i/>
          <w:iCs/>
        </w:rPr>
        <w:t>densiflora</w:t>
      </w:r>
      <w:proofErr w:type="spellEnd"/>
      <w:r w:rsidRPr="00BA49AC">
        <w:rPr>
          <w:rFonts w:ascii="Century Gothic" w:hAnsi="Century Gothic"/>
          <w:i/>
          <w:iCs/>
        </w:rPr>
        <w:t xml:space="preserve">, Inga </w:t>
      </w:r>
      <w:proofErr w:type="spellStart"/>
      <w:r w:rsidRPr="00BA49AC">
        <w:rPr>
          <w:rFonts w:ascii="Century Gothic" w:hAnsi="Century Gothic"/>
          <w:i/>
          <w:iCs/>
        </w:rPr>
        <w:t>ingoides</w:t>
      </w:r>
      <w:proofErr w:type="spellEnd"/>
      <w:r w:rsidRPr="00BA49AC">
        <w:rPr>
          <w:rFonts w:ascii="Century Gothic" w:hAnsi="Century Gothic"/>
          <w:i/>
          <w:iCs/>
        </w:rPr>
        <w:t xml:space="preserve">, Inga marginata, </w:t>
      </w:r>
      <w:proofErr w:type="spellStart"/>
      <w:r w:rsidRPr="00BA49AC">
        <w:rPr>
          <w:rFonts w:ascii="Century Gothic" w:hAnsi="Century Gothic"/>
          <w:i/>
          <w:iCs/>
        </w:rPr>
        <w:t>Miconia</w:t>
      </w:r>
      <w:proofErr w:type="spellEnd"/>
      <w:r w:rsidRPr="00BA49AC">
        <w:rPr>
          <w:rFonts w:ascii="Century Gothic" w:hAnsi="Century Gothic"/>
          <w:i/>
          <w:iCs/>
        </w:rPr>
        <w:t xml:space="preserve"> </w:t>
      </w:r>
      <w:proofErr w:type="spellStart"/>
      <w:r w:rsidRPr="00BA49AC">
        <w:rPr>
          <w:rFonts w:ascii="Century Gothic" w:hAnsi="Century Gothic"/>
          <w:i/>
          <w:iCs/>
        </w:rPr>
        <w:t>theizans</w:t>
      </w:r>
      <w:proofErr w:type="spellEnd"/>
      <w:r w:rsidRPr="00BA49AC">
        <w:rPr>
          <w:rFonts w:ascii="Century Gothic" w:hAnsi="Century Gothic"/>
          <w:i/>
          <w:iCs/>
        </w:rPr>
        <w:t xml:space="preserve">, Quercus </w:t>
      </w:r>
      <w:proofErr w:type="spellStart"/>
      <w:r w:rsidRPr="00BA49AC">
        <w:rPr>
          <w:rFonts w:ascii="Century Gothic" w:hAnsi="Century Gothic"/>
          <w:i/>
          <w:iCs/>
        </w:rPr>
        <w:t>humboldtii</w:t>
      </w:r>
      <w:proofErr w:type="spellEnd"/>
      <w:r w:rsidRPr="00BA49AC">
        <w:rPr>
          <w:rFonts w:ascii="Century Gothic" w:hAnsi="Century Gothic"/>
          <w:i/>
          <w:iCs/>
        </w:rPr>
        <w:t xml:space="preserve"> </w:t>
      </w:r>
      <w:r w:rsidRPr="00BA49AC">
        <w:rPr>
          <w:rFonts w:ascii="Century Gothic" w:hAnsi="Century Gothic"/>
        </w:rPr>
        <w:t>and</w:t>
      </w:r>
      <w:r w:rsidRPr="00BA49AC">
        <w:rPr>
          <w:rFonts w:ascii="Century Gothic" w:hAnsi="Century Gothic"/>
          <w:i/>
          <w:iCs/>
        </w:rPr>
        <w:t xml:space="preserve"> </w:t>
      </w:r>
      <w:proofErr w:type="spellStart"/>
      <w:r w:rsidRPr="00BA49AC">
        <w:rPr>
          <w:rFonts w:ascii="Century Gothic" w:hAnsi="Century Gothic"/>
          <w:i/>
          <w:iCs/>
        </w:rPr>
        <w:t>Weinmannia</w:t>
      </w:r>
      <w:proofErr w:type="spellEnd"/>
      <w:r w:rsidRPr="00BA49AC">
        <w:rPr>
          <w:rFonts w:ascii="Century Gothic" w:hAnsi="Century Gothic"/>
          <w:i/>
          <w:iCs/>
        </w:rPr>
        <w:t xml:space="preserve"> pubescens</w:t>
      </w:r>
      <w:r w:rsidRPr="00BA49AC">
        <w:rPr>
          <w:rFonts w:ascii="Century Gothic" w:hAnsi="Century Gothic"/>
        </w:rPr>
        <w:t xml:space="preserve">), five </w:t>
      </w:r>
      <w:r w:rsidR="000D7F33" w:rsidRPr="00BA49AC">
        <w:rPr>
          <w:rFonts w:ascii="Century Gothic" w:hAnsi="Century Gothic"/>
        </w:rPr>
        <w:t xml:space="preserve">at </w:t>
      </w:r>
      <w:r w:rsidR="004C5E5F" w:rsidRPr="00BA49AC">
        <w:rPr>
          <w:rFonts w:ascii="Century Gothic" w:hAnsi="Century Gothic"/>
        </w:rPr>
        <w:t xml:space="preserve">the </w:t>
      </w:r>
      <w:r w:rsidR="000D7F33" w:rsidRPr="00BA49AC">
        <w:rPr>
          <w:rFonts w:ascii="Century Gothic" w:hAnsi="Century Gothic"/>
        </w:rPr>
        <w:t>22.1 °C MA</w:t>
      </w:r>
      <w:r w:rsidR="004C5E5F" w:rsidRPr="00BA49AC">
        <w:rPr>
          <w:rFonts w:ascii="Century Gothic" w:hAnsi="Century Gothic"/>
        </w:rPr>
        <w:t xml:space="preserve"> site </w:t>
      </w:r>
      <w:r w:rsidRPr="00BA49AC">
        <w:rPr>
          <w:rFonts w:ascii="Century Gothic" w:hAnsi="Century Gothic"/>
        </w:rPr>
        <w:t>(</w:t>
      </w:r>
      <w:proofErr w:type="spellStart"/>
      <w:r w:rsidRPr="00BA49AC">
        <w:rPr>
          <w:rFonts w:ascii="Century Gothic" w:hAnsi="Century Gothic"/>
          <w:i/>
          <w:iCs/>
        </w:rPr>
        <w:t>Guatteria</w:t>
      </w:r>
      <w:proofErr w:type="spellEnd"/>
      <w:r w:rsidRPr="00BA49AC">
        <w:rPr>
          <w:rFonts w:ascii="Century Gothic" w:hAnsi="Century Gothic"/>
          <w:i/>
          <w:iCs/>
        </w:rPr>
        <w:t xml:space="preserve"> </w:t>
      </w:r>
      <w:proofErr w:type="spellStart"/>
      <w:r w:rsidRPr="00BA49AC">
        <w:rPr>
          <w:rFonts w:ascii="Century Gothic" w:hAnsi="Century Gothic"/>
          <w:i/>
          <w:iCs/>
        </w:rPr>
        <w:t>lehmannii</w:t>
      </w:r>
      <w:proofErr w:type="spellEnd"/>
      <w:r w:rsidRPr="00BA49AC">
        <w:rPr>
          <w:rFonts w:ascii="Century Gothic" w:hAnsi="Century Gothic"/>
          <w:i/>
          <w:iCs/>
        </w:rPr>
        <w:t xml:space="preserve">, Inga </w:t>
      </w:r>
      <w:proofErr w:type="spellStart"/>
      <w:r w:rsidRPr="00BA49AC">
        <w:rPr>
          <w:rFonts w:ascii="Century Gothic" w:hAnsi="Century Gothic"/>
          <w:i/>
          <w:iCs/>
        </w:rPr>
        <w:t>densiflora</w:t>
      </w:r>
      <w:proofErr w:type="spellEnd"/>
      <w:r w:rsidRPr="00BA49AC">
        <w:rPr>
          <w:rFonts w:ascii="Century Gothic" w:hAnsi="Century Gothic"/>
          <w:i/>
          <w:iCs/>
        </w:rPr>
        <w:t xml:space="preserve">, Inga </w:t>
      </w:r>
      <w:proofErr w:type="spellStart"/>
      <w:r w:rsidRPr="00BA49AC">
        <w:rPr>
          <w:rFonts w:ascii="Century Gothic" w:hAnsi="Century Gothic"/>
          <w:i/>
          <w:iCs/>
        </w:rPr>
        <w:t>ingoides</w:t>
      </w:r>
      <w:proofErr w:type="spellEnd"/>
      <w:r w:rsidRPr="00BA49AC">
        <w:rPr>
          <w:rFonts w:ascii="Century Gothic" w:hAnsi="Century Gothic"/>
          <w:i/>
          <w:iCs/>
        </w:rPr>
        <w:t xml:space="preserve">, Inga marginata </w:t>
      </w:r>
      <w:r w:rsidR="008554FE" w:rsidRPr="00BA49AC">
        <w:rPr>
          <w:rFonts w:ascii="Century Gothic" w:hAnsi="Century Gothic"/>
        </w:rPr>
        <w:t>and</w:t>
      </w:r>
      <w:r w:rsidRPr="00BA49AC">
        <w:rPr>
          <w:rFonts w:ascii="Century Gothic" w:hAnsi="Century Gothic"/>
          <w:i/>
          <w:iCs/>
        </w:rPr>
        <w:t xml:space="preserve"> Inga spectabilis</w:t>
      </w:r>
      <w:r w:rsidRPr="00BA49AC">
        <w:rPr>
          <w:rFonts w:ascii="Century Gothic" w:hAnsi="Century Gothic"/>
        </w:rPr>
        <w:t xml:space="preserve">), and four </w:t>
      </w:r>
      <w:r w:rsidR="000D7F33" w:rsidRPr="00BA49AC">
        <w:rPr>
          <w:rFonts w:ascii="Century Gothic" w:hAnsi="Century Gothic"/>
        </w:rPr>
        <w:t xml:space="preserve">at </w:t>
      </w:r>
      <w:r w:rsidR="004C5E5F" w:rsidRPr="00BA49AC">
        <w:rPr>
          <w:rFonts w:ascii="Century Gothic" w:hAnsi="Century Gothic"/>
        </w:rPr>
        <w:t xml:space="preserve">the </w:t>
      </w:r>
      <w:r w:rsidR="000D7F33" w:rsidRPr="00BA49AC">
        <w:rPr>
          <w:rFonts w:ascii="Century Gothic" w:hAnsi="Century Gothic"/>
        </w:rPr>
        <w:t>25.5 °C MAT</w:t>
      </w:r>
      <w:r w:rsidRPr="00BA49AC">
        <w:rPr>
          <w:rFonts w:ascii="Century Gothic" w:hAnsi="Century Gothic"/>
        </w:rPr>
        <w:t xml:space="preserve"> </w:t>
      </w:r>
      <w:r w:rsidR="004C5E5F" w:rsidRPr="00BA49AC">
        <w:rPr>
          <w:rFonts w:ascii="Century Gothic" w:hAnsi="Century Gothic"/>
        </w:rPr>
        <w:t xml:space="preserve">site </w:t>
      </w:r>
      <w:r w:rsidRPr="00BA49AC">
        <w:rPr>
          <w:rFonts w:ascii="Century Gothic" w:hAnsi="Century Gothic"/>
        </w:rPr>
        <w:t>(</w:t>
      </w:r>
      <w:r w:rsidRPr="00BA49AC">
        <w:rPr>
          <w:rFonts w:ascii="Century Gothic" w:hAnsi="Century Gothic"/>
          <w:i/>
          <w:iCs/>
        </w:rPr>
        <w:t xml:space="preserve">Inga </w:t>
      </w:r>
      <w:proofErr w:type="spellStart"/>
      <w:r w:rsidRPr="00BA49AC">
        <w:rPr>
          <w:rFonts w:ascii="Century Gothic" w:hAnsi="Century Gothic"/>
          <w:i/>
          <w:iCs/>
        </w:rPr>
        <w:t>densiflora</w:t>
      </w:r>
      <w:proofErr w:type="spellEnd"/>
      <w:r w:rsidRPr="00BA49AC">
        <w:rPr>
          <w:rFonts w:ascii="Century Gothic" w:hAnsi="Century Gothic"/>
          <w:i/>
          <w:iCs/>
        </w:rPr>
        <w:t xml:space="preserve">, Inga </w:t>
      </w:r>
      <w:proofErr w:type="spellStart"/>
      <w:r w:rsidRPr="00BA49AC">
        <w:rPr>
          <w:rFonts w:ascii="Century Gothic" w:hAnsi="Century Gothic"/>
          <w:i/>
          <w:iCs/>
        </w:rPr>
        <w:t>ingoides</w:t>
      </w:r>
      <w:proofErr w:type="spellEnd"/>
      <w:r w:rsidRPr="00BA49AC">
        <w:rPr>
          <w:rFonts w:ascii="Century Gothic" w:hAnsi="Century Gothic"/>
          <w:i/>
          <w:iCs/>
        </w:rPr>
        <w:t xml:space="preserve">, Inga marginata </w:t>
      </w:r>
      <w:r w:rsidRPr="00BA49AC">
        <w:rPr>
          <w:rFonts w:ascii="Century Gothic" w:hAnsi="Century Gothic"/>
        </w:rPr>
        <w:t>and</w:t>
      </w:r>
      <w:r w:rsidRPr="00BA49AC">
        <w:rPr>
          <w:rFonts w:ascii="Century Gothic" w:hAnsi="Century Gothic"/>
          <w:i/>
          <w:iCs/>
        </w:rPr>
        <w:t xml:space="preserve"> Inga spectabilis</w:t>
      </w:r>
      <w:r w:rsidRPr="00BA49AC">
        <w:rPr>
          <w:rFonts w:ascii="Century Gothic" w:hAnsi="Century Gothic"/>
        </w:rPr>
        <w:t>). Data collection was conducted in January and February 2024.</w:t>
      </w:r>
    </w:p>
    <w:p w14:paraId="27DD0114" w14:textId="48B747E0" w:rsidR="001B1FAD" w:rsidRPr="00BA49AC" w:rsidRDefault="003222A2" w:rsidP="006D27B4">
      <w:pPr>
        <w:jc w:val="both"/>
        <w:rPr>
          <w:rFonts w:ascii="Century Gothic" w:hAnsi="Century Gothic"/>
        </w:rPr>
      </w:pPr>
      <w:r w:rsidRPr="00BA49AC">
        <w:rPr>
          <w:rFonts w:ascii="Century Gothic" w:hAnsi="Century Gothic"/>
          <w:b/>
          <w:bCs/>
          <w:color w:val="033A44"/>
        </w:rPr>
        <w:t>Chlorophyll fluorescence measurements</w:t>
      </w:r>
      <w:r w:rsidR="00796962" w:rsidRPr="00BA49AC">
        <w:rPr>
          <w:rFonts w:ascii="Century Gothic" w:hAnsi="Century Gothic"/>
          <w:b/>
          <w:bCs/>
          <w:color w:val="033A44"/>
        </w:rPr>
        <w:t>.</w:t>
      </w:r>
      <w:r w:rsidR="00796962" w:rsidRPr="00BA49AC">
        <w:rPr>
          <w:rFonts w:ascii="Century Gothic" w:hAnsi="Century Gothic"/>
          <w:color w:val="033A44"/>
        </w:rPr>
        <w:t xml:space="preserve">  </w:t>
      </w:r>
      <w:r w:rsidRPr="00BA49AC">
        <w:rPr>
          <w:rFonts w:ascii="Century Gothic" w:hAnsi="Century Gothic"/>
        </w:rPr>
        <w:t>First, five leaf discs were sampled, and the maximum quantum efficiency of PSII (</w:t>
      </w:r>
      <w:proofErr w:type="spellStart"/>
      <w:r w:rsidRPr="00BA49AC">
        <w:rPr>
          <w:rFonts w:ascii="Century Gothic" w:hAnsi="Century Gothic"/>
        </w:rPr>
        <w:t>Fv</w:t>
      </w:r>
      <w:proofErr w:type="spellEnd"/>
      <w:r w:rsidRPr="00BA49AC">
        <w:rPr>
          <w:rFonts w:ascii="Century Gothic" w:hAnsi="Century Gothic"/>
        </w:rPr>
        <w:t xml:space="preserve">/Fm) was measured using a portable fluorimeter OS30p+ (Opti-Sciences) in fresh, untreated tissue to obtain a reference value for fluorescence in healthy leaves. This value was used as the maximum potential </w:t>
      </w:r>
      <w:proofErr w:type="spellStart"/>
      <w:r w:rsidRPr="00BA49AC">
        <w:rPr>
          <w:rFonts w:ascii="Century Gothic" w:hAnsi="Century Gothic"/>
        </w:rPr>
        <w:t>Fv</w:t>
      </w:r>
      <w:proofErr w:type="spellEnd"/>
      <w:r w:rsidRPr="00BA49AC">
        <w:rPr>
          <w:rFonts w:ascii="Century Gothic" w:hAnsi="Century Gothic"/>
        </w:rPr>
        <w:t xml:space="preserve">/Fm. Next, </w:t>
      </w:r>
      <w:r w:rsidR="00C641B8" w:rsidRPr="00BA49AC">
        <w:rPr>
          <w:rFonts w:ascii="Century Gothic" w:hAnsi="Century Gothic"/>
        </w:rPr>
        <w:t>leaf samples from each species were</w:t>
      </w:r>
      <w:r w:rsidRPr="00BA49AC">
        <w:rPr>
          <w:rFonts w:ascii="Century Gothic" w:hAnsi="Century Gothic"/>
        </w:rPr>
        <w:t xml:space="preserve"> subjected to ten temperature treatments: 35, 37.5, 40, 42.5, 45, 47.5, 50, 52.5, 55, and 57.5 °C. From each leaf, a 2 cm disk was excised, and five leaf disks per species per site were used for each temperature treatment. </w:t>
      </w:r>
    </w:p>
    <w:p w14:paraId="2762645B" w14:textId="4F6A2EFD" w:rsidR="003222A2" w:rsidRPr="00BA49AC" w:rsidRDefault="003222A2" w:rsidP="006D27B4">
      <w:pPr>
        <w:jc w:val="both"/>
        <w:rPr>
          <w:rFonts w:ascii="Century Gothic" w:hAnsi="Century Gothic"/>
        </w:rPr>
      </w:pPr>
      <w:r w:rsidRPr="00BA49AC">
        <w:rPr>
          <w:rFonts w:ascii="Century Gothic" w:hAnsi="Century Gothic"/>
        </w:rPr>
        <w:lastRenderedPageBreak/>
        <w:t xml:space="preserve">Heating was achieved using a temperature-controlled system, hereafter named the T50 Box, developed by our team (see description </w:t>
      </w:r>
      <w:r w:rsidR="00341CA8" w:rsidRPr="00BA49AC">
        <w:rPr>
          <w:rFonts w:ascii="Century Gothic" w:hAnsi="Century Gothic"/>
        </w:rPr>
        <w:t>bellow</w:t>
      </w:r>
      <w:r w:rsidRPr="00BA49AC">
        <w:rPr>
          <w:rFonts w:ascii="Century Gothic" w:hAnsi="Century Gothic"/>
        </w:rPr>
        <w:t xml:space="preserve">), which allows precise thermal control. Leaf disks were incubated for 15 minutes at the respective temperature treatment. After heat exposure, leaf disks were removed from the T50 box and stored in </w:t>
      </w:r>
      <w:r w:rsidR="00C641B8" w:rsidRPr="00BA49AC">
        <w:rPr>
          <w:rFonts w:ascii="Century Gothic" w:hAnsi="Century Gothic"/>
        </w:rPr>
        <w:t>labelled</w:t>
      </w:r>
      <w:r w:rsidRPr="00BA49AC">
        <w:rPr>
          <w:rFonts w:ascii="Century Gothic" w:hAnsi="Century Gothic"/>
        </w:rPr>
        <w:t xml:space="preserve"> bags with moist paper to allow leaf rehydration before subsequent measurements. Each leaf disk was allowed to recover for approximately 24 hours and was then placed in a dark-adaptation clip for 30 minutes before measurement. Following the recovery period, the </w:t>
      </w:r>
      <w:proofErr w:type="spellStart"/>
      <w:r w:rsidRPr="00BA49AC">
        <w:rPr>
          <w:rFonts w:ascii="Century Gothic" w:hAnsi="Century Gothic"/>
        </w:rPr>
        <w:t>Fv</w:t>
      </w:r>
      <w:proofErr w:type="spellEnd"/>
      <w:r w:rsidRPr="00BA49AC">
        <w:rPr>
          <w:rFonts w:ascii="Century Gothic" w:hAnsi="Century Gothic"/>
        </w:rPr>
        <w:t xml:space="preserve">/Fm was measured. Measurements were performed using a saturating light pulse of 3500 </w:t>
      </w:r>
      <w:proofErr w:type="spellStart"/>
      <w:r w:rsidRPr="00BA49AC">
        <w:rPr>
          <w:rFonts w:ascii="Century Gothic" w:hAnsi="Century Gothic"/>
        </w:rPr>
        <w:t>μmol</w:t>
      </w:r>
      <w:proofErr w:type="spellEnd"/>
      <w:r w:rsidRPr="00BA49AC">
        <w:rPr>
          <w:rFonts w:ascii="Century Gothic" w:hAnsi="Century Gothic"/>
        </w:rPr>
        <w:t xml:space="preserve"> photons m</w:t>
      </w:r>
      <w:r w:rsidRPr="00BA49AC">
        <w:rPr>
          <w:rFonts w:ascii="Cambria Math" w:hAnsi="Cambria Math" w:cs="Cambria Math"/>
        </w:rPr>
        <w:t>⁻</w:t>
      </w:r>
      <w:r w:rsidRPr="00BA49AC">
        <w:rPr>
          <w:rFonts w:ascii="Century Gothic" w:hAnsi="Century Gothic" w:cs="Century Gothic"/>
        </w:rPr>
        <w:t>²</w:t>
      </w:r>
      <w:r w:rsidRPr="00BA49AC">
        <w:rPr>
          <w:rFonts w:ascii="Century Gothic" w:hAnsi="Century Gothic"/>
        </w:rPr>
        <w:t xml:space="preserve"> s</w:t>
      </w:r>
      <w:r w:rsidRPr="00BA49AC">
        <w:rPr>
          <w:rFonts w:ascii="Cambria Math" w:hAnsi="Cambria Math" w:cs="Cambria Math"/>
        </w:rPr>
        <w:t>⁻</w:t>
      </w:r>
      <w:r w:rsidRPr="00BA49AC">
        <w:rPr>
          <w:rFonts w:ascii="Century Gothic" w:hAnsi="Century Gothic" w:cs="Century Gothic"/>
        </w:rPr>
        <w:t>¹</w:t>
      </w:r>
      <w:r w:rsidRPr="00BA49AC">
        <w:rPr>
          <w:rFonts w:ascii="Century Gothic" w:hAnsi="Century Gothic"/>
        </w:rPr>
        <w:t xml:space="preserve"> with a duration of 1 second. Before measurements, the system was calibrated using a white reference background, after which fluorescence measurements were conducted.</w:t>
      </w:r>
    </w:p>
    <w:p w14:paraId="2C0695CE" w14:textId="1DC4F8CE" w:rsidR="005F75EF" w:rsidRPr="00BA49AC" w:rsidRDefault="003222A2" w:rsidP="006D27B4">
      <w:pPr>
        <w:jc w:val="both"/>
        <w:rPr>
          <w:rFonts w:ascii="Century Gothic" w:hAnsi="Century Gothic"/>
        </w:rPr>
      </w:pPr>
      <w:r w:rsidRPr="00BA49AC">
        <w:rPr>
          <w:rFonts w:ascii="Century Gothic" w:hAnsi="Century Gothic"/>
        </w:rPr>
        <w:t>To estimate T</w:t>
      </w:r>
      <w:r w:rsidRPr="00BA49AC">
        <w:rPr>
          <w:rFonts w:ascii="Century Gothic" w:hAnsi="Century Gothic"/>
          <w:vertAlign w:val="subscript"/>
        </w:rPr>
        <w:t>50</w:t>
      </w:r>
      <w:r w:rsidRPr="00BA49AC">
        <w:rPr>
          <w:rFonts w:ascii="Century Gothic" w:hAnsi="Century Gothic"/>
        </w:rPr>
        <w:t xml:space="preserve">, the measured temperature response of </w:t>
      </w:r>
      <w:proofErr w:type="spellStart"/>
      <w:r w:rsidRPr="00BA49AC">
        <w:rPr>
          <w:rFonts w:ascii="Century Gothic" w:hAnsi="Century Gothic"/>
        </w:rPr>
        <w:t>Fv</w:t>
      </w:r>
      <w:proofErr w:type="spellEnd"/>
      <w:r w:rsidRPr="00BA49AC">
        <w:rPr>
          <w:rFonts w:ascii="Century Gothic" w:hAnsi="Century Gothic"/>
        </w:rPr>
        <w:t>/Fm for each species and site was fitted using a logistic non-linear least squares model with the "</w:t>
      </w:r>
      <w:proofErr w:type="spellStart"/>
      <w:r w:rsidRPr="00BA49AC">
        <w:rPr>
          <w:rFonts w:ascii="Century Gothic" w:hAnsi="Century Gothic"/>
        </w:rPr>
        <w:t>nls</w:t>
      </w:r>
      <w:proofErr w:type="spellEnd"/>
      <w:r w:rsidR="003D2329" w:rsidRPr="00BA49AC">
        <w:rPr>
          <w:rFonts w:ascii="Century Gothic" w:hAnsi="Century Gothic"/>
        </w:rPr>
        <w:t xml:space="preserve"> </w:t>
      </w:r>
      <w:proofErr w:type="spellStart"/>
      <w:r w:rsidRPr="00BA49AC">
        <w:rPr>
          <w:rFonts w:ascii="Century Gothic" w:hAnsi="Century Gothic"/>
        </w:rPr>
        <w:t>multstart</w:t>
      </w:r>
      <w:proofErr w:type="spellEnd"/>
      <w:r w:rsidRPr="00BA49AC">
        <w:rPr>
          <w:rFonts w:ascii="Century Gothic" w:hAnsi="Century Gothic"/>
        </w:rPr>
        <w:t xml:space="preserve">" function from the R </w:t>
      </w:r>
      <w:proofErr w:type="spellStart"/>
      <w:proofErr w:type="gramStart"/>
      <w:r w:rsidRPr="00BA49AC">
        <w:rPr>
          <w:rFonts w:ascii="Century Gothic" w:hAnsi="Century Gothic"/>
        </w:rPr>
        <w:t>nls.multstart</w:t>
      </w:r>
      <w:proofErr w:type="spellEnd"/>
      <w:proofErr w:type="gramEnd"/>
      <w:r w:rsidRPr="00BA49AC">
        <w:rPr>
          <w:rFonts w:ascii="Century Gothic" w:hAnsi="Century Gothic"/>
        </w:rPr>
        <w:t xml:space="preserve"> package following methods in Feeley et al (202</w:t>
      </w:r>
      <w:r w:rsidR="000B782A" w:rsidRPr="00BA49AC">
        <w:rPr>
          <w:rFonts w:ascii="Century Gothic" w:hAnsi="Century Gothic"/>
        </w:rPr>
        <w:t>0</w:t>
      </w:r>
      <w:r w:rsidRPr="00BA49AC">
        <w:rPr>
          <w:rFonts w:ascii="Century Gothic" w:hAnsi="Century Gothic"/>
        </w:rPr>
        <w:t xml:space="preserve">). </w:t>
      </w:r>
      <w:proofErr w:type="spellStart"/>
      <w:r w:rsidRPr="00BA49AC">
        <w:rPr>
          <w:rFonts w:ascii="Century Gothic" w:hAnsi="Century Gothic"/>
        </w:rPr>
        <w:t>Fv</w:t>
      </w:r>
      <w:proofErr w:type="spellEnd"/>
      <w:r w:rsidRPr="00BA49AC">
        <w:rPr>
          <w:rFonts w:ascii="Century Gothic" w:hAnsi="Century Gothic"/>
        </w:rPr>
        <w:t>/Fm values were normalized by the maximum reported value to constrain them between 0 and 1. T</w:t>
      </w:r>
      <w:r w:rsidRPr="00BA49AC">
        <w:rPr>
          <w:rFonts w:ascii="Century Gothic" w:hAnsi="Century Gothic"/>
          <w:vertAlign w:val="subscript"/>
        </w:rPr>
        <w:t>50</w:t>
      </w:r>
      <w:r w:rsidRPr="00BA49AC">
        <w:rPr>
          <w:rFonts w:ascii="Century Gothic" w:hAnsi="Century Gothic"/>
        </w:rPr>
        <w:t xml:space="preserve"> was calculated as the temperature at which a 50% reduction in </w:t>
      </w:r>
      <w:proofErr w:type="spellStart"/>
      <w:r w:rsidRPr="00BA49AC">
        <w:rPr>
          <w:rFonts w:ascii="Century Gothic" w:hAnsi="Century Gothic"/>
        </w:rPr>
        <w:t>Fv</w:t>
      </w:r>
      <w:proofErr w:type="spellEnd"/>
      <w:r w:rsidRPr="00BA49AC">
        <w:rPr>
          <w:rFonts w:ascii="Century Gothic" w:hAnsi="Century Gothic"/>
        </w:rPr>
        <w:t xml:space="preserve">/Fm occurred relative to the control value. The control value is estimated as the mean value of </w:t>
      </w:r>
      <w:proofErr w:type="spellStart"/>
      <w:r w:rsidRPr="00BA49AC">
        <w:rPr>
          <w:rFonts w:ascii="Century Gothic" w:hAnsi="Century Gothic"/>
        </w:rPr>
        <w:t>Fv</w:t>
      </w:r>
      <w:proofErr w:type="spellEnd"/>
      <w:r w:rsidRPr="00BA49AC">
        <w:rPr>
          <w:rFonts w:ascii="Century Gothic" w:hAnsi="Century Gothic"/>
        </w:rPr>
        <w:t>/Fm readings prior to treatment. To obtain bootstrapped mean estimates and 95% confidence intervals of T</w:t>
      </w:r>
      <w:r w:rsidRPr="00BA49AC">
        <w:rPr>
          <w:rFonts w:ascii="Century Gothic" w:hAnsi="Century Gothic"/>
          <w:vertAlign w:val="subscript"/>
        </w:rPr>
        <w:t>50</w:t>
      </w:r>
      <w:r w:rsidRPr="00BA49AC">
        <w:rPr>
          <w:rFonts w:ascii="Century Gothic" w:hAnsi="Century Gothic"/>
        </w:rPr>
        <w:t xml:space="preserve"> for each species, the </w:t>
      </w:r>
      <w:proofErr w:type="spellStart"/>
      <w:r w:rsidRPr="00BA49AC">
        <w:rPr>
          <w:rFonts w:ascii="Century Gothic" w:hAnsi="Century Gothic"/>
        </w:rPr>
        <w:t>Fv</w:t>
      </w:r>
      <w:proofErr w:type="spellEnd"/>
      <w:r w:rsidRPr="00BA49AC">
        <w:rPr>
          <w:rFonts w:ascii="Century Gothic" w:hAnsi="Century Gothic"/>
        </w:rPr>
        <w:t xml:space="preserve">/Fm vs. temperature model was run iteratively 100 times. In each iteration, </w:t>
      </w:r>
      <w:proofErr w:type="spellStart"/>
      <w:r w:rsidRPr="00BA49AC">
        <w:rPr>
          <w:rFonts w:ascii="Century Gothic" w:hAnsi="Century Gothic"/>
        </w:rPr>
        <w:t>Fv</w:t>
      </w:r>
      <w:proofErr w:type="spellEnd"/>
      <w:r w:rsidRPr="00BA49AC">
        <w:rPr>
          <w:rFonts w:ascii="Century Gothic" w:hAnsi="Century Gothic"/>
        </w:rPr>
        <w:t>/Fm and temperature data were resampled randomly with replacement to derive a new estimate of T</w:t>
      </w:r>
      <w:r w:rsidRPr="00BA49AC">
        <w:rPr>
          <w:rFonts w:ascii="Century Gothic" w:hAnsi="Century Gothic"/>
          <w:vertAlign w:val="subscript"/>
        </w:rPr>
        <w:t>50</w:t>
      </w:r>
      <w:r w:rsidRPr="00BA49AC">
        <w:rPr>
          <w:rFonts w:ascii="Century Gothic" w:hAnsi="Century Gothic"/>
        </w:rPr>
        <w:t>.</w:t>
      </w:r>
    </w:p>
    <w:p w14:paraId="3C9E9F14" w14:textId="76377BE7" w:rsidR="005F75EF" w:rsidRPr="00BA49AC" w:rsidRDefault="005F75EF" w:rsidP="006D27B4">
      <w:pPr>
        <w:jc w:val="both"/>
        <w:rPr>
          <w:rFonts w:ascii="Century Gothic" w:hAnsi="Century Gothic"/>
          <w:sz w:val="18"/>
          <w:szCs w:val="18"/>
        </w:rPr>
      </w:pPr>
      <w:r w:rsidRPr="00BA49AC">
        <w:rPr>
          <w:rFonts w:ascii="Century Gothic" w:hAnsi="Century Gothic"/>
          <w:b/>
          <w:bCs/>
          <w:color w:val="033A44"/>
        </w:rPr>
        <w:t xml:space="preserve">Quality control. </w:t>
      </w:r>
      <w:r w:rsidRPr="00BA49AC">
        <w:rPr>
          <w:rFonts w:ascii="Century Gothic" w:hAnsi="Century Gothic"/>
        </w:rPr>
        <w:t>Data collection was performed by the same person to ensure consistency. Within each block and plot at each site, all trees were tagged with a unique identification code.</w:t>
      </w:r>
    </w:p>
    <w:p w14:paraId="29854DE0" w14:textId="7BC397E3" w:rsidR="0042514A" w:rsidRPr="00BA49AC" w:rsidRDefault="0042514A" w:rsidP="006521A6">
      <w:pPr>
        <w:rPr>
          <w:rFonts w:ascii="Century Gothic" w:hAnsi="Century Gothic"/>
          <w:sz w:val="20"/>
          <w:szCs w:val="20"/>
        </w:rPr>
      </w:pPr>
      <w:r w:rsidRPr="00460952">
        <w:rPr>
          <w:rFonts w:ascii="Century Gothic" w:hAnsi="Century Gothic"/>
          <w:b/>
          <w:bCs/>
          <w:color w:val="033A44"/>
          <w:sz w:val="20"/>
          <w:szCs w:val="20"/>
        </w:rPr>
        <w:t xml:space="preserve">Table </w:t>
      </w:r>
      <w:r w:rsidR="00715EDC" w:rsidRPr="00460952">
        <w:rPr>
          <w:rFonts w:ascii="Century Gothic" w:hAnsi="Century Gothic"/>
          <w:b/>
          <w:bCs/>
          <w:color w:val="033A44"/>
          <w:sz w:val="20"/>
          <w:szCs w:val="20"/>
        </w:rPr>
        <w:t>4</w:t>
      </w:r>
      <w:r w:rsidRPr="00460952">
        <w:rPr>
          <w:rFonts w:ascii="Century Gothic" w:hAnsi="Century Gothic"/>
          <w:b/>
          <w:bCs/>
          <w:color w:val="033A44"/>
          <w:sz w:val="20"/>
          <w:szCs w:val="20"/>
        </w:rPr>
        <w:t>.</w:t>
      </w:r>
      <w:r w:rsidRPr="00460952">
        <w:rPr>
          <w:rFonts w:ascii="Century Gothic" w:hAnsi="Century Gothic"/>
          <w:color w:val="033A44"/>
          <w:sz w:val="20"/>
          <w:szCs w:val="20"/>
        </w:rPr>
        <w:t xml:space="preserve"> </w:t>
      </w:r>
      <w:r w:rsidR="006521A6" w:rsidRPr="006521A6">
        <w:rPr>
          <w:rFonts w:ascii="Century Gothic" w:hAnsi="Century Gothic"/>
          <w:sz w:val="20"/>
          <w:szCs w:val="20"/>
        </w:rPr>
        <w:t xml:space="preserve">Description of variables for </w:t>
      </w:r>
      <w:r w:rsidR="006521A6">
        <w:rPr>
          <w:rFonts w:ascii="Century Gothic" w:hAnsi="Century Gothic"/>
          <w:sz w:val="20"/>
          <w:szCs w:val="20"/>
        </w:rPr>
        <w:t xml:space="preserve">data </w:t>
      </w:r>
      <w:r w:rsidR="006521A6" w:rsidRPr="006521A6">
        <w:rPr>
          <w:rFonts w:ascii="Century Gothic" w:hAnsi="Century Gothic"/>
          <w:sz w:val="20"/>
          <w:szCs w:val="20"/>
        </w:rPr>
        <w:t>file “dataset_leaf_thermotolerance_from_common_gardens_in_the_colombian_andes_2024.csv”</w:t>
      </w:r>
      <w:r w:rsidRPr="00BA49AC">
        <w:rPr>
          <w:rFonts w:ascii="Century Gothic" w:hAnsi="Century Gothic"/>
          <w:sz w:val="20"/>
          <w:szCs w:val="20"/>
        </w:rPr>
        <w:fldChar w:fldCharType="begin"/>
      </w:r>
      <w:r w:rsidRPr="00BA49AC">
        <w:rPr>
          <w:rFonts w:ascii="Century Gothic" w:hAnsi="Century Gothic"/>
          <w:sz w:val="20"/>
          <w:szCs w:val="20"/>
        </w:rPr>
        <w:instrText xml:space="preserve"> LINK Excel.Sheet.12 "https://d.docs.live.net/454b80dc4a73566e/Documentos/COL-TREE/Proyectos/U.EXETER/Trop-Heat/LeafTraits/01_Data/03_EIDC_data_deposit/Colombia/ThermotoleranceTraits/Metadata_leaf_thermotolerance_Colombia_Andes_2024.xlsx" "Lineage!F2C1:F15C4" \a \f 4 \h  \* MERGEFORMAT </w:instrText>
      </w:r>
      <w:r w:rsidRPr="00BA49AC">
        <w:rPr>
          <w:rFonts w:ascii="Century Gothic" w:hAnsi="Century Gothic"/>
          <w:sz w:val="20"/>
          <w:szCs w:val="20"/>
        </w:rPr>
        <w:fldChar w:fldCharType="separate"/>
      </w:r>
    </w:p>
    <w:tbl>
      <w:tblPr>
        <w:tblW w:w="9493" w:type="dxa"/>
        <w:tblCellMar>
          <w:left w:w="70" w:type="dxa"/>
          <w:right w:w="70" w:type="dxa"/>
        </w:tblCellMar>
        <w:tblLook w:val="04A0" w:firstRow="1" w:lastRow="0" w:firstColumn="1" w:lastColumn="0" w:noHBand="0" w:noVBand="1"/>
      </w:tblPr>
      <w:tblGrid>
        <w:gridCol w:w="1386"/>
        <w:gridCol w:w="3145"/>
        <w:gridCol w:w="1501"/>
        <w:gridCol w:w="3461"/>
      </w:tblGrid>
      <w:tr w:rsidR="0042514A" w:rsidRPr="00BA49AC" w14:paraId="7716B7CC" w14:textId="77777777" w:rsidTr="00E92090">
        <w:trPr>
          <w:trHeight w:val="600"/>
          <w:tblHeader/>
        </w:trPr>
        <w:tc>
          <w:tcPr>
            <w:tcW w:w="0" w:type="auto"/>
            <w:tcBorders>
              <w:top w:val="single" w:sz="12" w:space="0" w:color="000000"/>
              <w:left w:val="single" w:sz="4" w:space="0" w:color="000000"/>
              <w:bottom w:val="single" w:sz="12" w:space="0" w:color="000000"/>
              <w:right w:val="single" w:sz="4" w:space="0" w:color="000000"/>
            </w:tcBorders>
            <w:vAlign w:val="center"/>
            <w:hideMark/>
          </w:tcPr>
          <w:p w14:paraId="51098529" w14:textId="2FB40DE1" w:rsidR="0042514A" w:rsidRPr="00BA49AC" w:rsidRDefault="0042514A" w:rsidP="006D27B4">
            <w:pPr>
              <w:keepLines w:val="0"/>
              <w:spacing w:after="0" w:line="240" w:lineRule="auto"/>
              <w:jc w:val="both"/>
              <w:rPr>
                <w:rFonts w:ascii="Century Gothic" w:eastAsia="Times New Roman" w:hAnsi="Century Gothic" w:cs="Times New Roman"/>
                <w:b/>
                <w:bCs/>
                <w:color w:val="000000"/>
                <w:sz w:val="20"/>
                <w:szCs w:val="20"/>
                <w:lang w:val="es-CO"/>
              </w:rPr>
            </w:pPr>
            <w:r w:rsidRPr="00BA49AC">
              <w:rPr>
                <w:rFonts w:ascii="Century Gothic" w:eastAsia="Times New Roman" w:hAnsi="Century Gothic" w:cs="Times New Roman"/>
                <w:b/>
                <w:bCs/>
                <w:color w:val="000000"/>
                <w:sz w:val="20"/>
                <w:szCs w:val="20"/>
                <w:lang w:val="es-CO"/>
              </w:rPr>
              <w:t>Variable</w:t>
            </w:r>
          </w:p>
        </w:tc>
        <w:tc>
          <w:tcPr>
            <w:tcW w:w="3145" w:type="dxa"/>
            <w:tcBorders>
              <w:top w:val="single" w:sz="12" w:space="0" w:color="000000"/>
              <w:left w:val="nil"/>
              <w:bottom w:val="single" w:sz="12" w:space="0" w:color="000000"/>
              <w:right w:val="single" w:sz="4" w:space="0" w:color="000000"/>
            </w:tcBorders>
            <w:vAlign w:val="center"/>
            <w:hideMark/>
          </w:tcPr>
          <w:p w14:paraId="754654D3" w14:textId="77777777" w:rsidR="0042514A" w:rsidRPr="00BA49AC" w:rsidRDefault="0042514A" w:rsidP="006D27B4">
            <w:pPr>
              <w:keepLines w:val="0"/>
              <w:spacing w:after="0" w:line="240" w:lineRule="auto"/>
              <w:jc w:val="both"/>
              <w:rPr>
                <w:rFonts w:ascii="Century Gothic" w:eastAsia="Times New Roman" w:hAnsi="Century Gothic" w:cs="Times New Roman"/>
                <w:b/>
                <w:bCs/>
                <w:color w:val="000000"/>
                <w:sz w:val="20"/>
                <w:szCs w:val="20"/>
                <w:lang w:val="es-CO"/>
              </w:rPr>
            </w:pPr>
            <w:proofErr w:type="spellStart"/>
            <w:r w:rsidRPr="00BA49AC">
              <w:rPr>
                <w:rFonts w:ascii="Century Gothic" w:eastAsia="Times New Roman" w:hAnsi="Century Gothic" w:cs="Times New Roman"/>
                <w:b/>
                <w:bCs/>
                <w:color w:val="000000"/>
                <w:sz w:val="20"/>
                <w:szCs w:val="20"/>
                <w:lang w:val="es-CO"/>
              </w:rPr>
              <w:t>Definition</w:t>
            </w:r>
            <w:proofErr w:type="spellEnd"/>
          </w:p>
        </w:tc>
        <w:tc>
          <w:tcPr>
            <w:tcW w:w="1501" w:type="dxa"/>
            <w:tcBorders>
              <w:top w:val="single" w:sz="12" w:space="0" w:color="000000"/>
              <w:left w:val="nil"/>
              <w:bottom w:val="single" w:sz="12" w:space="0" w:color="000000"/>
              <w:right w:val="single" w:sz="4" w:space="0" w:color="000000"/>
            </w:tcBorders>
            <w:vAlign w:val="center"/>
            <w:hideMark/>
          </w:tcPr>
          <w:p w14:paraId="2631282D" w14:textId="77777777" w:rsidR="0042514A" w:rsidRPr="00BA49AC" w:rsidRDefault="0042514A" w:rsidP="006D27B4">
            <w:pPr>
              <w:keepLines w:val="0"/>
              <w:spacing w:after="0" w:line="240" w:lineRule="auto"/>
              <w:jc w:val="both"/>
              <w:rPr>
                <w:rFonts w:ascii="Century Gothic" w:eastAsia="Times New Roman" w:hAnsi="Century Gothic" w:cs="Times New Roman"/>
                <w:b/>
                <w:bCs/>
                <w:color w:val="000000"/>
                <w:sz w:val="20"/>
                <w:szCs w:val="20"/>
                <w:lang w:val="es-CO"/>
              </w:rPr>
            </w:pPr>
            <w:proofErr w:type="spellStart"/>
            <w:r w:rsidRPr="00BA49AC">
              <w:rPr>
                <w:rFonts w:ascii="Century Gothic" w:eastAsia="Times New Roman" w:hAnsi="Century Gothic" w:cs="Times New Roman"/>
                <w:b/>
                <w:bCs/>
                <w:color w:val="000000"/>
                <w:sz w:val="20"/>
                <w:szCs w:val="20"/>
                <w:lang w:val="es-CO"/>
              </w:rPr>
              <w:t>Unit</w:t>
            </w:r>
            <w:proofErr w:type="spellEnd"/>
          </w:p>
        </w:tc>
        <w:tc>
          <w:tcPr>
            <w:tcW w:w="3461" w:type="dxa"/>
            <w:tcBorders>
              <w:top w:val="single" w:sz="12" w:space="0" w:color="000000"/>
              <w:left w:val="nil"/>
              <w:bottom w:val="single" w:sz="12" w:space="0" w:color="000000"/>
              <w:right w:val="single" w:sz="4" w:space="0" w:color="000000"/>
            </w:tcBorders>
            <w:vAlign w:val="center"/>
            <w:hideMark/>
          </w:tcPr>
          <w:p w14:paraId="46DF1433" w14:textId="77777777" w:rsidR="0042514A" w:rsidRPr="00BA49AC" w:rsidRDefault="0042514A" w:rsidP="006D27B4">
            <w:pPr>
              <w:keepLines w:val="0"/>
              <w:spacing w:after="0" w:line="240" w:lineRule="auto"/>
              <w:jc w:val="both"/>
              <w:rPr>
                <w:rFonts w:ascii="Century Gothic" w:eastAsia="Times New Roman" w:hAnsi="Century Gothic" w:cs="Times New Roman"/>
                <w:b/>
                <w:bCs/>
                <w:color w:val="000000"/>
                <w:sz w:val="20"/>
                <w:szCs w:val="20"/>
                <w:lang w:val="es-CO"/>
              </w:rPr>
            </w:pPr>
            <w:proofErr w:type="spellStart"/>
            <w:r w:rsidRPr="00BA49AC">
              <w:rPr>
                <w:rFonts w:ascii="Century Gothic" w:eastAsia="Times New Roman" w:hAnsi="Century Gothic" w:cs="Times New Roman"/>
                <w:b/>
                <w:bCs/>
                <w:color w:val="000000"/>
                <w:sz w:val="20"/>
                <w:szCs w:val="20"/>
                <w:lang w:val="es-CO"/>
              </w:rPr>
              <w:t>Logical</w:t>
            </w:r>
            <w:proofErr w:type="spellEnd"/>
            <w:r w:rsidRPr="00BA49AC">
              <w:rPr>
                <w:rFonts w:ascii="Century Gothic" w:eastAsia="Times New Roman" w:hAnsi="Century Gothic" w:cs="Times New Roman"/>
                <w:b/>
                <w:bCs/>
                <w:color w:val="000000"/>
                <w:sz w:val="20"/>
                <w:szCs w:val="20"/>
                <w:lang w:val="es-CO"/>
              </w:rPr>
              <w:t xml:space="preserve"> Range</w:t>
            </w:r>
          </w:p>
        </w:tc>
      </w:tr>
      <w:tr w:rsidR="0042514A" w:rsidRPr="00BA49AC" w14:paraId="7108646C" w14:textId="77777777" w:rsidTr="00E92090">
        <w:trPr>
          <w:trHeight w:val="1260"/>
        </w:trPr>
        <w:tc>
          <w:tcPr>
            <w:tcW w:w="0" w:type="auto"/>
            <w:tcBorders>
              <w:top w:val="nil"/>
              <w:left w:val="single" w:sz="4" w:space="0" w:color="000000"/>
              <w:bottom w:val="nil"/>
              <w:right w:val="single" w:sz="4" w:space="0" w:color="000000"/>
            </w:tcBorders>
            <w:vAlign w:val="center"/>
            <w:hideMark/>
          </w:tcPr>
          <w:p w14:paraId="3D96140E" w14:textId="77777777" w:rsidR="0042514A" w:rsidRPr="00BA49AC" w:rsidRDefault="0042514A"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Longitude</w:t>
            </w:r>
            <w:proofErr w:type="spellEnd"/>
            <w:r w:rsidRPr="00BA49AC">
              <w:rPr>
                <w:rFonts w:ascii="Century Gothic" w:eastAsia="Times New Roman" w:hAnsi="Century Gothic" w:cs="Times New Roman"/>
                <w:color w:val="000000"/>
                <w:sz w:val="20"/>
                <w:szCs w:val="20"/>
                <w:lang w:val="es-CO"/>
              </w:rPr>
              <w:t xml:space="preserve"> and </w:t>
            </w:r>
            <w:proofErr w:type="spellStart"/>
            <w:r w:rsidRPr="00BA49AC">
              <w:rPr>
                <w:rFonts w:ascii="Century Gothic" w:eastAsia="Times New Roman" w:hAnsi="Century Gothic" w:cs="Times New Roman"/>
                <w:color w:val="000000"/>
                <w:sz w:val="20"/>
                <w:szCs w:val="20"/>
                <w:lang w:val="es-CO"/>
              </w:rPr>
              <w:t>latitude</w:t>
            </w:r>
            <w:proofErr w:type="spellEnd"/>
          </w:p>
        </w:tc>
        <w:tc>
          <w:tcPr>
            <w:tcW w:w="3145" w:type="dxa"/>
            <w:tcBorders>
              <w:top w:val="nil"/>
              <w:left w:val="nil"/>
              <w:bottom w:val="nil"/>
              <w:right w:val="single" w:sz="4" w:space="0" w:color="000000"/>
            </w:tcBorders>
            <w:vAlign w:val="center"/>
            <w:hideMark/>
          </w:tcPr>
          <w:p w14:paraId="418C3C2C" w14:textId="77777777" w:rsidR="0042514A" w:rsidRPr="00BA49AC" w:rsidRDefault="0042514A"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Geographic coordinates that define a two-point position on Earth using the WGS84 reference ellipsoid.</w:t>
            </w:r>
          </w:p>
        </w:tc>
        <w:tc>
          <w:tcPr>
            <w:tcW w:w="1501" w:type="dxa"/>
            <w:tcBorders>
              <w:top w:val="nil"/>
              <w:left w:val="nil"/>
              <w:bottom w:val="nil"/>
              <w:right w:val="single" w:sz="4" w:space="0" w:color="000000"/>
            </w:tcBorders>
            <w:vAlign w:val="center"/>
            <w:hideMark/>
          </w:tcPr>
          <w:p w14:paraId="3BED2AB8" w14:textId="77777777" w:rsidR="0042514A" w:rsidRPr="00BA49AC" w:rsidRDefault="0042514A"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 xml:space="preserve">decimal </w:t>
            </w:r>
            <w:proofErr w:type="spellStart"/>
            <w:r w:rsidRPr="00BA49AC">
              <w:rPr>
                <w:rFonts w:ascii="Century Gothic" w:eastAsia="Times New Roman" w:hAnsi="Century Gothic" w:cs="Times New Roman"/>
                <w:color w:val="000000"/>
                <w:sz w:val="20"/>
                <w:szCs w:val="20"/>
                <w:lang w:val="es-CO"/>
              </w:rPr>
              <w:t>degrees</w:t>
            </w:r>
            <w:proofErr w:type="spellEnd"/>
          </w:p>
        </w:tc>
        <w:tc>
          <w:tcPr>
            <w:tcW w:w="3461" w:type="dxa"/>
            <w:tcBorders>
              <w:top w:val="nil"/>
              <w:left w:val="nil"/>
              <w:bottom w:val="nil"/>
              <w:right w:val="single" w:sz="4" w:space="0" w:color="000000"/>
            </w:tcBorders>
            <w:vAlign w:val="center"/>
            <w:hideMark/>
          </w:tcPr>
          <w:p w14:paraId="148C9A4E" w14:textId="77777777" w:rsidR="0042514A" w:rsidRPr="00BA49AC" w:rsidRDefault="0042514A"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 xml:space="preserve">S1 (-75.678311N; 5.513277W)                                                                                                                                            S2 (-75.685954N; 5.641678W)                                              S3 (-75.710442N; 5.844561W)                                       </w:t>
            </w:r>
          </w:p>
        </w:tc>
      </w:tr>
      <w:tr w:rsidR="0042514A" w:rsidRPr="00BA49AC" w14:paraId="6DA96D86" w14:textId="77777777" w:rsidTr="00E92090">
        <w:trPr>
          <w:trHeight w:val="825"/>
        </w:trPr>
        <w:tc>
          <w:tcPr>
            <w:tcW w:w="0" w:type="auto"/>
            <w:tcBorders>
              <w:top w:val="single" w:sz="4" w:space="0" w:color="auto"/>
              <w:left w:val="single" w:sz="4" w:space="0" w:color="auto"/>
              <w:bottom w:val="single" w:sz="4" w:space="0" w:color="auto"/>
              <w:right w:val="single" w:sz="4" w:space="0" w:color="auto"/>
            </w:tcBorders>
            <w:vAlign w:val="center"/>
            <w:hideMark/>
          </w:tcPr>
          <w:p w14:paraId="6A016503" w14:textId="77777777" w:rsidR="0042514A" w:rsidRPr="00BA49AC" w:rsidRDefault="0042514A"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Altitude</w:t>
            </w:r>
            <w:proofErr w:type="spellEnd"/>
          </w:p>
        </w:tc>
        <w:tc>
          <w:tcPr>
            <w:tcW w:w="3145" w:type="dxa"/>
            <w:tcBorders>
              <w:top w:val="single" w:sz="4" w:space="0" w:color="auto"/>
              <w:left w:val="nil"/>
              <w:bottom w:val="single" w:sz="4" w:space="0" w:color="auto"/>
              <w:right w:val="single" w:sz="4" w:space="0" w:color="auto"/>
            </w:tcBorders>
            <w:vAlign w:val="center"/>
            <w:hideMark/>
          </w:tcPr>
          <w:p w14:paraId="528D25F1" w14:textId="77777777" w:rsidR="0042514A" w:rsidRPr="00BA49AC" w:rsidRDefault="0042514A"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The vertical distance of a location above mean sea level</w:t>
            </w:r>
          </w:p>
        </w:tc>
        <w:tc>
          <w:tcPr>
            <w:tcW w:w="1501" w:type="dxa"/>
            <w:tcBorders>
              <w:top w:val="single" w:sz="4" w:space="0" w:color="auto"/>
              <w:left w:val="nil"/>
              <w:bottom w:val="single" w:sz="4" w:space="0" w:color="auto"/>
              <w:right w:val="single" w:sz="4" w:space="0" w:color="auto"/>
            </w:tcBorders>
            <w:vAlign w:val="center"/>
            <w:hideMark/>
          </w:tcPr>
          <w:p w14:paraId="0BF56014" w14:textId="77777777" w:rsidR="0042514A" w:rsidRPr="00BA49AC" w:rsidRDefault="0042514A"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meters</w:t>
            </w:r>
            <w:proofErr w:type="spellEnd"/>
            <w:r w:rsidRPr="00BA49AC">
              <w:rPr>
                <w:rFonts w:ascii="Century Gothic" w:eastAsia="Times New Roman" w:hAnsi="Century Gothic" w:cs="Times New Roman"/>
                <w:color w:val="000000"/>
                <w:sz w:val="20"/>
                <w:szCs w:val="20"/>
                <w:lang w:val="es-CO"/>
              </w:rPr>
              <w:t xml:space="preserve"> </w:t>
            </w:r>
            <w:proofErr w:type="spellStart"/>
            <w:r w:rsidRPr="00BA49AC">
              <w:rPr>
                <w:rFonts w:ascii="Century Gothic" w:eastAsia="Times New Roman" w:hAnsi="Century Gothic" w:cs="Times New Roman"/>
                <w:color w:val="000000"/>
                <w:sz w:val="20"/>
                <w:szCs w:val="20"/>
                <w:lang w:val="es-CO"/>
              </w:rPr>
              <w:t>above</w:t>
            </w:r>
            <w:proofErr w:type="spellEnd"/>
            <w:r w:rsidRPr="00BA49AC">
              <w:rPr>
                <w:rFonts w:ascii="Century Gothic" w:eastAsia="Times New Roman" w:hAnsi="Century Gothic" w:cs="Times New Roman"/>
                <w:color w:val="000000"/>
                <w:sz w:val="20"/>
                <w:szCs w:val="20"/>
                <w:lang w:val="es-CO"/>
              </w:rPr>
              <w:t xml:space="preserve"> sea </w:t>
            </w:r>
            <w:proofErr w:type="spellStart"/>
            <w:r w:rsidRPr="00BA49AC">
              <w:rPr>
                <w:rFonts w:ascii="Century Gothic" w:eastAsia="Times New Roman" w:hAnsi="Century Gothic" w:cs="Times New Roman"/>
                <w:color w:val="000000"/>
                <w:sz w:val="20"/>
                <w:szCs w:val="20"/>
                <w:lang w:val="es-CO"/>
              </w:rPr>
              <w:t>level</w:t>
            </w:r>
            <w:proofErr w:type="spellEnd"/>
          </w:p>
        </w:tc>
        <w:tc>
          <w:tcPr>
            <w:tcW w:w="3461" w:type="dxa"/>
            <w:tcBorders>
              <w:top w:val="single" w:sz="4" w:space="0" w:color="auto"/>
              <w:left w:val="nil"/>
              <w:bottom w:val="single" w:sz="4" w:space="0" w:color="auto"/>
              <w:right w:val="single" w:sz="4" w:space="0" w:color="auto"/>
            </w:tcBorders>
            <w:shd w:val="clear" w:color="FFFFFF" w:fill="FFFFFF"/>
            <w:vAlign w:val="center"/>
            <w:hideMark/>
          </w:tcPr>
          <w:p w14:paraId="5F73845B" w14:textId="0CD8CE4B" w:rsidR="0042514A" w:rsidRPr="00BA49AC" w:rsidRDefault="0042514A"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 xml:space="preserve">S1) 2516 S2) 1357; S3) 736 </w:t>
            </w:r>
          </w:p>
        </w:tc>
      </w:tr>
      <w:tr w:rsidR="0042514A" w:rsidRPr="00BA49AC" w14:paraId="3DC8EF59" w14:textId="77777777" w:rsidTr="00E92090">
        <w:trPr>
          <w:trHeight w:val="615"/>
        </w:trPr>
        <w:tc>
          <w:tcPr>
            <w:tcW w:w="0" w:type="auto"/>
            <w:tcBorders>
              <w:top w:val="nil"/>
              <w:left w:val="single" w:sz="4" w:space="0" w:color="000000"/>
              <w:bottom w:val="single" w:sz="4" w:space="0" w:color="000000"/>
              <w:right w:val="single" w:sz="4" w:space="0" w:color="000000"/>
            </w:tcBorders>
            <w:vAlign w:val="center"/>
            <w:hideMark/>
          </w:tcPr>
          <w:p w14:paraId="17DB9F0D" w14:textId="77777777" w:rsidR="0042514A" w:rsidRPr="00BA49AC" w:rsidRDefault="0042514A"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lastRenderedPageBreak/>
              <w:t xml:space="preserve">Site </w:t>
            </w:r>
            <w:proofErr w:type="spellStart"/>
            <w:r w:rsidRPr="00BA49AC">
              <w:rPr>
                <w:rFonts w:ascii="Century Gothic" w:eastAsia="Times New Roman" w:hAnsi="Century Gothic" w:cs="Times New Roman"/>
                <w:color w:val="000000"/>
                <w:sz w:val="20"/>
                <w:szCs w:val="20"/>
                <w:lang w:val="es-CO"/>
              </w:rPr>
              <w:t>temperature</w:t>
            </w:r>
            <w:proofErr w:type="spellEnd"/>
          </w:p>
        </w:tc>
        <w:tc>
          <w:tcPr>
            <w:tcW w:w="3145" w:type="dxa"/>
            <w:tcBorders>
              <w:top w:val="nil"/>
              <w:left w:val="nil"/>
              <w:bottom w:val="single" w:sz="4" w:space="0" w:color="000000"/>
              <w:right w:val="single" w:sz="4" w:space="0" w:color="000000"/>
            </w:tcBorders>
            <w:vAlign w:val="center"/>
            <w:hideMark/>
          </w:tcPr>
          <w:p w14:paraId="5F716274" w14:textId="471FA96A" w:rsidR="0042514A" w:rsidRPr="00BA49AC" w:rsidRDefault="0042514A"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 xml:space="preserve">Mean annual </w:t>
            </w:r>
            <w:r w:rsidR="00C641B8" w:rsidRPr="00BA49AC">
              <w:rPr>
                <w:rFonts w:ascii="Century Gothic" w:eastAsia="Times New Roman" w:hAnsi="Century Gothic" w:cs="Times New Roman"/>
                <w:color w:val="000000"/>
                <w:sz w:val="20"/>
                <w:szCs w:val="20"/>
              </w:rPr>
              <w:t>temperature</w:t>
            </w:r>
            <w:r w:rsidRPr="00BA49AC">
              <w:rPr>
                <w:rFonts w:ascii="Century Gothic" w:eastAsia="Times New Roman" w:hAnsi="Century Gothic" w:cs="Times New Roman"/>
                <w:color w:val="000000"/>
                <w:sz w:val="20"/>
                <w:szCs w:val="20"/>
              </w:rPr>
              <w:t xml:space="preserve"> at experimental sites where trees were planted.</w:t>
            </w:r>
          </w:p>
        </w:tc>
        <w:tc>
          <w:tcPr>
            <w:tcW w:w="1501" w:type="dxa"/>
            <w:tcBorders>
              <w:top w:val="nil"/>
              <w:left w:val="nil"/>
              <w:bottom w:val="single" w:sz="4" w:space="0" w:color="000000"/>
              <w:right w:val="single" w:sz="4" w:space="0" w:color="000000"/>
            </w:tcBorders>
            <w:vAlign w:val="center"/>
            <w:hideMark/>
          </w:tcPr>
          <w:p w14:paraId="1BDAE6D7" w14:textId="77777777" w:rsidR="0042514A" w:rsidRPr="00BA49AC" w:rsidRDefault="0042514A"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degrees</w:t>
            </w:r>
            <w:proofErr w:type="spellEnd"/>
            <w:r w:rsidRPr="00BA49AC">
              <w:rPr>
                <w:rFonts w:ascii="Century Gothic" w:eastAsia="Times New Roman" w:hAnsi="Century Gothic" w:cs="Times New Roman"/>
                <w:color w:val="000000"/>
                <w:sz w:val="20"/>
                <w:szCs w:val="20"/>
                <w:lang w:val="es-CO"/>
              </w:rPr>
              <w:t xml:space="preserve"> Celsius</w:t>
            </w:r>
          </w:p>
        </w:tc>
        <w:tc>
          <w:tcPr>
            <w:tcW w:w="3461" w:type="dxa"/>
            <w:tcBorders>
              <w:top w:val="nil"/>
              <w:left w:val="nil"/>
              <w:bottom w:val="single" w:sz="4" w:space="0" w:color="000000"/>
              <w:right w:val="single" w:sz="4" w:space="0" w:color="000000"/>
            </w:tcBorders>
            <w:vAlign w:val="center"/>
            <w:hideMark/>
          </w:tcPr>
          <w:p w14:paraId="37D692C2" w14:textId="1C349CA4" w:rsidR="0042514A" w:rsidRPr="00BA49AC" w:rsidRDefault="0042514A"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S1) 13,7; S2) 22,</w:t>
            </w:r>
            <w:r w:rsidR="00715EDC" w:rsidRPr="00BA49AC">
              <w:rPr>
                <w:rFonts w:ascii="Century Gothic" w:eastAsia="Times New Roman" w:hAnsi="Century Gothic" w:cs="Times New Roman"/>
                <w:color w:val="000000"/>
                <w:sz w:val="20"/>
                <w:szCs w:val="20"/>
                <w:lang w:val="es-CO"/>
              </w:rPr>
              <w:t>1; S</w:t>
            </w:r>
            <w:r w:rsidRPr="00BA49AC">
              <w:rPr>
                <w:rFonts w:ascii="Century Gothic" w:eastAsia="Times New Roman" w:hAnsi="Century Gothic" w:cs="Times New Roman"/>
                <w:color w:val="000000"/>
                <w:sz w:val="20"/>
                <w:szCs w:val="20"/>
                <w:lang w:val="es-CO"/>
              </w:rPr>
              <w:t>3) 25,5</w:t>
            </w:r>
          </w:p>
        </w:tc>
      </w:tr>
      <w:tr w:rsidR="0042514A" w:rsidRPr="00BA49AC" w14:paraId="543342B2" w14:textId="77777777" w:rsidTr="00E92090">
        <w:trPr>
          <w:trHeight w:val="630"/>
        </w:trPr>
        <w:tc>
          <w:tcPr>
            <w:tcW w:w="0" w:type="auto"/>
            <w:tcBorders>
              <w:top w:val="nil"/>
              <w:left w:val="single" w:sz="4" w:space="0" w:color="000000"/>
              <w:bottom w:val="single" w:sz="4" w:space="0" w:color="000000"/>
              <w:right w:val="single" w:sz="4" w:space="0" w:color="000000"/>
            </w:tcBorders>
            <w:vAlign w:val="center"/>
            <w:hideMark/>
          </w:tcPr>
          <w:p w14:paraId="6092FF20" w14:textId="77777777" w:rsidR="0042514A" w:rsidRPr="00BA49AC" w:rsidRDefault="0042514A"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 xml:space="preserve">Site </w:t>
            </w:r>
            <w:proofErr w:type="spellStart"/>
            <w:r w:rsidRPr="00BA49AC">
              <w:rPr>
                <w:rFonts w:ascii="Century Gothic" w:eastAsia="Times New Roman" w:hAnsi="Century Gothic" w:cs="Times New Roman"/>
                <w:color w:val="000000"/>
                <w:sz w:val="20"/>
                <w:szCs w:val="20"/>
                <w:lang w:val="es-CO"/>
              </w:rPr>
              <w:t>name</w:t>
            </w:r>
            <w:proofErr w:type="spellEnd"/>
          </w:p>
        </w:tc>
        <w:tc>
          <w:tcPr>
            <w:tcW w:w="3145" w:type="dxa"/>
            <w:tcBorders>
              <w:top w:val="nil"/>
              <w:left w:val="nil"/>
              <w:bottom w:val="single" w:sz="4" w:space="0" w:color="000000"/>
              <w:right w:val="single" w:sz="4" w:space="0" w:color="000000"/>
            </w:tcBorders>
            <w:vAlign w:val="center"/>
            <w:hideMark/>
          </w:tcPr>
          <w:p w14:paraId="025247A5" w14:textId="77777777" w:rsidR="0042514A" w:rsidRPr="00BA49AC" w:rsidRDefault="0042514A"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Experimental locations where trees were planted</w:t>
            </w:r>
          </w:p>
        </w:tc>
        <w:tc>
          <w:tcPr>
            <w:tcW w:w="1501" w:type="dxa"/>
            <w:tcBorders>
              <w:top w:val="nil"/>
              <w:left w:val="nil"/>
              <w:bottom w:val="single" w:sz="4" w:space="0" w:color="000000"/>
              <w:right w:val="single" w:sz="4" w:space="0" w:color="000000"/>
            </w:tcBorders>
            <w:vAlign w:val="center"/>
            <w:hideMark/>
          </w:tcPr>
          <w:p w14:paraId="29933054" w14:textId="77777777" w:rsidR="0042514A" w:rsidRPr="00BA49AC" w:rsidRDefault="0042514A"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 </w:t>
            </w:r>
          </w:p>
        </w:tc>
        <w:tc>
          <w:tcPr>
            <w:tcW w:w="3461" w:type="dxa"/>
            <w:tcBorders>
              <w:top w:val="nil"/>
              <w:left w:val="nil"/>
              <w:bottom w:val="single" w:sz="4" w:space="0" w:color="000000"/>
              <w:right w:val="single" w:sz="4" w:space="0" w:color="000000"/>
            </w:tcBorders>
            <w:vAlign w:val="center"/>
            <w:hideMark/>
          </w:tcPr>
          <w:p w14:paraId="0EB1C084" w14:textId="6EFD35FD" w:rsidR="0042514A" w:rsidRPr="00BA49AC" w:rsidRDefault="0042514A"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 xml:space="preserve">S1) Caramanta, S2) </w:t>
            </w:r>
            <w:r w:rsidR="00BE20AC" w:rsidRPr="00BA49AC">
              <w:rPr>
                <w:rFonts w:ascii="Century Gothic" w:eastAsia="Times New Roman" w:hAnsi="Century Gothic" w:cs="Times New Roman"/>
                <w:color w:val="000000"/>
                <w:sz w:val="20"/>
                <w:szCs w:val="20"/>
                <w:lang w:val="es-CO"/>
              </w:rPr>
              <w:t>Támesis</w:t>
            </w:r>
            <w:r w:rsidRPr="00BA49AC">
              <w:rPr>
                <w:rFonts w:ascii="Century Gothic" w:eastAsia="Times New Roman" w:hAnsi="Century Gothic" w:cs="Times New Roman"/>
                <w:color w:val="000000"/>
                <w:sz w:val="20"/>
                <w:szCs w:val="20"/>
                <w:lang w:val="es-CO"/>
              </w:rPr>
              <w:t xml:space="preserve"> and S3) Puente Iglesias</w:t>
            </w:r>
          </w:p>
        </w:tc>
      </w:tr>
      <w:tr w:rsidR="0042514A" w:rsidRPr="009044AE" w14:paraId="31F21BC4" w14:textId="77777777" w:rsidTr="00E92090">
        <w:trPr>
          <w:trHeight w:val="2520"/>
        </w:trPr>
        <w:tc>
          <w:tcPr>
            <w:tcW w:w="0" w:type="auto"/>
            <w:tcBorders>
              <w:top w:val="nil"/>
              <w:left w:val="single" w:sz="4" w:space="0" w:color="000000"/>
              <w:bottom w:val="single" w:sz="4" w:space="0" w:color="000000"/>
              <w:right w:val="single" w:sz="4" w:space="0" w:color="000000"/>
            </w:tcBorders>
            <w:vAlign w:val="center"/>
            <w:hideMark/>
          </w:tcPr>
          <w:p w14:paraId="4D929016" w14:textId="77777777" w:rsidR="0042514A" w:rsidRPr="00BA49AC" w:rsidRDefault="0042514A"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Species</w:t>
            </w:r>
            <w:proofErr w:type="spellEnd"/>
          </w:p>
        </w:tc>
        <w:tc>
          <w:tcPr>
            <w:tcW w:w="3145" w:type="dxa"/>
            <w:tcBorders>
              <w:top w:val="nil"/>
              <w:left w:val="nil"/>
              <w:bottom w:val="single" w:sz="4" w:space="0" w:color="000000"/>
              <w:right w:val="single" w:sz="4" w:space="0" w:color="000000"/>
            </w:tcBorders>
            <w:vAlign w:val="center"/>
            <w:hideMark/>
          </w:tcPr>
          <w:p w14:paraId="0AAE8BA4" w14:textId="66925C70" w:rsidR="0042514A" w:rsidRPr="00BA49AC" w:rsidRDefault="0042514A"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 xml:space="preserve">Fifteen dominant </w:t>
            </w:r>
            <w:r w:rsidR="00C641B8" w:rsidRPr="00BA49AC">
              <w:rPr>
                <w:rFonts w:ascii="Century Gothic" w:eastAsia="Times New Roman" w:hAnsi="Century Gothic" w:cs="Times New Roman"/>
                <w:color w:val="000000"/>
                <w:sz w:val="20"/>
                <w:szCs w:val="20"/>
              </w:rPr>
              <w:t>Andean</w:t>
            </w:r>
            <w:r w:rsidRPr="00BA49AC">
              <w:rPr>
                <w:rFonts w:ascii="Century Gothic" w:eastAsia="Times New Roman" w:hAnsi="Century Gothic" w:cs="Times New Roman"/>
                <w:color w:val="000000"/>
                <w:sz w:val="20"/>
                <w:szCs w:val="20"/>
              </w:rPr>
              <w:t xml:space="preserve"> tree species</w:t>
            </w:r>
          </w:p>
        </w:tc>
        <w:tc>
          <w:tcPr>
            <w:tcW w:w="1501" w:type="dxa"/>
            <w:tcBorders>
              <w:top w:val="nil"/>
              <w:left w:val="nil"/>
              <w:bottom w:val="single" w:sz="4" w:space="0" w:color="000000"/>
              <w:right w:val="single" w:sz="4" w:space="0" w:color="000000"/>
            </w:tcBorders>
            <w:vAlign w:val="center"/>
            <w:hideMark/>
          </w:tcPr>
          <w:p w14:paraId="652FB86A" w14:textId="77777777" w:rsidR="0042514A" w:rsidRPr="00BA49AC" w:rsidRDefault="0042514A"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NA</w:t>
            </w:r>
          </w:p>
        </w:tc>
        <w:tc>
          <w:tcPr>
            <w:tcW w:w="3461" w:type="dxa"/>
            <w:tcBorders>
              <w:top w:val="nil"/>
              <w:left w:val="nil"/>
              <w:bottom w:val="single" w:sz="4" w:space="0" w:color="000000"/>
              <w:right w:val="single" w:sz="4" w:space="0" w:color="000000"/>
            </w:tcBorders>
            <w:vAlign w:val="center"/>
            <w:hideMark/>
          </w:tcPr>
          <w:p w14:paraId="72C2B04B" w14:textId="77777777" w:rsidR="0042514A" w:rsidRPr="00BA49AC" w:rsidRDefault="0042514A" w:rsidP="006D27B4">
            <w:pPr>
              <w:keepLines w:val="0"/>
              <w:spacing w:after="0" w:line="240" w:lineRule="auto"/>
              <w:jc w:val="both"/>
              <w:rPr>
                <w:rFonts w:ascii="Century Gothic" w:eastAsia="Times New Roman" w:hAnsi="Century Gothic" w:cs="Times New Roman"/>
                <w:i/>
                <w:iCs/>
                <w:color w:val="000000"/>
                <w:sz w:val="20"/>
                <w:szCs w:val="20"/>
                <w:lang w:val="es-CO"/>
              </w:rPr>
            </w:pPr>
            <w:proofErr w:type="spellStart"/>
            <w:r w:rsidRPr="00BA49AC">
              <w:rPr>
                <w:rFonts w:ascii="Century Gothic" w:eastAsia="Times New Roman" w:hAnsi="Century Gothic" w:cs="Times New Roman"/>
                <w:i/>
                <w:iCs/>
                <w:color w:val="000000"/>
                <w:sz w:val="20"/>
                <w:szCs w:val="20"/>
                <w:lang w:val="es-CO"/>
              </w:rPr>
              <w:t>Andesanthus</w:t>
            </w:r>
            <w:proofErr w:type="spellEnd"/>
            <w:r w:rsidRPr="00BA49AC">
              <w:rPr>
                <w:rFonts w:ascii="Century Gothic" w:eastAsia="Times New Roman" w:hAnsi="Century Gothic" w:cs="Times New Roman"/>
                <w:i/>
                <w:iCs/>
                <w:color w:val="000000"/>
                <w:sz w:val="20"/>
                <w:szCs w:val="20"/>
                <w:lang w:val="es-CO"/>
              </w:rPr>
              <w:t xml:space="preserve"> </w:t>
            </w:r>
            <w:proofErr w:type="spellStart"/>
            <w:r w:rsidRPr="00BA49AC">
              <w:rPr>
                <w:rFonts w:ascii="Century Gothic" w:eastAsia="Times New Roman" w:hAnsi="Century Gothic" w:cs="Times New Roman"/>
                <w:i/>
                <w:iCs/>
                <w:color w:val="000000"/>
                <w:sz w:val="20"/>
                <w:szCs w:val="20"/>
                <w:lang w:val="es-CO"/>
              </w:rPr>
              <w:t>lepidotus</w:t>
            </w:r>
            <w:proofErr w:type="spellEnd"/>
            <w:r w:rsidRPr="00BA49AC">
              <w:rPr>
                <w:rFonts w:ascii="Century Gothic" w:eastAsia="Times New Roman" w:hAnsi="Century Gothic" w:cs="Times New Roman"/>
                <w:i/>
                <w:iCs/>
                <w:color w:val="000000"/>
                <w:sz w:val="20"/>
                <w:szCs w:val="20"/>
                <w:lang w:val="es-CO"/>
              </w:rPr>
              <w:t xml:space="preserve">, </w:t>
            </w:r>
            <w:proofErr w:type="spellStart"/>
            <w:r w:rsidRPr="00BA49AC">
              <w:rPr>
                <w:rFonts w:ascii="Century Gothic" w:eastAsia="Times New Roman" w:hAnsi="Century Gothic" w:cs="Times New Roman"/>
                <w:i/>
                <w:iCs/>
                <w:color w:val="000000"/>
                <w:sz w:val="20"/>
                <w:szCs w:val="20"/>
                <w:lang w:val="es-CO"/>
              </w:rPr>
              <w:t>Chrysochlamys</w:t>
            </w:r>
            <w:proofErr w:type="spellEnd"/>
            <w:r w:rsidRPr="00BA49AC">
              <w:rPr>
                <w:rFonts w:ascii="Century Gothic" w:eastAsia="Times New Roman" w:hAnsi="Century Gothic" w:cs="Times New Roman"/>
                <w:i/>
                <w:iCs/>
                <w:color w:val="000000"/>
                <w:sz w:val="20"/>
                <w:szCs w:val="20"/>
                <w:lang w:val="es-CO"/>
              </w:rPr>
              <w:t xml:space="preserve"> colombiana, </w:t>
            </w:r>
            <w:proofErr w:type="spellStart"/>
            <w:r w:rsidRPr="00BA49AC">
              <w:rPr>
                <w:rFonts w:ascii="Century Gothic" w:eastAsia="Times New Roman" w:hAnsi="Century Gothic" w:cs="Times New Roman"/>
                <w:i/>
                <w:iCs/>
                <w:color w:val="000000"/>
                <w:sz w:val="20"/>
                <w:szCs w:val="20"/>
                <w:lang w:val="es-CO"/>
              </w:rPr>
              <w:t>Clethra</w:t>
            </w:r>
            <w:proofErr w:type="spellEnd"/>
            <w:r w:rsidRPr="00BA49AC">
              <w:rPr>
                <w:rFonts w:ascii="Century Gothic" w:eastAsia="Times New Roman" w:hAnsi="Century Gothic" w:cs="Times New Roman"/>
                <w:i/>
                <w:iCs/>
                <w:color w:val="000000"/>
                <w:sz w:val="20"/>
                <w:szCs w:val="20"/>
                <w:lang w:val="es-CO"/>
              </w:rPr>
              <w:t xml:space="preserve"> </w:t>
            </w:r>
            <w:proofErr w:type="spellStart"/>
            <w:r w:rsidRPr="00BA49AC">
              <w:rPr>
                <w:rFonts w:ascii="Century Gothic" w:eastAsia="Times New Roman" w:hAnsi="Century Gothic" w:cs="Times New Roman"/>
                <w:i/>
                <w:iCs/>
                <w:color w:val="000000"/>
                <w:sz w:val="20"/>
                <w:szCs w:val="20"/>
                <w:lang w:val="es-CO"/>
              </w:rPr>
              <w:t>fagifolia</w:t>
            </w:r>
            <w:proofErr w:type="spellEnd"/>
            <w:r w:rsidRPr="00BA49AC">
              <w:rPr>
                <w:rFonts w:ascii="Century Gothic" w:eastAsia="Times New Roman" w:hAnsi="Century Gothic" w:cs="Times New Roman"/>
                <w:i/>
                <w:iCs/>
                <w:color w:val="000000"/>
                <w:sz w:val="20"/>
                <w:szCs w:val="20"/>
                <w:lang w:val="es-CO"/>
              </w:rPr>
              <w:t xml:space="preserve">, </w:t>
            </w:r>
            <w:proofErr w:type="spellStart"/>
            <w:r w:rsidRPr="00BA49AC">
              <w:rPr>
                <w:rFonts w:ascii="Century Gothic" w:eastAsia="Times New Roman" w:hAnsi="Century Gothic" w:cs="Times New Roman"/>
                <w:i/>
                <w:iCs/>
                <w:color w:val="000000"/>
                <w:sz w:val="20"/>
                <w:szCs w:val="20"/>
                <w:lang w:val="es-CO"/>
              </w:rPr>
              <w:t>Clusia</w:t>
            </w:r>
            <w:proofErr w:type="spellEnd"/>
            <w:r w:rsidRPr="00BA49AC">
              <w:rPr>
                <w:rFonts w:ascii="Century Gothic" w:eastAsia="Times New Roman" w:hAnsi="Century Gothic" w:cs="Times New Roman"/>
                <w:i/>
                <w:iCs/>
                <w:color w:val="000000"/>
                <w:sz w:val="20"/>
                <w:szCs w:val="20"/>
                <w:lang w:val="es-CO"/>
              </w:rPr>
              <w:t xml:space="preserve"> </w:t>
            </w:r>
            <w:proofErr w:type="spellStart"/>
            <w:r w:rsidRPr="00BA49AC">
              <w:rPr>
                <w:rFonts w:ascii="Century Gothic" w:eastAsia="Times New Roman" w:hAnsi="Century Gothic" w:cs="Times New Roman"/>
                <w:i/>
                <w:iCs/>
                <w:color w:val="000000"/>
                <w:sz w:val="20"/>
                <w:szCs w:val="20"/>
                <w:lang w:val="es-CO"/>
              </w:rPr>
              <w:t>ducu</w:t>
            </w:r>
            <w:proofErr w:type="spellEnd"/>
            <w:r w:rsidRPr="00BA49AC">
              <w:rPr>
                <w:rFonts w:ascii="Century Gothic" w:eastAsia="Times New Roman" w:hAnsi="Century Gothic" w:cs="Times New Roman"/>
                <w:i/>
                <w:iCs/>
                <w:color w:val="000000"/>
                <w:sz w:val="20"/>
                <w:szCs w:val="20"/>
                <w:lang w:val="es-CO"/>
              </w:rPr>
              <w:t xml:space="preserve">, </w:t>
            </w:r>
            <w:proofErr w:type="spellStart"/>
            <w:r w:rsidRPr="00BA49AC">
              <w:rPr>
                <w:rFonts w:ascii="Century Gothic" w:eastAsia="Times New Roman" w:hAnsi="Century Gothic" w:cs="Times New Roman"/>
                <w:i/>
                <w:iCs/>
                <w:color w:val="000000"/>
                <w:sz w:val="20"/>
                <w:szCs w:val="20"/>
                <w:lang w:val="es-CO"/>
              </w:rPr>
              <w:t>clusia</w:t>
            </w:r>
            <w:proofErr w:type="spellEnd"/>
            <w:r w:rsidRPr="00BA49AC">
              <w:rPr>
                <w:rFonts w:ascii="Century Gothic" w:eastAsia="Times New Roman" w:hAnsi="Century Gothic" w:cs="Times New Roman"/>
                <w:i/>
                <w:iCs/>
                <w:color w:val="000000"/>
                <w:sz w:val="20"/>
                <w:szCs w:val="20"/>
                <w:lang w:val="es-CO"/>
              </w:rPr>
              <w:t xml:space="preserve"> multiflora, </w:t>
            </w:r>
            <w:proofErr w:type="spellStart"/>
            <w:r w:rsidRPr="00BA49AC">
              <w:rPr>
                <w:rFonts w:ascii="Century Gothic" w:eastAsia="Times New Roman" w:hAnsi="Century Gothic" w:cs="Times New Roman"/>
                <w:i/>
                <w:iCs/>
                <w:color w:val="000000"/>
                <w:sz w:val="20"/>
                <w:szCs w:val="20"/>
                <w:lang w:val="es-CO"/>
              </w:rPr>
              <w:t>Guatteria</w:t>
            </w:r>
            <w:proofErr w:type="spellEnd"/>
            <w:r w:rsidRPr="00BA49AC">
              <w:rPr>
                <w:rFonts w:ascii="Century Gothic" w:eastAsia="Times New Roman" w:hAnsi="Century Gothic" w:cs="Times New Roman"/>
                <w:i/>
                <w:iCs/>
                <w:color w:val="000000"/>
                <w:sz w:val="20"/>
                <w:szCs w:val="20"/>
                <w:lang w:val="es-CO"/>
              </w:rPr>
              <w:t xml:space="preserve"> </w:t>
            </w:r>
            <w:proofErr w:type="spellStart"/>
            <w:r w:rsidRPr="00BA49AC">
              <w:rPr>
                <w:rFonts w:ascii="Century Gothic" w:eastAsia="Times New Roman" w:hAnsi="Century Gothic" w:cs="Times New Roman"/>
                <w:i/>
                <w:iCs/>
                <w:color w:val="000000"/>
                <w:sz w:val="20"/>
                <w:szCs w:val="20"/>
                <w:lang w:val="es-CO"/>
              </w:rPr>
              <w:t>lehmannii</w:t>
            </w:r>
            <w:proofErr w:type="spellEnd"/>
            <w:r w:rsidRPr="00BA49AC">
              <w:rPr>
                <w:rFonts w:ascii="Century Gothic" w:eastAsia="Times New Roman" w:hAnsi="Century Gothic" w:cs="Times New Roman"/>
                <w:i/>
                <w:iCs/>
                <w:color w:val="000000"/>
                <w:sz w:val="20"/>
                <w:szCs w:val="20"/>
                <w:lang w:val="es-CO"/>
              </w:rPr>
              <w:t xml:space="preserve">, Hieronyma </w:t>
            </w:r>
            <w:proofErr w:type="spellStart"/>
            <w:r w:rsidRPr="00BA49AC">
              <w:rPr>
                <w:rFonts w:ascii="Century Gothic" w:eastAsia="Times New Roman" w:hAnsi="Century Gothic" w:cs="Times New Roman"/>
                <w:i/>
                <w:iCs/>
                <w:color w:val="000000"/>
                <w:sz w:val="20"/>
                <w:szCs w:val="20"/>
                <w:lang w:val="es-CO"/>
              </w:rPr>
              <w:t>antioquensis</w:t>
            </w:r>
            <w:proofErr w:type="spellEnd"/>
            <w:r w:rsidRPr="00BA49AC">
              <w:rPr>
                <w:rFonts w:ascii="Century Gothic" w:eastAsia="Times New Roman" w:hAnsi="Century Gothic" w:cs="Times New Roman"/>
                <w:i/>
                <w:iCs/>
                <w:color w:val="000000"/>
                <w:sz w:val="20"/>
                <w:szCs w:val="20"/>
                <w:lang w:val="es-CO"/>
              </w:rPr>
              <w:t xml:space="preserve">, </w:t>
            </w:r>
            <w:proofErr w:type="spellStart"/>
            <w:r w:rsidRPr="00BA49AC">
              <w:rPr>
                <w:rFonts w:ascii="Century Gothic" w:eastAsia="Times New Roman" w:hAnsi="Century Gothic" w:cs="Times New Roman"/>
                <w:i/>
                <w:iCs/>
                <w:color w:val="000000"/>
                <w:sz w:val="20"/>
                <w:szCs w:val="20"/>
                <w:lang w:val="es-CO"/>
              </w:rPr>
              <w:t>Ilex</w:t>
            </w:r>
            <w:proofErr w:type="spellEnd"/>
            <w:r w:rsidRPr="00BA49AC">
              <w:rPr>
                <w:rFonts w:ascii="Century Gothic" w:eastAsia="Times New Roman" w:hAnsi="Century Gothic" w:cs="Times New Roman"/>
                <w:i/>
                <w:iCs/>
                <w:color w:val="000000"/>
                <w:sz w:val="20"/>
                <w:szCs w:val="20"/>
                <w:lang w:val="es-CO"/>
              </w:rPr>
              <w:t xml:space="preserve"> laurina, Inga </w:t>
            </w:r>
            <w:proofErr w:type="spellStart"/>
            <w:r w:rsidRPr="00BA49AC">
              <w:rPr>
                <w:rFonts w:ascii="Century Gothic" w:eastAsia="Times New Roman" w:hAnsi="Century Gothic" w:cs="Times New Roman"/>
                <w:i/>
                <w:iCs/>
                <w:color w:val="000000"/>
                <w:sz w:val="20"/>
                <w:szCs w:val="20"/>
                <w:lang w:val="es-CO"/>
              </w:rPr>
              <w:t>densiflora</w:t>
            </w:r>
            <w:proofErr w:type="spellEnd"/>
            <w:r w:rsidRPr="00BA49AC">
              <w:rPr>
                <w:rFonts w:ascii="Century Gothic" w:eastAsia="Times New Roman" w:hAnsi="Century Gothic" w:cs="Times New Roman"/>
                <w:i/>
                <w:iCs/>
                <w:color w:val="000000"/>
                <w:sz w:val="20"/>
                <w:szCs w:val="20"/>
                <w:lang w:val="es-CO"/>
              </w:rPr>
              <w:t xml:space="preserve">, Inga </w:t>
            </w:r>
            <w:proofErr w:type="spellStart"/>
            <w:r w:rsidRPr="00BA49AC">
              <w:rPr>
                <w:rFonts w:ascii="Century Gothic" w:eastAsia="Times New Roman" w:hAnsi="Century Gothic" w:cs="Times New Roman"/>
                <w:i/>
                <w:iCs/>
                <w:color w:val="000000"/>
                <w:sz w:val="20"/>
                <w:szCs w:val="20"/>
                <w:lang w:val="es-CO"/>
              </w:rPr>
              <w:t>ingoides</w:t>
            </w:r>
            <w:proofErr w:type="spellEnd"/>
            <w:r w:rsidRPr="00BA49AC">
              <w:rPr>
                <w:rFonts w:ascii="Century Gothic" w:eastAsia="Times New Roman" w:hAnsi="Century Gothic" w:cs="Times New Roman"/>
                <w:i/>
                <w:iCs/>
                <w:color w:val="000000"/>
                <w:sz w:val="20"/>
                <w:szCs w:val="20"/>
                <w:lang w:val="es-CO"/>
              </w:rPr>
              <w:t xml:space="preserve">, Inga </w:t>
            </w:r>
            <w:proofErr w:type="spellStart"/>
            <w:r w:rsidRPr="00BA49AC">
              <w:rPr>
                <w:rFonts w:ascii="Century Gothic" w:eastAsia="Times New Roman" w:hAnsi="Century Gothic" w:cs="Times New Roman"/>
                <w:i/>
                <w:iCs/>
                <w:color w:val="000000"/>
                <w:sz w:val="20"/>
                <w:szCs w:val="20"/>
                <w:lang w:val="es-CO"/>
              </w:rPr>
              <w:t>marginata</w:t>
            </w:r>
            <w:proofErr w:type="spellEnd"/>
            <w:r w:rsidRPr="00BA49AC">
              <w:rPr>
                <w:rFonts w:ascii="Century Gothic" w:eastAsia="Times New Roman" w:hAnsi="Century Gothic" w:cs="Times New Roman"/>
                <w:i/>
                <w:iCs/>
                <w:color w:val="000000"/>
                <w:sz w:val="20"/>
                <w:szCs w:val="20"/>
                <w:lang w:val="es-CO"/>
              </w:rPr>
              <w:t xml:space="preserve">, Inga </w:t>
            </w:r>
            <w:proofErr w:type="spellStart"/>
            <w:r w:rsidRPr="00BA49AC">
              <w:rPr>
                <w:rFonts w:ascii="Century Gothic" w:eastAsia="Times New Roman" w:hAnsi="Century Gothic" w:cs="Times New Roman"/>
                <w:i/>
                <w:iCs/>
                <w:color w:val="000000"/>
                <w:sz w:val="20"/>
                <w:szCs w:val="20"/>
                <w:lang w:val="es-CO"/>
              </w:rPr>
              <w:t>spectabilis</w:t>
            </w:r>
            <w:proofErr w:type="spellEnd"/>
            <w:r w:rsidRPr="00BA49AC">
              <w:rPr>
                <w:rFonts w:ascii="Century Gothic" w:eastAsia="Times New Roman" w:hAnsi="Century Gothic" w:cs="Times New Roman"/>
                <w:i/>
                <w:iCs/>
                <w:color w:val="000000"/>
                <w:sz w:val="20"/>
                <w:szCs w:val="20"/>
                <w:lang w:val="es-CO"/>
              </w:rPr>
              <w:t xml:space="preserve">, </w:t>
            </w:r>
            <w:proofErr w:type="spellStart"/>
            <w:r w:rsidRPr="00BA49AC">
              <w:rPr>
                <w:rFonts w:ascii="Century Gothic" w:eastAsia="Times New Roman" w:hAnsi="Century Gothic" w:cs="Times New Roman"/>
                <w:i/>
                <w:iCs/>
                <w:color w:val="000000"/>
                <w:sz w:val="20"/>
                <w:szCs w:val="20"/>
                <w:lang w:val="es-CO"/>
              </w:rPr>
              <w:t>Miconia</w:t>
            </w:r>
            <w:proofErr w:type="spellEnd"/>
            <w:r w:rsidRPr="00BA49AC">
              <w:rPr>
                <w:rFonts w:ascii="Century Gothic" w:eastAsia="Times New Roman" w:hAnsi="Century Gothic" w:cs="Times New Roman"/>
                <w:i/>
                <w:iCs/>
                <w:color w:val="000000"/>
                <w:sz w:val="20"/>
                <w:szCs w:val="20"/>
                <w:lang w:val="es-CO"/>
              </w:rPr>
              <w:t xml:space="preserve"> </w:t>
            </w:r>
            <w:proofErr w:type="spellStart"/>
            <w:r w:rsidRPr="00BA49AC">
              <w:rPr>
                <w:rFonts w:ascii="Century Gothic" w:eastAsia="Times New Roman" w:hAnsi="Century Gothic" w:cs="Times New Roman"/>
                <w:i/>
                <w:iCs/>
                <w:color w:val="000000"/>
                <w:sz w:val="20"/>
                <w:szCs w:val="20"/>
                <w:lang w:val="es-CO"/>
              </w:rPr>
              <w:t>theizans</w:t>
            </w:r>
            <w:proofErr w:type="spellEnd"/>
            <w:r w:rsidRPr="00BA49AC">
              <w:rPr>
                <w:rFonts w:ascii="Century Gothic" w:eastAsia="Times New Roman" w:hAnsi="Century Gothic" w:cs="Times New Roman"/>
                <w:i/>
                <w:iCs/>
                <w:color w:val="000000"/>
                <w:sz w:val="20"/>
                <w:szCs w:val="20"/>
                <w:lang w:val="es-CO"/>
              </w:rPr>
              <w:t xml:space="preserve">, Quercus </w:t>
            </w:r>
            <w:proofErr w:type="spellStart"/>
            <w:r w:rsidRPr="00BA49AC">
              <w:rPr>
                <w:rFonts w:ascii="Century Gothic" w:eastAsia="Times New Roman" w:hAnsi="Century Gothic" w:cs="Times New Roman"/>
                <w:i/>
                <w:iCs/>
                <w:color w:val="000000"/>
                <w:sz w:val="20"/>
                <w:szCs w:val="20"/>
                <w:lang w:val="es-CO"/>
              </w:rPr>
              <w:t>humboldtii</w:t>
            </w:r>
            <w:proofErr w:type="spellEnd"/>
            <w:r w:rsidRPr="00BA49AC">
              <w:rPr>
                <w:rFonts w:ascii="Century Gothic" w:eastAsia="Times New Roman" w:hAnsi="Century Gothic" w:cs="Times New Roman"/>
                <w:i/>
                <w:iCs/>
                <w:color w:val="000000"/>
                <w:sz w:val="20"/>
                <w:szCs w:val="20"/>
                <w:lang w:val="es-CO"/>
              </w:rPr>
              <w:t xml:space="preserve"> </w:t>
            </w:r>
            <w:r w:rsidRPr="00BA49AC">
              <w:rPr>
                <w:rFonts w:ascii="Century Gothic" w:eastAsia="Times New Roman" w:hAnsi="Century Gothic" w:cs="Times New Roman"/>
                <w:color w:val="000000"/>
                <w:sz w:val="20"/>
                <w:szCs w:val="20"/>
                <w:lang w:val="es-CO"/>
              </w:rPr>
              <w:t>and</w:t>
            </w:r>
            <w:r w:rsidRPr="00BA49AC">
              <w:rPr>
                <w:rFonts w:ascii="Century Gothic" w:eastAsia="Times New Roman" w:hAnsi="Century Gothic" w:cs="Times New Roman"/>
                <w:i/>
                <w:iCs/>
                <w:color w:val="000000"/>
                <w:sz w:val="20"/>
                <w:szCs w:val="20"/>
                <w:lang w:val="es-CO"/>
              </w:rPr>
              <w:t xml:space="preserve"> </w:t>
            </w:r>
            <w:proofErr w:type="spellStart"/>
            <w:r w:rsidRPr="00BA49AC">
              <w:rPr>
                <w:rFonts w:ascii="Century Gothic" w:eastAsia="Times New Roman" w:hAnsi="Century Gothic" w:cs="Times New Roman"/>
                <w:i/>
                <w:iCs/>
                <w:color w:val="000000"/>
                <w:sz w:val="20"/>
                <w:szCs w:val="20"/>
                <w:lang w:val="es-CO"/>
              </w:rPr>
              <w:t>Weinmannia</w:t>
            </w:r>
            <w:proofErr w:type="spellEnd"/>
            <w:r w:rsidRPr="00BA49AC">
              <w:rPr>
                <w:rFonts w:ascii="Century Gothic" w:eastAsia="Times New Roman" w:hAnsi="Century Gothic" w:cs="Times New Roman"/>
                <w:i/>
                <w:iCs/>
                <w:color w:val="000000"/>
                <w:sz w:val="20"/>
                <w:szCs w:val="20"/>
                <w:lang w:val="es-CO"/>
              </w:rPr>
              <w:t xml:space="preserve"> </w:t>
            </w:r>
            <w:proofErr w:type="spellStart"/>
            <w:r w:rsidRPr="00BA49AC">
              <w:rPr>
                <w:rFonts w:ascii="Century Gothic" w:eastAsia="Times New Roman" w:hAnsi="Century Gothic" w:cs="Times New Roman"/>
                <w:i/>
                <w:iCs/>
                <w:color w:val="000000"/>
                <w:sz w:val="20"/>
                <w:szCs w:val="20"/>
                <w:lang w:val="es-CO"/>
              </w:rPr>
              <w:t>pubescens</w:t>
            </w:r>
            <w:proofErr w:type="spellEnd"/>
            <w:r w:rsidRPr="00BA49AC">
              <w:rPr>
                <w:rFonts w:ascii="Century Gothic" w:eastAsia="Times New Roman" w:hAnsi="Century Gothic" w:cs="Times New Roman"/>
                <w:i/>
                <w:iCs/>
                <w:color w:val="000000"/>
                <w:sz w:val="20"/>
                <w:szCs w:val="20"/>
                <w:lang w:val="es-CO"/>
              </w:rPr>
              <w:t xml:space="preserve">. </w:t>
            </w:r>
          </w:p>
        </w:tc>
      </w:tr>
      <w:tr w:rsidR="0042514A" w:rsidRPr="00BA49AC" w14:paraId="5375A5EB" w14:textId="77777777" w:rsidTr="00E92090">
        <w:trPr>
          <w:trHeight w:val="1515"/>
        </w:trPr>
        <w:tc>
          <w:tcPr>
            <w:tcW w:w="0" w:type="auto"/>
            <w:tcBorders>
              <w:top w:val="nil"/>
              <w:left w:val="single" w:sz="4" w:space="0" w:color="000000"/>
              <w:bottom w:val="single" w:sz="4" w:space="0" w:color="000000"/>
              <w:right w:val="single" w:sz="4" w:space="0" w:color="000000"/>
            </w:tcBorders>
            <w:vAlign w:val="center"/>
            <w:hideMark/>
          </w:tcPr>
          <w:p w14:paraId="3020050C" w14:textId="77777777" w:rsidR="0042514A" w:rsidRPr="00BA49AC" w:rsidRDefault="0042514A"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Sample</w:t>
            </w:r>
          </w:p>
        </w:tc>
        <w:tc>
          <w:tcPr>
            <w:tcW w:w="3145" w:type="dxa"/>
            <w:tcBorders>
              <w:top w:val="nil"/>
              <w:left w:val="nil"/>
              <w:bottom w:val="single" w:sz="4" w:space="0" w:color="000000"/>
              <w:right w:val="single" w:sz="4" w:space="0" w:color="000000"/>
            </w:tcBorders>
            <w:vAlign w:val="center"/>
            <w:hideMark/>
          </w:tcPr>
          <w:p w14:paraId="576E64D7" w14:textId="73F01B60" w:rsidR="0042514A" w:rsidRPr="00BA49AC" w:rsidRDefault="0042514A"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Leaf disks (2 cm in diameter) were collected from five sunlit leaves from each tree.  A maximum number of 10 trees were sampled per species per site, for a total of 50 samples</w:t>
            </w:r>
          </w:p>
        </w:tc>
        <w:tc>
          <w:tcPr>
            <w:tcW w:w="1501" w:type="dxa"/>
            <w:tcBorders>
              <w:top w:val="nil"/>
              <w:left w:val="nil"/>
              <w:bottom w:val="single" w:sz="4" w:space="0" w:color="000000"/>
              <w:right w:val="single" w:sz="4" w:space="0" w:color="000000"/>
            </w:tcBorders>
            <w:vAlign w:val="center"/>
            <w:hideMark/>
          </w:tcPr>
          <w:p w14:paraId="411F70E2" w14:textId="77777777" w:rsidR="0042514A" w:rsidRPr="00BA49AC" w:rsidRDefault="0042514A"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NA</w:t>
            </w:r>
          </w:p>
        </w:tc>
        <w:tc>
          <w:tcPr>
            <w:tcW w:w="3461" w:type="dxa"/>
            <w:tcBorders>
              <w:top w:val="nil"/>
              <w:left w:val="nil"/>
              <w:bottom w:val="single" w:sz="4" w:space="0" w:color="000000"/>
              <w:right w:val="single" w:sz="4" w:space="0" w:color="000000"/>
            </w:tcBorders>
            <w:vAlign w:val="center"/>
            <w:hideMark/>
          </w:tcPr>
          <w:p w14:paraId="6E3A73B4" w14:textId="77777777" w:rsidR="0042514A" w:rsidRPr="00BA49AC" w:rsidRDefault="0042514A"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1-50</w:t>
            </w:r>
          </w:p>
        </w:tc>
      </w:tr>
      <w:tr w:rsidR="0042514A" w:rsidRPr="00BA49AC" w14:paraId="728AAE66" w14:textId="77777777" w:rsidTr="00E92090">
        <w:trPr>
          <w:trHeight w:val="2130"/>
        </w:trPr>
        <w:tc>
          <w:tcPr>
            <w:tcW w:w="0" w:type="auto"/>
            <w:tcBorders>
              <w:top w:val="nil"/>
              <w:left w:val="single" w:sz="4" w:space="0" w:color="000000"/>
              <w:bottom w:val="single" w:sz="4" w:space="0" w:color="000000"/>
              <w:right w:val="single" w:sz="4" w:space="0" w:color="000000"/>
            </w:tcBorders>
            <w:vAlign w:val="center"/>
            <w:hideMark/>
          </w:tcPr>
          <w:p w14:paraId="636B0701" w14:textId="77777777" w:rsidR="0042514A" w:rsidRPr="00BA49AC" w:rsidRDefault="0042514A"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T</w:t>
            </w:r>
            <w:r w:rsidRPr="00BA49AC">
              <w:rPr>
                <w:rFonts w:ascii="Century Gothic" w:eastAsia="Times New Roman" w:hAnsi="Century Gothic" w:cs="Times New Roman"/>
                <w:color w:val="000000"/>
                <w:sz w:val="20"/>
                <w:szCs w:val="20"/>
                <w:vertAlign w:val="subscript"/>
                <w:lang w:val="es-CO"/>
              </w:rPr>
              <w:t>50</w:t>
            </w:r>
          </w:p>
        </w:tc>
        <w:tc>
          <w:tcPr>
            <w:tcW w:w="3145" w:type="dxa"/>
            <w:tcBorders>
              <w:top w:val="nil"/>
              <w:left w:val="nil"/>
              <w:bottom w:val="single" w:sz="4" w:space="0" w:color="000000"/>
              <w:right w:val="single" w:sz="4" w:space="0" w:color="000000"/>
            </w:tcBorders>
            <w:vAlign w:val="center"/>
            <w:hideMark/>
          </w:tcPr>
          <w:p w14:paraId="1BF89B04" w14:textId="77777777" w:rsidR="0042514A" w:rsidRPr="00BA49AC" w:rsidRDefault="0042514A"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 xml:space="preserve">The temperature at which a 50% reduction in </w:t>
            </w:r>
            <w:proofErr w:type="spellStart"/>
            <w:r w:rsidRPr="00BA49AC">
              <w:rPr>
                <w:rFonts w:ascii="Century Gothic" w:eastAsia="Times New Roman" w:hAnsi="Century Gothic" w:cs="Times New Roman"/>
                <w:color w:val="000000"/>
                <w:sz w:val="20"/>
                <w:szCs w:val="20"/>
              </w:rPr>
              <w:t>F</w:t>
            </w:r>
            <w:r w:rsidRPr="00BA49AC">
              <w:rPr>
                <w:rFonts w:ascii="Century Gothic" w:eastAsia="Times New Roman" w:hAnsi="Century Gothic" w:cs="Times New Roman"/>
                <w:color w:val="000000"/>
                <w:sz w:val="20"/>
                <w:szCs w:val="20"/>
                <w:vertAlign w:val="subscript"/>
              </w:rPr>
              <w:t>v</w:t>
            </w:r>
            <w:proofErr w:type="spellEnd"/>
            <w:r w:rsidRPr="00BA49AC">
              <w:rPr>
                <w:rFonts w:ascii="Century Gothic" w:eastAsia="Times New Roman" w:hAnsi="Century Gothic" w:cs="Times New Roman"/>
                <w:color w:val="000000"/>
                <w:sz w:val="20"/>
                <w:szCs w:val="20"/>
              </w:rPr>
              <w:t>/F</w:t>
            </w:r>
            <w:r w:rsidRPr="00BA49AC">
              <w:rPr>
                <w:rFonts w:ascii="Century Gothic" w:eastAsia="Times New Roman" w:hAnsi="Century Gothic" w:cs="Times New Roman"/>
                <w:color w:val="000000"/>
                <w:sz w:val="20"/>
                <w:szCs w:val="20"/>
                <w:vertAlign w:val="subscript"/>
              </w:rPr>
              <w:t>m</w:t>
            </w:r>
            <w:r w:rsidRPr="00BA49AC">
              <w:rPr>
                <w:rFonts w:ascii="Century Gothic" w:eastAsia="Times New Roman" w:hAnsi="Century Gothic" w:cs="Times New Roman"/>
                <w:color w:val="000000"/>
                <w:sz w:val="20"/>
                <w:szCs w:val="20"/>
              </w:rPr>
              <w:t xml:space="preserve"> occurs relative to the control value. The control value is estimated as the mean </w:t>
            </w:r>
            <w:proofErr w:type="spellStart"/>
            <w:r w:rsidRPr="00BA49AC">
              <w:rPr>
                <w:rFonts w:ascii="Century Gothic" w:eastAsia="Times New Roman" w:hAnsi="Century Gothic" w:cs="Times New Roman"/>
                <w:color w:val="000000"/>
                <w:sz w:val="20"/>
                <w:szCs w:val="20"/>
              </w:rPr>
              <w:t>F</w:t>
            </w:r>
            <w:r w:rsidRPr="00BA49AC">
              <w:rPr>
                <w:rFonts w:ascii="Century Gothic" w:eastAsia="Times New Roman" w:hAnsi="Century Gothic" w:cs="Times New Roman"/>
                <w:color w:val="000000"/>
                <w:sz w:val="20"/>
                <w:szCs w:val="20"/>
                <w:vertAlign w:val="subscript"/>
              </w:rPr>
              <w:t>v</w:t>
            </w:r>
            <w:proofErr w:type="spellEnd"/>
            <w:r w:rsidRPr="00BA49AC">
              <w:rPr>
                <w:rFonts w:ascii="Century Gothic" w:eastAsia="Times New Roman" w:hAnsi="Century Gothic" w:cs="Times New Roman"/>
                <w:color w:val="000000"/>
                <w:sz w:val="20"/>
                <w:szCs w:val="20"/>
              </w:rPr>
              <w:t>/F</w:t>
            </w:r>
            <w:r w:rsidRPr="00BA49AC">
              <w:rPr>
                <w:rFonts w:ascii="Century Gothic" w:eastAsia="Times New Roman" w:hAnsi="Century Gothic" w:cs="Times New Roman"/>
                <w:color w:val="000000"/>
                <w:sz w:val="20"/>
                <w:szCs w:val="20"/>
                <w:vertAlign w:val="subscript"/>
              </w:rPr>
              <w:t>m</w:t>
            </w:r>
            <w:r w:rsidRPr="00BA49AC">
              <w:rPr>
                <w:rFonts w:ascii="Century Gothic" w:eastAsia="Times New Roman" w:hAnsi="Century Gothic" w:cs="Times New Roman"/>
                <w:color w:val="000000"/>
                <w:sz w:val="20"/>
                <w:szCs w:val="20"/>
              </w:rPr>
              <w:t xml:space="preserve"> measured prior to treatment. Bootstrapped mean estimates and 95% confidence intervals of T</w:t>
            </w:r>
            <w:r w:rsidRPr="00BA49AC">
              <w:rPr>
                <w:rFonts w:ascii="Century Gothic" w:eastAsia="Times New Roman" w:hAnsi="Century Gothic" w:cs="Times New Roman"/>
                <w:color w:val="000000"/>
                <w:sz w:val="20"/>
                <w:szCs w:val="20"/>
                <w:vertAlign w:val="subscript"/>
              </w:rPr>
              <w:t>50</w:t>
            </w:r>
            <w:r w:rsidRPr="00BA49AC">
              <w:rPr>
                <w:rFonts w:ascii="Century Gothic" w:eastAsia="Times New Roman" w:hAnsi="Century Gothic" w:cs="Times New Roman"/>
                <w:color w:val="000000"/>
                <w:sz w:val="20"/>
                <w:szCs w:val="20"/>
              </w:rPr>
              <w:t xml:space="preserve"> were calculated for each species.</w:t>
            </w:r>
          </w:p>
        </w:tc>
        <w:tc>
          <w:tcPr>
            <w:tcW w:w="1501" w:type="dxa"/>
            <w:tcBorders>
              <w:top w:val="nil"/>
              <w:left w:val="nil"/>
              <w:bottom w:val="single" w:sz="4" w:space="0" w:color="000000"/>
              <w:right w:val="single" w:sz="4" w:space="0" w:color="000000"/>
            </w:tcBorders>
            <w:vAlign w:val="center"/>
            <w:hideMark/>
          </w:tcPr>
          <w:p w14:paraId="2B5FA047" w14:textId="77777777" w:rsidR="0042514A" w:rsidRPr="00BA49AC" w:rsidRDefault="0042514A"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degree</w:t>
            </w:r>
            <w:proofErr w:type="spellEnd"/>
            <w:r w:rsidRPr="00BA49AC">
              <w:rPr>
                <w:rFonts w:ascii="Century Gothic" w:eastAsia="Times New Roman" w:hAnsi="Century Gothic" w:cs="Times New Roman"/>
                <w:color w:val="000000"/>
                <w:sz w:val="20"/>
                <w:szCs w:val="20"/>
                <w:lang w:val="es-CO"/>
              </w:rPr>
              <w:t xml:space="preserve"> Celsius</w:t>
            </w:r>
          </w:p>
        </w:tc>
        <w:tc>
          <w:tcPr>
            <w:tcW w:w="3461" w:type="dxa"/>
            <w:tcBorders>
              <w:top w:val="nil"/>
              <w:left w:val="nil"/>
              <w:bottom w:val="single" w:sz="4" w:space="0" w:color="000000"/>
              <w:right w:val="single" w:sz="4" w:space="0" w:color="000000"/>
            </w:tcBorders>
            <w:vAlign w:val="center"/>
            <w:hideMark/>
          </w:tcPr>
          <w:p w14:paraId="0E9483A3" w14:textId="77777777" w:rsidR="0042514A" w:rsidRPr="00BA49AC" w:rsidRDefault="0042514A"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 xml:space="preserve">Positive </w:t>
            </w:r>
            <w:proofErr w:type="spellStart"/>
            <w:r w:rsidRPr="00BA49AC">
              <w:rPr>
                <w:rFonts w:ascii="Century Gothic" w:eastAsia="Times New Roman" w:hAnsi="Century Gothic" w:cs="Times New Roman"/>
                <w:color w:val="000000"/>
                <w:sz w:val="20"/>
                <w:szCs w:val="20"/>
                <w:lang w:val="es-CO"/>
              </w:rPr>
              <w:t>values</w:t>
            </w:r>
            <w:proofErr w:type="spellEnd"/>
          </w:p>
        </w:tc>
      </w:tr>
      <w:tr w:rsidR="0042514A" w:rsidRPr="00BA49AC" w14:paraId="070C37E1" w14:textId="77777777" w:rsidTr="00E92090">
        <w:trPr>
          <w:trHeight w:val="1260"/>
        </w:trPr>
        <w:tc>
          <w:tcPr>
            <w:tcW w:w="0" w:type="auto"/>
            <w:tcBorders>
              <w:top w:val="nil"/>
              <w:left w:val="single" w:sz="4" w:space="0" w:color="000000"/>
              <w:bottom w:val="single" w:sz="4" w:space="0" w:color="000000"/>
              <w:right w:val="single" w:sz="4" w:space="0" w:color="000000"/>
            </w:tcBorders>
            <w:vAlign w:val="center"/>
            <w:hideMark/>
          </w:tcPr>
          <w:p w14:paraId="4D516302" w14:textId="77777777" w:rsidR="0042514A" w:rsidRPr="00BA49AC" w:rsidRDefault="0042514A"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F</w:t>
            </w:r>
            <w:r w:rsidRPr="00BA49AC">
              <w:rPr>
                <w:rFonts w:ascii="Cambria Math" w:eastAsia="Times New Roman" w:hAnsi="Cambria Math" w:cs="Cambria Math"/>
                <w:color w:val="000000"/>
                <w:sz w:val="20"/>
                <w:szCs w:val="20"/>
                <w:lang w:val="es-CO"/>
              </w:rPr>
              <w:t>₀</w:t>
            </w:r>
          </w:p>
        </w:tc>
        <w:tc>
          <w:tcPr>
            <w:tcW w:w="3145" w:type="dxa"/>
            <w:tcBorders>
              <w:top w:val="nil"/>
              <w:left w:val="nil"/>
              <w:bottom w:val="single" w:sz="4" w:space="0" w:color="000000"/>
              <w:right w:val="single" w:sz="4" w:space="0" w:color="000000"/>
            </w:tcBorders>
            <w:vAlign w:val="center"/>
            <w:hideMark/>
          </w:tcPr>
          <w:p w14:paraId="4650298E" w14:textId="77777777" w:rsidR="0042514A" w:rsidRPr="00BA49AC" w:rsidRDefault="0042514A"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Minimal fluorescence:</w:t>
            </w:r>
            <w:r w:rsidRPr="00BA49AC">
              <w:rPr>
                <w:rFonts w:ascii="Century Gothic" w:eastAsia="Times New Roman" w:hAnsi="Century Gothic" w:cs="Times New Roman"/>
                <w:color w:val="000000"/>
                <w:sz w:val="20"/>
                <w:szCs w:val="20"/>
              </w:rPr>
              <w:br/>
              <w:t xml:space="preserve">Fluorescence is emitted when all PSII reaction </w:t>
            </w:r>
            <w:proofErr w:type="spellStart"/>
            <w:r w:rsidRPr="00BA49AC">
              <w:rPr>
                <w:rFonts w:ascii="Century Gothic" w:eastAsia="Times New Roman" w:hAnsi="Century Gothic" w:cs="Times New Roman"/>
                <w:color w:val="000000"/>
                <w:sz w:val="20"/>
                <w:szCs w:val="20"/>
              </w:rPr>
              <w:t>centers</w:t>
            </w:r>
            <w:proofErr w:type="spellEnd"/>
            <w:r w:rsidRPr="00BA49AC">
              <w:rPr>
                <w:rFonts w:ascii="Century Gothic" w:eastAsia="Times New Roman" w:hAnsi="Century Gothic" w:cs="Times New Roman"/>
                <w:color w:val="000000"/>
                <w:sz w:val="20"/>
                <w:szCs w:val="20"/>
              </w:rPr>
              <w:t xml:space="preserve"> are open (measured at the very beginning of the light pulse, typically ~50 µs).</w:t>
            </w:r>
          </w:p>
        </w:tc>
        <w:tc>
          <w:tcPr>
            <w:tcW w:w="1501" w:type="dxa"/>
            <w:tcBorders>
              <w:top w:val="nil"/>
              <w:left w:val="nil"/>
              <w:bottom w:val="single" w:sz="4" w:space="0" w:color="000000"/>
              <w:right w:val="single" w:sz="4" w:space="0" w:color="000000"/>
            </w:tcBorders>
            <w:vAlign w:val="center"/>
            <w:hideMark/>
          </w:tcPr>
          <w:p w14:paraId="0C5700A9" w14:textId="77777777" w:rsidR="0042514A" w:rsidRPr="00BA49AC" w:rsidRDefault="0042514A"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 xml:space="preserve">Relative </w:t>
            </w:r>
            <w:proofErr w:type="spellStart"/>
            <w:r w:rsidRPr="00BA49AC">
              <w:rPr>
                <w:rFonts w:ascii="Century Gothic" w:eastAsia="Times New Roman" w:hAnsi="Century Gothic" w:cs="Times New Roman"/>
                <w:color w:val="000000"/>
                <w:sz w:val="20"/>
                <w:szCs w:val="20"/>
                <w:lang w:val="es-CO"/>
              </w:rPr>
              <w:t>fluorescence</w:t>
            </w:r>
            <w:proofErr w:type="spellEnd"/>
            <w:r w:rsidRPr="00BA49AC">
              <w:rPr>
                <w:rFonts w:ascii="Century Gothic" w:eastAsia="Times New Roman" w:hAnsi="Century Gothic" w:cs="Times New Roman"/>
                <w:color w:val="000000"/>
                <w:sz w:val="20"/>
                <w:szCs w:val="20"/>
                <w:lang w:val="es-CO"/>
              </w:rPr>
              <w:t xml:space="preserve"> </w:t>
            </w:r>
            <w:proofErr w:type="spellStart"/>
            <w:r w:rsidRPr="00BA49AC">
              <w:rPr>
                <w:rFonts w:ascii="Century Gothic" w:eastAsia="Times New Roman" w:hAnsi="Century Gothic" w:cs="Times New Roman"/>
                <w:color w:val="000000"/>
                <w:sz w:val="20"/>
                <w:szCs w:val="20"/>
                <w:lang w:val="es-CO"/>
              </w:rPr>
              <w:t>units</w:t>
            </w:r>
            <w:proofErr w:type="spellEnd"/>
          </w:p>
        </w:tc>
        <w:tc>
          <w:tcPr>
            <w:tcW w:w="3461" w:type="dxa"/>
            <w:tcBorders>
              <w:top w:val="nil"/>
              <w:left w:val="nil"/>
              <w:bottom w:val="single" w:sz="4" w:space="0" w:color="000000"/>
              <w:right w:val="single" w:sz="4" w:space="0" w:color="000000"/>
            </w:tcBorders>
            <w:vAlign w:val="center"/>
            <w:hideMark/>
          </w:tcPr>
          <w:p w14:paraId="00C0FF3B" w14:textId="77777777" w:rsidR="0042514A" w:rsidRPr="00BA49AC" w:rsidRDefault="0042514A"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 xml:space="preserve">Positive </w:t>
            </w:r>
            <w:proofErr w:type="spellStart"/>
            <w:r w:rsidRPr="00BA49AC">
              <w:rPr>
                <w:rFonts w:ascii="Century Gothic" w:eastAsia="Times New Roman" w:hAnsi="Century Gothic" w:cs="Times New Roman"/>
                <w:color w:val="000000"/>
                <w:sz w:val="20"/>
                <w:szCs w:val="20"/>
                <w:lang w:val="es-CO"/>
              </w:rPr>
              <w:t>values</w:t>
            </w:r>
            <w:proofErr w:type="spellEnd"/>
          </w:p>
        </w:tc>
      </w:tr>
      <w:tr w:rsidR="0042514A" w:rsidRPr="00BA49AC" w14:paraId="41408049" w14:textId="77777777" w:rsidTr="00E92090">
        <w:trPr>
          <w:trHeight w:val="1260"/>
        </w:trPr>
        <w:tc>
          <w:tcPr>
            <w:tcW w:w="0" w:type="auto"/>
            <w:tcBorders>
              <w:top w:val="nil"/>
              <w:left w:val="single" w:sz="4" w:space="0" w:color="000000"/>
              <w:bottom w:val="single" w:sz="4" w:space="0" w:color="000000"/>
              <w:right w:val="single" w:sz="4" w:space="0" w:color="000000"/>
            </w:tcBorders>
            <w:vAlign w:val="center"/>
            <w:hideMark/>
          </w:tcPr>
          <w:p w14:paraId="7AC8641D" w14:textId="77777777" w:rsidR="0042514A" w:rsidRPr="00BA49AC" w:rsidRDefault="0042514A"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F</w:t>
            </w:r>
            <w:r w:rsidRPr="00BA49AC">
              <w:rPr>
                <w:rFonts w:ascii="Cambria Math" w:eastAsia="Times New Roman" w:hAnsi="Cambria Math" w:cs="Cambria Math"/>
                <w:color w:val="000000"/>
                <w:sz w:val="20"/>
                <w:szCs w:val="20"/>
                <w:lang w:val="es-CO"/>
              </w:rPr>
              <w:t>ₘ</w:t>
            </w:r>
          </w:p>
        </w:tc>
        <w:tc>
          <w:tcPr>
            <w:tcW w:w="3145" w:type="dxa"/>
            <w:tcBorders>
              <w:top w:val="nil"/>
              <w:left w:val="nil"/>
              <w:bottom w:val="single" w:sz="4" w:space="0" w:color="000000"/>
              <w:right w:val="single" w:sz="4" w:space="0" w:color="000000"/>
            </w:tcBorders>
            <w:vAlign w:val="center"/>
            <w:hideMark/>
          </w:tcPr>
          <w:p w14:paraId="74B5ACC6" w14:textId="77777777" w:rsidR="0042514A" w:rsidRPr="00BA49AC" w:rsidRDefault="0042514A"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Maximum fluorescence:</w:t>
            </w:r>
            <w:r w:rsidRPr="00BA49AC">
              <w:rPr>
                <w:rFonts w:ascii="Century Gothic" w:eastAsia="Times New Roman" w:hAnsi="Century Gothic" w:cs="Times New Roman"/>
                <w:color w:val="000000"/>
                <w:sz w:val="20"/>
                <w:szCs w:val="20"/>
              </w:rPr>
              <w:br/>
              <w:t xml:space="preserve">The maximum level when all PSII reaction </w:t>
            </w:r>
            <w:proofErr w:type="spellStart"/>
            <w:r w:rsidRPr="00BA49AC">
              <w:rPr>
                <w:rFonts w:ascii="Century Gothic" w:eastAsia="Times New Roman" w:hAnsi="Century Gothic" w:cs="Times New Roman"/>
                <w:color w:val="000000"/>
                <w:sz w:val="20"/>
                <w:szCs w:val="20"/>
              </w:rPr>
              <w:t>centers</w:t>
            </w:r>
            <w:proofErr w:type="spellEnd"/>
            <w:r w:rsidRPr="00BA49AC">
              <w:rPr>
                <w:rFonts w:ascii="Century Gothic" w:eastAsia="Times New Roman" w:hAnsi="Century Gothic" w:cs="Times New Roman"/>
                <w:color w:val="000000"/>
                <w:sz w:val="20"/>
                <w:szCs w:val="20"/>
              </w:rPr>
              <w:t xml:space="preserve"> are closed is reached under a saturating light pulse.</w:t>
            </w:r>
          </w:p>
        </w:tc>
        <w:tc>
          <w:tcPr>
            <w:tcW w:w="1501" w:type="dxa"/>
            <w:tcBorders>
              <w:top w:val="nil"/>
              <w:left w:val="nil"/>
              <w:bottom w:val="single" w:sz="4" w:space="0" w:color="000000"/>
              <w:right w:val="single" w:sz="4" w:space="0" w:color="000000"/>
            </w:tcBorders>
            <w:vAlign w:val="center"/>
            <w:hideMark/>
          </w:tcPr>
          <w:p w14:paraId="78B2104D" w14:textId="77777777" w:rsidR="0042514A" w:rsidRPr="00BA49AC" w:rsidRDefault="0042514A"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 xml:space="preserve">Relative </w:t>
            </w:r>
            <w:proofErr w:type="spellStart"/>
            <w:r w:rsidRPr="00BA49AC">
              <w:rPr>
                <w:rFonts w:ascii="Century Gothic" w:eastAsia="Times New Roman" w:hAnsi="Century Gothic" w:cs="Times New Roman"/>
                <w:color w:val="000000"/>
                <w:sz w:val="20"/>
                <w:szCs w:val="20"/>
                <w:lang w:val="es-CO"/>
              </w:rPr>
              <w:t>fluorescence</w:t>
            </w:r>
            <w:proofErr w:type="spellEnd"/>
            <w:r w:rsidRPr="00BA49AC">
              <w:rPr>
                <w:rFonts w:ascii="Century Gothic" w:eastAsia="Times New Roman" w:hAnsi="Century Gothic" w:cs="Times New Roman"/>
                <w:color w:val="000000"/>
                <w:sz w:val="20"/>
                <w:szCs w:val="20"/>
                <w:lang w:val="es-CO"/>
              </w:rPr>
              <w:t xml:space="preserve"> </w:t>
            </w:r>
            <w:proofErr w:type="spellStart"/>
            <w:r w:rsidRPr="00BA49AC">
              <w:rPr>
                <w:rFonts w:ascii="Century Gothic" w:eastAsia="Times New Roman" w:hAnsi="Century Gothic" w:cs="Times New Roman"/>
                <w:color w:val="000000"/>
                <w:sz w:val="20"/>
                <w:szCs w:val="20"/>
                <w:lang w:val="es-CO"/>
              </w:rPr>
              <w:t>units</w:t>
            </w:r>
            <w:proofErr w:type="spellEnd"/>
          </w:p>
        </w:tc>
        <w:tc>
          <w:tcPr>
            <w:tcW w:w="3461" w:type="dxa"/>
            <w:tcBorders>
              <w:top w:val="nil"/>
              <w:left w:val="nil"/>
              <w:bottom w:val="single" w:sz="4" w:space="0" w:color="000000"/>
              <w:right w:val="single" w:sz="4" w:space="0" w:color="000000"/>
            </w:tcBorders>
            <w:vAlign w:val="center"/>
            <w:hideMark/>
          </w:tcPr>
          <w:p w14:paraId="62285B39" w14:textId="77777777" w:rsidR="0042514A" w:rsidRPr="00BA49AC" w:rsidRDefault="0042514A"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 xml:space="preserve">Positive </w:t>
            </w:r>
            <w:proofErr w:type="spellStart"/>
            <w:r w:rsidRPr="00BA49AC">
              <w:rPr>
                <w:rFonts w:ascii="Century Gothic" w:eastAsia="Times New Roman" w:hAnsi="Century Gothic" w:cs="Times New Roman"/>
                <w:color w:val="000000"/>
                <w:sz w:val="20"/>
                <w:szCs w:val="20"/>
                <w:lang w:val="es-CO"/>
              </w:rPr>
              <w:t>values</w:t>
            </w:r>
            <w:proofErr w:type="spellEnd"/>
          </w:p>
        </w:tc>
      </w:tr>
      <w:tr w:rsidR="0042514A" w:rsidRPr="00BA49AC" w14:paraId="43F22BC9" w14:textId="77777777" w:rsidTr="00E92090">
        <w:trPr>
          <w:trHeight w:val="1890"/>
        </w:trPr>
        <w:tc>
          <w:tcPr>
            <w:tcW w:w="0" w:type="auto"/>
            <w:tcBorders>
              <w:top w:val="nil"/>
              <w:left w:val="single" w:sz="4" w:space="0" w:color="000000"/>
              <w:bottom w:val="single" w:sz="4" w:space="0" w:color="000000"/>
              <w:right w:val="single" w:sz="4" w:space="0" w:color="000000"/>
            </w:tcBorders>
            <w:vAlign w:val="center"/>
            <w:hideMark/>
          </w:tcPr>
          <w:p w14:paraId="62863D8B" w14:textId="77777777" w:rsidR="0042514A" w:rsidRPr="00BA49AC" w:rsidRDefault="0042514A"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lastRenderedPageBreak/>
              <w:t>F</w:t>
            </w:r>
            <w:r w:rsidRPr="00BA49AC">
              <w:rPr>
                <w:rFonts w:ascii="Arial" w:eastAsia="Times New Roman" w:hAnsi="Arial" w:cs="Arial"/>
                <w:color w:val="000000"/>
                <w:sz w:val="20"/>
                <w:szCs w:val="20"/>
                <w:lang w:val="es-CO"/>
              </w:rPr>
              <w:t>ᵥ</w:t>
            </w:r>
            <w:r w:rsidRPr="00BA49AC">
              <w:rPr>
                <w:rFonts w:ascii="Century Gothic" w:eastAsia="Times New Roman" w:hAnsi="Century Gothic" w:cs="Times New Roman"/>
                <w:color w:val="000000"/>
                <w:sz w:val="20"/>
                <w:szCs w:val="20"/>
                <w:lang w:val="es-CO"/>
              </w:rPr>
              <w:t xml:space="preserve"> </w:t>
            </w:r>
          </w:p>
        </w:tc>
        <w:tc>
          <w:tcPr>
            <w:tcW w:w="3145" w:type="dxa"/>
            <w:tcBorders>
              <w:top w:val="nil"/>
              <w:left w:val="nil"/>
              <w:bottom w:val="single" w:sz="4" w:space="0" w:color="000000"/>
              <w:right w:val="single" w:sz="4" w:space="0" w:color="000000"/>
            </w:tcBorders>
            <w:vAlign w:val="center"/>
            <w:hideMark/>
          </w:tcPr>
          <w:p w14:paraId="52F3F335" w14:textId="77777777" w:rsidR="0042514A" w:rsidRPr="00BA49AC" w:rsidRDefault="0042514A"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Variable fluorescence:</w:t>
            </w:r>
            <w:r w:rsidRPr="00BA49AC">
              <w:rPr>
                <w:rFonts w:ascii="Century Gothic" w:eastAsia="Times New Roman" w:hAnsi="Century Gothic" w:cs="Times New Roman"/>
                <w:color w:val="000000"/>
                <w:sz w:val="20"/>
                <w:szCs w:val="20"/>
              </w:rPr>
              <w:br/>
              <w:t>Represents the difference between maximum and minimum fluorescence:</w:t>
            </w:r>
            <w:r w:rsidRPr="00BA49AC">
              <w:rPr>
                <w:rFonts w:ascii="Century Gothic" w:eastAsia="Times New Roman" w:hAnsi="Century Gothic" w:cs="Times New Roman"/>
                <w:color w:val="000000"/>
                <w:sz w:val="20"/>
                <w:szCs w:val="20"/>
              </w:rPr>
              <w:br/>
              <w:t>F</w:t>
            </w:r>
            <w:r w:rsidRPr="00BA49AC">
              <w:rPr>
                <w:rFonts w:ascii="Arial" w:eastAsia="Times New Roman" w:hAnsi="Arial" w:cs="Arial"/>
                <w:color w:val="000000"/>
                <w:sz w:val="20"/>
                <w:szCs w:val="20"/>
                <w:lang w:val="es-CO"/>
              </w:rPr>
              <w:t>ᵥ</w:t>
            </w:r>
            <w:r w:rsidRPr="00BA49AC">
              <w:rPr>
                <w:rFonts w:ascii="Century Gothic" w:eastAsia="Times New Roman" w:hAnsi="Century Gothic" w:cs="Times New Roman"/>
                <w:color w:val="000000"/>
                <w:sz w:val="20"/>
                <w:szCs w:val="20"/>
              </w:rPr>
              <w:t xml:space="preserve"> = F</w:t>
            </w:r>
            <w:r w:rsidRPr="00BA49AC">
              <w:rPr>
                <w:rFonts w:ascii="Cambria Math" w:eastAsia="Times New Roman" w:hAnsi="Cambria Math" w:cs="Cambria Math"/>
                <w:color w:val="000000"/>
                <w:sz w:val="20"/>
                <w:szCs w:val="20"/>
              </w:rPr>
              <w:t>ₘ</w:t>
            </w:r>
            <w:r w:rsidRPr="00BA49AC">
              <w:rPr>
                <w:rFonts w:ascii="Century Gothic" w:eastAsia="Times New Roman" w:hAnsi="Century Gothic" w:cs="Times New Roman"/>
                <w:color w:val="000000"/>
                <w:sz w:val="20"/>
                <w:szCs w:val="20"/>
              </w:rPr>
              <w:t xml:space="preserve"> </w:t>
            </w:r>
            <w:r w:rsidRPr="00BA49AC">
              <w:rPr>
                <w:rFonts w:ascii="Century Gothic" w:eastAsia="Times New Roman" w:hAnsi="Century Gothic" w:cs="Century Gothic"/>
                <w:color w:val="000000"/>
                <w:sz w:val="20"/>
                <w:szCs w:val="20"/>
              </w:rPr>
              <w:t>–</w:t>
            </w:r>
            <w:r w:rsidRPr="00BA49AC">
              <w:rPr>
                <w:rFonts w:ascii="Century Gothic" w:eastAsia="Times New Roman" w:hAnsi="Century Gothic" w:cs="Times New Roman"/>
                <w:color w:val="000000"/>
                <w:sz w:val="20"/>
                <w:szCs w:val="20"/>
              </w:rPr>
              <w:t xml:space="preserve"> F</w:t>
            </w:r>
            <w:r w:rsidRPr="00BA49AC">
              <w:rPr>
                <w:rFonts w:ascii="Cambria Math" w:eastAsia="Times New Roman" w:hAnsi="Cambria Math" w:cs="Cambria Math"/>
                <w:color w:val="000000"/>
                <w:sz w:val="20"/>
                <w:szCs w:val="20"/>
              </w:rPr>
              <w:t>₀</w:t>
            </w:r>
            <w:r w:rsidRPr="00BA49AC">
              <w:rPr>
                <w:rFonts w:ascii="Century Gothic" w:eastAsia="Times New Roman" w:hAnsi="Century Gothic" w:cs="Times New Roman"/>
                <w:color w:val="000000"/>
                <w:sz w:val="20"/>
                <w:szCs w:val="20"/>
              </w:rPr>
              <w:br/>
              <w:t>Indicates the potential quantum efficiency of PSII.</w:t>
            </w:r>
          </w:p>
        </w:tc>
        <w:tc>
          <w:tcPr>
            <w:tcW w:w="1501" w:type="dxa"/>
            <w:tcBorders>
              <w:top w:val="nil"/>
              <w:left w:val="nil"/>
              <w:bottom w:val="single" w:sz="4" w:space="0" w:color="000000"/>
              <w:right w:val="single" w:sz="4" w:space="0" w:color="000000"/>
            </w:tcBorders>
            <w:vAlign w:val="center"/>
            <w:hideMark/>
          </w:tcPr>
          <w:p w14:paraId="73C61FCD" w14:textId="77777777" w:rsidR="0042514A" w:rsidRPr="00BA49AC" w:rsidRDefault="0042514A"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 xml:space="preserve">Relative </w:t>
            </w:r>
            <w:proofErr w:type="spellStart"/>
            <w:r w:rsidRPr="00BA49AC">
              <w:rPr>
                <w:rFonts w:ascii="Century Gothic" w:eastAsia="Times New Roman" w:hAnsi="Century Gothic" w:cs="Times New Roman"/>
                <w:color w:val="000000"/>
                <w:sz w:val="20"/>
                <w:szCs w:val="20"/>
                <w:lang w:val="es-CO"/>
              </w:rPr>
              <w:t>fluorescence</w:t>
            </w:r>
            <w:proofErr w:type="spellEnd"/>
            <w:r w:rsidRPr="00BA49AC">
              <w:rPr>
                <w:rFonts w:ascii="Century Gothic" w:eastAsia="Times New Roman" w:hAnsi="Century Gothic" w:cs="Times New Roman"/>
                <w:color w:val="000000"/>
                <w:sz w:val="20"/>
                <w:szCs w:val="20"/>
                <w:lang w:val="es-CO"/>
              </w:rPr>
              <w:t xml:space="preserve"> </w:t>
            </w:r>
            <w:proofErr w:type="spellStart"/>
            <w:r w:rsidRPr="00BA49AC">
              <w:rPr>
                <w:rFonts w:ascii="Century Gothic" w:eastAsia="Times New Roman" w:hAnsi="Century Gothic" w:cs="Times New Roman"/>
                <w:color w:val="000000"/>
                <w:sz w:val="20"/>
                <w:szCs w:val="20"/>
                <w:lang w:val="es-CO"/>
              </w:rPr>
              <w:t>units</w:t>
            </w:r>
            <w:proofErr w:type="spellEnd"/>
          </w:p>
        </w:tc>
        <w:tc>
          <w:tcPr>
            <w:tcW w:w="3461" w:type="dxa"/>
            <w:tcBorders>
              <w:top w:val="nil"/>
              <w:left w:val="nil"/>
              <w:bottom w:val="single" w:sz="4" w:space="0" w:color="000000"/>
              <w:right w:val="single" w:sz="4" w:space="0" w:color="000000"/>
            </w:tcBorders>
            <w:vAlign w:val="center"/>
            <w:hideMark/>
          </w:tcPr>
          <w:p w14:paraId="12BEFCBA" w14:textId="77777777" w:rsidR="0042514A" w:rsidRPr="00BA49AC" w:rsidRDefault="0042514A"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 xml:space="preserve">Positive </w:t>
            </w:r>
            <w:proofErr w:type="spellStart"/>
            <w:r w:rsidRPr="00BA49AC">
              <w:rPr>
                <w:rFonts w:ascii="Century Gothic" w:eastAsia="Times New Roman" w:hAnsi="Century Gothic" w:cs="Times New Roman"/>
                <w:color w:val="000000"/>
                <w:sz w:val="20"/>
                <w:szCs w:val="20"/>
                <w:lang w:val="es-CO"/>
              </w:rPr>
              <w:t>values</w:t>
            </w:r>
            <w:proofErr w:type="spellEnd"/>
          </w:p>
        </w:tc>
      </w:tr>
      <w:tr w:rsidR="0042514A" w:rsidRPr="00BA49AC" w14:paraId="4D5FF135" w14:textId="77777777" w:rsidTr="00E92090">
        <w:trPr>
          <w:trHeight w:val="1575"/>
        </w:trPr>
        <w:tc>
          <w:tcPr>
            <w:tcW w:w="0" w:type="auto"/>
            <w:tcBorders>
              <w:top w:val="nil"/>
              <w:left w:val="single" w:sz="4" w:space="0" w:color="000000"/>
              <w:bottom w:val="single" w:sz="4" w:space="0" w:color="000000"/>
              <w:right w:val="single" w:sz="4" w:space="0" w:color="000000"/>
            </w:tcBorders>
            <w:vAlign w:val="center"/>
            <w:hideMark/>
          </w:tcPr>
          <w:p w14:paraId="3C868B0C" w14:textId="77777777" w:rsidR="0042514A" w:rsidRPr="00BA49AC" w:rsidRDefault="0042514A"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F</w:t>
            </w:r>
            <w:r w:rsidRPr="00BA49AC">
              <w:rPr>
                <w:rFonts w:ascii="Arial" w:eastAsia="Times New Roman" w:hAnsi="Arial" w:cs="Arial"/>
                <w:color w:val="000000"/>
                <w:sz w:val="20"/>
                <w:szCs w:val="20"/>
                <w:lang w:val="es-CO"/>
              </w:rPr>
              <w:t>ᵥ</w:t>
            </w:r>
            <w:r w:rsidRPr="00BA49AC">
              <w:rPr>
                <w:rFonts w:ascii="Cambria Math" w:eastAsia="Times New Roman" w:hAnsi="Cambria Math" w:cs="Cambria Math"/>
                <w:color w:val="000000"/>
                <w:sz w:val="20"/>
                <w:szCs w:val="20"/>
                <w:lang w:val="es-CO"/>
              </w:rPr>
              <w:t>ₘ</w:t>
            </w:r>
            <w:r w:rsidRPr="00BA49AC">
              <w:rPr>
                <w:rFonts w:ascii="Century Gothic" w:eastAsia="Times New Roman" w:hAnsi="Century Gothic" w:cs="Times New Roman"/>
                <w:color w:val="000000"/>
                <w:sz w:val="20"/>
                <w:szCs w:val="20"/>
                <w:lang w:val="es-CO"/>
              </w:rPr>
              <w:t xml:space="preserve"> </w:t>
            </w:r>
          </w:p>
        </w:tc>
        <w:tc>
          <w:tcPr>
            <w:tcW w:w="3145" w:type="dxa"/>
            <w:tcBorders>
              <w:top w:val="nil"/>
              <w:left w:val="nil"/>
              <w:bottom w:val="single" w:sz="4" w:space="0" w:color="000000"/>
              <w:right w:val="single" w:sz="4" w:space="0" w:color="000000"/>
            </w:tcBorders>
            <w:vAlign w:val="center"/>
            <w:hideMark/>
          </w:tcPr>
          <w:p w14:paraId="10911AB6" w14:textId="77777777" w:rsidR="0042514A" w:rsidRPr="00BA49AC" w:rsidRDefault="0042514A"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F</w:t>
            </w:r>
            <w:r w:rsidRPr="00BA49AC">
              <w:rPr>
                <w:rFonts w:ascii="Arial" w:eastAsia="Times New Roman" w:hAnsi="Arial" w:cs="Arial"/>
                <w:color w:val="000000"/>
                <w:sz w:val="20"/>
                <w:szCs w:val="20"/>
                <w:lang w:val="es-CO"/>
              </w:rPr>
              <w:t>ᵥ</w:t>
            </w:r>
            <w:r w:rsidRPr="00BA49AC">
              <w:rPr>
                <w:rFonts w:ascii="Century Gothic" w:eastAsia="Times New Roman" w:hAnsi="Century Gothic" w:cs="Times New Roman"/>
                <w:color w:val="000000"/>
                <w:sz w:val="20"/>
                <w:szCs w:val="20"/>
              </w:rPr>
              <w:t>/F</w:t>
            </w:r>
            <w:r w:rsidRPr="00BA49AC">
              <w:rPr>
                <w:rFonts w:ascii="Cambria Math" w:eastAsia="Times New Roman" w:hAnsi="Cambria Math" w:cs="Cambria Math"/>
                <w:color w:val="000000"/>
                <w:sz w:val="20"/>
                <w:szCs w:val="20"/>
              </w:rPr>
              <w:t>ₘ</w:t>
            </w:r>
            <w:r w:rsidRPr="00BA49AC">
              <w:rPr>
                <w:rFonts w:ascii="Century Gothic" w:eastAsia="Times New Roman" w:hAnsi="Century Gothic" w:cs="Times New Roman"/>
                <w:color w:val="000000"/>
                <w:sz w:val="20"/>
                <w:szCs w:val="20"/>
              </w:rPr>
              <w:t xml:space="preserve"> (maximum quantum efficiency of PSII photochemistry): A ratio that reflects the maximum efficiency at which light absorbed by chlorophyll is used for photochemistry in dark-adapted samples.</w:t>
            </w:r>
          </w:p>
        </w:tc>
        <w:tc>
          <w:tcPr>
            <w:tcW w:w="1501" w:type="dxa"/>
            <w:tcBorders>
              <w:top w:val="nil"/>
              <w:left w:val="nil"/>
              <w:bottom w:val="single" w:sz="4" w:space="0" w:color="000000"/>
              <w:right w:val="single" w:sz="4" w:space="0" w:color="000000"/>
            </w:tcBorders>
            <w:vAlign w:val="center"/>
            <w:hideMark/>
          </w:tcPr>
          <w:p w14:paraId="29BA794E" w14:textId="77777777" w:rsidR="0042514A" w:rsidRPr="00BA49AC" w:rsidRDefault="0042514A"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Unitless</w:t>
            </w:r>
            <w:proofErr w:type="spellEnd"/>
            <w:r w:rsidRPr="00BA49AC">
              <w:rPr>
                <w:rFonts w:ascii="Century Gothic" w:eastAsia="Times New Roman" w:hAnsi="Century Gothic" w:cs="Times New Roman"/>
                <w:color w:val="000000"/>
                <w:sz w:val="20"/>
                <w:szCs w:val="20"/>
                <w:lang w:val="es-CO"/>
              </w:rPr>
              <w:t xml:space="preserve"> (ratio)</w:t>
            </w:r>
          </w:p>
        </w:tc>
        <w:tc>
          <w:tcPr>
            <w:tcW w:w="3461" w:type="dxa"/>
            <w:tcBorders>
              <w:top w:val="nil"/>
              <w:left w:val="nil"/>
              <w:bottom w:val="single" w:sz="4" w:space="0" w:color="000000"/>
              <w:right w:val="single" w:sz="4" w:space="0" w:color="000000"/>
            </w:tcBorders>
            <w:vAlign w:val="center"/>
            <w:hideMark/>
          </w:tcPr>
          <w:p w14:paraId="71CC8039" w14:textId="77777777" w:rsidR="0042514A" w:rsidRPr="00BA49AC" w:rsidRDefault="0042514A"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 xml:space="preserve">Positive </w:t>
            </w:r>
            <w:proofErr w:type="spellStart"/>
            <w:r w:rsidRPr="00BA49AC">
              <w:rPr>
                <w:rFonts w:ascii="Century Gothic" w:eastAsia="Times New Roman" w:hAnsi="Century Gothic" w:cs="Times New Roman"/>
                <w:color w:val="000000"/>
                <w:sz w:val="20"/>
                <w:szCs w:val="20"/>
                <w:lang w:val="es-CO"/>
              </w:rPr>
              <w:t>values</w:t>
            </w:r>
            <w:proofErr w:type="spellEnd"/>
          </w:p>
        </w:tc>
      </w:tr>
      <w:tr w:rsidR="0042514A" w:rsidRPr="00BA49AC" w14:paraId="76333974" w14:textId="77777777" w:rsidTr="00E92090">
        <w:trPr>
          <w:trHeight w:val="1890"/>
        </w:trPr>
        <w:tc>
          <w:tcPr>
            <w:tcW w:w="0" w:type="auto"/>
            <w:tcBorders>
              <w:top w:val="nil"/>
              <w:left w:val="single" w:sz="4" w:space="0" w:color="000000"/>
              <w:bottom w:val="single" w:sz="4" w:space="0" w:color="000000"/>
              <w:right w:val="single" w:sz="4" w:space="0" w:color="000000"/>
            </w:tcBorders>
            <w:vAlign w:val="center"/>
            <w:hideMark/>
          </w:tcPr>
          <w:p w14:paraId="74B56AAC" w14:textId="77777777" w:rsidR="0042514A" w:rsidRPr="00BA49AC" w:rsidRDefault="0042514A"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F</w:t>
            </w:r>
            <w:r w:rsidRPr="00BA49AC">
              <w:rPr>
                <w:rFonts w:ascii="Arial" w:eastAsia="Times New Roman" w:hAnsi="Arial" w:cs="Arial"/>
                <w:color w:val="000000"/>
                <w:sz w:val="20"/>
                <w:szCs w:val="20"/>
                <w:lang w:val="es-CO"/>
              </w:rPr>
              <w:t>ᵥ</w:t>
            </w:r>
            <w:r w:rsidRPr="00BA49AC">
              <w:rPr>
                <w:rFonts w:ascii="Cambria Math" w:eastAsia="Times New Roman" w:hAnsi="Cambria Math" w:cs="Cambria Math"/>
                <w:color w:val="000000"/>
                <w:sz w:val="20"/>
                <w:szCs w:val="20"/>
                <w:lang w:val="es-CO"/>
              </w:rPr>
              <w:t>₀</w:t>
            </w:r>
            <w:r w:rsidRPr="00BA49AC">
              <w:rPr>
                <w:rFonts w:ascii="Century Gothic" w:eastAsia="Times New Roman" w:hAnsi="Century Gothic" w:cs="Times New Roman"/>
                <w:color w:val="000000"/>
                <w:sz w:val="20"/>
                <w:szCs w:val="20"/>
                <w:lang w:val="es-CO"/>
              </w:rPr>
              <w:t xml:space="preserve"> </w:t>
            </w:r>
          </w:p>
        </w:tc>
        <w:tc>
          <w:tcPr>
            <w:tcW w:w="3145" w:type="dxa"/>
            <w:tcBorders>
              <w:top w:val="nil"/>
              <w:left w:val="nil"/>
              <w:bottom w:val="single" w:sz="4" w:space="0" w:color="000000"/>
              <w:right w:val="single" w:sz="4" w:space="0" w:color="000000"/>
            </w:tcBorders>
            <w:vAlign w:val="center"/>
            <w:hideMark/>
          </w:tcPr>
          <w:p w14:paraId="6ECA4251" w14:textId="77777777" w:rsidR="0042514A" w:rsidRPr="00BA49AC" w:rsidRDefault="0042514A"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F</w:t>
            </w:r>
            <w:r w:rsidRPr="00BA49AC">
              <w:rPr>
                <w:rFonts w:ascii="Arial" w:eastAsia="Times New Roman" w:hAnsi="Arial" w:cs="Arial"/>
                <w:color w:val="000000"/>
                <w:sz w:val="20"/>
                <w:szCs w:val="20"/>
                <w:lang w:val="es-CO"/>
              </w:rPr>
              <w:t>ᵥ</w:t>
            </w:r>
            <w:r w:rsidRPr="00BA49AC">
              <w:rPr>
                <w:rFonts w:ascii="Century Gothic" w:eastAsia="Times New Roman" w:hAnsi="Century Gothic" w:cs="Times New Roman"/>
                <w:color w:val="000000"/>
                <w:sz w:val="20"/>
                <w:szCs w:val="20"/>
              </w:rPr>
              <w:t>/</w:t>
            </w:r>
            <w:r w:rsidRPr="00BA49AC">
              <w:rPr>
                <w:rFonts w:ascii="Cambria Math" w:eastAsia="Times New Roman" w:hAnsi="Cambria Math" w:cs="Cambria Math"/>
                <w:color w:val="000000"/>
                <w:sz w:val="20"/>
                <w:szCs w:val="20"/>
              </w:rPr>
              <w:t>₀</w:t>
            </w:r>
            <w:r w:rsidRPr="00BA49AC">
              <w:rPr>
                <w:rFonts w:ascii="Century Gothic" w:eastAsia="Times New Roman" w:hAnsi="Century Gothic" w:cs="Times New Roman"/>
                <w:color w:val="000000"/>
                <w:sz w:val="20"/>
                <w:szCs w:val="20"/>
              </w:rPr>
              <w:t xml:space="preserve"> or F</w:t>
            </w:r>
            <w:r w:rsidRPr="00BA49AC">
              <w:rPr>
                <w:rFonts w:ascii="Arial" w:eastAsia="Times New Roman" w:hAnsi="Arial" w:cs="Arial"/>
                <w:color w:val="000000"/>
                <w:sz w:val="20"/>
                <w:szCs w:val="20"/>
                <w:lang w:val="es-CO"/>
              </w:rPr>
              <w:t>ᵥ</w:t>
            </w:r>
            <w:r w:rsidRPr="00BA49AC">
              <w:rPr>
                <w:rFonts w:ascii="Century Gothic" w:eastAsia="Times New Roman" w:hAnsi="Century Gothic" w:cs="Times New Roman"/>
                <w:color w:val="000000"/>
                <w:sz w:val="20"/>
                <w:szCs w:val="20"/>
              </w:rPr>
              <w:t>/F</w:t>
            </w:r>
            <w:r w:rsidRPr="00BA49AC">
              <w:rPr>
                <w:rFonts w:ascii="Cambria Math" w:eastAsia="Times New Roman" w:hAnsi="Cambria Math" w:cs="Cambria Math"/>
                <w:color w:val="000000"/>
                <w:sz w:val="20"/>
                <w:szCs w:val="20"/>
              </w:rPr>
              <w:t>₀</w:t>
            </w:r>
            <w:r w:rsidRPr="00BA49AC">
              <w:rPr>
                <w:rFonts w:ascii="Century Gothic" w:eastAsia="Times New Roman" w:hAnsi="Century Gothic" w:cs="Times New Roman"/>
                <w:color w:val="000000"/>
                <w:sz w:val="20"/>
                <w:szCs w:val="20"/>
              </w:rPr>
              <w:t xml:space="preserve"> (alternative expression of PSII performance):</w:t>
            </w:r>
            <w:r w:rsidRPr="00BA49AC">
              <w:rPr>
                <w:rFonts w:ascii="Century Gothic" w:eastAsia="Times New Roman" w:hAnsi="Century Gothic" w:cs="Times New Roman"/>
                <w:color w:val="000000"/>
                <w:sz w:val="20"/>
                <w:szCs w:val="20"/>
              </w:rPr>
              <w:br/>
              <w:t>Ratio of variable to minimal fluorescence, used to assess PSII functionality and stress responses.</w:t>
            </w:r>
          </w:p>
        </w:tc>
        <w:tc>
          <w:tcPr>
            <w:tcW w:w="1501" w:type="dxa"/>
            <w:tcBorders>
              <w:top w:val="nil"/>
              <w:left w:val="nil"/>
              <w:bottom w:val="single" w:sz="4" w:space="0" w:color="000000"/>
              <w:right w:val="single" w:sz="4" w:space="0" w:color="000000"/>
            </w:tcBorders>
            <w:vAlign w:val="center"/>
            <w:hideMark/>
          </w:tcPr>
          <w:p w14:paraId="605F04C0" w14:textId="77777777" w:rsidR="0042514A" w:rsidRPr="00BA49AC" w:rsidRDefault="0042514A"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Unitless</w:t>
            </w:r>
            <w:proofErr w:type="spellEnd"/>
            <w:r w:rsidRPr="00BA49AC">
              <w:rPr>
                <w:rFonts w:ascii="Century Gothic" w:eastAsia="Times New Roman" w:hAnsi="Century Gothic" w:cs="Times New Roman"/>
                <w:color w:val="000000"/>
                <w:sz w:val="20"/>
                <w:szCs w:val="20"/>
                <w:lang w:val="es-CO"/>
              </w:rPr>
              <w:t xml:space="preserve"> (ratio)</w:t>
            </w:r>
          </w:p>
        </w:tc>
        <w:tc>
          <w:tcPr>
            <w:tcW w:w="3461" w:type="dxa"/>
            <w:tcBorders>
              <w:top w:val="nil"/>
              <w:left w:val="nil"/>
              <w:bottom w:val="single" w:sz="4" w:space="0" w:color="000000"/>
              <w:right w:val="single" w:sz="4" w:space="0" w:color="000000"/>
            </w:tcBorders>
            <w:vAlign w:val="center"/>
            <w:hideMark/>
          </w:tcPr>
          <w:p w14:paraId="3846262C" w14:textId="77777777" w:rsidR="0042514A" w:rsidRPr="00BA49AC" w:rsidRDefault="0042514A"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 xml:space="preserve">Positive </w:t>
            </w:r>
            <w:proofErr w:type="spellStart"/>
            <w:r w:rsidRPr="00BA49AC">
              <w:rPr>
                <w:rFonts w:ascii="Century Gothic" w:eastAsia="Times New Roman" w:hAnsi="Century Gothic" w:cs="Times New Roman"/>
                <w:color w:val="000000"/>
                <w:sz w:val="20"/>
                <w:szCs w:val="20"/>
                <w:lang w:val="es-CO"/>
              </w:rPr>
              <w:t>values</w:t>
            </w:r>
            <w:proofErr w:type="spellEnd"/>
          </w:p>
        </w:tc>
      </w:tr>
      <w:tr w:rsidR="0042514A" w:rsidRPr="00BA49AC" w14:paraId="5B6F1880" w14:textId="77777777" w:rsidTr="00E92090">
        <w:trPr>
          <w:trHeight w:val="630"/>
        </w:trPr>
        <w:tc>
          <w:tcPr>
            <w:tcW w:w="0" w:type="auto"/>
            <w:tcBorders>
              <w:top w:val="nil"/>
              <w:left w:val="single" w:sz="4" w:space="0" w:color="000000"/>
              <w:bottom w:val="single" w:sz="4" w:space="0" w:color="000000"/>
              <w:right w:val="single" w:sz="4" w:space="0" w:color="000000"/>
            </w:tcBorders>
            <w:vAlign w:val="center"/>
            <w:hideMark/>
          </w:tcPr>
          <w:p w14:paraId="262FFE52" w14:textId="77777777" w:rsidR="0042514A" w:rsidRPr="00BA49AC" w:rsidRDefault="0042514A"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Temperature</w:t>
            </w:r>
            <w:proofErr w:type="spellEnd"/>
          </w:p>
        </w:tc>
        <w:tc>
          <w:tcPr>
            <w:tcW w:w="3145" w:type="dxa"/>
            <w:tcBorders>
              <w:top w:val="nil"/>
              <w:left w:val="nil"/>
              <w:bottom w:val="single" w:sz="4" w:space="0" w:color="000000"/>
              <w:right w:val="single" w:sz="4" w:space="0" w:color="000000"/>
            </w:tcBorders>
            <w:vAlign w:val="center"/>
            <w:hideMark/>
          </w:tcPr>
          <w:p w14:paraId="1A3C47EA" w14:textId="77777777" w:rsidR="0042514A" w:rsidRPr="00BA49AC" w:rsidRDefault="0042514A"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 xml:space="preserve"> </w:t>
            </w:r>
            <w:proofErr w:type="spellStart"/>
            <w:r w:rsidRPr="00BA49AC">
              <w:rPr>
                <w:rFonts w:ascii="Century Gothic" w:eastAsia="Times New Roman" w:hAnsi="Century Gothic" w:cs="Times New Roman"/>
                <w:color w:val="000000"/>
                <w:sz w:val="20"/>
                <w:szCs w:val="20"/>
                <w:lang w:val="es-CO"/>
              </w:rPr>
              <w:t>Temperature</w:t>
            </w:r>
            <w:proofErr w:type="spellEnd"/>
            <w:r w:rsidRPr="00BA49AC">
              <w:rPr>
                <w:rFonts w:ascii="Century Gothic" w:eastAsia="Times New Roman" w:hAnsi="Century Gothic" w:cs="Times New Roman"/>
                <w:color w:val="000000"/>
                <w:sz w:val="20"/>
                <w:szCs w:val="20"/>
                <w:lang w:val="es-CO"/>
              </w:rPr>
              <w:t xml:space="preserve"> </w:t>
            </w:r>
            <w:proofErr w:type="spellStart"/>
            <w:r w:rsidRPr="00BA49AC">
              <w:rPr>
                <w:rFonts w:ascii="Century Gothic" w:eastAsia="Times New Roman" w:hAnsi="Century Gothic" w:cs="Times New Roman"/>
                <w:color w:val="000000"/>
                <w:sz w:val="20"/>
                <w:szCs w:val="20"/>
                <w:lang w:val="es-CO"/>
              </w:rPr>
              <w:t>treatment</w:t>
            </w:r>
            <w:proofErr w:type="spellEnd"/>
          </w:p>
        </w:tc>
        <w:tc>
          <w:tcPr>
            <w:tcW w:w="1501" w:type="dxa"/>
            <w:tcBorders>
              <w:top w:val="nil"/>
              <w:left w:val="nil"/>
              <w:bottom w:val="single" w:sz="4" w:space="0" w:color="000000"/>
              <w:right w:val="single" w:sz="4" w:space="0" w:color="000000"/>
            </w:tcBorders>
            <w:vAlign w:val="center"/>
            <w:hideMark/>
          </w:tcPr>
          <w:p w14:paraId="159F915C" w14:textId="77777777" w:rsidR="0042514A" w:rsidRPr="00BA49AC" w:rsidRDefault="0042514A"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degree</w:t>
            </w:r>
            <w:proofErr w:type="spellEnd"/>
            <w:r w:rsidRPr="00BA49AC">
              <w:rPr>
                <w:rFonts w:ascii="Century Gothic" w:eastAsia="Times New Roman" w:hAnsi="Century Gothic" w:cs="Times New Roman"/>
                <w:color w:val="000000"/>
                <w:sz w:val="20"/>
                <w:szCs w:val="20"/>
                <w:lang w:val="es-CO"/>
              </w:rPr>
              <w:t xml:space="preserve"> Celsius</w:t>
            </w:r>
          </w:p>
        </w:tc>
        <w:tc>
          <w:tcPr>
            <w:tcW w:w="3461" w:type="dxa"/>
            <w:tcBorders>
              <w:top w:val="nil"/>
              <w:left w:val="nil"/>
              <w:bottom w:val="single" w:sz="4" w:space="0" w:color="000000"/>
              <w:right w:val="single" w:sz="4" w:space="0" w:color="000000"/>
            </w:tcBorders>
            <w:vAlign w:val="center"/>
            <w:hideMark/>
          </w:tcPr>
          <w:p w14:paraId="2598367D" w14:textId="77777777" w:rsidR="0042514A" w:rsidRPr="00BA49AC" w:rsidRDefault="0042514A"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35, 37.5, 40, 42.5, 45, 47.5, 50, 52.5, 55, 57.5</w:t>
            </w:r>
          </w:p>
        </w:tc>
      </w:tr>
    </w:tbl>
    <w:p w14:paraId="1DE997BD" w14:textId="500BBE17" w:rsidR="0042514A" w:rsidRPr="00BA49AC" w:rsidRDefault="0042514A" w:rsidP="006D27B4">
      <w:pPr>
        <w:jc w:val="both"/>
        <w:rPr>
          <w:rFonts w:ascii="Century Gothic" w:hAnsi="Century Gothic"/>
        </w:rPr>
      </w:pPr>
      <w:r w:rsidRPr="00BA49AC">
        <w:rPr>
          <w:rFonts w:ascii="Century Gothic" w:hAnsi="Century Gothic"/>
          <w:sz w:val="20"/>
          <w:szCs w:val="20"/>
        </w:rPr>
        <w:fldChar w:fldCharType="end"/>
      </w:r>
    </w:p>
    <w:p w14:paraId="52073A1D" w14:textId="0F4C39BD" w:rsidR="00B3440C" w:rsidRPr="00460952" w:rsidRDefault="00B3440C" w:rsidP="00460952">
      <w:pPr>
        <w:keepLines w:val="0"/>
        <w:spacing w:after="0" w:line="360" w:lineRule="auto"/>
        <w:jc w:val="both"/>
        <w:rPr>
          <w:rFonts w:ascii="Century Gothic" w:eastAsia="Century Gothic" w:hAnsi="Century Gothic" w:cs="Century Gothic"/>
          <w:color w:val="404040"/>
        </w:rPr>
      </w:pPr>
      <w:r w:rsidRPr="00460952">
        <w:rPr>
          <w:rFonts w:ascii="Century Gothic" w:eastAsia="Century Gothic" w:hAnsi="Century Gothic" w:cs="Century Gothic"/>
          <w:b/>
          <w:bCs/>
          <w:color w:val="033A44"/>
        </w:rPr>
        <w:t>The T50 box</w:t>
      </w:r>
      <w:r w:rsidR="00460952">
        <w:rPr>
          <w:rFonts w:ascii="Century Gothic" w:eastAsia="Century Gothic" w:hAnsi="Century Gothic" w:cs="Century Gothic"/>
          <w:b/>
          <w:bCs/>
          <w:color w:val="033A44"/>
        </w:rPr>
        <w:t xml:space="preserve">:  </w:t>
      </w:r>
      <w:r w:rsidRPr="00BA49AC">
        <w:rPr>
          <w:rFonts w:ascii="Century Gothic" w:eastAsia="Century Gothic" w:hAnsi="Century Gothic" w:cs="Century Gothic"/>
          <w:color w:val="404040"/>
        </w:rPr>
        <w:t xml:space="preserve">The system consists of a temperature-controlled box operated via a </w:t>
      </w:r>
      <w:r w:rsidR="003B64B2" w:rsidRPr="00BA49AC">
        <w:rPr>
          <w:rFonts w:ascii="Century Gothic" w:eastAsia="Century Gothic" w:hAnsi="Century Gothic" w:cs="Century Gothic"/>
          <w:color w:val="404040"/>
        </w:rPr>
        <w:t>custom-made</w:t>
      </w:r>
      <w:r w:rsidRPr="00BA49AC">
        <w:rPr>
          <w:rFonts w:ascii="Century Gothic" w:eastAsia="Century Gothic" w:hAnsi="Century Gothic" w:cs="Century Gothic"/>
          <w:color w:val="404040"/>
        </w:rPr>
        <w:t xml:space="preserve"> electronic circuit. This system was designed to explicitly simulate leaf warming through controlled changes in air temperature following the propos</w:t>
      </w:r>
      <w:r w:rsidR="00B04B9F" w:rsidRPr="00BA49AC">
        <w:rPr>
          <w:rFonts w:ascii="Century Gothic" w:eastAsia="Century Gothic" w:hAnsi="Century Gothic" w:cs="Century Gothic"/>
          <w:color w:val="404040"/>
        </w:rPr>
        <w:t>ed methodology by</w:t>
      </w:r>
      <w:r w:rsidRPr="00BA49AC">
        <w:rPr>
          <w:rFonts w:ascii="Century Gothic" w:eastAsia="Century Gothic" w:hAnsi="Century Gothic" w:cs="Century Gothic"/>
          <w:color w:val="404040"/>
        </w:rPr>
        <w:t xml:space="preserve"> Tarvainen et al. (2022). The box </w:t>
      </w:r>
      <w:r w:rsidR="00B04B9F" w:rsidRPr="00BA49AC">
        <w:rPr>
          <w:rFonts w:ascii="Century Gothic" w:eastAsia="Century Gothic" w:hAnsi="Century Gothic" w:cs="Century Gothic"/>
          <w:color w:val="404040"/>
        </w:rPr>
        <w:t xml:space="preserve">(Figure 5) </w:t>
      </w:r>
      <w:r w:rsidRPr="00BA49AC">
        <w:rPr>
          <w:rFonts w:ascii="Century Gothic" w:eastAsia="Century Gothic" w:hAnsi="Century Gothic" w:cs="Century Gothic"/>
          <w:color w:val="404040"/>
        </w:rPr>
        <w:t xml:space="preserve">functions as an air-heating system in which air is warmed by an electrically powered resistance element supplied by a 12 V, 5A power source. A voltage regulator reduces the input from 12V to 5V to power the electronic components. Internally, air is circulated by two fans that maintain a constant airflow, ensuring uniform temperature exposure across all leaf disks. The distance between the heating resistance and the leaf disks is approximately 15 cm, minimizing potential bias associated with proximity to the heat source. </w:t>
      </w:r>
    </w:p>
    <w:p w14:paraId="7A4D4A71" w14:textId="77777777" w:rsidR="00B3440C" w:rsidRPr="00460952" w:rsidRDefault="00B3440C" w:rsidP="00460952">
      <w:pPr>
        <w:keepLines w:val="0"/>
        <w:spacing w:after="0" w:line="360" w:lineRule="auto"/>
        <w:jc w:val="both"/>
        <w:rPr>
          <w:rFonts w:ascii="Century Gothic" w:eastAsia="Century Gothic" w:hAnsi="Century Gothic" w:cs="Century Gothic"/>
          <w:color w:val="404040"/>
        </w:rPr>
      </w:pPr>
    </w:p>
    <w:p w14:paraId="022DBE13" w14:textId="2A6916FB" w:rsidR="00B3440C" w:rsidRPr="00BA49AC" w:rsidRDefault="00B3440C" w:rsidP="006D27B4">
      <w:pPr>
        <w:keepLines w:val="0"/>
        <w:spacing w:after="0" w:line="360" w:lineRule="auto"/>
        <w:jc w:val="both"/>
        <w:rPr>
          <w:rFonts w:ascii="Century Gothic" w:eastAsia="Century Gothic" w:hAnsi="Century Gothic" w:cs="Century Gothic"/>
          <w:color w:val="404040"/>
        </w:rPr>
      </w:pPr>
      <w:r w:rsidRPr="00BA49AC">
        <w:rPr>
          <w:rFonts w:ascii="Century Gothic" w:eastAsia="Century Gothic" w:hAnsi="Century Gothic" w:cs="Century Gothic"/>
          <w:color w:val="404040"/>
        </w:rPr>
        <w:t xml:space="preserve">At the core of the system is an ESP32 microcontroller, which manages the heating process. It turns the resistance on and off based on real-time temperature readings from </w:t>
      </w:r>
      <w:r w:rsidRPr="00BA49AC">
        <w:rPr>
          <w:rFonts w:ascii="Century Gothic" w:eastAsia="Century Gothic" w:hAnsi="Century Gothic" w:cs="Century Gothic"/>
          <w:color w:val="404040"/>
        </w:rPr>
        <w:lastRenderedPageBreak/>
        <w:t xml:space="preserve">a DS18B20 </w:t>
      </w:r>
      <w:r w:rsidR="00B04B9F" w:rsidRPr="00BA49AC">
        <w:rPr>
          <w:rFonts w:ascii="Century Gothic" w:eastAsia="Century Gothic" w:hAnsi="Century Gothic" w:cs="Century Gothic"/>
          <w:color w:val="404040"/>
        </w:rPr>
        <w:t xml:space="preserve">thermal </w:t>
      </w:r>
      <w:r w:rsidRPr="00BA49AC">
        <w:rPr>
          <w:rFonts w:ascii="Century Gothic" w:eastAsia="Century Gothic" w:hAnsi="Century Gothic" w:cs="Century Gothic"/>
          <w:color w:val="404040"/>
        </w:rPr>
        <w:t>sensor. Temperature is monitored at 15-second intervals, and the system actively corrects deviations exceeding ±0.5 °C from the target temperature. This control strategy ensures high reliability in exposure temperature and maintains thermal stability throughout the incubation period.</w:t>
      </w:r>
    </w:p>
    <w:p w14:paraId="2FE19D78" w14:textId="77777777" w:rsidR="00B3440C" w:rsidRPr="00BA49AC" w:rsidRDefault="00B3440C" w:rsidP="006D27B4">
      <w:pPr>
        <w:keepLines w:val="0"/>
        <w:spacing w:after="0" w:line="360" w:lineRule="auto"/>
        <w:jc w:val="both"/>
        <w:rPr>
          <w:rFonts w:ascii="Century Gothic" w:eastAsia="Century Gothic" w:hAnsi="Century Gothic" w:cs="Century Gothic"/>
          <w:color w:val="404040"/>
        </w:rPr>
      </w:pPr>
    </w:p>
    <w:p w14:paraId="7D62D1C5" w14:textId="77777777" w:rsidR="00B3440C" w:rsidRPr="00BA49AC" w:rsidRDefault="00B3440C" w:rsidP="006D27B4">
      <w:pPr>
        <w:keepLines w:val="0"/>
        <w:spacing w:after="0" w:line="360" w:lineRule="auto"/>
        <w:jc w:val="both"/>
        <w:rPr>
          <w:rFonts w:ascii="Century Gothic" w:eastAsia="Century Gothic" w:hAnsi="Century Gothic" w:cs="Century Gothic"/>
          <w:color w:val="404040"/>
        </w:rPr>
      </w:pPr>
      <w:r w:rsidRPr="00BA49AC">
        <w:rPr>
          <w:rFonts w:ascii="Century Gothic" w:eastAsia="Century Gothic" w:hAnsi="Century Gothic" w:cs="Century Gothic"/>
          <w:color w:val="404040"/>
        </w:rPr>
        <w:t xml:space="preserve">Temperature and exposure time settings are controlled wirelessly. By activating </w:t>
      </w:r>
      <w:proofErr w:type="spellStart"/>
      <w:r w:rsidRPr="00BA49AC">
        <w:rPr>
          <w:rFonts w:ascii="Century Gothic" w:eastAsia="Century Gothic" w:hAnsi="Century Gothic" w:cs="Century Gothic"/>
          <w:color w:val="404040"/>
        </w:rPr>
        <w:t>WiFi</w:t>
      </w:r>
      <w:proofErr w:type="spellEnd"/>
      <w:r w:rsidRPr="00BA49AC">
        <w:rPr>
          <w:rFonts w:ascii="Century Gothic" w:eastAsia="Century Gothic" w:hAnsi="Century Gothic" w:cs="Century Gothic"/>
          <w:color w:val="404040"/>
        </w:rPr>
        <w:t xml:space="preserve"> on a mobile phone or computer and connecting to the </w:t>
      </w:r>
      <w:proofErr w:type="spellStart"/>
      <w:r w:rsidRPr="00BA49AC">
        <w:rPr>
          <w:rFonts w:ascii="Century Gothic" w:eastAsia="Century Gothic" w:hAnsi="Century Gothic" w:cs="Century Gothic"/>
          <w:color w:val="404040"/>
        </w:rPr>
        <w:t>WiFi</w:t>
      </w:r>
      <w:proofErr w:type="spellEnd"/>
      <w:r w:rsidRPr="00BA49AC">
        <w:rPr>
          <w:rFonts w:ascii="Century Gothic" w:eastAsia="Century Gothic" w:hAnsi="Century Gothic" w:cs="Century Gothic"/>
          <w:color w:val="404040"/>
        </w:rPr>
        <w:t xml:space="preserve"> network, the user can input the desired target temperature and exposure duration via a web interface. Once configured, the circuit activates the resistance until the target temperature is reached and maintains it for the programmed time.</w:t>
      </w:r>
    </w:p>
    <w:p w14:paraId="1D74B5CE" w14:textId="77777777" w:rsidR="00B3440C" w:rsidRPr="00BA49AC" w:rsidRDefault="00B3440C" w:rsidP="006D27B4">
      <w:pPr>
        <w:keepLines w:val="0"/>
        <w:spacing w:after="0" w:line="360" w:lineRule="auto"/>
        <w:jc w:val="both"/>
        <w:rPr>
          <w:rFonts w:ascii="Century Gothic" w:eastAsia="Century Gothic" w:hAnsi="Century Gothic" w:cs="Century Gothic"/>
          <w:color w:val="404040"/>
        </w:rPr>
      </w:pPr>
      <w:r w:rsidRPr="00BA49AC">
        <w:rPr>
          <w:rFonts w:ascii="Century Gothic" w:eastAsia="Century Gothic" w:hAnsi="Century Gothic" w:cs="Century Gothic"/>
          <w:noProof/>
          <w:color w:val="404040"/>
        </w:rPr>
        <w:drawing>
          <wp:inline distT="0" distB="0" distL="0" distR="0" wp14:anchorId="54CF5342" wp14:editId="53EBC213">
            <wp:extent cx="5943600" cy="2283711"/>
            <wp:effectExtent l="0" t="0" r="0" b="2540"/>
            <wp:docPr id="1470070022" name="image1.png" descr="A two drawers with a drawer and a drawer with a handle&#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1.png" descr="A two drawers with a drawer and a drawer with a handle&#10;&#10;AI-generated content may be incorrect."/>
                    <pic:cNvPicPr preferRelativeResize="0"/>
                  </pic:nvPicPr>
                  <pic:blipFill rotWithShape="1">
                    <a:blip r:embed="rId13"/>
                    <a:srcRect t="16808"/>
                    <a:stretch>
                      <a:fillRect/>
                    </a:stretch>
                  </pic:blipFill>
                  <pic:spPr bwMode="auto">
                    <a:xfrm>
                      <a:off x="0" y="0"/>
                      <a:ext cx="5943600" cy="2283711"/>
                    </a:xfrm>
                    <a:prstGeom prst="rect">
                      <a:avLst/>
                    </a:prstGeom>
                    <a:ln>
                      <a:noFill/>
                    </a:ln>
                    <a:extLst>
                      <a:ext uri="{53640926-AAD7-44D8-BBD7-CCE9431645EC}">
                        <a14:shadowObscured xmlns:a14="http://schemas.microsoft.com/office/drawing/2010/main"/>
                      </a:ext>
                    </a:extLst>
                  </pic:spPr>
                </pic:pic>
              </a:graphicData>
            </a:graphic>
          </wp:inline>
        </w:drawing>
      </w:r>
    </w:p>
    <w:p w14:paraId="216F55F0" w14:textId="77777777" w:rsidR="00B3440C" w:rsidRPr="00BA49AC" w:rsidRDefault="00B3440C" w:rsidP="006D27B4">
      <w:pPr>
        <w:keepLines w:val="0"/>
        <w:spacing w:after="0" w:line="360" w:lineRule="auto"/>
        <w:jc w:val="both"/>
        <w:rPr>
          <w:rFonts w:ascii="Century Gothic" w:eastAsia="Century Gothic" w:hAnsi="Century Gothic" w:cs="Century Gothic"/>
          <w:color w:val="404040"/>
        </w:rPr>
      </w:pPr>
      <w:r w:rsidRPr="00BA49AC">
        <w:rPr>
          <w:rFonts w:ascii="Century Gothic" w:eastAsia="Century Gothic" w:hAnsi="Century Gothic" w:cs="Century Gothic"/>
          <w:noProof/>
          <w:color w:val="404040"/>
        </w:rPr>
        <w:drawing>
          <wp:inline distT="0" distB="0" distL="0" distR="0" wp14:anchorId="68F5FBCA" wp14:editId="3FC97077">
            <wp:extent cx="2198296" cy="2138876"/>
            <wp:effectExtent l="0" t="0" r="0" b="0"/>
            <wp:docPr id="1470070023" name="image2.png" descr="Screens screenshot of a screen capture&#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2.png" descr="Screens screenshot of a screen capture&#10;&#10;AI-generated content may be incorrect."/>
                    <pic:cNvPicPr preferRelativeResize="0"/>
                  </pic:nvPicPr>
                  <pic:blipFill>
                    <a:blip r:embed="rId14"/>
                    <a:srcRect/>
                    <a:stretch>
                      <a:fillRect/>
                    </a:stretch>
                  </pic:blipFill>
                  <pic:spPr>
                    <a:xfrm>
                      <a:off x="0" y="0"/>
                      <a:ext cx="2198296" cy="2138876"/>
                    </a:xfrm>
                    <a:prstGeom prst="rect">
                      <a:avLst/>
                    </a:prstGeom>
                    <a:ln/>
                  </pic:spPr>
                </pic:pic>
              </a:graphicData>
            </a:graphic>
          </wp:inline>
        </w:drawing>
      </w:r>
    </w:p>
    <w:p w14:paraId="130F80DD" w14:textId="25DDF11E" w:rsidR="00A73991" w:rsidRPr="00BA49AC" w:rsidRDefault="00B3440C" w:rsidP="006D27B4">
      <w:pPr>
        <w:keepLines w:val="0"/>
        <w:spacing w:after="0" w:line="360" w:lineRule="auto"/>
        <w:jc w:val="both"/>
        <w:rPr>
          <w:rFonts w:ascii="Century Gothic" w:eastAsia="Century Gothic" w:hAnsi="Century Gothic" w:cs="Century Gothic"/>
          <w:color w:val="404040"/>
        </w:rPr>
      </w:pPr>
      <w:r w:rsidRPr="00460952">
        <w:rPr>
          <w:rFonts w:ascii="Century Gothic" w:eastAsia="Century Gothic" w:hAnsi="Century Gothic" w:cs="Century Gothic"/>
          <w:b/>
          <w:bCs/>
          <w:color w:val="033A44"/>
          <w:sz w:val="20"/>
          <w:szCs w:val="20"/>
        </w:rPr>
        <w:t xml:space="preserve">Figure </w:t>
      </w:r>
      <w:r w:rsidR="00C405A3" w:rsidRPr="00460952">
        <w:rPr>
          <w:rFonts w:ascii="Century Gothic" w:eastAsia="Century Gothic" w:hAnsi="Century Gothic" w:cs="Century Gothic"/>
          <w:b/>
          <w:bCs/>
          <w:color w:val="033A44"/>
          <w:sz w:val="20"/>
          <w:szCs w:val="20"/>
        </w:rPr>
        <w:t>5</w:t>
      </w:r>
      <w:r w:rsidRPr="00460952">
        <w:rPr>
          <w:rFonts w:ascii="Century Gothic" w:eastAsia="Century Gothic" w:hAnsi="Century Gothic" w:cs="Century Gothic"/>
          <w:b/>
          <w:bCs/>
          <w:color w:val="033A44"/>
          <w:sz w:val="20"/>
          <w:szCs w:val="20"/>
        </w:rPr>
        <w:t>.</w:t>
      </w:r>
      <w:r w:rsidRPr="00460952">
        <w:rPr>
          <w:rFonts w:ascii="Century Gothic" w:eastAsia="Century Gothic" w:hAnsi="Century Gothic" w:cs="Century Gothic"/>
          <w:color w:val="033A44"/>
          <w:sz w:val="20"/>
          <w:szCs w:val="20"/>
        </w:rPr>
        <w:t xml:space="preserve"> </w:t>
      </w:r>
      <w:r w:rsidRPr="00BA49AC">
        <w:rPr>
          <w:rFonts w:ascii="Century Gothic" w:eastAsia="Century Gothic" w:hAnsi="Century Gothic" w:cs="Century Gothic"/>
          <w:color w:val="404040"/>
          <w:sz w:val="20"/>
          <w:szCs w:val="20"/>
        </w:rPr>
        <w:t>T50 box design (top</w:t>
      </w:r>
      <w:r w:rsidR="00DC2ED2" w:rsidRPr="00BA49AC">
        <w:rPr>
          <w:rFonts w:ascii="Century Gothic" w:eastAsia="Century Gothic" w:hAnsi="Century Gothic" w:cs="Century Gothic"/>
          <w:color w:val="404040"/>
          <w:sz w:val="20"/>
          <w:szCs w:val="20"/>
        </w:rPr>
        <w:t xml:space="preserve"> left and </w:t>
      </w:r>
      <w:r w:rsidR="000C6211" w:rsidRPr="00BA49AC">
        <w:rPr>
          <w:rFonts w:ascii="Century Gothic" w:eastAsia="Century Gothic" w:hAnsi="Century Gothic" w:cs="Century Gothic"/>
          <w:color w:val="404040"/>
          <w:sz w:val="20"/>
          <w:szCs w:val="20"/>
        </w:rPr>
        <w:t>right and</w:t>
      </w:r>
      <w:r w:rsidRPr="00BA49AC">
        <w:rPr>
          <w:rFonts w:ascii="Century Gothic" w:eastAsia="Century Gothic" w:hAnsi="Century Gothic" w:cs="Century Gothic"/>
          <w:color w:val="404040"/>
          <w:sz w:val="20"/>
          <w:szCs w:val="20"/>
        </w:rPr>
        <w:t xml:space="preserve"> </w:t>
      </w:r>
      <w:r w:rsidR="00DC2ED2" w:rsidRPr="00BA49AC">
        <w:rPr>
          <w:rFonts w:ascii="Century Gothic" w:eastAsia="Century Gothic" w:hAnsi="Century Gothic" w:cs="Century Gothic"/>
          <w:color w:val="404040"/>
          <w:sz w:val="20"/>
          <w:szCs w:val="20"/>
        </w:rPr>
        <w:t xml:space="preserve">image </w:t>
      </w:r>
      <w:r w:rsidRPr="00BA49AC">
        <w:rPr>
          <w:rFonts w:ascii="Century Gothic" w:eastAsia="Century Gothic" w:hAnsi="Century Gothic" w:cs="Century Gothic"/>
          <w:color w:val="404040"/>
          <w:sz w:val="20"/>
          <w:szCs w:val="20"/>
        </w:rPr>
        <w:t>including box, microcontroller and leaf samples (bottom)</w:t>
      </w:r>
      <w:r w:rsidR="00DC2ED2" w:rsidRPr="00BA49AC">
        <w:rPr>
          <w:rFonts w:ascii="Century Gothic" w:eastAsia="Century Gothic" w:hAnsi="Century Gothic" w:cs="Century Gothic"/>
          <w:color w:val="404040"/>
          <w:sz w:val="20"/>
          <w:szCs w:val="20"/>
        </w:rPr>
        <w:t>.</w:t>
      </w:r>
      <w:r w:rsidR="00A73991" w:rsidRPr="00BA49AC">
        <w:rPr>
          <w:rFonts w:ascii="Century Gothic" w:eastAsia="Century Gothic" w:hAnsi="Century Gothic" w:cs="Century Gothic"/>
          <w:color w:val="404040"/>
        </w:rPr>
        <w:br w:type="page"/>
      </w:r>
    </w:p>
    <w:p w14:paraId="2590D57C" w14:textId="77777777" w:rsidR="00A73991" w:rsidRPr="00BA49AC" w:rsidRDefault="00A73991" w:rsidP="006D27B4">
      <w:pPr>
        <w:pStyle w:val="Ttulo2"/>
        <w:jc w:val="both"/>
      </w:pPr>
      <w:r w:rsidRPr="00BA49AC">
        <w:lastRenderedPageBreak/>
        <w:t>Leaf angle measurements from montane tree species in two common garden plantations at two elevations in the Colombian Andes (January-February 2024).</w:t>
      </w:r>
    </w:p>
    <w:p w14:paraId="405AB789" w14:textId="77777777" w:rsidR="00A73991" w:rsidRPr="00BA49AC" w:rsidRDefault="00A73991" w:rsidP="006D27B4">
      <w:pPr>
        <w:jc w:val="both"/>
        <w:rPr>
          <w:rFonts w:ascii="Century Gothic" w:hAnsi="Century Gothic"/>
          <w:b/>
          <w:bCs/>
          <w:color w:val="033A44"/>
        </w:rPr>
      </w:pPr>
    </w:p>
    <w:p w14:paraId="7C05ED9D" w14:textId="397529C2" w:rsidR="00A73991" w:rsidRPr="00BA49AC" w:rsidRDefault="00A73991" w:rsidP="006D27B4">
      <w:pPr>
        <w:jc w:val="both"/>
        <w:rPr>
          <w:rFonts w:ascii="Century Gothic" w:hAnsi="Century Gothic"/>
        </w:rPr>
      </w:pPr>
      <w:r w:rsidRPr="00BA49AC">
        <w:rPr>
          <w:rFonts w:ascii="Century Gothic" w:hAnsi="Century Gothic"/>
          <w:b/>
          <w:bCs/>
          <w:color w:val="033A44"/>
        </w:rPr>
        <w:t>Leaf Angle definitions.</w:t>
      </w:r>
      <w:r w:rsidRPr="00BA49AC">
        <w:rPr>
          <w:rFonts w:ascii="Century Gothic" w:hAnsi="Century Gothic"/>
          <w:color w:val="033A44"/>
        </w:rPr>
        <w:t xml:space="preserve"> </w:t>
      </w:r>
      <w:r w:rsidRPr="00BA49AC">
        <w:rPr>
          <w:rFonts w:ascii="Century Gothic" w:hAnsi="Century Gothic"/>
        </w:rPr>
        <w:t>Pitch Angle is the angle between the vertical axis and the midrib (longitudinal axis) of the leaf, with 0</w:t>
      </w:r>
      <w:r w:rsidRPr="00BA49AC">
        <w:rPr>
          <w:rFonts w:ascii="Cambria Math" w:hAnsi="Cambria Math" w:cs="Cambria Math"/>
        </w:rPr>
        <w:t>℃</w:t>
      </w:r>
      <w:r w:rsidRPr="00BA49AC">
        <w:rPr>
          <w:rFonts w:ascii="Century Gothic" w:hAnsi="Century Gothic"/>
        </w:rPr>
        <w:t xml:space="preserve"> and 90</w:t>
      </w:r>
      <w:r w:rsidRPr="00BA49AC">
        <w:rPr>
          <w:rFonts w:ascii="Cambria Math" w:hAnsi="Cambria Math" w:cs="Cambria Math"/>
        </w:rPr>
        <w:t>℃</w:t>
      </w:r>
      <w:r w:rsidRPr="00BA49AC">
        <w:rPr>
          <w:rFonts w:ascii="Century Gothic" w:hAnsi="Century Gothic"/>
        </w:rPr>
        <w:t xml:space="preserve"> representing a vertical and a horizontal leaf, respectively. Roll Angle is the angle of rotation from the horizontal along the longitudinal axis of the leaf. The vertical leaf angle (or leaf inclination angle from the horizontal plane) is the angle between the vertical direction (zenith) and the normal to the leaf surface (Figure 6, right panel). Leaf pitch and roll angles are used to determine the leaf vertical angle. A leaf vertical angle of 0</w:t>
      </w:r>
      <w:r w:rsidRPr="00BA49AC">
        <w:rPr>
          <w:rFonts w:ascii="Cambria Math" w:hAnsi="Cambria Math" w:cs="Cambria Math"/>
        </w:rPr>
        <w:t>℃</w:t>
      </w:r>
      <w:r w:rsidRPr="00BA49AC">
        <w:rPr>
          <w:rFonts w:ascii="Century Gothic" w:hAnsi="Century Gothic"/>
        </w:rPr>
        <w:t xml:space="preserve"> and 90</w:t>
      </w:r>
      <w:r w:rsidRPr="00BA49AC">
        <w:rPr>
          <w:rFonts w:ascii="Cambria Math" w:hAnsi="Cambria Math" w:cs="Cambria Math"/>
        </w:rPr>
        <w:t>℃</w:t>
      </w:r>
      <w:r w:rsidRPr="00BA49AC">
        <w:rPr>
          <w:rFonts w:ascii="Century Gothic" w:hAnsi="Century Gothic"/>
        </w:rPr>
        <w:t xml:space="preserve"> represents a horizontal and a vertical leaf, respectively. Leaf azimuth angle is the angle formed clockwise from north to the horizontal projection of the leaf axis</w:t>
      </w:r>
      <w:r w:rsidR="009044AE">
        <w:rPr>
          <w:rFonts w:ascii="Century Gothic" w:hAnsi="Century Gothic"/>
        </w:rPr>
        <w:fldChar w:fldCharType="begin" w:fldLock="1"/>
      </w:r>
      <w:r w:rsidR="009044AE">
        <w:rPr>
          <w:rFonts w:ascii="Century Gothic" w:hAnsi="Century Gothic"/>
        </w:rPr>
        <w:instrText>ADDIN CSL_CITATION {"citationItems":[{"id":"ITEM-1","itemData":{"DOI":"10.1111/ele.14215","ISSN":"14610248","PMID":"37078440","abstract":"Life on Earth depends on the conversion of solar energy to chemical energy by plants through photosynthesis. A fundamental challenge in optimizing photosynthesis is to adjust leaf angles to efficiently use the intercepted sunlight under the constraints of heat stress, water loss and competition. Despite the importance of leaf angle, until recently, we have lacked data and frameworks to describe and predict leaf angle dynamics and their impacts on leaves to the globe. We review the role of leaf angle in studies of ecophysiology, ecosystem ecology and earth system science, and highlight the essential yet understudied role of leaf angle as an ecological strategy to regulate plant carbon–water–energy nexus and to bridge leaf, canopy and earth system processes. Using two models, we show that leaf angle variations have significant impacts on not only canopy-scale photosynthesis, energy balance and water use efficiency but also light competition within the forest canopy. New techniques to measure leaf angles are emerging, opening opportunities to understand the rarely-measured intraspecific, interspecific, seasonal and interannual variations of leaf angles and their implications to plant biology and earth system science. We conclude by proposing three directions for future research.","author":[{"dropping-particle":"","family":"Yang","given":"Xi","non-dropping-particle":"","parse-names":false,"suffix":""},{"dropping-particle":"","family":"Li","given":"Rong","non-dropping-particle":"","parse-names":false,"suffix":""},{"dropping-particle":"","family":"Jablonski","given":"Andrew","non-dropping-particle":"","parse-names":false,"suffix":""},{"dropping-particle":"","family":"Stovall","given":"Atticus","non-dropping-particle":"","parse-names":false,"suffix":""},{"dropping-particle":"","family":"Kim","given":"Jongmin","non-dropping-particle":"","parse-names":false,"suffix":""},{"dropping-particle":"","family":"Yi","given":"Koong","non-dropping-particle":"","parse-names":false,"suffix":""},{"dropping-particle":"","family":"Ma","given":"Yixin","non-dropping-particle":"","parse-names":false,"suffix":""},{"dropping-particle":"","family":"Beverly","given":"Daniel","non-dropping-particle":"","parse-names":false,"suffix":""},{"dropping-particle":"","family":"Phillips","given":"Richard","non-dropping-particle":"","parse-names":false,"suffix":""},{"dropping-particle":"","family":"Novick","given":"Kim","non-dropping-particle":"","parse-names":false,"suffix":""},{"dropping-particle":"","family":"Xu","given":"Xiangtao","non-dropping-particle":"","parse-names":false,"suffix":""},{"dropping-particle":"","family":"Lerdau","given":"Manuel","non-dropping-particle":"","parse-names":false,"suffix":""}],"container-title":"Ecology Letters","id":"ITEM-1","issue":"6","issued":{"date-parts":[["2023"]]},"page":"1005-1020","title":"Leaf angle as a leaf and canopy trait: Rejuvenating its role in ecology with new technology","type":"article-journal","volume":"26"},"uris":["http://www.mendeley.com/documents/?uuid=2b168bf4-f465-4866-91e8-79f955eafe1e"]}],"mendeley":{"formattedCitation":"(Yang et al., 2023)","plainTextFormattedCitation":"(Yang et al., 2023)"},"properties":{"noteIndex":0},"schema":"https://github.com/citation-style-language/schema/raw/master/csl-citation.json"}</w:instrText>
      </w:r>
      <w:r w:rsidR="009044AE">
        <w:rPr>
          <w:rFonts w:ascii="Century Gothic" w:hAnsi="Century Gothic"/>
        </w:rPr>
        <w:fldChar w:fldCharType="separate"/>
      </w:r>
      <w:r w:rsidR="009044AE" w:rsidRPr="009044AE">
        <w:rPr>
          <w:rFonts w:ascii="Century Gothic" w:hAnsi="Century Gothic"/>
          <w:noProof/>
        </w:rPr>
        <w:t>(Yang et al., 2023)</w:t>
      </w:r>
      <w:r w:rsidR="009044AE">
        <w:rPr>
          <w:rFonts w:ascii="Century Gothic" w:hAnsi="Century Gothic"/>
        </w:rPr>
        <w:fldChar w:fldCharType="end"/>
      </w:r>
      <w:r w:rsidRPr="00BA49AC">
        <w:rPr>
          <w:rFonts w:ascii="Century Gothic" w:hAnsi="Century Gothic"/>
        </w:rPr>
        <w:t xml:space="preserve">. For leaf energy balance calculations leaf vertical and azimuth angles are needed. </w:t>
      </w:r>
    </w:p>
    <w:p w14:paraId="0A79AA48" w14:textId="1EA563CB" w:rsidR="00A73991" w:rsidRPr="00BA49AC" w:rsidRDefault="00A73991" w:rsidP="006D27B4">
      <w:pPr>
        <w:jc w:val="both"/>
        <w:rPr>
          <w:rFonts w:ascii="Century Gothic" w:hAnsi="Century Gothic"/>
        </w:rPr>
      </w:pPr>
      <w:r w:rsidRPr="00BA49AC">
        <w:rPr>
          <w:rFonts w:ascii="Century Gothic" w:hAnsi="Century Gothic"/>
        </w:rPr>
        <w:t xml:space="preserve">  </w:t>
      </w:r>
      <w:r w:rsidR="0086380B" w:rsidRPr="00BA49AC">
        <w:rPr>
          <w:rFonts w:ascii="Century Gothic" w:hAnsi="Century Gothic"/>
          <w:noProof/>
        </w:rPr>
        <w:drawing>
          <wp:inline distT="114300" distB="114300" distL="114300" distR="114300" wp14:anchorId="5F31B586" wp14:editId="110DD19D">
            <wp:extent cx="2924470" cy="2233025"/>
            <wp:effectExtent l="0" t="0" r="0" b="0"/>
            <wp:docPr id="459232086"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5"/>
                    <a:srcRect/>
                    <a:stretch>
                      <a:fillRect/>
                    </a:stretch>
                  </pic:blipFill>
                  <pic:spPr>
                    <a:xfrm>
                      <a:off x="0" y="0"/>
                      <a:ext cx="2924470" cy="2233025"/>
                    </a:xfrm>
                    <a:prstGeom prst="rect">
                      <a:avLst/>
                    </a:prstGeom>
                    <a:ln/>
                  </pic:spPr>
                </pic:pic>
              </a:graphicData>
            </a:graphic>
          </wp:inline>
        </w:drawing>
      </w:r>
      <w:r w:rsidR="0086380B" w:rsidRPr="00BA49AC">
        <w:rPr>
          <w:rFonts w:ascii="Century Gothic" w:hAnsi="Century Gothic"/>
          <w:noProof/>
        </w:rPr>
        <w:drawing>
          <wp:inline distT="114300" distB="114300" distL="114300" distR="114300" wp14:anchorId="49F23445" wp14:editId="6BCC0684">
            <wp:extent cx="2125028" cy="2247457"/>
            <wp:effectExtent l="0" t="0" r="0" b="0"/>
            <wp:docPr id="459232094"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6"/>
                    <a:srcRect/>
                    <a:stretch>
                      <a:fillRect/>
                    </a:stretch>
                  </pic:blipFill>
                  <pic:spPr>
                    <a:xfrm>
                      <a:off x="0" y="0"/>
                      <a:ext cx="2125028" cy="2247457"/>
                    </a:xfrm>
                    <a:prstGeom prst="rect">
                      <a:avLst/>
                    </a:prstGeom>
                    <a:ln/>
                  </pic:spPr>
                </pic:pic>
              </a:graphicData>
            </a:graphic>
          </wp:inline>
        </w:drawing>
      </w:r>
    </w:p>
    <w:p w14:paraId="6F4A7F54" w14:textId="3D1735AE" w:rsidR="003A6396" w:rsidRPr="00BA49AC" w:rsidRDefault="003A6396" w:rsidP="006D27B4">
      <w:pPr>
        <w:jc w:val="both"/>
        <w:rPr>
          <w:rFonts w:ascii="Century Gothic" w:hAnsi="Century Gothic"/>
        </w:rPr>
      </w:pPr>
    </w:p>
    <w:p w14:paraId="78864493" w14:textId="49890DA3" w:rsidR="00A73991" w:rsidRPr="00BA49AC" w:rsidRDefault="00A73991" w:rsidP="006D27B4">
      <w:pPr>
        <w:jc w:val="both"/>
        <w:rPr>
          <w:rFonts w:ascii="Century Gothic" w:hAnsi="Century Gothic"/>
          <w:sz w:val="20"/>
          <w:szCs w:val="20"/>
        </w:rPr>
      </w:pPr>
      <w:r w:rsidRPr="00460952">
        <w:rPr>
          <w:rFonts w:ascii="Century Gothic" w:hAnsi="Century Gothic"/>
          <w:b/>
          <w:bCs/>
          <w:color w:val="033A44"/>
          <w:sz w:val="20"/>
          <w:szCs w:val="20"/>
        </w:rPr>
        <w:t>Figure 6.</w:t>
      </w:r>
      <w:r w:rsidRPr="00460952">
        <w:rPr>
          <w:rFonts w:ascii="Century Gothic" w:hAnsi="Century Gothic"/>
          <w:color w:val="033A44"/>
          <w:sz w:val="20"/>
          <w:szCs w:val="20"/>
        </w:rPr>
        <w:t xml:space="preserve"> </w:t>
      </w:r>
      <w:r w:rsidRPr="00BA49AC">
        <w:rPr>
          <w:rFonts w:ascii="Century Gothic" w:hAnsi="Century Gothic"/>
          <w:sz w:val="20"/>
          <w:szCs w:val="20"/>
        </w:rPr>
        <w:t>Left panel: Pitch, Roll, and Azimuth leaf angles. Y is in the horizontal plane, lower left, Z is the vertical (at the top), and X is on the right. Roll = Rotation angle about the X axis, Pitch = Rotation angle about the Y axis, Azimuth = compass bearing (rotation angle about the Z axis), and right panel leaf</w:t>
      </w:r>
      <w:r w:rsidR="00D57852" w:rsidRPr="00BA49AC">
        <w:rPr>
          <w:rFonts w:ascii="Century Gothic" w:hAnsi="Century Gothic"/>
          <w:sz w:val="20"/>
          <w:szCs w:val="20"/>
        </w:rPr>
        <w:t xml:space="preserve"> </w:t>
      </w:r>
      <w:r w:rsidRPr="00BA49AC">
        <w:rPr>
          <w:rFonts w:ascii="Century Gothic" w:hAnsi="Century Gothic"/>
          <w:sz w:val="20"/>
          <w:szCs w:val="20"/>
        </w:rPr>
        <w:t xml:space="preserve">vertical angle (taken from figure 1 in </w:t>
      </w:r>
      <w:proofErr w:type="spellStart"/>
      <w:r w:rsidRPr="00BA49AC">
        <w:rPr>
          <w:rFonts w:ascii="Century Gothic" w:hAnsi="Century Gothic"/>
          <w:sz w:val="20"/>
          <w:szCs w:val="20"/>
        </w:rPr>
        <w:t>Kattenborn</w:t>
      </w:r>
      <w:proofErr w:type="spellEnd"/>
      <w:r w:rsidRPr="00BA49AC">
        <w:rPr>
          <w:rFonts w:ascii="Century Gothic" w:hAnsi="Century Gothic"/>
          <w:sz w:val="20"/>
          <w:szCs w:val="20"/>
        </w:rPr>
        <w:t xml:space="preserve"> et al., (2024))</w:t>
      </w:r>
    </w:p>
    <w:p w14:paraId="343FF64F" w14:textId="0F7B57E6" w:rsidR="00A73991" w:rsidRPr="00BA49AC" w:rsidRDefault="00A73991" w:rsidP="006D27B4">
      <w:pPr>
        <w:jc w:val="both"/>
        <w:rPr>
          <w:rFonts w:ascii="Century Gothic" w:hAnsi="Century Gothic"/>
        </w:rPr>
      </w:pPr>
      <w:r w:rsidRPr="00BA49AC">
        <w:rPr>
          <w:rFonts w:ascii="Century Gothic" w:hAnsi="Century Gothic"/>
          <w:b/>
          <w:bCs/>
          <w:color w:val="033A44"/>
        </w:rPr>
        <w:t>Methods of collection</w:t>
      </w:r>
      <w:r w:rsidR="0086380B" w:rsidRPr="00BA49AC">
        <w:rPr>
          <w:rFonts w:ascii="Century Gothic" w:hAnsi="Century Gothic"/>
          <w:b/>
          <w:bCs/>
          <w:color w:val="033A44"/>
        </w:rPr>
        <w:t>.</w:t>
      </w:r>
      <w:r w:rsidR="0086380B" w:rsidRPr="00BA49AC">
        <w:rPr>
          <w:rFonts w:ascii="Century Gothic" w:hAnsi="Century Gothic"/>
          <w:color w:val="033A44"/>
        </w:rPr>
        <w:t xml:space="preserve"> </w:t>
      </w:r>
      <w:r w:rsidRPr="00BA49AC">
        <w:rPr>
          <w:rFonts w:ascii="Century Gothic" w:hAnsi="Century Gothic"/>
        </w:rPr>
        <w:t>We measured leaf angles from 12 healthy sunlit fully expanded leaves from three of the six blocks of each plot at each experimental site for each species. Data collection was conducted in January 2024.</w:t>
      </w:r>
    </w:p>
    <w:p w14:paraId="14D915E2" w14:textId="06C16423" w:rsidR="00A73991" w:rsidRPr="00BA49AC" w:rsidRDefault="00A73991" w:rsidP="006D27B4">
      <w:pPr>
        <w:jc w:val="both"/>
        <w:rPr>
          <w:rFonts w:ascii="Century Gothic" w:hAnsi="Century Gothic"/>
        </w:rPr>
      </w:pPr>
      <w:r w:rsidRPr="00BA49AC">
        <w:rPr>
          <w:rFonts w:ascii="Century Gothic" w:hAnsi="Century Gothic"/>
        </w:rPr>
        <w:lastRenderedPageBreak/>
        <w:t xml:space="preserve">We used a protractor app to record the pitch angle and a compass app on a smartphone to record the roll angle (horizontal rotation angle) and the leaf azimuth angle (Figure </w:t>
      </w:r>
      <w:r w:rsidR="00171DB1" w:rsidRPr="00BA49AC">
        <w:rPr>
          <w:rFonts w:ascii="Century Gothic" w:hAnsi="Century Gothic"/>
        </w:rPr>
        <w:t>6</w:t>
      </w:r>
      <w:r w:rsidRPr="00BA49AC">
        <w:rPr>
          <w:rFonts w:ascii="Century Gothic" w:hAnsi="Century Gothic"/>
        </w:rPr>
        <w:t>).</w:t>
      </w:r>
    </w:p>
    <w:p w14:paraId="0A352587" w14:textId="21E490D6" w:rsidR="00A73991" w:rsidRPr="00BA49AC" w:rsidRDefault="00EF66FA" w:rsidP="006D27B4">
      <w:pPr>
        <w:jc w:val="both"/>
        <w:rPr>
          <w:rFonts w:ascii="Century Gothic" w:hAnsi="Century Gothic"/>
        </w:rPr>
      </w:pPr>
      <w:r w:rsidRPr="00BA49AC">
        <w:rPr>
          <w:rFonts w:ascii="Century Gothic" w:hAnsi="Century Gothic"/>
          <w:noProof/>
        </w:rPr>
        <w:drawing>
          <wp:anchor distT="114300" distB="114300" distL="114300" distR="114300" simplePos="0" relativeHeight="251658241" behindDoc="0" locked="0" layoutInCell="1" hidden="0" allowOverlap="1" wp14:anchorId="018FE5D3" wp14:editId="6117BB3F">
            <wp:simplePos x="0" y="0"/>
            <wp:positionH relativeFrom="column">
              <wp:posOffset>1691640</wp:posOffset>
            </wp:positionH>
            <wp:positionV relativeFrom="paragraph">
              <wp:posOffset>1028700</wp:posOffset>
            </wp:positionV>
            <wp:extent cx="1346200" cy="342900"/>
            <wp:effectExtent l="0" t="0" r="0" b="0"/>
            <wp:wrapNone/>
            <wp:docPr id="45923208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7"/>
                    <a:srcRect/>
                    <a:stretch>
                      <a:fillRect/>
                    </a:stretch>
                  </pic:blipFill>
                  <pic:spPr>
                    <a:xfrm>
                      <a:off x="0" y="0"/>
                      <a:ext cx="1346200" cy="342900"/>
                    </a:xfrm>
                    <a:prstGeom prst="rect">
                      <a:avLst/>
                    </a:prstGeom>
                    <a:ln/>
                  </pic:spPr>
                </pic:pic>
              </a:graphicData>
            </a:graphic>
          </wp:anchor>
        </w:drawing>
      </w:r>
      <w:r w:rsidR="00A73991" w:rsidRPr="00BA49AC">
        <w:rPr>
          <w:rFonts w:ascii="Century Gothic" w:hAnsi="Century Gothic"/>
          <w:b/>
          <w:bCs/>
          <w:color w:val="033A44"/>
        </w:rPr>
        <w:t>Vertical leaf angle calculation</w:t>
      </w:r>
      <w:r w:rsidR="00171DB1" w:rsidRPr="00BA49AC">
        <w:rPr>
          <w:rFonts w:ascii="Century Gothic" w:hAnsi="Century Gothic"/>
          <w:b/>
          <w:bCs/>
          <w:color w:val="033A44"/>
        </w:rPr>
        <w:t>.</w:t>
      </w:r>
      <w:r w:rsidR="00171DB1" w:rsidRPr="00BA49AC">
        <w:rPr>
          <w:rFonts w:ascii="Century Gothic" w:hAnsi="Century Gothic"/>
          <w:color w:val="033A44"/>
        </w:rPr>
        <w:t xml:space="preserve"> </w:t>
      </w:r>
      <w:r w:rsidR="00A73991" w:rsidRPr="00BA49AC">
        <w:rPr>
          <w:rFonts w:ascii="Century Gothic" w:hAnsi="Century Gothic"/>
        </w:rPr>
        <w:t xml:space="preserve">The Leaf vertical angle </w:t>
      </w:r>
      <w:r w:rsidR="00135457" w:rsidRPr="00BA49AC">
        <w:rPr>
          <w:rFonts w:ascii="Century Gothic" w:hAnsi="Century Gothic"/>
        </w:rPr>
        <w:t>(</w:t>
      </w:r>
      <w:r w:rsidR="00135457" w:rsidRPr="00BA49AC">
        <w:rPr>
          <w:rFonts w:ascii="Century Gothic" w:hAnsi="Century Gothic"/>
          <w:i/>
          <w:iCs/>
        </w:rPr>
        <w:t xml:space="preserve">q </w:t>
      </w:r>
      <w:r w:rsidR="00135457" w:rsidRPr="00BA49AC">
        <w:rPr>
          <w:rFonts w:ascii="Century Gothic" w:hAnsi="Century Gothic"/>
        </w:rPr>
        <w:t xml:space="preserve">) </w:t>
      </w:r>
      <w:r w:rsidR="00A73991" w:rsidRPr="00BA49AC">
        <w:rPr>
          <w:rFonts w:ascii="Century Gothic" w:hAnsi="Century Gothic"/>
        </w:rPr>
        <w:t xml:space="preserve">was calculated from the pitch and roll angle values measured in the field (Figure </w:t>
      </w:r>
      <w:r w:rsidR="00BE20AC" w:rsidRPr="00BA49AC">
        <w:rPr>
          <w:rFonts w:ascii="Century Gothic" w:hAnsi="Century Gothic"/>
        </w:rPr>
        <w:t>6</w:t>
      </w:r>
      <w:r w:rsidR="00A73991" w:rsidRPr="00BA49AC">
        <w:rPr>
          <w:rFonts w:ascii="Century Gothic" w:hAnsi="Century Gothic"/>
        </w:rPr>
        <w:t xml:space="preserve">), using a trigonometric approach (see equations below). First, pitch and roll were converted from degrees to radians following </w:t>
      </w:r>
      <w:r w:rsidR="00BE20AC" w:rsidRPr="00BA49AC">
        <w:rPr>
          <w:rFonts w:ascii="Century Gothic" w:hAnsi="Century Gothic"/>
        </w:rPr>
        <w:t xml:space="preserve">equations </w:t>
      </w:r>
      <w:r w:rsidR="00A73991" w:rsidRPr="00BA49AC">
        <w:rPr>
          <w:rFonts w:ascii="Century Gothic" w:hAnsi="Century Gothic"/>
        </w:rPr>
        <w:t>(</w:t>
      </w:r>
      <w:r w:rsidR="00BE20AC" w:rsidRPr="00BA49AC">
        <w:rPr>
          <w:rFonts w:ascii="Century Gothic" w:hAnsi="Century Gothic"/>
        </w:rPr>
        <w:t>3</w:t>
      </w:r>
      <w:r w:rsidR="00A73991" w:rsidRPr="00BA49AC">
        <w:rPr>
          <w:rFonts w:ascii="Century Gothic" w:hAnsi="Century Gothic"/>
        </w:rPr>
        <w:t>) and (</w:t>
      </w:r>
      <w:r w:rsidR="00BE20AC" w:rsidRPr="00BA49AC">
        <w:rPr>
          <w:rFonts w:ascii="Century Gothic" w:hAnsi="Century Gothic"/>
        </w:rPr>
        <w:t>4</w:t>
      </w:r>
      <w:r w:rsidR="00A73991" w:rsidRPr="00BA49AC">
        <w:rPr>
          <w:rFonts w:ascii="Century Gothic" w:hAnsi="Century Gothic"/>
        </w:rPr>
        <w:t xml:space="preserve">). </w:t>
      </w:r>
    </w:p>
    <w:p w14:paraId="347922DC" w14:textId="18001227" w:rsidR="00A73991" w:rsidRPr="00BA49AC" w:rsidRDefault="00EF66FA" w:rsidP="006D27B4">
      <w:pPr>
        <w:jc w:val="both"/>
        <w:rPr>
          <w:rFonts w:ascii="Century Gothic" w:hAnsi="Century Gothic"/>
        </w:rPr>
      </w:pPr>
      <w:r w:rsidRPr="00BA49AC">
        <w:rPr>
          <w:rFonts w:ascii="Century Gothic" w:hAnsi="Century Gothic"/>
        </w:rPr>
        <w:t xml:space="preserve">                             </w:t>
      </w:r>
      <w:r w:rsidR="00A73991" w:rsidRPr="00BA49AC">
        <w:rPr>
          <w:rFonts w:ascii="Century Gothic" w:hAnsi="Century Gothic"/>
        </w:rPr>
        <w:t>(</w:t>
      </w:r>
      <w:r w:rsidRPr="00BA49AC">
        <w:rPr>
          <w:rFonts w:ascii="Century Gothic" w:hAnsi="Century Gothic"/>
        </w:rPr>
        <w:t>3</w:t>
      </w:r>
      <w:r w:rsidR="00A73991" w:rsidRPr="00BA49AC">
        <w:rPr>
          <w:rFonts w:ascii="Century Gothic" w:hAnsi="Century Gothic"/>
        </w:rPr>
        <w:t>)</w:t>
      </w:r>
    </w:p>
    <w:p w14:paraId="263B2731" w14:textId="6CC1CA31" w:rsidR="00A73991" w:rsidRPr="00BA49AC" w:rsidRDefault="00DD3689" w:rsidP="006D27B4">
      <w:pPr>
        <w:jc w:val="both"/>
        <w:rPr>
          <w:rFonts w:ascii="Century Gothic" w:hAnsi="Century Gothic"/>
        </w:rPr>
      </w:pPr>
      <w:r w:rsidRPr="00BA49AC">
        <w:rPr>
          <w:rFonts w:ascii="Century Gothic" w:hAnsi="Century Gothic"/>
          <w:noProof/>
        </w:rPr>
        <w:drawing>
          <wp:anchor distT="114300" distB="114300" distL="114300" distR="114300" simplePos="0" relativeHeight="251658242" behindDoc="0" locked="0" layoutInCell="1" hidden="0" allowOverlap="1" wp14:anchorId="5F4F3B91" wp14:editId="2532E71C">
            <wp:simplePos x="0" y="0"/>
            <wp:positionH relativeFrom="column">
              <wp:posOffset>1617702</wp:posOffset>
            </wp:positionH>
            <wp:positionV relativeFrom="paragraph">
              <wp:posOffset>245745</wp:posOffset>
            </wp:positionV>
            <wp:extent cx="1536700" cy="342900"/>
            <wp:effectExtent l="0" t="0" r="0" b="0"/>
            <wp:wrapNone/>
            <wp:docPr id="459232085"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8"/>
                    <a:srcRect/>
                    <a:stretch>
                      <a:fillRect/>
                    </a:stretch>
                  </pic:blipFill>
                  <pic:spPr>
                    <a:xfrm>
                      <a:off x="0" y="0"/>
                      <a:ext cx="1536700" cy="342900"/>
                    </a:xfrm>
                    <a:prstGeom prst="rect">
                      <a:avLst/>
                    </a:prstGeom>
                    <a:ln/>
                  </pic:spPr>
                </pic:pic>
              </a:graphicData>
            </a:graphic>
          </wp:anchor>
        </w:drawing>
      </w:r>
    </w:p>
    <w:p w14:paraId="465B5167" w14:textId="1604F97D" w:rsidR="00A73991" w:rsidRPr="00BA49AC" w:rsidRDefault="00EF66FA" w:rsidP="006D27B4">
      <w:pPr>
        <w:jc w:val="both"/>
        <w:rPr>
          <w:rFonts w:ascii="Century Gothic" w:hAnsi="Century Gothic"/>
        </w:rPr>
      </w:pPr>
      <w:r w:rsidRPr="00BA49AC">
        <w:rPr>
          <w:rFonts w:ascii="Century Gothic" w:hAnsi="Century Gothic"/>
        </w:rPr>
        <w:t xml:space="preserve">                             </w:t>
      </w:r>
      <w:r w:rsidR="00A73991" w:rsidRPr="00BA49AC">
        <w:rPr>
          <w:rFonts w:ascii="Century Gothic" w:hAnsi="Century Gothic"/>
        </w:rPr>
        <w:t>(</w:t>
      </w:r>
      <w:r w:rsidRPr="00BA49AC">
        <w:rPr>
          <w:rFonts w:ascii="Century Gothic" w:hAnsi="Century Gothic"/>
        </w:rPr>
        <w:t>4</w:t>
      </w:r>
      <w:r w:rsidR="00A73991" w:rsidRPr="00BA49AC">
        <w:rPr>
          <w:rFonts w:ascii="Century Gothic" w:hAnsi="Century Gothic"/>
        </w:rPr>
        <w:t>)</w:t>
      </w:r>
    </w:p>
    <w:p w14:paraId="384EA4A6" w14:textId="58B87038" w:rsidR="00A73991" w:rsidRPr="00BA49AC" w:rsidRDefault="00A73991" w:rsidP="006D27B4">
      <w:pPr>
        <w:jc w:val="both"/>
        <w:rPr>
          <w:rFonts w:ascii="Century Gothic" w:hAnsi="Century Gothic"/>
        </w:rPr>
      </w:pPr>
      <w:r w:rsidRPr="00BA49AC">
        <w:rPr>
          <w:rFonts w:ascii="Century Gothic" w:hAnsi="Century Gothic"/>
        </w:rPr>
        <w:t xml:space="preserve">A normal vector to the leaf surface in three-dimensional space was then calculated using </w:t>
      </w:r>
      <w:r w:rsidR="00135457" w:rsidRPr="00BA49AC">
        <w:rPr>
          <w:rFonts w:ascii="Century Gothic" w:hAnsi="Century Gothic"/>
        </w:rPr>
        <w:t>e</w:t>
      </w:r>
      <w:r w:rsidRPr="00BA49AC">
        <w:rPr>
          <w:rFonts w:ascii="Century Gothic" w:hAnsi="Century Gothic"/>
        </w:rPr>
        <w:t>q</w:t>
      </w:r>
      <w:r w:rsidR="00135457" w:rsidRPr="00BA49AC">
        <w:rPr>
          <w:rFonts w:ascii="Century Gothic" w:hAnsi="Century Gothic"/>
        </w:rPr>
        <w:t>uations</w:t>
      </w:r>
      <w:r w:rsidRPr="00BA49AC">
        <w:rPr>
          <w:rFonts w:ascii="Century Gothic" w:hAnsi="Century Gothic"/>
        </w:rPr>
        <w:t xml:space="preserve"> (</w:t>
      </w:r>
      <w:r w:rsidR="00135457" w:rsidRPr="00BA49AC">
        <w:rPr>
          <w:rFonts w:ascii="Century Gothic" w:hAnsi="Century Gothic"/>
        </w:rPr>
        <w:t>5</w:t>
      </w:r>
      <w:r w:rsidRPr="00BA49AC">
        <w:rPr>
          <w:rFonts w:ascii="Century Gothic" w:hAnsi="Century Gothic"/>
        </w:rPr>
        <w:t>), (</w:t>
      </w:r>
      <w:r w:rsidR="00135457" w:rsidRPr="00BA49AC">
        <w:rPr>
          <w:rFonts w:ascii="Century Gothic" w:hAnsi="Century Gothic"/>
        </w:rPr>
        <w:t>6</w:t>
      </w:r>
      <w:r w:rsidRPr="00BA49AC">
        <w:rPr>
          <w:rFonts w:ascii="Century Gothic" w:hAnsi="Century Gothic"/>
        </w:rPr>
        <w:t>) and (</w:t>
      </w:r>
      <w:r w:rsidR="00135457" w:rsidRPr="00BA49AC">
        <w:rPr>
          <w:rFonts w:ascii="Century Gothic" w:hAnsi="Century Gothic"/>
        </w:rPr>
        <w:t>7</w:t>
      </w:r>
      <w:r w:rsidRPr="00BA49AC">
        <w:rPr>
          <w:rFonts w:ascii="Century Gothic" w:hAnsi="Century Gothic"/>
        </w:rPr>
        <w:t xml:space="preserve">)., and a normal vector to the leaf surface was derived in 3D space. </w:t>
      </w:r>
    </w:p>
    <w:p w14:paraId="3C0F520A" w14:textId="2E7AFCE2" w:rsidR="00A73991" w:rsidRPr="00BA49AC" w:rsidRDefault="00EF66FA" w:rsidP="006D27B4">
      <w:pPr>
        <w:jc w:val="both"/>
        <w:rPr>
          <w:rFonts w:ascii="Century Gothic" w:hAnsi="Century Gothic"/>
        </w:rPr>
      </w:pPr>
      <w:r w:rsidRPr="00BA49AC">
        <w:rPr>
          <w:rFonts w:ascii="Century Gothic" w:hAnsi="Century Gothic"/>
          <w:noProof/>
        </w:rPr>
        <w:drawing>
          <wp:anchor distT="114300" distB="114300" distL="114300" distR="114300" simplePos="0" relativeHeight="251658243" behindDoc="0" locked="0" layoutInCell="1" hidden="0" allowOverlap="1" wp14:anchorId="06347748" wp14:editId="7204092C">
            <wp:simplePos x="0" y="0"/>
            <wp:positionH relativeFrom="column">
              <wp:posOffset>1750065</wp:posOffset>
            </wp:positionH>
            <wp:positionV relativeFrom="paragraph">
              <wp:posOffset>36195</wp:posOffset>
            </wp:positionV>
            <wp:extent cx="1397000" cy="215900"/>
            <wp:effectExtent l="0" t="0" r="0" b="0"/>
            <wp:wrapNone/>
            <wp:docPr id="459232091"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9"/>
                    <a:srcRect/>
                    <a:stretch>
                      <a:fillRect/>
                    </a:stretch>
                  </pic:blipFill>
                  <pic:spPr>
                    <a:xfrm>
                      <a:off x="0" y="0"/>
                      <a:ext cx="1397000" cy="215900"/>
                    </a:xfrm>
                    <a:prstGeom prst="rect">
                      <a:avLst/>
                    </a:prstGeom>
                    <a:ln/>
                  </pic:spPr>
                </pic:pic>
              </a:graphicData>
            </a:graphic>
          </wp:anchor>
        </w:drawing>
      </w:r>
      <w:r w:rsidRPr="00BA49AC">
        <w:rPr>
          <w:rFonts w:ascii="Century Gothic" w:hAnsi="Century Gothic"/>
          <w:noProof/>
        </w:rPr>
        <w:drawing>
          <wp:anchor distT="114300" distB="114300" distL="114300" distR="114300" simplePos="0" relativeHeight="251658244" behindDoc="0" locked="0" layoutInCell="1" hidden="0" allowOverlap="1" wp14:anchorId="5087B035" wp14:editId="477F5AD7">
            <wp:simplePos x="0" y="0"/>
            <wp:positionH relativeFrom="column">
              <wp:posOffset>1617409</wp:posOffset>
            </wp:positionH>
            <wp:positionV relativeFrom="paragraph">
              <wp:posOffset>380723</wp:posOffset>
            </wp:positionV>
            <wp:extent cx="1587500" cy="215900"/>
            <wp:effectExtent l="0" t="0" r="0" b="0"/>
            <wp:wrapNone/>
            <wp:docPr id="45923209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0"/>
                    <a:srcRect/>
                    <a:stretch>
                      <a:fillRect/>
                    </a:stretch>
                  </pic:blipFill>
                  <pic:spPr>
                    <a:xfrm>
                      <a:off x="0" y="0"/>
                      <a:ext cx="1587500" cy="215900"/>
                    </a:xfrm>
                    <a:prstGeom prst="rect">
                      <a:avLst/>
                    </a:prstGeom>
                    <a:ln/>
                  </pic:spPr>
                </pic:pic>
              </a:graphicData>
            </a:graphic>
          </wp:anchor>
        </w:drawing>
      </w:r>
      <w:r w:rsidRPr="00BA49AC">
        <w:rPr>
          <w:rFonts w:ascii="Century Gothic" w:hAnsi="Century Gothic"/>
        </w:rPr>
        <w:t xml:space="preserve">                             </w:t>
      </w:r>
      <w:r w:rsidR="00B67263" w:rsidRPr="00BA49AC">
        <w:rPr>
          <w:rFonts w:ascii="Century Gothic" w:hAnsi="Century Gothic"/>
        </w:rPr>
        <w:t xml:space="preserve"> </w:t>
      </w:r>
      <w:r w:rsidR="00A73991" w:rsidRPr="00BA49AC">
        <w:rPr>
          <w:rFonts w:ascii="Century Gothic" w:hAnsi="Century Gothic"/>
        </w:rPr>
        <w:t>(</w:t>
      </w:r>
      <w:r w:rsidRPr="00BA49AC">
        <w:rPr>
          <w:rFonts w:ascii="Century Gothic" w:hAnsi="Century Gothic"/>
        </w:rPr>
        <w:t>5</w:t>
      </w:r>
      <w:r w:rsidR="00A73991" w:rsidRPr="00BA49AC">
        <w:rPr>
          <w:rFonts w:ascii="Century Gothic" w:hAnsi="Century Gothic"/>
        </w:rPr>
        <w:t>)</w:t>
      </w:r>
    </w:p>
    <w:p w14:paraId="3772BB3D" w14:textId="61078E1E" w:rsidR="00A73991" w:rsidRPr="00BA49AC" w:rsidRDefault="00EF66FA" w:rsidP="006D27B4">
      <w:pPr>
        <w:jc w:val="both"/>
        <w:rPr>
          <w:rFonts w:ascii="Century Gothic" w:hAnsi="Century Gothic"/>
        </w:rPr>
      </w:pPr>
      <w:r w:rsidRPr="00BA49AC">
        <w:rPr>
          <w:rFonts w:ascii="Century Gothic" w:hAnsi="Century Gothic"/>
          <w:noProof/>
        </w:rPr>
        <w:drawing>
          <wp:anchor distT="114300" distB="114300" distL="114300" distR="114300" simplePos="0" relativeHeight="251658245" behindDoc="0" locked="0" layoutInCell="1" hidden="0" allowOverlap="1" wp14:anchorId="40FCA516" wp14:editId="467F1011">
            <wp:simplePos x="0" y="0"/>
            <wp:positionH relativeFrom="column">
              <wp:posOffset>1619038</wp:posOffset>
            </wp:positionH>
            <wp:positionV relativeFrom="paragraph">
              <wp:posOffset>307975</wp:posOffset>
            </wp:positionV>
            <wp:extent cx="2438400" cy="215900"/>
            <wp:effectExtent l="0" t="0" r="0" b="0"/>
            <wp:wrapNone/>
            <wp:docPr id="459232084"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1"/>
                    <a:srcRect/>
                    <a:stretch>
                      <a:fillRect/>
                    </a:stretch>
                  </pic:blipFill>
                  <pic:spPr>
                    <a:xfrm>
                      <a:off x="0" y="0"/>
                      <a:ext cx="2438400" cy="215900"/>
                    </a:xfrm>
                    <a:prstGeom prst="rect">
                      <a:avLst/>
                    </a:prstGeom>
                    <a:ln/>
                  </pic:spPr>
                </pic:pic>
              </a:graphicData>
            </a:graphic>
          </wp:anchor>
        </w:drawing>
      </w:r>
      <w:r w:rsidRPr="00BA49AC">
        <w:rPr>
          <w:rFonts w:ascii="Century Gothic" w:hAnsi="Century Gothic"/>
        </w:rPr>
        <w:t xml:space="preserve">                              </w:t>
      </w:r>
      <w:r w:rsidR="00A73991" w:rsidRPr="00BA49AC">
        <w:rPr>
          <w:rFonts w:ascii="Century Gothic" w:hAnsi="Century Gothic"/>
        </w:rPr>
        <w:t>(</w:t>
      </w:r>
      <w:r w:rsidRPr="00BA49AC">
        <w:rPr>
          <w:rFonts w:ascii="Century Gothic" w:hAnsi="Century Gothic"/>
        </w:rPr>
        <w:t>6</w:t>
      </w:r>
      <w:r w:rsidR="00A73991" w:rsidRPr="00BA49AC">
        <w:rPr>
          <w:rFonts w:ascii="Century Gothic" w:hAnsi="Century Gothic"/>
        </w:rPr>
        <w:t>)</w:t>
      </w:r>
    </w:p>
    <w:p w14:paraId="790FBD17" w14:textId="042BA5D6" w:rsidR="00A73991" w:rsidRPr="00BA49AC" w:rsidRDefault="00EF66FA" w:rsidP="006D27B4">
      <w:pPr>
        <w:jc w:val="both"/>
        <w:rPr>
          <w:rFonts w:ascii="Century Gothic" w:hAnsi="Century Gothic"/>
        </w:rPr>
      </w:pPr>
      <w:r w:rsidRPr="00BA49AC">
        <w:rPr>
          <w:rFonts w:ascii="Century Gothic" w:hAnsi="Century Gothic"/>
        </w:rPr>
        <w:t xml:space="preserve">                      </w:t>
      </w:r>
      <w:r w:rsidR="00B67263" w:rsidRPr="00BA49AC">
        <w:rPr>
          <w:rFonts w:ascii="Century Gothic" w:hAnsi="Century Gothic"/>
        </w:rPr>
        <w:t xml:space="preserve">     </w:t>
      </w:r>
      <w:r w:rsidRPr="00BA49AC">
        <w:rPr>
          <w:rFonts w:ascii="Century Gothic" w:hAnsi="Century Gothic"/>
        </w:rPr>
        <w:t xml:space="preserve">  </w:t>
      </w:r>
      <w:r w:rsidR="00A73991" w:rsidRPr="00BA49AC">
        <w:rPr>
          <w:rFonts w:ascii="Century Gothic" w:hAnsi="Century Gothic"/>
        </w:rPr>
        <w:t>(</w:t>
      </w:r>
      <w:r w:rsidRPr="00BA49AC">
        <w:rPr>
          <w:rFonts w:ascii="Century Gothic" w:hAnsi="Century Gothic"/>
        </w:rPr>
        <w:t>7</w:t>
      </w:r>
      <w:r w:rsidR="00A73991" w:rsidRPr="00BA49AC">
        <w:rPr>
          <w:rFonts w:ascii="Century Gothic" w:hAnsi="Century Gothic"/>
        </w:rPr>
        <w:t>)</w:t>
      </w:r>
    </w:p>
    <w:p w14:paraId="0E3FC20B" w14:textId="026077AF" w:rsidR="00A73991" w:rsidRPr="00BA49AC" w:rsidRDefault="00EF66FA" w:rsidP="006D27B4">
      <w:pPr>
        <w:jc w:val="both"/>
        <w:rPr>
          <w:rFonts w:ascii="Century Gothic" w:hAnsi="Century Gothic"/>
        </w:rPr>
      </w:pPr>
      <w:r w:rsidRPr="00BA49AC">
        <w:rPr>
          <w:rFonts w:ascii="Century Gothic" w:hAnsi="Century Gothic"/>
          <w:noProof/>
        </w:rPr>
        <w:drawing>
          <wp:anchor distT="114300" distB="114300" distL="114300" distR="114300" simplePos="0" relativeHeight="251658246" behindDoc="0" locked="0" layoutInCell="1" hidden="0" allowOverlap="1" wp14:anchorId="11937A69" wp14:editId="32A8CD27">
            <wp:simplePos x="0" y="0"/>
            <wp:positionH relativeFrom="column">
              <wp:posOffset>1713860</wp:posOffset>
            </wp:positionH>
            <wp:positionV relativeFrom="paragraph">
              <wp:posOffset>572450</wp:posOffset>
            </wp:positionV>
            <wp:extent cx="1435100" cy="215900"/>
            <wp:effectExtent l="0" t="0" r="0" b="0"/>
            <wp:wrapNone/>
            <wp:docPr id="459232093"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2"/>
                    <a:srcRect/>
                    <a:stretch>
                      <a:fillRect/>
                    </a:stretch>
                  </pic:blipFill>
                  <pic:spPr>
                    <a:xfrm>
                      <a:off x="0" y="0"/>
                      <a:ext cx="1435100" cy="215900"/>
                    </a:xfrm>
                    <a:prstGeom prst="rect">
                      <a:avLst/>
                    </a:prstGeom>
                    <a:ln/>
                  </pic:spPr>
                </pic:pic>
              </a:graphicData>
            </a:graphic>
          </wp:anchor>
        </w:drawing>
      </w:r>
      <w:r w:rsidR="00A73991" w:rsidRPr="00BA49AC">
        <w:rPr>
          <w:rFonts w:ascii="Century Gothic" w:hAnsi="Century Gothic"/>
        </w:rPr>
        <w:t xml:space="preserve">The leaf vertical angle </w:t>
      </w:r>
      <w:r w:rsidR="00135457" w:rsidRPr="00BA49AC">
        <w:rPr>
          <w:rFonts w:ascii="Century Gothic" w:hAnsi="Century Gothic"/>
        </w:rPr>
        <w:t>(</w:t>
      </w:r>
      <w:r w:rsidR="00135457" w:rsidRPr="00BA49AC">
        <w:rPr>
          <w:rFonts w:ascii="Century Gothic" w:hAnsi="Century Gothic"/>
          <w:i/>
          <w:iCs/>
        </w:rPr>
        <w:t xml:space="preserve">q </w:t>
      </w:r>
      <w:r w:rsidR="00135457" w:rsidRPr="00BA49AC">
        <w:rPr>
          <w:rFonts w:ascii="Century Gothic" w:hAnsi="Century Gothic"/>
        </w:rPr>
        <w:t xml:space="preserve">) </w:t>
      </w:r>
      <w:r w:rsidR="00A73991" w:rsidRPr="00BA49AC">
        <w:rPr>
          <w:rFonts w:ascii="Century Gothic" w:hAnsi="Century Gothic"/>
        </w:rPr>
        <w:t>was computed as the angle between the surface normal vector and the vertical reference vector (0,0,1)</w:t>
      </w:r>
      <w:r w:rsidR="00135457" w:rsidRPr="00BA49AC">
        <w:rPr>
          <w:rFonts w:ascii="Century Gothic" w:hAnsi="Century Gothic"/>
        </w:rPr>
        <w:t xml:space="preserve"> converted back to degrees (</w:t>
      </w:r>
      <w:proofErr w:type="spellStart"/>
      <w:r w:rsidR="00135457" w:rsidRPr="00BA49AC">
        <w:rPr>
          <w:rFonts w:ascii="Century Gothic" w:hAnsi="Century Gothic"/>
          <w:i/>
          <w:iCs/>
        </w:rPr>
        <w:t>q</w:t>
      </w:r>
      <w:r w:rsidR="00135457" w:rsidRPr="00BA49AC">
        <w:rPr>
          <w:rFonts w:ascii="Century Gothic" w:hAnsi="Century Gothic"/>
          <w:i/>
          <w:iCs/>
          <w:vertAlign w:val="subscript"/>
        </w:rPr>
        <w:t>deg</w:t>
      </w:r>
      <w:proofErr w:type="spellEnd"/>
      <w:r w:rsidR="00135457" w:rsidRPr="00BA49AC">
        <w:rPr>
          <w:rFonts w:ascii="Century Gothic" w:hAnsi="Century Gothic"/>
        </w:rPr>
        <w:t>)</w:t>
      </w:r>
      <w:r w:rsidR="00A73991" w:rsidRPr="00BA49AC">
        <w:rPr>
          <w:rFonts w:ascii="Century Gothic" w:hAnsi="Century Gothic"/>
        </w:rPr>
        <w:t>:</w:t>
      </w:r>
    </w:p>
    <w:p w14:paraId="12E582D6" w14:textId="1B676A02" w:rsidR="00A73991" w:rsidRPr="00BA49AC" w:rsidRDefault="00EF66FA" w:rsidP="006D27B4">
      <w:pPr>
        <w:jc w:val="both"/>
        <w:rPr>
          <w:rFonts w:ascii="Century Gothic" w:hAnsi="Century Gothic"/>
        </w:rPr>
      </w:pPr>
      <w:r w:rsidRPr="00BA49AC">
        <w:rPr>
          <w:rFonts w:ascii="Century Gothic" w:hAnsi="Century Gothic"/>
        </w:rPr>
        <w:t xml:space="preserve">                                 </w:t>
      </w:r>
      <w:r w:rsidR="00A73991" w:rsidRPr="00BA49AC">
        <w:rPr>
          <w:rFonts w:ascii="Century Gothic" w:hAnsi="Century Gothic"/>
        </w:rPr>
        <w:t>(</w:t>
      </w:r>
      <w:r w:rsidRPr="00BA49AC">
        <w:rPr>
          <w:rFonts w:ascii="Century Gothic" w:hAnsi="Century Gothic"/>
        </w:rPr>
        <w:t>8</w:t>
      </w:r>
      <w:r w:rsidRPr="00BA49AC">
        <w:rPr>
          <w:rFonts w:ascii="Century Gothic" w:hAnsi="Century Gothic"/>
          <w:noProof/>
        </w:rPr>
        <w:drawing>
          <wp:anchor distT="114300" distB="114300" distL="114300" distR="114300" simplePos="0" relativeHeight="251658247" behindDoc="0" locked="0" layoutInCell="1" hidden="0" allowOverlap="1" wp14:anchorId="337E75D2" wp14:editId="6188DEC3">
            <wp:simplePos x="0" y="0"/>
            <wp:positionH relativeFrom="column">
              <wp:posOffset>1831009</wp:posOffset>
            </wp:positionH>
            <wp:positionV relativeFrom="paragraph">
              <wp:posOffset>314960</wp:posOffset>
            </wp:positionV>
            <wp:extent cx="1206500" cy="368300"/>
            <wp:effectExtent l="0" t="0" r="0" b="0"/>
            <wp:wrapNone/>
            <wp:docPr id="459232088"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3"/>
                    <a:srcRect/>
                    <a:stretch>
                      <a:fillRect/>
                    </a:stretch>
                  </pic:blipFill>
                  <pic:spPr>
                    <a:xfrm>
                      <a:off x="0" y="0"/>
                      <a:ext cx="1206500" cy="368300"/>
                    </a:xfrm>
                    <a:prstGeom prst="rect">
                      <a:avLst/>
                    </a:prstGeom>
                    <a:ln/>
                  </pic:spPr>
                </pic:pic>
              </a:graphicData>
            </a:graphic>
          </wp:anchor>
        </w:drawing>
      </w:r>
    </w:p>
    <w:p w14:paraId="09D907C3" w14:textId="65836E0F" w:rsidR="00A73991" w:rsidRPr="00BA49AC" w:rsidRDefault="00860725" w:rsidP="006D27B4">
      <w:pPr>
        <w:jc w:val="both"/>
        <w:rPr>
          <w:rFonts w:ascii="Century Gothic" w:hAnsi="Century Gothic"/>
        </w:rPr>
      </w:pPr>
      <w:r w:rsidRPr="00BA49AC">
        <w:rPr>
          <w:rFonts w:ascii="Century Gothic" w:hAnsi="Century Gothic"/>
        </w:rPr>
        <w:t xml:space="preserve">                                 </w:t>
      </w:r>
      <w:r w:rsidR="00A73991" w:rsidRPr="00BA49AC">
        <w:rPr>
          <w:rFonts w:ascii="Century Gothic" w:hAnsi="Century Gothic"/>
        </w:rPr>
        <w:t>(</w:t>
      </w:r>
      <w:r w:rsidR="00EF66FA" w:rsidRPr="00BA49AC">
        <w:rPr>
          <w:rFonts w:ascii="Century Gothic" w:hAnsi="Century Gothic"/>
        </w:rPr>
        <w:t>9</w:t>
      </w:r>
      <w:r w:rsidR="00A73991" w:rsidRPr="00BA49AC">
        <w:rPr>
          <w:rFonts w:ascii="Century Gothic" w:hAnsi="Century Gothic"/>
        </w:rPr>
        <w:t>)</w:t>
      </w:r>
    </w:p>
    <w:p w14:paraId="1A438DFF" w14:textId="5BFE085A" w:rsidR="00B3440C" w:rsidRPr="00BA49AC" w:rsidRDefault="00A73991" w:rsidP="006D27B4">
      <w:pPr>
        <w:jc w:val="both"/>
        <w:rPr>
          <w:rFonts w:ascii="Century Gothic" w:hAnsi="Century Gothic"/>
        </w:rPr>
      </w:pPr>
      <w:r w:rsidRPr="00BA49AC">
        <w:rPr>
          <w:rFonts w:ascii="Century Gothic" w:hAnsi="Century Gothic"/>
        </w:rPr>
        <w:t xml:space="preserve">A description of each angle reported with respective units is provided in Table </w:t>
      </w:r>
      <w:r w:rsidR="00135457" w:rsidRPr="00BA49AC">
        <w:rPr>
          <w:rFonts w:ascii="Century Gothic" w:hAnsi="Century Gothic"/>
        </w:rPr>
        <w:t>5</w:t>
      </w:r>
      <w:r w:rsidRPr="00BA49AC">
        <w:rPr>
          <w:rFonts w:ascii="Century Gothic" w:hAnsi="Century Gothic"/>
        </w:rPr>
        <w:t>.</w:t>
      </w:r>
    </w:p>
    <w:p w14:paraId="109D0BBD" w14:textId="3B93523E" w:rsidR="00BE20AC" w:rsidRPr="00BA49AC" w:rsidRDefault="00BE20AC" w:rsidP="006D27B4">
      <w:pPr>
        <w:jc w:val="both"/>
        <w:rPr>
          <w:rFonts w:ascii="Century Gothic" w:hAnsi="Century Gothic"/>
        </w:rPr>
      </w:pPr>
      <w:r w:rsidRPr="00BA49AC">
        <w:rPr>
          <w:rFonts w:ascii="Century Gothic" w:hAnsi="Century Gothic"/>
          <w:b/>
          <w:bCs/>
          <w:color w:val="033A44"/>
        </w:rPr>
        <w:lastRenderedPageBreak/>
        <w:t>Quality control</w:t>
      </w:r>
      <w:r w:rsidRPr="00BA49AC">
        <w:rPr>
          <w:rFonts w:ascii="Century Gothic" w:hAnsi="Century Gothic"/>
        </w:rPr>
        <w:t xml:space="preserve">. Within each plot at each site, all trees were tagged with a unique identification code. Data collection was performed by the same person to ensure consistency. We use a predesign app to increase data quality, facilitating data transfer from field sheets to computer sheets. Data was recorded onto the Fulcrum app (https://www.fulcrumapp.com/). Fulcrum is a platform that utilizes a digitalized predesign field data collection tool, introduced on a mobile phone, which collects each variable as needed. The new data is kept in the Fulcrum platform and then downloaded into an Excel spreadsheet.  </w:t>
      </w:r>
    </w:p>
    <w:p w14:paraId="3B20E2A8" w14:textId="6E9E1BCF" w:rsidR="00536D83" w:rsidRPr="00BA49AC" w:rsidRDefault="00536D83" w:rsidP="006521A6">
      <w:pPr>
        <w:spacing w:after="0"/>
        <w:rPr>
          <w:rFonts w:ascii="Century Gothic" w:hAnsi="Century Gothic"/>
          <w:sz w:val="20"/>
          <w:szCs w:val="20"/>
        </w:rPr>
      </w:pPr>
      <w:r w:rsidRPr="00460952">
        <w:rPr>
          <w:rFonts w:ascii="Century Gothic" w:hAnsi="Century Gothic"/>
          <w:b/>
          <w:bCs/>
          <w:color w:val="033A44"/>
          <w:sz w:val="20"/>
          <w:szCs w:val="20"/>
        </w:rPr>
        <w:t xml:space="preserve">Table </w:t>
      </w:r>
      <w:r w:rsidR="00860725" w:rsidRPr="00460952">
        <w:rPr>
          <w:rFonts w:ascii="Century Gothic" w:hAnsi="Century Gothic"/>
          <w:b/>
          <w:bCs/>
          <w:color w:val="033A44"/>
          <w:sz w:val="20"/>
          <w:szCs w:val="20"/>
        </w:rPr>
        <w:t>5</w:t>
      </w:r>
      <w:r w:rsidRPr="00460952">
        <w:rPr>
          <w:rFonts w:ascii="Century Gothic" w:hAnsi="Century Gothic"/>
          <w:b/>
          <w:bCs/>
          <w:color w:val="033A44"/>
          <w:sz w:val="20"/>
          <w:szCs w:val="20"/>
        </w:rPr>
        <w:t>.</w:t>
      </w:r>
      <w:r w:rsidRPr="00460952">
        <w:rPr>
          <w:rFonts w:ascii="Century Gothic" w:hAnsi="Century Gothic"/>
          <w:color w:val="033A44"/>
          <w:sz w:val="20"/>
          <w:szCs w:val="20"/>
        </w:rPr>
        <w:t xml:space="preserve"> </w:t>
      </w:r>
      <w:r w:rsidR="006521A6" w:rsidRPr="006521A6">
        <w:rPr>
          <w:rFonts w:ascii="Century Gothic" w:hAnsi="Century Gothic"/>
          <w:sz w:val="20"/>
          <w:szCs w:val="20"/>
        </w:rPr>
        <w:t xml:space="preserve">Description of variables for </w:t>
      </w:r>
      <w:r w:rsidR="006521A6">
        <w:rPr>
          <w:rFonts w:ascii="Century Gothic" w:hAnsi="Century Gothic"/>
          <w:sz w:val="20"/>
          <w:szCs w:val="20"/>
        </w:rPr>
        <w:t xml:space="preserve">data </w:t>
      </w:r>
      <w:r w:rsidR="006521A6" w:rsidRPr="006521A6">
        <w:rPr>
          <w:rFonts w:ascii="Century Gothic" w:hAnsi="Century Gothic"/>
          <w:sz w:val="20"/>
          <w:szCs w:val="20"/>
        </w:rPr>
        <w:t>file “dataset_leaf_angles_from_common_gardens_in_the_colombian_andes_2024.csv”</w:t>
      </w:r>
      <w:r w:rsidRPr="00BA49AC">
        <w:rPr>
          <w:rFonts w:ascii="Century Gothic" w:hAnsi="Century Gothic"/>
        </w:rPr>
        <w:fldChar w:fldCharType="begin"/>
      </w:r>
      <w:r w:rsidRPr="00BA49AC">
        <w:rPr>
          <w:rFonts w:ascii="Century Gothic" w:hAnsi="Century Gothic"/>
        </w:rPr>
        <w:instrText xml:space="preserve"> LINK Excel.Sheet.12 "https://d.docs.live.net/454b80dc4a73566e/Documentos/COL-TREE/Proyectos/U.EXETER/Trop-Heat/LeafTraits/01_Data/03_EIDC_data_deposit/Colombia/Thermoregulation_traits/Metadata_leaf_angle_Colombia_Andean_trees_2024.xlsx" "Lineage!F2C1:F13C4" \a \f 4 \h  \* MERGEFORMAT </w:instrText>
      </w:r>
      <w:r w:rsidRPr="00BA49AC">
        <w:rPr>
          <w:rFonts w:ascii="Century Gothic" w:hAnsi="Century Gothic"/>
        </w:rPr>
        <w:fldChar w:fldCharType="separate"/>
      </w:r>
    </w:p>
    <w:tbl>
      <w:tblPr>
        <w:tblW w:w="9493" w:type="dxa"/>
        <w:tblCellMar>
          <w:left w:w="70" w:type="dxa"/>
          <w:right w:w="70" w:type="dxa"/>
        </w:tblCellMar>
        <w:tblLook w:val="04A0" w:firstRow="1" w:lastRow="0" w:firstColumn="1" w:lastColumn="0" w:noHBand="0" w:noVBand="1"/>
      </w:tblPr>
      <w:tblGrid>
        <w:gridCol w:w="1444"/>
        <w:gridCol w:w="3796"/>
        <w:gridCol w:w="1276"/>
        <w:gridCol w:w="2977"/>
      </w:tblGrid>
      <w:tr w:rsidR="00536D83" w:rsidRPr="00BA49AC" w14:paraId="23647CED" w14:textId="77777777" w:rsidTr="00E92090">
        <w:trPr>
          <w:trHeight w:val="600"/>
          <w:tblHeader/>
        </w:trPr>
        <w:tc>
          <w:tcPr>
            <w:tcW w:w="0" w:type="auto"/>
            <w:tcBorders>
              <w:top w:val="single" w:sz="12" w:space="0" w:color="000000"/>
              <w:left w:val="single" w:sz="4" w:space="0" w:color="000000"/>
              <w:bottom w:val="single" w:sz="12" w:space="0" w:color="000000"/>
              <w:right w:val="single" w:sz="4" w:space="0" w:color="000000"/>
            </w:tcBorders>
            <w:vAlign w:val="center"/>
            <w:hideMark/>
          </w:tcPr>
          <w:p w14:paraId="3501E763" w14:textId="2348CE59" w:rsidR="00536D83" w:rsidRPr="00BA49AC" w:rsidRDefault="00536D83" w:rsidP="006D27B4">
            <w:pPr>
              <w:keepLines w:val="0"/>
              <w:spacing w:after="0" w:line="240" w:lineRule="auto"/>
              <w:jc w:val="both"/>
              <w:rPr>
                <w:rFonts w:ascii="Century Gothic" w:eastAsia="Times New Roman" w:hAnsi="Century Gothic" w:cs="Times New Roman"/>
                <w:b/>
                <w:bCs/>
                <w:color w:val="000000"/>
                <w:sz w:val="20"/>
                <w:szCs w:val="20"/>
                <w:lang w:val="es-CO"/>
              </w:rPr>
            </w:pPr>
            <w:r w:rsidRPr="00BA49AC">
              <w:rPr>
                <w:rFonts w:ascii="Century Gothic" w:eastAsia="Times New Roman" w:hAnsi="Century Gothic" w:cs="Times New Roman"/>
                <w:b/>
                <w:bCs/>
                <w:color w:val="000000"/>
                <w:sz w:val="20"/>
                <w:szCs w:val="20"/>
                <w:lang w:val="es-CO"/>
              </w:rPr>
              <w:t>Variable</w:t>
            </w:r>
          </w:p>
        </w:tc>
        <w:tc>
          <w:tcPr>
            <w:tcW w:w="3796" w:type="dxa"/>
            <w:tcBorders>
              <w:top w:val="single" w:sz="12" w:space="0" w:color="000000"/>
              <w:left w:val="nil"/>
              <w:bottom w:val="single" w:sz="12" w:space="0" w:color="000000"/>
              <w:right w:val="single" w:sz="4" w:space="0" w:color="000000"/>
            </w:tcBorders>
            <w:vAlign w:val="center"/>
            <w:hideMark/>
          </w:tcPr>
          <w:p w14:paraId="25168D3E" w14:textId="77777777" w:rsidR="00536D83" w:rsidRPr="00BA49AC" w:rsidRDefault="00536D83" w:rsidP="006D27B4">
            <w:pPr>
              <w:keepLines w:val="0"/>
              <w:spacing w:after="0" w:line="240" w:lineRule="auto"/>
              <w:jc w:val="both"/>
              <w:rPr>
                <w:rFonts w:ascii="Century Gothic" w:eastAsia="Times New Roman" w:hAnsi="Century Gothic" w:cs="Times New Roman"/>
                <w:b/>
                <w:bCs/>
                <w:color w:val="000000"/>
                <w:sz w:val="20"/>
                <w:szCs w:val="20"/>
                <w:lang w:val="es-CO"/>
              </w:rPr>
            </w:pPr>
            <w:proofErr w:type="spellStart"/>
            <w:r w:rsidRPr="00BA49AC">
              <w:rPr>
                <w:rFonts w:ascii="Century Gothic" w:eastAsia="Times New Roman" w:hAnsi="Century Gothic" w:cs="Times New Roman"/>
                <w:b/>
                <w:bCs/>
                <w:color w:val="000000"/>
                <w:sz w:val="20"/>
                <w:szCs w:val="20"/>
                <w:lang w:val="es-CO"/>
              </w:rPr>
              <w:t>Definition</w:t>
            </w:r>
            <w:proofErr w:type="spellEnd"/>
          </w:p>
        </w:tc>
        <w:tc>
          <w:tcPr>
            <w:tcW w:w="1276" w:type="dxa"/>
            <w:tcBorders>
              <w:top w:val="single" w:sz="12" w:space="0" w:color="000000"/>
              <w:left w:val="nil"/>
              <w:bottom w:val="single" w:sz="12" w:space="0" w:color="000000"/>
              <w:right w:val="single" w:sz="4" w:space="0" w:color="000000"/>
            </w:tcBorders>
            <w:vAlign w:val="center"/>
            <w:hideMark/>
          </w:tcPr>
          <w:p w14:paraId="6D3559EA" w14:textId="77777777" w:rsidR="00536D83" w:rsidRPr="00BA49AC" w:rsidRDefault="00536D83" w:rsidP="006D27B4">
            <w:pPr>
              <w:keepLines w:val="0"/>
              <w:spacing w:after="0" w:line="240" w:lineRule="auto"/>
              <w:jc w:val="both"/>
              <w:rPr>
                <w:rFonts w:ascii="Century Gothic" w:eastAsia="Times New Roman" w:hAnsi="Century Gothic" w:cs="Times New Roman"/>
                <w:b/>
                <w:bCs/>
                <w:color w:val="000000"/>
                <w:sz w:val="20"/>
                <w:szCs w:val="20"/>
                <w:lang w:val="es-CO"/>
              </w:rPr>
            </w:pPr>
            <w:proofErr w:type="spellStart"/>
            <w:r w:rsidRPr="00BA49AC">
              <w:rPr>
                <w:rFonts w:ascii="Century Gothic" w:eastAsia="Times New Roman" w:hAnsi="Century Gothic" w:cs="Times New Roman"/>
                <w:b/>
                <w:bCs/>
                <w:color w:val="000000"/>
                <w:sz w:val="20"/>
                <w:szCs w:val="20"/>
                <w:lang w:val="es-CO"/>
              </w:rPr>
              <w:t>Unit</w:t>
            </w:r>
            <w:proofErr w:type="spellEnd"/>
          </w:p>
        </w:tc>
        <w:tc>
          <w:tcPr>
            <w:tcW w:w="2977" w:type="dxa"/>
            <w:tcBorders>
              <w:top w:val="single" w:sz="12" w:space="0" w:color="000000"/>
              <w:left w:val="nil"/>
              <w:bottom w:val="single" w:sz="12" w:space="0" w:color="000000"/>
              <w:right w:val="single" w:sz="4" w:space="0" w:color="000000"/>
            </w:tcBorders>
            <w:vAlign w:val="center"/>
            <w:hideMark/>
          </w:tcPr>
          <w:p w14:paraId="32C75068" w14:textId="77777777" w:rsidR="00536D83" w:rsidRPr="00BA49AC" w:rsidRDefault="00536D83" w:rsidP="006D27B4">
            <w:pPr>
              <w:keepLines w:val="0"/>
              <w:spacing w:after="0" w:line="240" w:lineRule="auto"/>
              <w:jc w:val="both"/>
              <w:rPr>
                <w:rFonts w:ascii="Century Gothic" w:eastAsia="Times New Roman" w:hAnsi="Century Gothic" w:cs="Times New Roman"/>
                <w:b/>
                <w:bCs/>
                <w:color w:val="000000"/>
                <w:sz w:val="20"/>
                <w:szCs w:val="20"/>
                <w:lang w:val="es-CO"/>
              </w:rPr>
            </w:pPr>
            <w:proofErr w:type="spellStart"/>
            <w:r w:rsidRPr="00BA49AC">
              <w:rPr>
                <w:rFonts w:ascii="Century Gothic" w:eastAsia="Times New Roman" w:hAnsi="Century Gothic" w:cs="Times New Roman"/>
                <w:b/>
                <w:bCs/>
                <w:color w:val="000000"/>
                <w:sz w:val="20"/>
                <w:szCs w:val="20"/>
                <w:lang w:val="es-CO"/>
              </w:rPr>
              <w:t>Logical</w:t>
            </w:r>
            <w:proofErr w:type="spellEnd"/>
            <w:r w:rsidRPr="00BA49AC">
              <w:rPr>
                <w:rFonts w:ascii="Century Gothic" w:eastAsia="Times New Roman" w:hAnsi="Century Gothic" w:cs="Times New Roman"/>
                <w:b/>
                <w:bCs/>
                <w:color w:val="000000"/>
                <w:sz w:val="20"/>
                <w:szCs w:val="20"/>
                <w:lang w:val="es-CO"/>
              </w:rPr>
              <w:t xml:space="preserve"> Range</w:t>
            </w:r>
          </w:p>
        </w:tc>
      </w:tr>
      <w:tr w:rsidR="00536D83" w:rsidRPr="00BA49AC" w14:paraId="5DCF7692" w14:textId="77777777" w:rsidTr="00E92090">
        <w:trPr>
          <w:trHeight w:val="945"/>
        </w:trPr>
        <w:tc>
          <w:tcPr>
            <w:tcW w:w="0" w:type="auto"/>
            <w:tcBorders>
              <w:top w:val="nil"/>
              <w:left w:val="single" w:sz="4" w:space="0" w:color="000000"/>
              <w:bottom w:val="single" w:sz="4" w:space="0" w:color="auto"/>
              <w:right w:val="single" w:sz="4" w:space="0" w:color="000000"/>
            </w:tcBorders>
            <w:vAlign w:val="center"/>
            <w:hideMark/>
          </w:tcPr>
          <w:p w14:paraId="61194D16" w14:textId="6339E19A" w:rsidR="00536D83" w:rsidRPr="00BA49AC" w:rsidRDefault="000B782A"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L</w:t>
            </w:r>
            <w:r w:rsidR="00536D83" w:rsidRPr="00BA49AC">
              <w:rPr>
                <w:rFonts w:ascii="Century Gothic" w:eastAsia="Times New Roman" w:hAnsi="Century Gothic" w:cs="Times New Roman"/>
                <w:color w:val="000000"/>
                <w:sz w:val="20"/>
                <w:szCs w:val="20"/>
                <w:lang w:val="es-CO"/>
              </w:rPr>
              <w:t>ongitude</w:t>
            </w:r>
            <w:proofErr w:type="spellEnd"/>
            <w:r w:rsidR="00536D83" w:rsidRPr="00BA49AC">
              <w:rPr>
                <w:rFonts w:ascii="Century Gothic" w:eastAsia="Times New Roman" w:hAnsi="Century Gothic" w:cs="Times New Roman"/>
                <w:color w:val="000000"/>
                <w:sz w:val="20"/>
                <w:szCs w:val="20"/>
                <w:lang w:val="es-CO"/>
              </w:rPr>
              <w:t xml:space="preserve"> and </w:t>
            </w:r>
            <w:proofErr w:type="spellStart"/>
            <w:r w:rsidR="00536D83" w:rsidRPr="00BA49AC">
              <w:rPr>
                <w:rFonts w:ascii="Century Gothic" w:eastAsia="Times New Roman" w:hAnsi="Century Gothic" w:cs="Times New Roman"/>
                <w:color w:val="000000"/>
                <w:sz w:val="20"/>
                <w:szCs w:val="20"/>
                <w:lang w:val="es-CO"/>
              </w:rPr>
              <w:t>latitude</w:t>
            </w:r>
            <w:proofErr w:type="spellEnd"/>
          </w:p>
        </w:tc>
        <w:tc>
          <w:tcPr>
            <w:tcW w:w="3796" w:type="dxa"/>
            <w:tcBorders>
              <w:top w:val="nil"/>
              <w:left w:val="nil"/>
              <w:bottom w:val="single" w:sz="4" w:space="0" w:color="auto"/>
              <w:right w:val="single" w:sz="4" w:space="0" w:color="000000"/>
            </w:tcBorders>
            <w:shd w:val="clear" w:color="FFFF00" w:fill="FFFFFF"/>
            <w:vAlign w:val="center"/>
            <w:hideMark/>
          </w:tcPr>
          <w:p w14:paraId="22AF3FA7" w14:textId="77777777" w:rsidR="00536D83" w:rsidRPr="00BA49AC" w:rsidRDefault="00536D83"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Geographic coordinates that define a two-point position on Earth using the WGS84 reference ellipsoid.</w:t>
            </w:r>
          </w:p>
        </w:tc>
        <w:tc>
          <w:tcPr>
            <w:tcW w:w="1276" w:type="dxa"/>
            <w:tcBorders>
              <w:top w:val="nil"/>
              <w:left w:val="nil"/>
              <w:bottom w:val="single" w:sz="4" w:space="0" w:color="auto"/>
              <w:right w:val="single" w:sz="4" w:space="0" w:color="000000"/>
            </w:tcBorders>
            <w:vAlign w:val="center"/>
            <w:hideMark/>
          </w:tcPr>
          <w:p w14:paraId="3829AA68" w14:textId="77777777" w:rsidR="00536D83" w:rsidRPr="00BA49AC" w:rsidRDefault="00536D83"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 xml:space="preserve">decimal </w:t>
            </w:r>
            <w:proofErr w:type="spellStart"/>
            <w:r w:rsidRPr="00BA49AC">
              <w:rPr>
                <w:rFonts w:ascii="Century Gothic" w:eastAsia="Times New Roman" w:hAnsi="Century Gothic" w:cs="Times New Roman"/>
                <w:color w:val="000000"/>
                <w:sz w:val="20"/>
                <w:szCs w:val="20"/>
                <w:lang w:val="es-CO"/>
              </w:rPr>
              <w:t>degrees</w:t>
            </w:r>
            <w:proofErr w:type="spellEnd"/>
          </w:p>
        </w:tc>
        <w:tc>
          <w:tcPr>
            <w:tcW w:w="2977" w:type="dxa"/>
            <w:tcBorders>
              <w:top w:val="nil"/>
              <w:left w:val="nil"/>
              <w:bottom w:val="single" w:sz="4" w:space="0" w:color="auto"/>
              <w:right w:val="single" w:sz="4" w:space="0" w:color="000000"/>
            </w:tcBorders>
            <w:vAlign w:val="center"/>
            <w:hideMark/>
          </w:tcPr>
          <w:p w14:paraId="317B2F39" w14:textId="77777777" w:rsidR="00536D83" w:rsidRPr="00BA49AC" w:rsidRDefault="00536D83"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 xml:space="preserve">S1 (-75.678311; 5.513277)                                                                                                                                S2 (-75.685954; 5.641678)                                                                                                          </w:t>
            </w:r>
          </w:p>
        </w:tc>
      </w:tr>
      <w:tr w:rsidR="00536D83" w:rsidRPr="00BA49AC" w14:paraId="3231EBB4" w14:textId="77777777" w:rsidTr="00E92090">
        <w:trPr>
          <w:trHeight w:val="600"/>
        </w:trPr>
        <w:tc>
          <w:tcPr>
            <w:tcW w:w="0" w:type="auto"/>
            <w:tcBorders>
              <w:top w:val="single" w:sz="4" w:space="0" w:color="auto"/>
              <w:left w:val="single" w:sz="4" w:space="0" w:color="000000"/>
              <w:bottom w:val="single" w:sz="4" w:space="0" w:color="auto"/>
              <w:right w:val="single" w:sz="4" w:space="0" w:color="000000"/>
            </w:tcBorders>
            <w:vAlign w:val="center"/>
            <w:hideMark/>
          </w:tcPr>
          <w:p w14:paraId="7B04A936" w14:textId="3E90BDAB" w:rsidR="00536D83" w:rsidRPr="00BA49AC" w:rsidRDefault="000B782A"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E</w:t>
            </w:r>
            <w:r w:rsidR="00536D83" w:rsidRPr="00BA49AC">
              <w:rPr>
                <w:rFonts w:ascii="Century Gothic" w:eastAsia="Times New Roman" w:hAnsi="Century Gothic" w:cs="Times New Roman"/>
                <w:color w:val="000000"/>
                <w:sz w:val="20"/>
                <w:szCs w:val="20"/>
                <w:lang w:val="es-CO"/>
              </w:rPr>
              <w:t>levation</w:t>
            </w:r>
            <w:proofErr w:type="spellEnd"/>
          </w:p>
        </w:tc>
        <w:tc>
          <w:tcPr>
            <w:tcW w:w="3796" w:type="dxa"/>
            <w:tcBorders>
              <w:top w:val="single" w:sz="4" w:space="0" w:color="auto"/>
              <w:left w:val="nil"/>
              <w:bottom w:val="single" w:sz="4" w:space="0" w:color="auto"/>
              <w:right w:val="single" w:sz="4" w:space="0" w:color="000000"/>
            </w:tcBorders>
            <w:vAlign w:val="center"/>
            <w:hideMark/>
          </w:tcPr>
          <w:p w14:paraId="7CDC6537" w14:textId="77777777" w:rsidR="00536D83" w:rsidRPr="00BA49AC" w:rsidRDefault="00536D83"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The vertical distance of a location above mean sea level</w:t>
            </w:r>
          </w:p>
        </w:tc>
        <w:tc>
          <w:tcPr>
            <w:tcW w:w="1276" w:type="dxa"/>
            <w:tcBorders>
              <w:top w:val="single" w:sz="4" w:space="0" w:color="auto"/>
              <w:left w:val="nil"/>
              <w:bottom w:val="single" w:sz="4" w:space="0" w:color="auto"/>
              <w:right w:val="single" w:sz="4" w:space="0" w:color="000000"/>
            </w:tcBorders>
            <w:vAlign w:val="center"/>
            <w:hideMark/>
          </w:tcPr>
          <w:p w14:paraId="2E23DEB3" w14:textId="77777777" w:rsidR="00536D83" w:rsidRPr="00BA49AC" w:rsidRDefault="00536D83"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meters</w:t>
            </w:r>
            <w:proofErr w:type="spellEnd"/>
            <w:r w:rsidRPr="00BA49AC">
              <w:rPr>
                <w:rFonts w:ascii="Century Gothic" w:eastAsia="Times New Roman" w:hAnsi="Century Gothic" w:cs="Times New Roman"/>
                <w:color w:val="000000"/>
                <w:sz w:val="20"/>
                <w:szCs w:val="20"/>
                <w:lang w:val="es-CO"/>
              </w:rPr>
              <w:t xml:space="preserve"> </w:t>
            </w:r>
            <w:proofErr w:type="spellStart"/>
            <w:r w:rsidRPr="00BA49AC">
              <w:rPr>
                <w:rFonts w:ascii="Century Gothic" w:eastAsia="Times New Roman" w:hAnsi="Century Gothic" w:cs="Times New Roman"/>
                <w:color w:val="000000"/>
                <w:sz w:val="20"/>
                <w:szCs w:val="20"/>
                <w:lang w:val="es-CO"/>
              </w:rPr>
              <w:t>above</w:t>
            </w:r>
            <w:proofErr w:type="spellEnd"/>
            <w:r w:rsidRPr="00BA49AC">
              <w:rPr>
                <w:rFonts w:ascii="Century Gothic" w:eastAsia="Times New Roman" w:hAnsi="Century Gothic" w:cs="Times New Roman"/>
                <w:color w:val="000000"/>
                <w:sz w:val="20"/>
                <w:szCs w:val="20"/>
                <w:lang w:val="es-CO"/>
              </w:rPr>
              <w:t xml:space="preserve"> sea </w:t>
            </w:r>
            <w:proofErr w:type="spellStart"/>
            <w:r w:rsidRPr="00BA49AC">
              <w:rPr>
                <w:rFonts w:ascii="Century Gothic" w:eastAsia="Times New Roman" w:hAnsi="Century Gothic" w:cs="Times New Roman"/>
                <w:color w:val="000000"/>
                <w:sz w:val="20"/>
                <w:szCs w:val="20"/>
                <w:lang w:val="es-CO"/>
              </w:rPr>
              <w:t>level</w:t>
            </w:r>
            <w:proofErr w:type="spellEnd"/>
          </w:p>
        </w:tc>
        <w:tc>
          <w:tcPr>
            <w:tcW w:w="2977" w:type="dxa"/>
            <w:tcBorders>
              <w:top w:val="single" w:sz="4" w:space="0" w:color="auto"/>
              <w:left w:val="nil"/>
              <w:bottom w:val="single" w:sz="4" w:space="0" w:color="auto"/>
              <w:right w:val="single" w:sz="4" w:space="0" w:color="000000"/>
            </w:tcBorders>
            <w:vAlign w:val="center"/>
            <w:hideMark/>
          </w:tcPr>
          <w:p w14:paraId="31234C46" w14:textId="34A88DB1" w:rsidR="00536D83" w:rsidRPr="00BA49AC" w:rsidRDefault="00536D83"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S1) 2516 and S2) 1357</w:t>
            </w:r>
          </w:p>
        </w:tc>
      </w:tr>
      <w:tr w:rsidR="00536D83" w:rsidRPr="00BA49AC" w14:paraId="51D15234" w14:textId="77777777" w:rsidTr="00E92090">
        <w:trPr>
          <w:trHeight w:val="630"/>
        </w:trPr>
        <w:tc>
          <w:tcPr>
            <w:tcW w:w="0" w:type="auto"/>
            <w:tcBorders>
              <w:top w:val="single" w:sz="4" w:space="0" w:color="auto"/>
              <w:left w:val="single" w:sz="4" w:space="0" w:color="000000"/>
              <w:bottom w:val="single" w:sz="4" w:space="0" w:color="000000"/>
              <w:right w:val="single" w:sz="4" w:space="0" w:color="000000"/>
            </w:tcBorders>
            <w:vAlign w:val="center"/>
            <w:hideMark/>
          </w:tcPr>
          <w:p w14:paraId="402C1CCD" w14:textId="51C9121A" w:rsidR="00536D83" w:rsidRPr="00BA49AC" w:rsidRDefault="000B782A"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S</w:t>
            </w:r>
            <w:r w:rsidR="00536D83" w:rsidRPr="00BA49AC">
              <w:rPr>
                <w:rFonts w:ascii="Century Gothic" w:eastAsia="Times New Roman" w:hAnsi="Century Gothic" w:cs="Times New Roman"/>
                <w:color w:val="000000"/>
                <w:sz w:val="20"/>
                <w:szCs w:val="20"/>
                <w:lang w:val="es-CO"/>
              </w:rPr>
              <w:t xml:space="preserve">ite </w:t>
            </w:r>
            <w:proofErr w:type="spellStart"/>
            <w:r w:rsidR="00536D83" w:rsidRPr="00BA49AC">
              <w:rPr>
                <w:rFonts w:ascii="Century Gothic" w:eastAsia="Times New Roman" w:hAnsi="Century Gothic" w:cs="Times New Roman"/>
                <w:color w:val="000000"/>
                <w:sz w:val="20"/>
                <w:szCs w:val="20"/>
                <w:lang w:val="es-CO"/>
              </w:rPr>
              <w:t>temperature</w:t>
            </w:r>
            <w:proofErr w:type="spellEnd"/>
          </w:p>
        </w:tc>
        <w:tc>
          <w:tcPr>
            <w:tcW w:w="3796" w:type="dxa"/>
            <w:tcBorders>
              <w:top w:val="single" w:sz="4" w:space="0" w:color="auto"/>
              <w:left w:val="nil"/>
              <w:bottom w:val="single" w:sz="4" w:space="0" w:color="000000"/>
              <w:right w:val="single" w:sz="4" w:space="0" w:color="000000"/>
            </w:tcBorders>
            <w:vAlign w:val="center"/>
            <w:hideMark/>
          </w:tcPr>
          <w:p w14:paraId="7759B817" w14:textId="52D0C7E6" w:rsidR="00536D83" w:rsidRPr="00BA49AC" w:rsidRDefault="00536D83"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 xml:space="preserve">Mean annual </w:t>
            </w:r>
            <w:r w:rsidR="000B782A" w:rsidRPr="00BA49AC">
              <w:rPr>
                <w:rFonts w:ascii="Century Gothic" w:eastAsia="Times New Roman" w:hAnsi="Century Gothic" w:cs="Times New Roman"/>
                <w:color w:val="000000"/>
                <w:sz w:val="20"/>
                <w:szCs w:val="20"/>
              </w:rPr>
              <w:t>temperature</w:t>
            </w:r>
            <w:r w:rsidRPr="00BA49AC">
              <w:rPr>
                <w:rFonts w:ascii="Century Gothic" w:eastAsia="Times New Roman" w:hAnsi="Century Gothic" w:cs="Times New Roman"/>
                <w:color w:val="000000"/>
                <w:sz w:val="20"/>
                <w:szCs w:val="20"/>
              </w:rPr>
              <w:t xml:space="preserve"> at experimental sites where trees were planted.</w:t>
            </w:r>
          </w:p>
        </w:tc>
        <w:tc>
          <w:tcPr>
            <w:tcW w:w="1276" w:type="dxa"/>
            <w:tcBorders>
              <w:top w:val="single" w:sz="4" w:space="0" w:color="auto"/>
              <w:left w:val="nil"/>
              <w:bottom w:val="single" w:sz="4" w:space="0" w:color="000000"/>
              <w:right w:val="single" w:sz="4" w:space="0" w:color="000000"/>
            </w:tcBorders>
            <w:vAlign w:val="center"/>
            <w:hideMark/>
          </w:tcPr>
          <w:p w14:paraId="47F83F78" w14:textId="77777777" w:rsidR="00536D83" w:rsidRPr="00BA49AC" w:rsidRDefault="00536D83"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degree</w:t>
            </w:r>
            <w:proofErr w:type="spellEnd"/>
            <w:r w:rsidRPr="00BA49AC">
              <w:rPr>
                <w:rFonts w:ascii="Century Gothic" w:eastAsia="Times New Roman" w:hAnsi="Century Gothic" w:cs="Times New Roman"/>
                <w:color w:val="000000"/>
                <w:sz w:val="20"/>
                <w:szCs w:val="20"/>
                <w:lang w:val="es-CO"/>
              </w:rPr>
              <w:t xml:space="preserve"> Celsius</w:t>
            </w:r>
          </w:p>
        </w:tc>
        <w:tc>
          <w:tcPr>
            <w:tcW w:w="2977" w:type="dxa"/>
            <w:tcBorders>
              <w:top w:val="single" w:sz="4" w:space="0" w:color="auto"/>
              <w:left w:val="nil"/>
              <w:bottom w:val="single" w:sz="4" w:space="0" w:color="000000"/>
              <w:right w:val="single" w:sz="4" w:space="0" w:color="000000"/>
            </w:tcBorders>
            <w:vAlign w:val="center"/>
            <w:hideMark/>
          </w:tcPr>
          <w:p w14:paraId="19A7B4D7" w14:textId="77777777" w:rsidR="00536D83" w:rsidRPr="00BA49AC" w:rsidRDefault="00536D83"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S1) 13,7 and S2) 22,1</w:t>
            </w:r>
          </w:p>
        </w:tc>
      </w:tr>
      <w:tr w:rsidR="00536D83" w:rsidRPr="00BA49AC" w14:paraId="24D8139E" w14:textId="77777777" w:rsidTr="00E92090">
        <w:trPr>
          <w:trHeight w:val="315"/>
        </w:trPr>
        <w:tc>
          <w:tcPr>
            <w:tcW w:w="0" w:type="auto"/>
            <w:tcBorders>
              <w:top w:val="nil"/>
              <w:left w:val="single" w:sz="4" w:space="0" w:color="000000"/>
              <w:bottom w:val="single" w:sz="4" w:space="0" w:color="000000"/>
              <w:right w:val="single" w:sz="4" w:space="0" w:color="000000"/>
            </w:tcBorders>
            <w:vAlign w:val="bottom"/>
            <w:hideMark/>
          </w:tcPr>
          <w:p w14:paraId="664B7446" w14:textId="456004D6" w:rsidR="00536D83" w:rsidRPr="00BA49AC" w:rsidRDefault="00536D83"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date</w:t>
            </w:r>
            <w:r w:rsidR="003D2329" w:rsidRPr="00BA49AC">
              <w:rPr>
                <w:rFonts w:ascii="Century Gothic" w:eastAsia="Times New Roman" w:hAnsi="Century Gothic" w:cs="Times New Roman"/>
                <w:color w:val="000000"/>
                <w:sz w:val="20"/>
                <w:szCs w:val="20"/>
                <w:lang w:val="es-CO"/>
              </w:rPr>
              <w:t xml:space="preserve"> </w:t>
            </w:r>
            <w:proofErr w:type="spellStart"/>
            <w:r w:rsidRPr="00BA49AC">
              <w:rPr>
                <w:rFonts w:ascii="Century Gothic" w:eastAsia="Times New Roman" w:hAnsi="Century Gothic" w:cs="Times New Roman"/>
                <w:color w:val="000000"/>
                <w:sz w:val="20"/>
                <w:szCs w:val="20"/>
                <w:lang w:val="es-CO"/>
              </w:rPr>
              <w:t>census</w:t>
            </w:r>
            <w:proofErr w:type="spellEnd"/>
          </w:p>
        </w:tc>
        <w:tc>
          <w:tcPr>
            <w:tcW w:w="3796" w:type="dxa"/>
            <w:tcBorders>
              <w:top w:val="nil"/>
              <w:left w:val="nil"/>
              <w:bottom w:val="single" w:sz="4" w:space="0" w:color="000000"/>
              <w:right w:val="single" w:sz="4" w:space="0" w:color="000000"/>
            </w:tcBorders>
            <w:vAlign w:val="bottom"/>
            <w:hideMark/>
          </w:tcPr>
          <w:p w14:paraId="77B88408" w14:textId="77777777" w:rsidR="00536D83" w:rsidRPr="00BA49AC" w:rsidRDefault="00536D83"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Census</w:t>
            </w:r>
            <w:proofErr w:type="spellEnd"/>
            <w:r w:rsidRPr="00BA49AC">
              <w:rPr>
                <w:rFonts w:ascii="Century Gothic" w:eastAsia="Times New Roman" w:hAnsi="Century Gothic" w:cs="Times New Roman"/>
                <w:color w:val="000000"/>
                <w:sz w:val="20"/>
                <w:szCs w:val="20"/>
                <w:lang w:val="es-CO"/>
              </w:rPr>
              <w:t xml:space="preserve"> date</w:t>
            </w:r>
          </w:p>
        </w:tc>
        <w:tc>
          <w:tcPr>
            <w:tcW w:w="1276" w:type="dxa"/>
            <w:tcBorders>
              <w:top w:val="nil"/>
              <w:left w:val="nil"/>
              <w:bottom w:val="single" w:sz="4" w:space="0" w:color="000000"/>
              <w:right w:val="single" w:sz="4" w:space="0" w:color="000000"/>
            </w:tcBorders>
            <w:vAlign w:val="bottom"/>
            <w:hideMark/>
          </w:tcPr>
          <w:p w14:paraId="7CAE289B" w14:textId="77777777" w:rsidR="00536D83" w:rsidRPr="00BA49AC" w:rsidRDefault="00536D83"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NA</w:t>
            </w:r>
          </w:p>
        </w:tc>
        <w:tc>
          <w:tcPr>
            <w:tcW w:w="2977" w:type="dxa"/>
            <w:tcBorders>
              <w:top w:val="nil"/>
              <w:left w:val="nil"/>
              <w:bottom w:val="single" w:sz="4" w:space="0" w:color="000000"/>
              <w:right w:val="single" w:sz="4" w:space="0" w:color="000000"/>
            </w:tcBorders>
            <w:vAlign w:val="bottom"/>
            <w:hideMark/>
          </w:tcPr>
          <w:p w14:paraId="4058AC55" w14:textId="77777777" w:rsidR="00536D83" w:rsidRPr="00BA49AC" w:rsidRDefault="00536D83"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Day/</w:t>
            </w:r>
            <w:proofErr w:type="spellStart"/>
            <w:r w:rsidRPr="00BA49AC">
              <w:rPr>
                <w:rFonts w:ascii="Century Gothic" w:eastAsia="Times New Roman" w:hAnsi="Century Gothic" w:cs="Times New Roman"/>
                <w:color w:val="000000"/>
                <w:sz w:val="20"/>
                <w:szCs w:val="20"/>
                <w:lang w:val="es-CO"/>
              </w:rPr>
              <w:t>month</w:t>
            </w:r>
            <w:proofErr w:type="spellEnd"/>
            <w:r w:rsidRPr="00BA49AC">
              <w:rPr>
                <w:rFonts w:ascii="Century Gothic" w:eastAsia="Times New Roman" w:hAnsi="Century Gothic" w:cs="Times New Roman"/>
                <w:color w:val="000000"/>
                <w:sz w:val="20"/>
                <w:szCs w:val="20"/>
                <w:lang w:val="es-CO"/>
              </w:rPr>
              <w:t>/</w:t>
            </w:r>
            <w:proofErr w:type="spellStart"/>
            <w:r w:rsidRPr="00BA49AC">
              <w:rPr>
                <w:rFonts w:ascii="Century Gothic" w:eastAsia="Times New Roman" w:hAnsi="Century Gothic" w:cs="Times New Roman"/>
                <w:color w:val="000000"/>
                <w:sz w:val="20"/>
                <w:szCs w:val="20"/>
                <w:lang w:val="es-CO"/>
              </w:rPr>
              <w:t>year</w:t>
            </w:r>
            <w:proofErr w:type="spellEnd"/>
          </w:p>
        </w:tc>
      </w:tr>
      <w:tr w:rsidR="00536D83" w:rsidRPr="00BA49AC" w14:paraId="7CFF8C39" w14:textId="77777777" w:rsidTr="00E92090">
        <w:trPr>
          <w:trHeight w:val="1575"/>
        </w:trPr>
        <w:tc>
          <w:tcPr>
            <w:tcW w:w="0" w:type="auto"/>
            <w:tcBorders>
              <w:top w:val="nil"/>
              <w:left w:val="single" w:sz="4" w:space="0" w:color="000000"/>
              <w:bottom w:val="single" w:sz="4" w:space="0" w:color="000000"/>
              <w:right w:val="single" w:sz="4" w:space="0" w:color="000000"/>
            </w:tcBorders>
            <w:vAlign w:val="center"/>
            <w:hideMark/>
          </w:tcPr>
          <w:p w14:paraId="10756CF8" w14:textId="77777777" w:rsidR="00536D83" w:rsidRPr="00BA49AC" w:rsidRDefault="00536D83"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code</w:t>
            </w:r>
            <w:proofErr w:type="spellEnd"/>
          </w:p>
        </w:tc>
        <w:tc>
          <w:tcPr>
            <w:tcW w:w="3796" w:type="dxa"/>
            <w:tcBorders>
              <w:top w:val="nil"/>
              <w:left w:val="nil"/>
              <w:bottom w:val="single" w:sz="4" w:space="0" w:color="000000"/>
              <w:right w:val="single" w:sz="4" w:space="0" w:color="000000"/>
            </w:tcBorders>
            <w:vAlign w:val="center"/>
            <w:hideMark/>
          </w:tcPr>
          <w:p w14:paraId="03E20E09" w14:textId="16B525DC" w:rsidR="00536D83" w:rsidRPr="00BA49AC" w:rsidRDefault="00536D83"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 xml:space="preserve">Tree identity and location within each experimental </w:t>
            </w:r>
            <w:r w:rsidR="004C5856" w:rsidRPr="00BA49AC">
              <w:rPr>
                <w:rFonts w:ascii="Century Gothic" w:eastAsia="Times New Roman" w:hAnsi="Century Gothic" w:cs="Times New Roman"/>
                <w:color w:val="000000"/>
                <w:sz w:val="20"/>
                <w:szCs w:val="20"/>
              </w:rPr>
              <w:t>site</w:t>
            </w:r>
            <w:r w:rsidRPr="00BA49AC">
              <w:rPr>
                <w:rFonts w:ascii="Century Gothic" w:eastAsia="Times New Roman" w:hAnsi="Century Gothic" w:cs="Times New Roman"/>
                <w:color w:val="000000"/>
                <w:sz w:val="20"/>
                <w:szCs w:val="20"/>
              </w:rPr>
              <w:t xml:space="preserve"> includes site, plot and block number in addition to a tree identification </w:t>
            </w:r>
            <w:r w:rsidR="000B782A" w:rsidRPr="00BA49AC">
              <w:rPr>
                <w:rFonts w:ascii="Century Gothic" w:eastAsia="Times New Roman" w:hAnsi="Century Gothic" w:cs="Times New Roman"/>
                <w:color w:val="000000"/>
                <w:sz w:val="20"/>
                <w:szCs w:val="20"/>
              </w:rPr>
              <w:t>number</w:t>
            </w:r>
            <w:r w:rsidRPr="00BA49AC">
              <w:rPr>
                <w:rFonts w:ascii="Century Gothic" w:eastAsia="Times New Roman" w:hAnsi="Century Gothic" w:cs="Times New Roman"/>
                <w:color w:val="000000"/>
                <w:sz w:val="20"/>
                <w:szCs w:val="20"/>
              </w:rPr>
              <w:t xml:space="preserve">, e.g. S1-P1-B1-494: Tree 494 </w:t>
            </w:r>
            <w:r w:rsidR="00860725" w:rsidRPr="00BA49AC">
              <w:rPr>
                <w:rFonts w:ascii="Century Gothic" w:eastAsia="Times New Roman" w:hAnsi="Century Gothic" w:cs="Times New Roman"/>
                <w:color w:val="000000"/>
                <w:sz w:val="20"/>
                <w:szCs w:val="20"/>
              </w:rPr>
              <w:t>is in</w:t>
            </w:r>
            <w:r w:rsidRPr="00BA49AC">
              <w:rPr>
                <w:rFonts w:ascii="Century Gothic" w:eastAsia="Times New Roman" w:hAnsi="Century Gothic" w:cs="Times New Roman"/>
                <w:color w:val="000000"/>
                <w:sz w:val="20"/>
                <w:szCs w:val="20"/>
              </w:rPr>
              <w:t xml:space="preserve"> block 1 of plot 1 in site 1.</w:t>
            </w:r>
          </w:p>
        </w:tc>
        <w:tc>
          <w:tcPr>
            <w:tcW w:w="1276" w:type="dxa"/>
            <w:tcBorders>
              <w:top w:val="nil"/>
              <w:left w:val="nil"/>
              <w:bottom w:val="single" w:sz="4" w:space="0" w:color="000000"/>
              <w:right w:val="single" w:sz="4" w:space="0" w:color="000000"/>
            </w:tcBorders>
            <w:vAlign w:val="center"/>
            <w:hideMark/>
          </w:tcPr>
          <w:p w14:paraId="12411BA1" w14:textId="77777777" w:rsidR="00536D83" w:rsidRPr="00BA49AC" w:rsidRDefault="00536D83"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NA</w:t>
            </w:r>
          </w:p>
        </w:tc>
        <w:tc>
          <w:tcPr>
            <w:tcW w:w="2977" w:type="dxa"/>
            <w:tcBorders>
              <w:top w:val="nil"/>
              <w:left w:val="nil"/>
              <w:bottom w:val="single" w:sz="4" w:space="0" w:color="000000"/>
              <w:right w:val="single" w:sz="4" w:space="0" w:color="000000"/>
            </w:tcBorders>
            <w:vAlign w:val="center"/>
            <w:hideMark/>
          </w:tcPr>
          <w:p w14:paraId="66CDB758" w14:textId="77777777" w:rsidR="00536D83" w:rsidRPr="00BA49AC" w:rsidRDefault="00536D83"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 xml:space="preserve">2 sites (S1 and S2), 4 plots, 6 blocks, and a numeric tree identification. </w:t>
            </w:r>
          </w:p>
        </w:tc>
      </w:tr>
      <w:tr w:rsidR="00C73001" w:rsidRPr="00BA49AC" w14:paraId="0042867A" w14:textId="77777777" w:rsidTr="00E92090">
        <w:trPr>
          <w:trHeight w:val="2520"/>
        </w:trPr>
        <w:tc>
          <w:tcPr>
            <w:tcW w:w="0" w:type="auto"/>
            <w:tcBorders>
              <w:top w:val="nil"/>
              <w:left w:val="single" w:sz="4" w:space="0" w:color="000000"/>
              <w:bottom w:val="single" w:sz="4" w:space="0" w:color="000000"/>
              <w:right w:val="single" w:sz="4" w:space="0" w:color="000000"/>
            </w:tcBorders>
            <w:vAlign w:val="center"/>
            <w:hideMark/>
          </w:tcPr>
          <w:p w14:paraId="72B35E11" w14:textId="7D48E1D0" w:rsidR="00C73001" w:rsidRPr="00BA49AC" w:rsidRDefault="00C73001"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leaf</w:t>
            </w:r>
            <w:proofErr w:type="spellEnd"/>
            <w:r w:rsidR="003D2329" w:rsidRPr="00BA49AC">
              <w:rPr>
                <w:rFonts w:ascii="Century Gothic" w:eastAsia="Times New Roman" w:hAnsi="Century Gothic" w:cs="Times New Roman"/>
                <w:color w:val="000000"/>
                <w:sz w:val="20"/>
                <w:szCs w:val="20"/>
                <w:lang w:val="es-CO"/>
              </w:rPr>
              <w:t xml:space="preserve"> </w:t>
            </w:r>
            <w:proofErr w:type="spellStart"/>
            <w:r w:rsidRPr="00BA49AC">
              <w:rPr>
                <w:rFonts w:ascii="Century Gothic" w:eastAsia="Times New Roman" w:hAnsi="Century Gothic" w:cs="Times New Roman"/>
                <w:color w:val="000000"/>
                <w:sz w:val="20"/>
                <w:szCs w:val="20"/>
                <w:lang w:val="es-CO"/>
              </w:rPr>
              <w:t>type</w:t>
            </w:r>
            <w:proofErr w:type="spellEnd"/>
          </w:p>
        </w:tc>
        <w:tc>
          <w:tcPr>
            <w:tcW w:w="3796" w:type="dxa"/>
            <w:tcBorders>
              <w:top w:val="nil"/>
              <w:left w:val="nil"/>
              <w:bottom w:val="single" w:sz="4" w:space="0" w:color="000000"/>
              <w:right w:val="single" w:sz="4" w:space="0" w:color="000000"/>
            </w:tcBorders>
            <w:vAlign w:val="center"/>
            <w:hideMark/>
          </w:tcPr>
          <w:p w14:paraId="662C99A6" w14:textId="18B74564" w:rsidR="00C73001" w:rsidRPr="00BA49AC" w:rsidRDefault="00C73001"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rPr>
              <w:t xml:space="preserve">Identifier for leaves selected for thermoregulation measurements. Each monitoring tree had three thermocouples installed, one with a photodiode (labelled as PAR) and two without photodiode, one with a yellow and one with a red cable (labelled as </w:t>
            </w:r>
            <w:proofErr w:type="spellStart"/>
            <w:r w:rsidRPr="00BA49AC">
              <w:rPr>
                <w:rFonts w:ascii="Century Gothic" w:eastAsia="Times New Roman" w:hAnsi="Century Gothic" w:cs="Times New Roman"/>
                <w:color w:val="000000"/>
                <w:sz w:val="20"/>
                <w:szCs w:val="20"/>
              </w:rPr>
              <w:t>Tyellow</w:t>
            </w:r>
            <w:proofErr w:type="spellEnd"/>
            <w:r w:rsidRPr="00BA49AC">
              <w:rPr>
                <w:rFonts w:ascii="Century Gothic" w:eastAsia="Times New Roman" w:hAnsi="Century Gothic" w:cs="Times New Roman"/>
                <w:color w:val="000000"/>
                <w:sz w:val="20"/>
                <w:szCs w:val="20"/>
              </w:rPr>
              <w:t xml:space="preserve"> and Tred respectively). Leaf angle was measured in the three leaves.</w:t>
            </w:r>
          </w:p>
        </w:tc>
        <w:tc>
          <w:tcPr>
            <w:tcW w:w="1276" w:type="dxa"/>
            <w:tcBorders>
              <w:top w:val="nil"/>
              <w:left w:val="nil"/>
              <w:bottom w:val="single" w:sz="4" w:space="0" w:color="000000"/>
              <w:right w:val="single" w:sz="4" w:space="0" w:color="000000"/>
            </w:tcBorders>
            <w:vAlign w:val="center"/>
            <w:hideMark/>
          </w:tcPr>
          <w:p w14:paraId="580F6FA9" w14:textId="77777777" w:rsidR="00C73001" w:rsidRPr="00BA49AC" w:rsidRDefault="00C73001"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NA</w:t>
            </w:r>
          </w:p>
        </w:tc>
        <w:tc>
          <w:tcPr>
            <w:tcW w:w="2977" w:type="dxa"/>
            <w:tcBorders>
              <w:top w:val="nil"/>
              <w:left w:val="nil"/>
              <w:bottom w:val="single" w:sz="4" w:space="0" w:color="000000"/>
              <w:right w:val="single" w:sz="4" w:space="0" w:color="000000"/>
            </w:tcBorders>
            <w:vAlign w:val="center"/>
            <w:hideMark/>
          </w:tcPr>
          <w:p w14:paraId="633B97FC" w14:textId="77777777" w:rsidR="00C73001" w:rsidRPr="00BA49AC" w:rsidRDefault="00C73001"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 xml:space="preserve">PAR/ </w:t>
            </w:r>
            <w:proofErr w:type="spellStart"/>
            <w:r w:rsidRPr="00BA49AC">
              <w:rPr>
                <w:rFonts w:ascii="Century Gothic" w:eastAsia="Times New Roman" w:hAnsi="Century Gothic" w:cs="Times New Roman"/>
                <w:color w:val="000000"/>
                <w:sz w:val="20"/>
                <w:szCs w:val="20"/>
                <w:lang w:val="es-CO"/>
              </w:rPr>
              <w:t>Tyellow</w:t>
            </w:r>
            <w:proofErr w:type="spellEnd"/>
            <w:r w:rsidRPr="00BA49AC">
              <w:rPr>
                <w:rFonts w:ascii="Century Gothic" w:eastAsia="Times New Roman" w:hAnsi="Century Gothic" w:cs="Times New Roman"/>
                <w:color w:val="000000"/>
                <w:sz w:val="20"/>
                <w:szCs w:val="20"/>
                <w:lang w:val="es-CO"/>
              </w:rPr>
              <w:t>/ Tred</w:t>
            </w:r>
          </w:p>
        </w:tc>
      </w:tr>
      <w:tr w:rsidR="00C73001" w:rsidRPr="009044AE" w14:paraId="25EFC792" w14:textId="77777777" w:rsidTr="00E92090">
        <w:trPr>
          <w:trHeight w:val="1260"/>
        </w:trPr>
        <w:tc>
          <w:tcPr>
            <w:tcW w:w="0" w:type="auto"/>
            <w:tcBorders>
              <w:top w:val="nil"/>
              <w:left w:val="single" w:sz="4" w:space="0" w:color="000000"/>
              <w:bottom w:val="single" w:sz="4" w:space="0" w:color="000000"/>
              <w:right w:val="single" w:sz="4" w:space="0" w:color="000000"/>
            </w:tcBorders>
            <w:vAlign w:val="center"/>
            <w:hideMark/>
          </w:tcPr>
          <w:p w14:paraId="132DA754" w14:textId="29C84624" w:rsidR="00C73001" w:rsidRPr="00BA49AC" w:rsidRDefault="00C73001"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Species</w:t>
            </w:r>
            <w:proofErr w:type="spellEnd"/>
          </w:p>
        </w:tc>
        <w:tc>
          <w:tcPr>
            <w:tcW w:w="3796" w:type="dxa"/>
            <w:tcBorders>
              <w:top w:val="nil"/>
              <w:left w:val="nil"/>
              <w:bottom w:val="single" w:sz="4" w:space="0" w:color="000000"/>
              <w:right w:val="single" w:sz="4" w:space="0" w:color="000000"/>
            </w:tcBorders>
            <w:vAlign w:val="center"/>
            <w:hideMark/>
          </w:tcPr>
          <w:p w14:paraId="5978ED0D" w14:textId="38806225" w:rsidR="00C73001" w:rsidRPr="00BA49AC" w:rsidRDefault="00C73001"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Nine dominant Andean tree species in Colombia</w:t>
            </w:r>
          </w:p>
        </w:tc>
        <w:tc>
          <w:tcPr>
            <w:tcW w:w="1276" w:type="dxa"/>
            <w:tcBorders>
              <w:top w:val="nil"/>
              <w:left w:val="nil"/>
              <w:bottom w:val="single" w:sz="4" w:space="0" w:color="000000"/>
              <w:right w:val="single" w:sz="4" w:space="0" w:color="000000"/>
            </w:tcBorders>
            <w:vAlign w:val="center"/>
            <w:hideMark/>
          </w:tcPr>
          <w:p w14:paraId="0F2AE206" w14:textId="77777777" w:rsidR="00C73001" w:rsidRPr="00BA49AC" w:rsidRDefault="00C73001"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NA</w:t>
            </w:r>
          </w:p>
        </w:tc>
        <w:tc>
          <w:tcPr>
            <w:tcW w:w="2977" w:type="dxa"/>
            <w:tcBorders>
              <w:top w:val="nil"/>
              <w:left w:val="nil"/>
              <w:bottom w:val="single" w:sz="4" w:space="0" w:color="000000"/>
              <w:right w:val="single" w:sz="4" w:space="0" w:color="000000"/>
            </w:tcBorders>
            <w:vAlign w:val="center"/>
            <w:hideMark/>
          </w:tcPr>
          <w:p w14:paraId="7B2DC51C" w14:textId="77777777" w:rsidR="00C73001" w:rsidRPr="00BA49AC" w:rsidRDefault="00C73001" w:rsidP="006D27B4">
            <w:pPr>
              <w:keepLines w:val="0"/>
              <w:spacing w:after="0" w:line="240" w:lineRule="auto"/>
              <w:jc w:val="both"/>
              <w:rPr>
                <w:rFonts w:ascii="Century Gothic" w:eastAsia="Times New Roman" w:hAnsi="Century Gothic" w:cs="Times New Roman"/>
                <w:i/>
                <w:iCs/>
                <w:color w:val="000000"/>
                <w:sz w:val="20"/>
                <w:szCs w:val="20"/>
                <w:lang w:val="es-CO"/>
              </w:rPr>
            </w:pPr>
            <w:proofErr w:type="spellStart"/>
            <w:r w:rsidRPr="00BA49AC">
              <w:rPr>
                <w:rFonts w:ascii="Century Gothic" w:eastAsia="Times New Roman" w:hAnsi="Century Gothic" w:cs="Times New Roman"/>
                <w:i/>
                <w:iCs/>
                <w:color w:val="000000"/>
                <w:sz w:val="20"/>
                <w:szCs w:val="20"/>
                <w:lang w:val="es-CO"/>
              </w:rPr>
              <w:t>Clethra</w:t>
            </w:r>
            <w:proofErr w:type="spellEnd"/>
            <w:r w:rsidRPr="00BA49AC">
              <w:rPr>
                <w:rFonts w:ascii="Century Gothic" w:eastAsia="Times New Roman" w:hAnsi="Century Gothic" w:cs="Times New Roman"/>
                <w:i/>
                <w:iCs/>
                <w:color w:val="000000"/>
                <w:sz w:val="20"/>
                <w:szCs w:val="20"/>
                <w:lang w:val="es-CO"/>
              </w:rPr>
              <w:t xml:space="preserve"> </w:t>
            </w:r>
            <w:proofErr w:type="spellStart"/>
            <w:r w:rsidRPr="00BA49AC">
              <w:rPr>
                <w:rFonts w:ascii="Century Gothic" w:eastAsia="Times New Roman" w:hAnsi="Century Gothic" w:cs="Times New Roman"/>
                <w:i/>
                <w:iCs/>
                <w:color w:val="000000"/>
                <w:sz w:val="20"/>
                <w:szCs w:val="20"/>
                <w:lang w:val="es-CO"/>
              </w:rPr>
              <w:t>fagifolia</w:t>
            </w:r>
            <w:proofErr w:type="spellEnd"/>
            <w:r w:rsidRPr="00BA49AC">
              <w:rPr>
                <w:rFonts w:ascii="Century Gothic" w:eastAsia="Times New Roman" w:hAnsi="Century Gothic" w:cs="Times New Roman"/>
                <w:i/>
                <w:iCs/>
                <w:color w:val="000000"/>
                <w:sz w:val="20"/>
                <w:szCs w:val="20"/>
                <w:lang w:val="es-CO"/>
              </w:rPr>
              <w:t xml:space="preserve">, </w:t>
            </w:r>
            <w:proofErr w:type="spellStart"/>
            <w:r w:rsidRPr="00BA49AC">
              <w:rPr>
                <w:rFonts w:ascii="Century Gothic" w:eastAsia="Times New Roman" w:hAnsi="Century Gothic" w:cs="Times New Roman"/>
                <w:i/>
                <w:iCs/>
                <w:color w:val="000000"/>
                <w:sz w:val="20"/>
                <w:szCs w:val="20"/>
                <w:lang w:val="es-CO"/>
              </w:rPr>
              <w:t>Clusia</w:t>
            </w:r>
            <w:proofErr w:type="spellEnd"/>
            <w:r w:rsidRPr="00BA49AC">
              <w:rPr>
                <w:rFonts w:ascii="Century Gothic" w:eastAsia="Times New Roman" w:hAnsi="Century Gothic" w:cs="Times New Roman"/>
                <w:i/>
                <w:iCs/>
                <w:color w:val="000000"/>
                <w:sz w:val="20"/>
                <w:szCs w:val="20"/>
                <w:lang w:val="es-CO"/>
              </w:rPr>
              <w:t xml:space="preserve"> multiflora, </w:t>
            </w:r>
            <w:proofErr w:type="spellStart"/>
            <w:r w:rsidRPr="00BA49AC">
              <w:rPr>
                <w:rFonts w:ascii="Century Gothic" w:eastAsia="Times New Roman" w:hAnsi="Century Gothic" w:cs="Times New Roman"/>
                <w:i/>
                <w:iCs/>
                <w:color w:val="000000"/>
                <w:sz w:val="20"/>
                <w:szCs w:val="20"/>
                <w:lang w:val="es-CO"/>
              </w:rPr>
              <w:t>Guatteria</w:t>
            </w:r>
            <w:proofErr w:type="spellEnd"/>
            <w:r w:rsidRPr="00BA49AC">
              <w:rPr>
                <w:rFonts w:ascii="Century Gothic" w:eastAsia="Times New Roman" w:hAnsi="Century Gothic" w:cs="Times New Roman"/>
                <w:i/>
                <w:iCs/>
                <w:color w:val="000000"/>
                <w:sz w:val="20"/>
                <w:szCs w:val="20"/>
                <w:lang w:val="es-CO"/>
              </w:rPr>
              <w:t xml:space="preserve"> </w:t>
            </w:r>
            <w:proofErr w:type="spellStart"/>
            <w:r w:rsidRPr="00BA49AC">
              <w:rPr>
                <w:rFonts w:ascii="Century Gothic" w:eastAsia="Times New Roman" w:hAnsi="Century Gothic" w:cs="Times New Roman"/>
                <w:i/>
                <w:iCs/>
                <w:color w:val="000000"/>
                <w:sz w:val="20"/>
                <w:szCs w:val="20"/>
                <w:lang w:val="es-CO"/>
              </w:rPr>
              <w:t>lehmannii</w:t>
            </w:r>
            <w:proofErr w:type="spellEnd"/>
            <w:r w:rsidRPr="00BA49AC">
              <w:rPr>
                <w:rFonts w:ascii="Century Gothic" w:eastAsia="Times New Roman" w:hAnsi="Century Gothic" w:cs="Times New Roman"/>
                <w:i/>
                <w:iCs/>
                <w:color w:val="000000"/>
                <w:sz w:val="20"/>
                <w:szCs w:val="20"/>
                <w:lang w:val="es-CO"/>
              </w:rPr>
              <w:t xml:space="preserve">, </w:t>
            </w:r>
            <w:proofErr w:type="spellStart"/>
            <w:r w:rsidRPr="00BA49AC">
              <w:rPr>
                <w:rFonts w:ascii="Century Gothic" w:eastAsia="Times New Roman" w:hAnsi="Century Gothic" w:cs="Times New Roman"/>
                <w:i/>
                <w:iCs/>
                <w:color w:val="000000"/>
                <w:sz w:val="20"/>
                <w:szCs w:val="20"/>
                <w:lang w:val="es-CO"/>
              </w:rPr>
              <w:t>Ilex</w:t>
            </w:r>
            <w:proofErr w:type="spellEnd"/>
            <w:r w:rsidRPr="00BA49AC">
              <w:rPr>
                <w:rFonts w:ascii="Century Gothic" w:eastAsia="Times New Roman" w:hAnsi="Century Gothic" w:cs="Times New Roman"/>
                <w:i/>
                <w:iCs/>
                <w:color w:val="000000"/>
                <w:sz w:val="20"/>
                <w:szCs w:val="20"/>
                <w:lang w:val="es-CO"/>
              </w:rPr>
              <w:t xml:space="preserve"> laurina, Inga </w:t>
            </w:r>
            <w:proofErr w:type="spellStart"/>
            <w:r w:rsidRPr="00BA49AC">
              <w:rPr>
                <w:rFonts w:ascii="Century Gothic" w:eastAsia="Times New Roman" w:hAnsi="Century Gothic" w:cs="Times New Roman"/>
                <w:i/>
                <w:iCs/>
                <w:color w:val="000000"/>
                <w:sz w:val="20"/>
                <w:szCs w:val="20"/>
                <w:lang w:val="es-CO"/>
              </w:rPr>
              <w:t>densiflora</w:t>
            </w:r>
            <w:proofErr w:type="spellEnd"/>
            <w:r w:rsidRPr="00BA49AC">
              <w:rPr>
                <w:rFonts w:ascii="Century Gothic" w:eastAsia="Times New Roman" w:hAnsi="Century Gothic" w:cs="Times New Roman"/>
                <w:i/>
                <w:iCs/>
                <w:color w:val="000000"/>
                <w:sz w:val="20"/>
                <w:szCs w:val="20"/>
                <w:lang w:val="es-CO"/>
              </w:rPr>
              <w:t xml:space="preserve">, Inga </w:t>
            </w:r>
            <w:proofErr w:type="spellStart"/>
            <w:r w:rsidRPr="00BA49AC">
              <w:rPr>
                <w:rFonts w:ascii="Century Gothic" w:eastAsia="Times New Roman" w:hAnsi="Century Gothic" w:cs="Times New Roman"/>
                <w:i/>
                <w:iCs/>
                <w:color w:val="000000"/>
                <w:sz w:val="20"/>
                <w:szCs w:val="20"/>
                <w:lang w:val="es-CO"/>
              </w:rPr>
              <w:t>ingoides</w:t>
            </w:r>
            <w:proofErr w:type="spellEnd"/>
            <w:r w:rsidRPr="00BA49AC">
              <w:rPr>
                <w:rFonts w:ascii="Century Gothic" w:eastAsia="Times New Roman" w:hAnsi="Century Gothic" w:cs="Times New Roman"/>
                <w:i/>
                <w:iCs/>
                <w:color w:val="000000"/>
                <w:sz w:val="20"/>
                <w:szCs w:val="20"/>
                <w:lang w:val="es-CO"/>
              </w:rPr>
              <w:t xml:space="preserve">, Inga </w:t>
            </w:r>
            <w:proofErr w:type="spellStart"/>
            <w:r w:rsidRPr="00BA49AC">
              <w:rPr>
                <w:rFonts w:ascii="Century Gothic" w:eastAsia="Times New Roman" w:hAnsi="Century Gothic" w:cs="Times New Roman"/>
                <w:i/>
                <w:iCs/>
                <w:color w:val="000000"/>
                <w:sz w:val="20"/>
                <w:szCs w:val="20"/>
                <w:lang w:val="es-CO"/>
              </w:rPr>
              <w:t>marginata</w:t>
            </w:r>
            <w:proofErr w:type="spellEnd"/>
            <w:r w:rsidRPr="00BA49AC">
              <w:rPr>
                <w:rFonts w:ascii="Century Gothic" w:eastAsia="Times New Roman" w:hAnsi="Century Gothic" w:cs="Times New Roman"/>
                <w:i/>
                <w:iCs/>
                <w:color w:val="000000"/>
                <w:sz w:val="20"/>
                <w:szCs w:val="20"/>
                <w:lang w:val="es-CO"/>
              </w:rPr>
              <w:t xml:space="preserve">, Inga </w:t>
            </w:r>
            <w:proofErr w:type="spellStart"/>
            <w:r w:rsidRPr="00BA49AC">
              <w:rPr>
                <w:rFonts w:ascii="Century Gothic" w:eastAsia="Times New Roman" w:hAnsi="Century Gothic" w:cs="Times New Roman"/>
                <w:i/>
                <w:iCs/>
                <w:color w:val="000000"/>
                <w:sz w:val="20"/>
                <w:szCs w:val="20"/>
                <w:lang w:val="es-CO"/>
              </w:rPr>
              <w:t>spectabilis</w:t>
            </w:r>
            <w:proofErr w:type="spellEnd"/>
            <w:r w:rsidRPr="00BA49AC">
              <w:rPr>
                <w:rFonts w:ascii="Century Gothic" w:eastAsia="Times New Roman" w:hAnsi="Century Gothic" w:cs="Times New Roman"/>
                <w:i/>
                <w:iCs/>
                <w:color w:val="000000"/>
                <w:sz w:val="20"/>
                <w:szCs w:val="20"/>
                <w:lang w:val="es-CO"/>
              </w:rPr>
              <w:t xml:space="preserve"> </w:t>
            </w:r>
            <w:r w:rsidRPr="00BA49AC">
              <w:rPr>
                <w:rFonts w:ascii="Century Gothic" w:eastAsia="Times New Roman" w:hAnsi="Century Gothic" w:cs="Times New Roman"/>
                <w:color w:val="000000"/>
                <w:sz w:val="20"/>
                <w:szCs w:val="20"/>
                <w:lang w:val="es-CO"/>
              </w:rPr>
              <w:t>and</w:t>
            </w:r>
            <w:r w:rsidRPr="00BA49AC">
              <w:rPr>
                <w:rFonts w:ascii="Century Gothic" w:eastAsia="Times New Roman" w:hAnsi="Century Gothic" w:cs="Times New Roman"/>
                <w:i/>
                <w:iCs/>
                <w:color w:val="000000"/>
                <w:sz w:val="20"/>
                <w:szCs w:val="20"/>
                <w:lang w:val="es-CO"/>
              </w:rPr>
              <w:t xml:space="preserve"> Quercus </w:t>
            </w:r>
            <w:proofErr w:type="spellStart"/>
            <w:r w:rsidRPr="00BA49AC">
              <w:rPr>
                <w:rFonts w:ascii="Century Gothic" w:eastAsia="Times New Roman" w:hAnsi="Century Gothic" w:cs="Times New Roman"/>
                <w:i/>
                <w:iCs/>
                <w:color w:val="000000"/>
                <w:sz w:val="20"/>
                <w:szCs w:val="20"/>
                <w:lang w:val="es-CO"/>
              </w:rPr>
              <w:t>humboldtii</w:t>
            </w:r>
            <w:proofErr w:type="spellEnd"/>
            <w:r w:rsidRPr="00BA49AC">
              <w:rPr>
                <w:rFonts w:ascii="Century Gothic" w:eastAsia="Times New Roman" w:hAnsi="Century Gothic" w:cs="Times New Roman"/>
                <w:i/>
                <w:iCs/>
                <w:color w:val="000000"/>
                <w:sz w:val="20"/>
                <w:szCs w:val="20"/>
                <w:lang w:val="es-CO"/>
              </w:rPr>
              <w:t xml:space="preserve">. </w:t>
            </w:r>
          </w:p>
        </w:tc>
      </w:tr>
      <w:tr w:rsidR="00C73001" w:rsidRPr="00BA49AC" w14:paraId="749AA2CA" w14:textId="77777777" w:rsidTr="00E92090">
        <w:trPr>
          <w:trHeight w:val="1575"/>
        </w:trPr>
        <w:tc>
          <w:tcPr>
            <w:tcW w:w="0" w:type="auto"/>
            <w:tcBorders>
              <w:top w:val="nil"/>
              <w:left w:val="single" w:sz="4" w:space="0" w:color="000000"/>
              <w:bottom w:val="single" w:sz="4" w:space="0" w:color="000000"/>
              <w:right w:val="single" w:sz="4" w:space="0" w:color="000000"/>
            </w:tcBorders>
            <w:vAlign w:val="center"/>
            <w:hideMark/>
          </w:tcPr>
          <w:p w14:paraId="7AC80460" w14:textId="03378CA1" w:rsidR="00C73001" w:rsidRPr="00BA49AC" w:rsidRDefault="00C73001"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lastRenderedPageBreak/>
              <w:t>Pitch</w:t>
            </w:r>
          </w:p>
        </w:tc>
        <w:tc>
          <w:tcPr>
            <w:tcW w:w="3796" w:type="dxa"/>
            <w:tcBorders>
              <w:top w:val="nil"/>
              <w:left w:val="nil"/>
              <w:bottom w:val="single" w:sz="4" w:space="0" w:color="000000"/>
              <w:right w:val="single" w:sz="4" w:space="0" w:color="000000"/>
            </w:tcBorders>
            <w:vAlign w:val="center"/>
            <w:hideMark/>
          </w:tcPr>
          <w:p w14:paraId="665CDCFF" w14:textId="25FEEBAD" w:rsidR="00C73001" w:rsidRPr="00BA49AC" w:rsidRDefault="00C73001"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(Leaf Inclination Angle) Pitch Angle is the angle between the vertical axis and the midrib (longitudinal axis) of the leaf, with 0</w:t>
            </w:r>
            <w:r w:rsidRPr="00BA49AC">
              <w:rPr>
                <w:rFonts w:ascii="Cambria Math" w:eastAsia="Times New Roman" w:hAnsi="Cambria Math" w:cs="Cambria Math"/>
                <w:color w:val="000000"/>
                <w:sz w:val="20"/>
                <w:szCs w:val="20"/>
              </w:rPr>
              <w:t>℃</w:t>
            </w:r>
            <w:r w:rsidRPr="00BA49AC">
              <w:rPr>
                <w:rFonts w:ascii="Century Gothic" w:eastAsia="Times New Roman" w:hAnsi="Century Gothic" w:cs="Times New Roman"/>
                <w:color w:val="000000"/>
                <w:sz w:val="20"/>
                <w:szCs w:val="20"/>
              </w:rPr>
              <w:t xml:space="preserve"> and 90</w:t>
            </w:r>
            <w:r w:rsidRPr="00BA49AC">
              <w:rPr>
                <w:rFonts w:ascii="Cambria Math" w:eastAsia="Times New Roman" w:hAnsi="Cambria Math" w:cs="Cambria Math"/>
                <w:color w:val="000000"/>
                <w:sz w:val="20"/>
                <w:szCs w:val="20"/>
              </w:rPr>
              <w:t>℃</w:t>
            </w:r>
            <w:r w:rsidRPr="00BA49AC">
              <w:rPr>
                <w:rFonts w:ascii="Century Gothic" w:eastAsia="Times New Roman" w:hAnsi="Century Gothic" w:cs="Times New Roman"/>
                <w:color w:val="000000"/>
                <w:sz w:val="20"/>
                <w:szCs w:val="20"/>
              </w:rPr>
              <w:t xml:space="preserve"> representing a vertical and a horizontal leaf respectively.</w:t>
            </w:r>
          </w:p>
        </w:tc>
        <w:tc>
          <w:tcPr>
            <w:tcW w:w="1276" w:type="dxa"/>
            <w:tcBorders>
              <w:top w:val="nil"/>
              <w:left w:val="nil"/>
              <w:bottom w:val="single" w:sz="4" w:space="0" w:color="000000"/>
              <w:right w:val="single" w:sz="4" w:space="0" w:color="000000"/>
            </w:tcBorders>
            <w:vAlign w:val="center"/>
            <w:hideMark/>
          </w:tcPr>
          <w:p w14:paraId="139701E0" w14:textId="77777777" w:rsidR="00C73001" w:rsidRPr="00BA49AC" w:rsidRDefault="00C73001"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degrees</w:t>
            </w:r>
            <w:proofErr w:type="spellEnd"/>
          </w:p>
        </w:tc>
        <w:tc>
          <w:tcPr>
            <w:tcW w:w="2977" w:type="dxa"/>
            <w:tcBorders>
              <w:top w:val="nil"/>
              <w:left w:val="nil"/>
              <w:bottom w:val="single" w:sz="4" w:space="0" w:color="000000"/>
              <w:right w:val="single" w:sz="4" w:space="0" w:color="000000"/>
            </w:tcBorders>
            <w:vAlign w:val="center"/>
            <w:hideMark/>
          </w:tcPr>
          <w:p w14:paraId="232F9CAF" w14:textId="77777777" w:rsidR="00C73001" w:rsidRPr="00BA49AC" w:rsidRDefault="00C73001"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 xml:space="preserve">Positive </w:t>
            </w:r>
            <w:proofErr w:type="spellStart"/>
            <w:r w:rsidRPr="00BA49AC">
              <w:rPr>
                <w:rFonts w:ascii="Century Gothic" w:eastAsia="Times New Roman" w:hAnsi="Century Gothic" w:cs="Times New Roman"/>
                <w:color w:val="000000"/>
                <w:sz w:val="20"/>
                <w:szCs w:val="20"/>
                <w:lang w:val="es-CO"/>
              </w:rPr>
              <w:t>values</w:t>
            </w:r>
            <w:proofErr w:type="spellEnd"/>
          </w:p>
        </w:tc>
      </w:tr>
      <w:tr w:rsidR="00C73001" w:rsidRPr="00BA49AC" w14:paraId="5EEE75A3" w14:textId="77777777" w:rsidTr="00E92090">
        <w:trPr>
          <w:trHeight w:val="1890"/>
        </w:trPr>
        <w:tc>
          <w:tcPr>
            <w:tcW w:w="0" w:type="auto"/>
            <w:tcBorders>
              <w:top w:val="nil"/>
              <w:left w:val="single" w:sz="4" w:space="0" w:color="000000"/>
              <w:bottom w:val="single" w:sz="4" w:space="0" w:color="000000"/>
              <w:right w:val="single" w:sz="4" w:space="0" w:color="000000"/>
            </w:tcBorders>
            <w:vAlign w:val="center"/>
            <w:hideMark/>
          </w:tcPr>
          <w:p w14:paraId="6B640894" w14:textId="051A9CC9" w:rsidR="00C73001" w:rsidRPr="00BA49AC" w:rsidRDefault="00C73001"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Roll</w:t>
            </w:r>
          </w:p>
        </w:tc>
        <w:tc>
          <w:tcPr>
            <w:tcW w:w="3796" w:type="dxa"/>
            <w:tcBorders>
              <w:top w:val="nil"/>
              <w:left w:val="nil"/>
              <w:bottom w:val="single" w:sz="4" w:space="0" w:color="000000"/>
              <w:right w:val="single" w:sz="4" w:space="0" w:color="000000"/>
            </w:tcBorders>
            <w:vAlign w:val="center"/>
            <w:hideMark/>
          </w:tcPr>
          <w:p w14:paraId="77AA16DD" w14:textId="77777777" w:rsidR="00C73001" w:rsidRPr="00BA49AC" w:rsidRDefault="00C73001"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(Horizontal Rotation Angle):</w:t>
            </w:r>
            <w:r w:rsidRPr="00BA49AC">
              <w:rPr>
                <w:rFonts w:ascii="Century Gothic" w:eastAsia="Times New Roman" w:hAnsi="Century Gothic" w:cs="Times New Roman"/>
                <w:color w:val="000000"/>
                <w:sz w:val="20"/>
                <w:szCs w:val="20"/>
              </w:rPr>
              <w:br/>
              <w:t>The rotation of the leaf around its own longitudinal axis, measured in the horizontal plane. This angle describes the twist of the leaf and typically ranges from 0° to 45°, depending on species morphology and leaf torsion.</w:t>
            </w:r>
          </w:p>
        </w:tc>
        <w:tc>
          <w:tcPr>
            <w:tcW w:w="1276" w:type="dxa"/>
            <w:tcBorders>
              <w:top w:val="nil"/>
              <w:left w:val="nil"/>
              <w:bottom w:val="single" w:sz="4" w:space="0" w:color="000000"/>
              <w:right w:val="single" w:sz="4" w:space="0" w:color="000000"/>
            </w:tcBorders>
            <w:vAlign w:val="center"/>
            <w:hideMark/>
          </w:tcPr>
          <w:p w14:paraId="533C1B4A" w14:textId="77777777" w:rsidR="00C73001" w:rsidRPr="00BA49AC" w:rsidRDefault="00C73001"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degrees</w:t>
            </w:r>
            <w:proofErr w:type="spellEnd"/>
          </w:p>
        </w:tc>
        <w:tc>
          <w:tcPr>
            <w:tcW w:w="2977" w:type="dxa"/>
            <w:tcBorders>
              <w:top w:val="nil"/>
              <w:left w:val="nil"/>
              <w:bottom w:val="single" w:sz="4" w:space="0" w:color="000000"/>
              <w:right w:val="single" w:sz="4" w:space="0" w:color="000000"/>
            </w:tcBorders>
            <w:vAlign w:val="center"/>
            <w:hideMark/>
          </w:tcPr>
          <w:p w14:paraId="43EFBB3A" w14:textId="77777777" w:rsidR="00C73001" w:rsidRPr="00BA49AC" w:rsidRDefault="00C73001"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 xml:space="preserve">Positive </w:t>
            </w:r>
            <w:proofErr w:type="spellStart"/>
            <w:r w:rsidRPr="00BA49AC">
              <w:rPr>
                <w:rFonts w:ascii="Century Gothic" w:eastAsia="Times New Roman" w:hAnsi="Century Gothic" w:cs="Times New Roman"/>
                <w:color w:val="000000"/>
                <w:sz w:val="20"/>
                <w:szCs w:val="20"/>
                <w:lang w:val="es-CO"/>
              </w:rPr>
              <w:t>values</w:t>
            </w:r>
            <w:proofErr w:type="spellEnd"/>
          </w:p>
        </w:tc>
      </w:tr>
      <w:tr w:rsidR="00C73001" w:rsidRPr="00BA49AC" w14:paraId="4843080B" w14:textId="77777777" w:rsidTr="00E92090">
        <w:trPr>
          <w:trHeight w:val="2835"/>
        </w:trPr>
        <w:tc>
          <w:tcPr>
            <w:tcW w:w="0" w:type="auto"/>
            <w:tcBorders>
              <w:top w:val="nil"/>
              <w:left w:val="single" w:sz="4" w:space="0" w:color="000000"/>
              <w:bottom w:val="single" w:sz="4" w:space="0" w:color="000000"/>
              <w:right w:val="single" w:sz="4" w:space="0" w:color="000000"/>
            </w:tcBorders>
            <w:vAlign w:val="center"/>
            <w:hideMark/>
          </w:tcPr>
          <w:p w14:paraId="7D23D8AF" w14:textId="68FD8983" w:rsidR="00C73001" w:rsidRPr="00BA49AC" w:rsidRDefault="00C73001"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Azimuth</w:t>
            </w:r>
            <w:proofErr w:type="spellEnd"/>
          </w:p>
        </w:tc>
        <w:tc>
          <w:tcPr>
            <w:tcW w:w="3796" w:type="dxa"/>
            <w:tcBorders>
              <w:top w:val="nil"/>
              <w:left w:val="nil"/>
              <w:bottom w:val="single" w:sz="4" w:space="0" w:color="000000"/>
              <w:right w:val="single" w:sz="4" w:space="0" w:color="000000"/>
            </w:tcBorders>
            <w:vAlign w:val="center"/>
            <w:hideMark/>
          </w:tcPr>
          <w:p w14:paraId="633CB60C" w14:textId="77777777" w:rsidR="00C73001" w:rsidRPr="00BA49AC" w:rsidRDefault="00C73001"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(Leaf Azimuth Angle):</w:t>
            </w:r>
            <w:r w:rsidRPr="00BA49AC">
              <w:rPr>
                <w:rFonts w:ascii="Century Gothic" w:eastAsia="Times New Roman" w:hAnsi="Century Gothic" w:cs="Times New Roman"/>
                <w:color w:val="000000"/>
                <w:sz w:val="20"/>
                <w:szCs w:val="20"/>
              </w:rPr>
              <w:br/>
              <w:t>The orientation of the leaf’s normal vector (perpendicular to the leaf surface) relative to true north, projected onto the horizontal plane. It indicates the compass direction the leaf is facing. Values range from 0° to 360°, where 0° corresponds to north, 90° to east, 180° to south, and 270° to west.</w:t>
            </w:r>
          </w:p>
        </w:tc>
        <w:tc>
          <w:tcPr>
            <w:tcW w:w="1276" w:type="dxa"/>
            <w:tcBorders>
              <w:top w:val="nil"/>
              <w:left w:val="nil"/>
              <w:bottom w:val="single" w:sz="4" w:space="0" w:color="000000"/>
              <w:right w:val="single" w:sz="4" w:space="0" w:color="000000"/>
            </w:tcBorders>
            <w:vAlign w:val="center"/>
            <w:hideMark/>
          </w:tcPr>
          <w:p w14:paraId="2B20C998" w14:textId="77777777" w:rsidR="00C73001" w:rsidRPr="00BA49AC" w:rsidRDefault="00C73001"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degrees</w:t>
            </w:r>
            <w:proofErr w:type="spellEnd"/>
          </w:p>
        </w:tc>
        <w:tc>
          <w:tcPr>
            <w:tcW w:w="2977" w:type="dxa"/>
            <w:tcBorders>
              <w:top w:val="nil"/>
              <w:left w:val="nil"/>
              <w:bottom w:val="single" w:sz="4" w:space="0" w:color="000000"/>
              <w:right w:val="single" w:sz="4" w:space="0" w:color="000000"/>
            </w:tcBorders>
            <w:vAlign w:val="center"/>
            <w:hideMark/>
          </w:tcPr>
          <w:p w14:paraId="23E2A0E4" w14:textId="77777777" w:rsidR="00C73001" w:rsidRPr="00BA49AC" w:rsidRDefault="00C73001"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 xml:space="preserve">Positive </w:t>
            </w:r>
            <w:proofErr w:type="spellStart"/>
            <w:r w:rsidRPr="00BA49AC">
              <w:rPr>
                <w:rFonts w:ascii="Century Gothic" w:eastAsia="Times New Roman" w:hAnsi="Century Gothic" w:cs="Times New Roman"/>
                <w:color w:val="000000"/>
                <w:sz w:val="20"/>
                <w:szCs w:val="20"/>
                <w:lang w:val="es-CO"/>
              </w:rPr>
              <w:t>values</w:t>
            </w:r>
            <w:proofErr w:type="spellEnd"/>
          </w:p>
        </w:tc>
      </w:tr>
      <w:tr w:rsidR="00C73001" w:rsidRPr="00BA49AC" w14:paraId="6114A50D" w14:textId="77777777" w:rsidTr="00E92090">
        <w:trPr>
          <w:trHeight w:val="2205"/>
        </w:trPr>
        <w:tc>
          <w:tcPr>
            <w:tcW w:w="0" w:type="auto"/>
            <w:tcBorders>
              <w:top w:val="nil"/>
              <w:left w:val="single" w:sz="4" w:space="0" w:color="000000"/>
              <w:bottom w:val="single" w:sz="4" w:space="0" w:color="000000"/>
              <w:right w:val="single" w:sz="4" w:space="0" w:color="000000"/>
            </w:tcBorders>
            <w:vAlign w:val="center"/>
            <w:hideMark/>
          </w:tcPr>
          <w:p w14:paraId="4E987732" w14:textId="3554E7FF" w:rsidR="00C73001" w:rsidRPr="00BA49AC" w:rsidRDefault="00C73001"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 xml:space="preserve">Vertical </w:t>
            </w:r>
            <w:proofErr w:type="spellStart"/>
            <w:r w:rsidR="00FC7D33" w:rsidRPr="00BA49AC">
              <w:rPr>
                <w:rFonts w:ascii="Century Gothic" w:eastAsia="Times New Roman" w:hAnsi="Century Gothic" w:cs="Times New Roman"/>
                <w:color w:val="000000"/>
                <w:sz w:val="20"/>
                <w:szCs w:val="20"/>
                <w:lang w:val="es-CO"/>
              </w:rPr>
              <w:t>leaf</w:t>
            </w:r>
            <w:proofErr w:type="spellEnd"/>
            <w:r w:rsidR="00FC7D33" w:rsidRPr="00BA49AC">
              <w:rPr>
                <w:rFonts w:ascii="Century Gothic" w:eastAsia="Times New Roman" w:hAnsi="Century Gothic" w:cs="Times New Roman"/>
                <w:color w:val="000000"/>
                <w:sz w:val="20"/>
                <w:szCs w:val="20"/>
                <w:lang w:val="es-CO"/>
              </w:rPr>
              <w:t xml:space="preserve"> </w:t>
            </w:r>
            <w:r w:rsidRPr="00BA49AC">
              <w:rPr>
                <w:rFonts w:ascii="Century Gothic" w:eastAsia="Times New Roman" w:hAnsi="Century Gothic" w:cs="Times New Roman"/>
                <w:color w:val="000000"/>
                <w:sz w:val="20"/>
                <w:szCs w:val="20"/>
                <w:lang w:val="es-CO"/>
              </w:rPr>
              <w:t>angle</w:t>
            </w:r>
          </w:p>
        </w:tc>
        <w:tc>
          <w:tcPr>
            <w:tcW w:w="3796" w:type="dxa"/>
            <w:tcBorders>
              <w:top w:val="nil"/>
              <w:left w:val="nil"/>
              <w:bottom w:val="single" w:sz="4" w:space="0" w:color="000000"/>
              <w:right w:val="single" w:sz="4" w:space="0" w:color="000000"/>
            </w:tcBorders>
            <w:vAlign w:val="center"/>
            <w:hideMark/>
          </w:tcPr>
          <w:p w14:paraId="4A2193E7" w14:textId="1570F0A7" w:rsidR="00C73001" w:rsidRPr="00BA49AC" w:rsidRDefault="00C73001"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Represents the inclination of the leaf relative to the horizontal plane. It is calculated from both pitch and roll angles and describes how much the leaf deviates upward or downward from a perfectly horizontal orientation. A value of 0° indicates a flat horizontal leaf, while 90° corresponds to a vertically oriented leaf.</w:t>
            </w:r>
          </w:p>
        </w:tc>
        <w:tc>
          <w:tcPr>
            <w:tcW w:w="1276" w:type="dxa"/>
            <w:tcBorders>
              <w:top w:val="nil"/>
              <w:left w:val="nil"/>
              <w:bottom w:val="single" w:sz="4" w:space="0" w:color="000000"/>
              <w:right w:val="single" w:sz="4" w:space="0" w:color="000000"/>
            </w:tcBorders>
            <w:vAlign w:val="center"/>
            <w:hideMark/>
          </w:tcPr>
          <w:p w14:paraId="0533DD7D" w14:textId="77777777" w:rsidR="00C73001" w:rsidRPr="00BA49AC" w:rsidRDefault="00C73001"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degrees</w:t>
            </w:r>
            <w:proofErr w:type="spellEnd"/>
          </w:p>
        </w:tc>
        <w:tc>
          <w:tcPr>
            <w:tcW w:w="2977" w:type="dxa"/>
            <w:tcBorders>
              <w:top w:val="nil"/>
              <w:left w:val="nil"/>
              <w:bottom w:val="single" w:sz="4" w:space="0" w:color="000000"/>
              <w:right w:val="single" w:sz="4" w:space="0" w:color="000000"/>
            </w:tcBorders>
            <w:vAlign w:val="center"/>
            <w:hideMark/>
          </w:tcPr>
          <w:p w14:paraId="31C4AC59" w14:textId="77777777" w:rsidR="00C73001" w:rsidRPr="00BA49AC" w:rsidRDefault="00C73001"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 xml:space="preserve">Positive </w:t>
            </w:r>
            <w:proofErr w:type="spellStart"/>
            <w:r w:rsidRPr="00BA49AC">
              <w:rPr>
                <w:rFonts w:ascii="Century Gothic" w:eastAsia="Times New Roman" w:hAnsi="Century Gothic" w:cs="Times New Roman"/>
                <w:color w:val="000000"/>
                <w:sz w:val="20"/>
                <w:szCs w:val="20"/>
                <w:lang w:val="es-CO"/>
              </w:rPr>
              <w:t>values</w:t>
            </w:r>
            <w:proofErr w:type="spellEnd"/>
          </w:p>
        </w:tc>
      </w:tr>
    </w:tbl>
    <w:p w14:paraId="5C0D930E" w14:textId="700CD1F1" w:rsidR="00965C0E" w:rsidRPr="00BA49AC" w:rsidRDefault="00536D83" w:rsidP="006D27B4">
      <w:pPr>
        <w:spacing w:after="0"/>
        <w:jc w:val="both"/>
        <w:rPr>
          <w:rFonts w:ascii="Century Gothic" w:hAnsi="Century Gothic"/>
          <w:b/>
          <w:bCs/>
          <w:sz w:val="20"/>
          <w:szCs w:val="20"/>
        </w:rPr>
      </w:pPr>
      <w:r w:rsidRPr="00BA49AC">
        <w:rPr>
          <w:rFonts w:ascii="Century Gothic" w:hAnsi="Century Gothic"/>
          <w:b/>
          <w:bCs/>
          <w:sz w:val="20"/>
          <w:szCs w:val="20"/>
        </w:rPr>
        <w:fldChar w:fldCharType="end"/>
      </w:r>
    </w:p>
    <w:p w14:paraId="23C78798" w14:textId="13C8A73F" w:rsidR="00860725" w:rsidRPr="00BA49AC" w:rsidRDefault="00860725" w:rsidP="006D27B4">
      <w:pPr>
        <w:jc w:val="both"/>
        <w:rPr>
          <w:rFonts w:ascii="Century Gothic" w:hAnsi="Century Gothic"/>
          <w:b/>
          <w:bCs/>
          <w:sz w:val="20"/>
          <w:szCs w:val="20"/>
        </w:rPr>
      </w:pPr>
      <w:r w:rsidRPr="00BA49AC">
        <w:rPr>
          <w:rFonts w:ascii="Century Gothic" w:hAnsi="Century Gothic"/>
          <w:b/>
          <w:bCs/>
          <w:sz w:val="20"/>
          <w:szCs w:val="20"/>
        </w:rPr>
        <w:br w:type="page"/>
      </w:r>
    </w:p>
    <w:p w14:paraId="404BFB39" w14:textId="1CE28BCE" w:rsidR="00D63B51" w:rsidRPr="00BA49AC" w:rsidRDefault="005768E9" w:rsidP="006D27B4">
      <w:pPr>
        <w:pStyle w:val="Ttulo2"/>
        <w:jc w:val="both"/>
      </w:pPr>
      <w:r w:rsidRPr="00BA49AC">
        <w:lastRenderedPageBreak/>
        <w:t xml:space="preserve">Leaf optical properties in </w:t>
      </w:r>
      <w:r w:rsidR="00D63B51" w:rsidRPr="00BA49AC">
        <w:t>montane tree species in two common garden plantations at two elevations in the Colombian Andes (J</w:t>
      </w:r>
      <w:r w:rsidR="00EF128D" w:rsidRPr="00BA49AC">
        <w:t>2025</w:t>
      </w:r>
      <w:r w:rsidR="00D63B51" w:rsidRPr="00BA49AC">
        <w:t>).</w:t>
      </w:r>
    </w:p>
    <w:p w14:paraId="3DF1992B" w14:textId="77777777" w:rsidR="00D63B51" w:rsidRPr="00BA49AC" w:rsidRDefault="00D63B51" w:rsidP="006D27B4">
      <w:pPr>
        <w:jc w:val="both"/>
        <w:rPr>
          <w:rFonts w:ascii="Century Gothic" w:hAnsi="Century Gothic"/>
          <w:b/>
          <w:bCs/>
          <w:sz w:val="20"/>
          <w:szCs w:val="20"/>
        </w:rPr>
      </w:pPr>
    </w:p>
    <w:p w14:paraId="2D2E92B6" w14:textId="77777777" w:rsidR="00E2109E" w:rsidRPr="00BA49AC" w:rsidRDefault="00D63B51" w:rsidP="006D27B4">
      <w:pPr>
        <w:jc w:val="both"/>
        <w:rPr>
          <w:rFonts w:ascii="Century Gothic" w:hAnsi="Century Gothic"/>
        </w:rPr>
      </w:pPr>
      <w:r w:rsidRPr="00BA49AC">
        <w:rPr>
          <w:rFonts w:ascii="Century Gothic" w:hAnsi="Century Gothic"/>
          <w:b/>
          <w:bCs/>
          <w:color w:val="033A44"/>
        </w:rPr>
        <w:t>Methods of collection</w:t>
      </w:r>
      <w:r w:rsidR="002964F9" w:rsidRPr="00BA49AC">
        <w:rPr>
          <w:rFonts w:ascii="Century Gothic" w:hAnsi="Century Gothic"/>
          <w:b/>
          <w:bCs/>
          <w:color w:val="033A44"/>
        </w:rPr>
        <w:t>.</w:t>
      </w:r>
      <w:r w:rsidR="002964F9" w:rsidRPr="00BA49AC">
        <w:rPr>
          <w:rFonts w:ascii="Century Gothic" w:hAnsi="Century Gothic"/>
          <w:color w:val="033A44"/>
        </w:rPr>
        <w:t xml:space="preserve"> </w:t>
      </w:r>
      <w:r w:rsidRPr="00BA49AC">
        <w:rPr>
          <w:rFonts w:ascii="Century Gothic" w:hAnsi="Century Gothic"/>
        </w:rPr>
        <w:t xml:space="preserve">We measured leaf transmittance and reflectance in the field from 12 healthy sunlit fully expanded leaves from individual trees (one leaf per tree) from three of the six blocks of each plot at each site for each species. </w:t>
      </w:r>
      <w:r w:rsidR="000B782A" w:rsidRPr="00BA49AC">
        <w:rPr>
          <w:rFonts w:ascii="Century Gothic" w:hAnsi="Century Gothic"/>
        </w:rPr>
        <w:t>Data collection was conducted in April 2025</w:t>
      </w:r>
    </w:p>
    <w:p w14:paraId="01B4CB51" w14:textId="47CC0610" w:rsidR="00D63B51" w:rsidRPr="00BA49AC" w:rsidRDefault="00D63B51" w:rsidP="006D27B4">
      <w:pPr>
        <w:jc w:val="both"/>
        <w:rPr>
          <w:rFonts w:ascii="Century Gothic" w:hAnsi="Century Gothic"/>
        </w:rPr>
      </w:pPr>
      <w:r w:rsidRPr="00BA49AC">
        <w:rPr>
          <w:rFonts w:ascii="Century Gothic" w:hAnsi="Century Gothic"/>
        </w:rPr>
        <w:t>Measure</w:t>
      </w:r>
      <w:r w:rsidR="000B782A" w:rsidRPr="00BA49AC">
        <w:rPr>
          <w:rFonts w:ascii="Century Gothic" w:hAnsi="Century Gothic"/>
        </w:rPr>
        <w:t>ment</w:t>
      </w:r>
      <w:r w:rsidRPr="00BA49AC">
        <w:rPr>
          <w:rFonts w:ascii="Century Gothic" w:hAnsi="Century Gothic"/>
        </w:rPr>
        <w:t xml:space="preserve">s were performed using the Miniature Leaf Spectrometer CI-710 (CID Bio-Science). Sampling included 15 species at </w:t>
      </w:r>
      <w:r w:rsidR="00E2109E" w:rsidRPr="00BA49AC">
        <w:rPr>
          <w:rFonts w:ascii="Century Gothic" w:hAnsi="Century Gothic"/>
        </w:rPr>
        <w:t xml:space="preserve"> the </w:t>
      </w:r>
      <w:r w:rsidRPr="00BA49AC">
        <w:rPr>
          <w:rFonts w:ascii="Century Gothic" w:hAnsi="Century Gothic"/>
        </w:rPr>
        <w:t xml:space="preserve">13.7 °C </w:t>
      </w:r>
      <w:r w:rsidR="00E2109E" w:rsidRPr="00BA49AC">
        <w:rPr>
          <w:rFonts w:ascii="Century Gothic" w:hAnsi="Century Gothic"/>
        </w:rPr>
        <w:t xml:space="preserve">MAT </w:t>
      </w:r>
      <w:r w:rsidRPr="00BA49AC">
        <w:rPr>
          <w:rFonts w:ascii="Century Gothic" w:hAnsi="Century Gothic"/>
        </w:rPr>
        <w:t>site (</w:t>
      </w:r>
      <w:proofErr w:type="spellStart"/>
      <w:r w:rsidRPr="00BA49AC">
        <w:rPr>
          <w:rFonts w:ascii="Century Gothic" w:hAnsi="Century Gothic"/>
          <w:i/>
          <w:iCs/>
        </w:rPr>
        <w:t>Andesanthus</w:t>
      </w:r>
      <w:proofErr w:type="spellEnd"/>
      <w:r w:rsidRPr="00BA49AC">
        <w:rPr>
          <w:rFonts w:ascii="Century Gothic" w:hAnsi="Century Gothic"/>
          <w:i/>
          <w:iCs/>
        </w:rPr>
        <w:t xml:space="preserve"> </w:t>
      </w:r>
      <w:proofErr w:type="spellStart"/>
      <w:r w:rsidRPr="00BA49AC">
        <w:rPr>
          <w:rFonts w:ascii="Century Gothic" w:hAnsi="Century Gothic"/>
          <w:i/>
          <w:iCs/>
        </w:rPr>
        <w:t>lepidotus</w:t>
      </w:r>
      <w:proofErr w:type="spellEnd"/>
      <w:r w:rsidRPr="00BA49AC">
        <w:rPr>
          <w:rFonts w:ascii="Century Gothic" w:hAnsi="Century Gothic"/>
          <w:i/>
          <w:iCs/>
        </w:rPr>
        <w:t xml:space="preserve">, </w:t>
      </w:r>
      <w:proofErr w:type="spellStart"/>
      <w:r w:rsidRPr="00BA49AC">
        <w:rPr>
          <w:rFonts w:ascii="Century Gothic" w:hAnsi="Century Gothic"/>
          <w:i/>
          <w:iCs/>
        </w:rPr>
        <w:t>Chrysochlamys</w:t>
      </w:r>
      <w:proofErr w:type="spellEnd"/>
      <w:r w:rsidRPr="00BA49AC">
        <w:rPr>
          <w:rFonts w:ascii="Century Gothic" w:hAnsi="Century Gothic"/>
          <w:i/>
          <w:iCs/>
        </w:rPr>
        <w:t xml:space="preserve"> </w:t>
      </w:r>
      <w:proofErr w:type="spellStart"/>
      <w:r w:rsidRPr="00BA49AC">
        <w:rPr>
          <w:rFonts w:ascii="Century Gothic" w:hAnsi="Century Gothic"/>
          <w:i/>
          <w:iCs/>
        </w:rPr>
        <w:t>colombiana</w:t>
      </w:r>
      <w:proofErr w:type="spellEnd"/>
      <w:r w:rsidRPr="00BA49AC">
        <w:rPr>
          <w:rFonts w:ascii="Century Gothic" w:hAnsi="Century Gothic"/>
          <w:i/>
          <w:iCs/>
        </w:rPr>
        <w:t xml:space="preserve">, Clethra </w:t>
      </w:r>
      <w:proofErr w:type="spellStart"/>
      <w:r w:rsidRPr="00BA49AC">
        <w:rPr>
          <w:rFonts w:ascii="Century Gothic" w:hAnsi="Century Gothic"/>
          <w:i/>
          <w:iCs/>
        </w:rPr>
        <w:t>fagifolia</w:t>
      </w:r>
      <w:proofErr w:type="spellEnd"/>
      <w:r w:rsidRPr="00BA49AC">
        <w:rPr>
          <w:rFonts w:ascii="Century Gothic" w:hAnsi="Century Gothic"/>
          <w:i/>
          <w:iCs/>
        </w:rPr>
        <w:t xml:space="preserve">, </w:t>
      </w:r>
      <w:proofErr w:type="spellStart"/>
      <w:r w:rsidRPr="00BA49AC">
        <w:rPr>
          <w:rFonts w:ascii="Century Gothic" w:hAnsi="Century Gothic"/>
          <w:i/>
          <w:iCs/>
        </w:rPr>
        <w:t>Clusia</w:t>
      </w:r>
      <w:proofErr w:type="spellEnd"/>
      <w:r w:rsidRPr="00BA49AC">
        <w:rPr>
          <w:rFonts w:ascii="Century Gothic" w:hAnsi="Century Gothic"/>
          <w:i/>
          <w:iCs/>
        </w:rPr>
        <w:t xml:space="preserve"> </w:t>
      </w:r>
      <w:proofErr w:type="spellStart"/>
      <w:r w:rsidRPr="00BA49AC">
        <w:rPr>
          <w:rFonts w:ascii="Century Gothic" w:hAnsi="Century Gothic"/>
          <w:i/>
          <w:iCs/>
        </w:rPr>
        <w:t>ducu</w:t>
      </w:r>
      <w:proofErr w:type="spellEnd"/>
      <w:r w:rsidRPr="00BA49AC">
        <w:rPr>
          <w:rFonts w:ascii="Century Gothic" w:hAnsi="Century Gothic"/>
          <w:i/>
          <w:iCs/>
        </w:rPr>
        <w:t xml:space="preserve">, </w:t>
      </w:r>
      <w:proofErr w:type="spellStart"/>
      <w:r w:rsidRPr="00BA49AC">
        <w:rPr>
          <w:rFonts w:ascii="Century Gothic" w:hAnsi="Century Gothic"/>
          <w:i/>
          <w:iCs/>
        </w:rPr>
        <w:t>clusia</w:t>
      </w:r>
      <w:proofErr w:type="spellEnd"/>
      <w:r w:rsidRPr="00BA49AC">
        <w:rPr>
          <w:rFonts w:ascii="Century Gothic" w:hAnsi="Century Gothic"/>
          <w:i/>
          <w:iCs/>
        </w:rPr>
        <w:t xml:space="preserve"> multiflora, </w:t>
      </w:r>
      <w:proofErr w:type="spellStart"/>
      <w:r w:rsidRPr="00BA49AC">
        <w:rPr>
          <w:rFonts w:ascii="Century Gothic" w:hAnsi="Century Gothic"/>
          <w:i/>
          <w:iCs/>
        </w:rPr>
        <w:t>Guatteria</w:t>
      </w:r>
      <w:proofErr w:type="spellEnd"/>
      <w:r w:rsidRPr="00BA49AC">
        <w:rPr>
          <w:rFonts w:ascii="Century Gothic" w:hAnsi="Century Gothic"/>
          <w:i/>
          <w:iCs/>
        </w:rPr>
        <w:t xml:space="preserve"> </w:t>
      </w:r>
      <w:proofErr w:type="spellStart"/>
      <w:r w:rsidRPr="00BA49AC">
        <w:rPr>
          <w:rFonts w:ascii="Century Gothic" w:hAnsi="Century Gothic"/>
          <w:i/>
          <w:iCs/>
        </w:rPr>
        <w:t>lehmannii</w:t>
      </w:r>
      <w:proofErr w:type="spellEnd"/>
      <w:r w:rsidRPr="00BA49AC">
        <w:rPr>
          <w:rFonts w:ascii="Century Gothic" w:hAnsi="Century Gothic"/>
          <w:i/>
          <w:iCs/>
        </w:rPr>
        <w:t xml:space="preserve">, Hieronyma </w:t>
      </w:r>
      <w:proofErr w:type="spellStart"/>
      <w:r w:rsidRPr="00BA49AC">
        <w:rPr>
          <w:rFonts w:ascii="Century Gothic" w:hAnsi="Century Gothic"/>
          <w:i/>
          <w:iCs/>
        </w:rPr>
        <w:t>antioquensis</w:t>
      </w:r>
      <w:proofErr w:type="spellEnd"/>
      <w:r w:rsidRPr="00BA49AC">
        <w:rPr>
          <w:rFonts w:ascii="Century Gothic" w:hAnsi="Century Gothic"/>
          <w:i/>
          <w:iCs/>
        </w:rPr>
        <w:t xml:space="preserve">, Ilex </w:t>
      </w:r>
      <w:proofErr w:type="spellStart"/>
      <w:r w:rsidRPr="00BA49AC">
        <w:rPr>
          <w:rFonts w:ascii="Century Gothic" w:hAnsi="Century Gothic"/>
          <w:i/>
          <w:iCs/>
        </w:rPr>
        <w:t>laurina</w:t>
      </w:r>
      <w:proofErr w:type="spellEnd"/>
      <w:r w:rsidRPr="00BA49AC">
        <w:rPr>
          <w:rFonts w:ascii="Century Gothic" w:hAnsi="Century Gothic"/>
          <w:i/>
          <w:iCs/>
        </w:rPr>
        <w:t xml:space="preserve">, Inga </w:t>
      </w:r>
      <w:proofErr w:type="spellStart"/>
      <w:r w:rsidRPr="00BA49AC">
        <w:rPr>
          <w:rFonts w:ascii="Century Gothic" w:hAnsi="Century Gothic"/>
          <w:i/>
          <w:iCs/>
        </w:rPr>
        <w:t>densiflora</w:t>
      </w:r>
      <w:proofErr w:type="spellEnd"/>
      <w:r w:rsidRPr="00BA49AC">
        <w:rPr>
          <w:rFonts w:ascii="Century Gothic" w:hAnsi="Century Gothic"/>
          <w:i/>
          <w:iCs/>
        </w:rPr>
        <w:t xml:space="preserve">, Inga </w:t>
      </w:r>
      <w:proofErr w:type="spellStart"/>
      <w:r w:rsidRPr="00BA49AC">
        <w:rPr>
          <w:rFonts w:ascii="Century Gothic" w:hAnsi="Century Gothic"/>
          <w:i/>
          <w:iCs/>
        </w:rPr>
        <w:t>ingoides</w:t>
      </w:r>
      <w:proofErr w:type="spellEnd"/>
      <w:r w:rsidRPr="00BA49AC">
        <w:rPr>
          <w:rFonts w:ascii="Century Gothic" w:hAnsi="Century Gothic"/>
          <w:i/>
          <w:iCs/>
        </w:rPr>
        <w:t xml:space="preserve">, Inga marginata, Inga spectabilis, </w:t>
      </w:r>
      <w:proofErr w:type="spellStart"/>
      <w:r w:rsidRPr="00BA49AC">
        <w:rPr>
          <w:rFonts w:ascii="Century Gothic" w:hAnsi="Century Gothic"/>
          <w:i/>
          <w:iCs/>
        </w:rPr>
        <w:t>Miconia</w:t>
      </w:r>
      <w:proofErr w:type="spellEnd"/>
      <w:r w:rsidRPr="00BA49AC">
        <w:rPr>
          <w:rFonts w:ascii="Century Gothic" w:hAnsi="Century Gothic"/>
          <w:i/>
          <w:iCs/>
        </w:rPr>
        <w:t xml:space="preserve"> </w:t>
      </w:r>
      <w:proofErr w:type="spellStart"/>
      <w:r w:rsidRPr="00BA49AC">
        <w:rPr>
          <w:rFonts w:ascii="Century Gothic" w:hAnsi="Century Gothic"/>
          <w:i/>
          <w:iCs/>
        </w:rPr>
        <w:t>theizans</w:t>
      </w:r>
      <w:proofErr w:type="spellEnd"/>
      <w:r w:rsidRPr="00BA49AC">
        <w:rPr>
          <w:rFonts w:ascii="Century Gothic" w:hAnsi="Century Gothic"/>
          <w:i/>
          <w:iCs/>
        </w:rPr>
        <w:t xml:space="preserve">, Quercus </w:t>
      </w:r>
      <w:proofErr w:type="spellStart"/>
      <w:r w:rsidRPr="00BA49AC">
        <w:rPr>
          <w:rFonts w:ascii="Century Gothic" w:hAnsi="Century Gothic"/>
          <w:i/>
          <w:iCs/>
        </w:rPr>
        <w:t>humboldtii</w:t>
      </w:r>
      <w:proofErr w:type="spellEnd"/>
      <w:r w:rsidRPr="00BA49AC">
        <w:rPr>
          <w:rFonts w:ascii="Century Gothic" w:hAnsi="Century Gothic"/>
          <w:i/>
          <w:iCs/>
        </w:rPr>
        <w:t xml:space="preserve"> </w:t>
      </w:r>
      <w:r w:rsidRPr="00BA49AC">
        <w:rPr>
          <w:rFonts w:ascii="Century Gothic" w:hAnsi="Century Gothic"/>
        </w:rPr>
        <w:t>and</w:t>
      </w:r>
      <w:r w:rsidRPr="00BA49AC">
        <w:rPr>
          <w:rFonts w:ascii="Century Gothic" w:hAnsi="Century Gothic"/>
          <w:i/>
          <w:iCs/>
        </w:rPr>
        <w:t xml:space="preserve"> </w:t>
      </w:r>
      <w:proofErr w:type="spellStart"/>
      <w:r w:rsidRPr="00BA49AC">
        <w:rPr>
          <w:rFonts w:ascii="Century Gothic" w:hAnsi="Century Gothic"/>
          <w:i/>
          <w:iCs/>
        </w:rPr>
        <w:t>Weinmannia</w:t>
      </w:r>
      <w:proofErr w:type="spellEnd"/>
      <w:r w:rsidRPr="00BA49AC">
        <w:rPr>
          <w:rFonts w:ascii="Century Gothic" w:hAnsi="Century Gothic"/>
          <w:i/>
          <w:iCs/>
        </w:rPr>
        <w:t xml:space="preserve"> pubescens</w:t>
      </w:r>
      <w:r w:rsidRPr="00BA49AC">
        <w:rPr>
          <w:rFonts w:ascii="Century Gothic" w:hAnsi="Century Gothic"/>
        </w:rPr>
        <w:t xml:space="preserve">), ten at </w:t>
      </w:r>
      <w:r w:rsidR="00E2109E" w:rsidRPr="00BA49AC">
        <w:rPr>
          <w:rFonts w:ascii="Century Gothic" w:hAnsi="Century Gothic"/>
        </w:rPr>
        <w:t xml:space="preserve">the </w:t>
      </w:r>
      <w:r w:rsidRPr="00BA49AC">
        <w:rPr>
          <w:rFonts w:ascii="Century Gothic" w:hAnsi="Century Gothic"/>
        </w:rPr>
        <w:t xml:space="preserve">22.1 °C </w:t>
      </w:r>
      <w:r w:rsidR="00E2109E" w:rsidRPr="00BA49AC">
        <w:rPr>
          <w:rFonts w:ascii="Century Gothic" w:hAnsi="Century Gothic"/>
        </w:rPr>
        <w:t xml:space="preserve">MAT </w:t>
      </w:r>
      <w:r w:rsidRPr="00BA49AC">
        <w:rPr>
          <w:rFonts w:ascii="Century Gothic" w:hAnsi="Century Gothic"/>
        </w:rPr>
        <w:t>site (</w:t>
      </w:r>
      <w:r w:rsidRPr="00BA49AC">
        <w:rPr>
          <w:rFonts w:ascii="Century Gothic" w:hAnsi="Century Gothic"/>
          <w:i/>
          <w:iCs/>
        </w:rPr>
        <w:t xml:space="preserve">Clethra </w:t>
      </w:r>
      <w:proofErr w:type="spellStart"/>
      <w:r w:rsidRPr="00BA49AC">
        <w:rPr>
          <w:rFonts w:ascii="Century Gothic" w:hAnsi="Century Gothic"/>
          <w:i/>
          <w:iCs/>
        </w:rPr>
        <w:t>fagifolia</w:t>
      </w:r>
      <w:proofErr w:type="spellEnd"/>
      <w:r w:rsidRPr="00BA49AC">
        <w:rPr>
          <w:rFonts w:ascii="Century Gothic" w:hAnsi="Century Gothic"/>
          <w:i/>
          <w:iCs/>
        </w:rPr>
        <w:t xml:space="preserve">, </w:t>
      </w:r>
      <w:proofErr w:type="spellStart"/>
      <w:r w:rsidRPr="00BA49AC">
        <w:rPr>
          <w:rFonts w:ascii="Century Gothic" w:hAnsi="Century Gothic"/>
          <w:i/>
          <w:iCs/>
        </w:rPr>
        <w:t>clusia</w:t>
      </w:r>
      <w:proofErr w:type="spellEnd"/>
      <w:r w:rsidRPr="00BA49AC">
        <w:rPr>
          <w:rFonts w:ascii="Century Gothic" w:hAnsi="Century Gothic"/>
          <w:i/>
          <w:iCs/>
        </w:rPr>
        <w:t xml:space="preserve"> multiflora, </w:t>
      </w:r>
      <w:proofErr w:type="spellStart"/>
      <w:r w:rsidRPr="00BA49AC">
        <w:rPr>
          <w:rFonts w:ascii="Century Gothic" w:hAnsi="Century Gothic"/>
          <w:i/>
          <w:iCs/>
        </w:rPr>
        <w:t>Guatteria</w:t>
      </w:r>
      <w:proofErr w:type="spellEnd"/>
      <w:r w:rsidRPr="00BA49AC">
        <w:rPr>
          <w:rFonts w:ascii="Century Gothic" w:hAnsi="Century Gothic"/>
          <w:i/>
          <w:iCs/>
        </w:rPr>
        <w:t xml:space="preserve"> </w:t>
      </w:r>
      <w:proofErr w:type="spellStart"/>
      <w:r w:rsidRPr="00BA49AC">
        <w:rPr>
          <w:rFonts w:ascii="Century Gothic" w:hAnsi="Century Gothic"/>
          <w:i/>
          <w:iCs/>
        </w:rPr>
        <w:t>lehmannii</w:t>
      </w:r>
      <w:proofErr w:type="spellEnd"/>
      <w:r w:rsidRPr="00BA49AC">
        <w:rPr>
          <w:rFonts w:ascii="Century Gothic" w:hAnsi="Century Gothic"/>
          <w:i/>
          <w:iCs/>
        </w:rPr>
        <w:t xml:space="preserve">, Ilex </w:t>
      </w:r>
      <w:proofErr w:type="spellStart"/>
      <w:r w:rsidRPr="00BA49AC">
        <w:rPr>
          <w:rFonts w:ascii="Century Gothic" w:hAnsi="Century Gothic"/>
          <w:i/>
          <w:iCs/>
        </w:rPr>
        <w:t>laurina</w:t>
      </w:r>
      <w:proofErr w:type="spellEnd"/>
      <w:r w:rsidRPr="00BA49AC">
        <w:rPr>
          <w:rFonts w:ascii="Century Gothic" w:hAnsi="Century Gothic"/>
          <w:i/>
          <w:iCs/>
        </w:rPr>
        <w:t xml:space="preserve">, Inga </w:t>
      </w:r>
      <w:proofErr w:type="spellStart"/>
      <w:r w:rsidRPr="00BA49AC">
        <w:rPr>
          <w:rFonts w:ascii="Century Gothic" w:hAnsi="Century Gothic"/>
          <w:i/>
          <w:iCs/>
        </w:rPr>
        <w:t>densiflora</w:t>
      </w:r>
      <w:proofErr w:type="spellEnd"/>
      <w:r w:rsidRPr="00BA49AC">
        <w:rPr>
          <w:rFonts w:ascii="Century Gothic" w:hAnsi="Century Gothic"/>
          <w:i/>
          <w:iCs/>
        </w:rPr>
        <w:t xml:space="preserve">, Inga </w:t>
      </w:r>
      <w:proofErr w:type="spellStart"/>
      <w:r w:rsidRPr="00BA49AC">
        <w:rPr>
          <w:rFonts w:ascii="Century Gothic" w:hAnsi="Century Gothic"/>
          <w:i/>
          <w:iCs/>
        </w:rPr>
        <w:t>ingoides</w:t>
      </w:r>
      <w:proofErr w:type="spellEnd"/>
      <w:r w:rsidRPr="00BA49AC">
        <w:rPr>
          <w:rFonts w:ascii="Century Gothic" w:hAnsi="Century Gothic"/>
          <w:i/>
          <w:iCs/>
        </w:rPr>
        <w:t xml:space="preserve">, Inga marginata, Inga spectabilis, Quercus </w:t>
      </w:r>
      <w:proofErr w:type="spellStart"/>
      <w:r w:rsidRPr="00BA49AC">
        <w:rPr>
          <w:rFonts w:ascii="Century Gothic" w:hAnsi="Century Gothic"/>
          <w:i/>
          <w:iCs/>
        </w:rPr>
        <w:t>humboldtii</w:t>
      </w:r>
      <w:proofErr w:type="spellEnd"/>
      <w:r w:rsidRPr="00BA49AC">
        <w:rPr>
          <w:rFonts w:ascii="Century Gothic" w:hAnsi="Century Gothic"/>
          <w:i/>
          <w:iCs/>
        </w:rPr>
        <w:t xml:space="preserve"> </w:t>
      </w:r>
      <w:r w:rsidRPr="00BA49AC">
        <w:rPr>
          <w:rFonts w:ascii="Century Gothic" w:hAnsi="Century Gothic"/>
        </w:rPr>
        <w:t>and</w:t>
      </w:r>
      <w:r w:rsidRPr="00BA49AC">
        <w:rPr>
          <w:rFonts w:ascii="Century Gothic" w:hAnsi="Century Gothic"/>
          <w:i/>
          <w:iCs/>
        </w:rPr>
        <w:t xml:space="preserve"> </w:t>
      </w:r>
      <w:proofErr w:type="spellStart"/>
      <w:r w:rsidRPr="00BA49AC">
        <w:rPr>
          <w:rFonts w:ascii="Century Gothic" w:hAnsi="Century Gothic"/>
          <w:i/>
          <w:iCs/>
        </w:rPr>
        <w:t>Weinmannia</w:t>
      </w:r>
      <w:proofErr w:type="spellEnd"/>
      <w:r w:rsidRPr="00BA49AC">
        <w:rPr>
          <w:rFonts w:ascii="Century Gothic" w:hAnsi="Century Gothic"/>
          <w:i/>
          <w:iCs/>
        </w:rPr>
        <w:t xml:space="preserve"> pubescens</w:t>
      </w:r>
      <w:r w:rsidRPr="00BA49AC">
        <w:rPr>
          <w:rFonts w:ascii="Century Gothic" w:hAnsi="Century Gothic"/>
        </w:rPr>
        <w:t xml:space="preserve">), and four at </w:t>
      </w:r>
      <w:r w:rsidR="00E2109E" w:rsidRPr="00BA49AC">
        <w:rPr>
          <w:rFonts w:ascii="Century Gothic" w:hAnsi="Century Gothic"/>
        </w:rPr>
        <w:t xml:space="preserve">the </w:t>
      </w:r>
      <w:r w:rsidRPr="00BA49AC">
        <w:rPr>
          <w:rFonts w:ascii="Century Gothic" w:hAnsi="Century Gothic"/>
        </w:rPr>
        <w:t xml:space="preserve">25.5 °C  </w:t>
      </w:r>
      <w:r w:rsidR="00E2109E" w:rsidRPr="00BA49AC">
        <w:rPr>
          <w:rFonts w:ascii="Century Gothic" w:hAnsi="Century Gothic"/>
        </w:rPr>
        <w:t xml:space="preserve">MAT </w:t>
      </w:r>
      <w:r w:rsidRPr="00BA49AC">
        <w:rPr>
          <w:rFonts w:ascii="Century Gothic" w:hAnsi="Century Gothic"/>
        </w:rPr>
        <w:t>site (</w:t>
      </w:r>
      <w:r w:rsidRPr="00BA49AC">
        <w:rPr>
          <w:rFonts w:ascii="Century Gothic" w:hAnsi="Century Gothic"/>
          <w:i/>
          <w:iCs/>
        </w:rPr>
        <w:t xml:space="preserve">Inga </w:t>
      </w:r>
      <w:proofErr w:type="spellStart"/>
      <w:r w:rsidRPr="00BA49AC">
        <w:rPr>
          <w:rFonts w:ascii="Century Gothic" w:hAnsi="Century Gothic"/>
          <w:i/>
          <w:iCs/>
        </w:rPr>
        <w:t>densiflora</w:t>
      </w:r>
      <w:proofErr w:type="spellEnd"/>
      <w:r w:rsidRPr="00BA49AC">
        <w:rPr>
          <w:rFonts w:ascii="Century Gothic" w:hAnsi="Century Gothic"/>
          <w:i/>
          <w:iCs/>
        </w:rPr>
        <w:t xml:space="preserve">, Inga </w:t>
      </w:r>
      <w:proofErr w:type="spellStart"/>
      <w:r w:rsidRPr="00BA49AC">
        <w:rPr>
          <w:rFonts w:ascii="Century Gothic" w:hAnsi="Century Gothic"/>
          <w:i/>
          <w:iCs/>
        </w:rPr>
        <w:t>ingoides</w:t>
      </w:r>
      <w:proofErr w:type="spellEnd"/>
      <w:r w:rsidRPr="00BA49AC">
        <w:rPr>
          <w:rFonts w:ascii="Century Gothic" w:hAnsi="Century Gothic"/>
          <w:i/>
          <w:iCs/>
        </w:rPr>
        <w:t xml:space="preserve">, Inga marginata </w:t>
      </w:r>
      <w:r w:rsidRPr="00BA49AC">
        <w:rPr>
          <w:rFonts w:ascii="Century Gothic" w:hAnsi="Century Gothic"/>
        </w:rPr>
        <w:t>and</w:t>
      </w:r>
      <w:r w:rsidRPr="00BA49AC">
        <w:rPr>
          <w:rFonts w:ascii="Century Gothic" w:hAnsi="Century Gothic"/>
          <w:i/>
          <w:iCs/>
        </w:rPr>
        <w:t xml:space="preserve"> Inga spectabilis</w:t>
      </w:r>
      <w:r w:rsidR="00CF3176" w:rsidRPr="00BA49AC">
        <w:rPr>
          <w:rFonts w:ascii="Century Gothic" w:hAnsi="Century Gothic"/>
        </w:rPr>
        <w:t>)</w:t>
      </w:r>
      <w:r w:rsidRPr="00BA49AC">
        <w:rPr>
          <w:rFonts w:ascii="Century Gothic" w:hAnsi="Century Gothic"/>
          <w:i/>
          <w:iCs/>
        </w:rPr>
        <w:t>.</w:t>
      </w:r>
      <w:r w:rsidRPr="00BA49AC">
        <w:rPr>
          <w:rFonts w:ascii="Century Gothic" w:hAnsi="Century Gothic"/>
        </w:rPr>
        <w:t xml:space="preserve"> </w:t>
      </w:r>
    </w:p>
    <w:p w14:paraId="6A669E19" w14:textId="2DCC508A" w:rsidR="00D63B51" w:rsidRPr="00BA49AC" w:rsidRDefault="00D63B51" w:rsidP="006D27B4">
      <w:pPr>
        <w:jc w:val="both"/>
        <w:rPr>
          <w:rFonts w:ascii="Century Gothic" w:hAnsi="Century Gothic"/>
        </w:rPr>
      </w:pPr>
      <w:r w:rsidRPr="00BA49AC">
        <w:rPr>
          <w:rFonts w:ascii="Century Gothic" w:hAnsi="Century Gothic"/>
        </w:rPr>
        <w:t xml:space="preserve">The spectrometer operates in a spectral range of 400 to 950 nm, allowing the analysis of leaf optical responses in both the visible (VIS: 400–700 nm) and the near-infrared (NIR: &gt;700–950 nm) spectrums. The spectrometer measurements are </w:t>
      </w:r>
      <w:r w:rsidR="000B782A" w:rsidRPr="00BA49AC">
        <w:rPr>
          <w:rFonts w:ascii="Century Gothic" w:hAnsi="Century Gothic"/>
        </w:rPr>
        <w:t>dimensionless</w:t>
      </w:r>
      <w:r w:rsidRPr="00BA49AC">
        <w:rPr>
          <w:rFonts w:ascii="Century Gothic" w:hAnsi="Century Gothic"/>
        </w:rPr>
        <w:t>, with reflectance and transmittance values recorded on a scale from 0 to 100. Each measurement was saved as an individual .csv file, with one file per leaf and measurement, organized within designated folders for further processing.</w:t>
      </w:r>
    </w:p>
    <w:p w14:paraId="556FAD79" w14:textId="3A1A1522" w:rsidR="00D63B51" w:rsidRPr="00BA49AC" w:rsidRDefault="00D63B51" w:rsidP="006D27B4">
      <w:pPr>
        <w:jc w:val="both"/>
        <w:rPr>
          <w:rFonts w:ascii="Century Gothic" w:hAnsi="Century Gothic"/>
        </w:rPr>
      </w:pPr>
      <w:r w:rsidRPr="00BA49AC">
        <w:rPr>
          <w:rFonts w:ascii="Century Gothic" w:hAnsi="Century Gothic"/>
          <w:b/>
          <w:bCs/>
          <w:color w:val="033A44"/>
        </w:rPr>
        <w:t>Spectral data processing and conversion to photon and energy-based Units</w:t>
      </w:r>
      <w:r w:rsidR="006F47EE" w:rsidRPr="00BA49AC">
        <w:rPr>
          <w:rFonts w:ascii="Century Gothic" w:hAnsi="Century Gothic"/>
          <w:b/>
          <w:bCs/>
          <w:color w:val="033A44"/>
        </w:rPr>
        <w:t xml:space="preserve">. </w:t>
      </w:r>
      <w:r w:rsidRPr="00BA49AC">
        <w:rPr>
          <w:rFonts w:ascii="Century Gothic" w:hAnsi="Century Gothic"/>
        </w:rPr>
        <w:t>Spectral measurements of leaf optical properties (reflectance or transmittance) were processed in R. Raw CSV data files were cleaned and trimmed to include only the spectral range from 400 to 1000 nm, which avoids low-precision edges of the sensor and includes both visible and near-infrared wavelengths. Relative spectral values provided in percentages were converted to proportions (from 0 to 1).</w:t>
      </w:r>
    </w:p>
    <w:p w14:paraId="27C8F6C9" w14:textId="77777777" w:rsidR="00D63B51" w:rsidRPr="00BA49AC" w:rsidRDefault="00D63B51" w:rsidP="006D27B4">
      <w:pPr>
        <w:jc w:val="both"/>
        <w:rPr>
          <w:rFonts w:ascii="Century Gothic" w:hAnsi="Century Gothic"/>
        </w:rPr>
      </w:pPr>
      <w:r w:rsidRPr="00BA49AC">
        <w:rPr>
          <w:rFonts w:ascii="Century Gothic" w:hAnsi="Century Gothic"/>
        </w:rPr>
        <w:t>Two summary metrics were calculated for each sample:</w:t>
      </w:r>
    </w:p>
    <w:p w14:paraId="7BD66C0F" w14:textId="2E0A73A9" w:rsidR="00D63B51" w:rsidRPr="00BA49AC" w:rsidRDefault="00D63B51" w:rsidP="006D27B4">
      <w:pPr>
        <w:jc w:val="both"/>
        <w:rPr>
          <w:rFonts w:ascii="Century Gothic" w:hAnsi="Century Gothic"/>
        </w:rPr>
      </w:pPr>
      <w:r w:rsidRPr="00BA49AC">
        <w:rPr>
          <w:rFonts w:ascii="Century Gothic" w:hAnsi="Century Gothic"/>
          <w:b/>
          <w:bCs/>
          <w:color w:val="033A44"/>
        </w:rPr>
        <w:t>Photon-weighted mean:</w:t>
      </w:r>
      <w:r w:rsidRPr="00BA49AC">
        <w:rPr>
          <w:rFonts w:ascii="Century Gothic" w:hAnsi="Century Gothic"/>
          <w:color w:val="033A44"/>
        </w:rPr>
        <w:t xml:space="preserve"> </w:t>
      </w:r>
      <w:r w:rsidRPr="00BA49AC">
        <w:rPr>
          <w:rFonts w:ascii="Century Gothic" w:hAnsi="Century Gothic"/>
        </w:rPr>
        <w:t>the arithmetic mean of the relative spectral values, representing the proportion of incident photons transmitted or reflected by the sample.</w:t>
      </w:r>
    </w:p>
    <w:p w14:paraId="6BFC8670" w14:textId="1DB7172D" w:rsidR="00D63B51" w:rsidRPr="00BA49AC" w:rsidRDefault="00D63B51" w:rsidP="006D27B4">
      <w:pPr>
        <w:jc w:val="both"/>
        <w:rPr>
          <w:rFonts w:ascii="Century Gothic" w:hAnsi="Century Gothic"/>
        </w:rPr>
      </w:pPr>
      <w:r w:rsidRPr="00BA49AC">
        <w:rPr>
          <w:rFonts w:ascii="Century Gothic" w:hAnsi="Century Gothic"/>
          <w:b/>
          <w:bCs/>
          <w:color w:val="033A44"/>
        </w:rPr>
        <w:lastRenderedPageBreak/>
        <w:t>Energy-weighted mean:</w:t>
      </w:r>
      <w:r w:rsidRPr="00BA49AC">
        <w:rPr>
          <w:rFonts w:ascii="Century Gothic" w:hAnsi="Century Gothic"/>
          <w:color w:val="033A44"/>
        </w:rPr>
        <w:t xml:space="preserve"> </w:t>
      </w:r>
      <w:r w:rsidRPr="00BA49AC">
        <w:rPr>
          <w:rFonts w:ascii="Century Gothic" w:hAnsi="Century Gothic"/>
        </w:rPr>
        <w:t xml:space="preserve">the weighted mean of the same relative values, where each wavelength was weighted by the energy of its corresponding photons. Photon energy was calculated using </w:t>
      </w:r>
      <w:r w:rsidR="000B782A" w:rsidRPr="00BA49AC">
        <w:rPr>
          <w:rFonts w:ascii="Century Gothic" w:hAnsi="Century Gothic"/>
        </w:rPr>
        <w:t xml:space="preserve">equation </w:t>
      </w:r>
      <w:r w:rsidR="00A03320" w:rsidRPr="00BA49AC">
        <w:rPr>
          <w:rFonts w:ascii="Century Gothic" w:hAnsi="Century Gothic"/>
        </w:rPr>
        <w:t>10</w:t>
      </w:r>
    </w:p>
    <w:p w14:paraId="12935E33" w14:textId="396A002C" w:rsidR="00D63B51" w:rsidRPr="00BA49AC" w:rsidRDefault="00561879" w:rsidP="00F70B5B">
      <w:pPr>
        <w:jc w:val="center"/>
        <w:rPr>
          <w:rFonts w:ascii="Century Gothic" w:hAnsi="Century Gothic"/>
        </w:rPr>
      </w:pPr>
      <m:oMath>
        <m:r>
          <w:rPr>
            <w:rFonts w:ascii="Cambria Math" w:eastAsia="Cambria Math" w:hAnsi="Cambria Math" w:cs="Cambria Math"/>
          </w:rPr>
          <m:t>E=</m:t>
        </m:r>
        <m:f>
          <m:fPr>
            <m:ctrlPr>
              <w:rPr>
                <w:rFonts w:ascii="Cambria Math" w:eastAsia="Cambria Math" w:hAnsi="Cambria Math" w:cs="Cambria Math"/>
                <w:sz w:val="26"/>
                <w:szCs w:val="26"/>
              </w:rPr>
            </m:ctrlPr>
          </m:fPr>
          <m:num>
            <m:r>
              <w:rPr>
                <w:rFonts w:ascii="Cambria Math" w:eastAsia="Cambria Math" w:hAnsi="Cambria Math" w:cs="Cambria Math"/>
                <w:sz w:val="26"/>
                <w:szCs w:val="26"/>
              </w:rPr>
              <m:t>hc</m:t>
            </m:r>
          </m:num>
          <m:den>
            <m:r>
              <w:rPr>
                <w:rFonts w:ascii="Cambria Math" w:eastAsia="Cambria Math" w:hAnsi="Cambria Math" w:cs="Cambria Math"/>
                <w:sz w:val="26"/>
                <w:szCs w:val="26"/>
              </w:rPr>
              <m:t>λ</m:t>
            </m:r>
          </m:den>
        </m:f>
      </m:oMath>
      <w:r w:rsidRPr="00BA49AC">
        <w:rPr>
          <w:rFonts w:ascii="Century Gothic" w:eastAsia="Cambria Math" w:hAnsi="Century Gothic" w:cs="Cambria Math"/>
        </w:rPr>
        <w:t xml:space="preserve">  </w:t>
      </w:r>
      <w:r w:rsidRPr="00BA49AC">
        <w:rPr>
          <w:rFonts w:ascii="Century Gothic" w:eastAsia="Cambria Math" w:hAnsi="Century Gothic" w:cs="Cambria Math"/>
        </w:rPr>
        <w:tab/>
      </w:r>
      <w:r w:rsidRPr="00BA49AC">
        <w:rPr>
          <w:rFonts w:ascii="Century Gothic" w:eastAsia="Cambria Math" w:hAnsi="Century Gothic" w:cs="Cambria Math"/>
        </w:rPr>
        <w:tab/>
      </w:r>
      <w:r w:rsidRPr="00BA49AC">
        <w:rPr>
          <w:rFonts w:ascii="Century Gothic" w:hAnsi="Century Gothic"/>
        </w:rPr>
        <w:t>(</w:t>
      </w:r>
      <w:r w:rsidR="00A03320" w:rsidRPr="00BA49AC">
        <w:rPr>
          <w:rFonts w:ascii="Century Gothic" w:hAnsi="Century Gothic"/>
        </w:rPr>
        <w:t>10</w:t>
      </w:r>
      <w:r w:rsidR="00D63B51" w:rsidRPr="00BA49AC">
        <w:rPr>
          <w:rFonts w:ascii="Century Gothic" w:hAnsi="Century Gothic"/>
        </w:rPr>
        <w:t>)</w:t>
      </w:r>
    </w:p>
    <w:p w14:paraId="3A9184D2" w14:textId="65DED0F1" w:rsidR="00D63B51" w:rsidRPr="00BA49AC" w:rsidRDefault="00D63B51" w:rsidP="006D27B4">
      <w:pPr>
        <w:jc w:val="both"/>
        <w:rPr>
          <w:rFonts w:ascii="Century Gothic" w:hAnsi="Century Gothic"/>
        </w:rPr>
      </w:pPr>
      <w:r w:rsidRPr="00BA49AC">
        <w:rPr>
          <w:rFonts w:ascii="Century Gothic" w:hAnsi="Century Gothic"/>
        </w:rPr>
        <w:t xml:space="preserve">Where h is Planck’s constant (joules times seconds), and c is the speed of light (meters per second). Wavelengths (λ) were treated in </w:t>
      </w:r>
      <w:r w:rsidR="00561879" w:rsidRPr="00BA49AC">
        <w:rPr>
          <w:rFonts w:ascii="Century Gothic" w:hAnsi="Century Gothic"/>
        </w:rPr>
        <w:t>nanometres</w:t>
      </w:r>
      <w:r w:rsidRPr="00BA49AC">
        <w:rPr>
          <w:rFonts w:ascii="Century Gothic" w:hAnsi="Century Gothic"/>
        </w:rPr>
        <w:t>, and results are presented in relative terms.</w:t>
      </w:r>
    </w:p>
    <w:p w14:paraId="76DDDCB5" w14:textId="47D689AC" w:rsidR="00D63B51" w:rsidRPr="00BA49AC" w:rsidRDefault="00D63B51" w:rsidP="006D27B4">
      <w:pPr>
        <w:jc w:val="both"/>
        <w:rPr>
          <w:rFonts w:ascii="Century Gothic" w:hAnsi="Century Gothic"/>
        </w:rPr>
      </w:pPr>
      <w:r w:rsidRPr="00BA49AC">
        <w:rPr>
          <w:rFonts w:ascii="Century Gothic" w:hAnsi="Century Gothic"/>
        </w:rPr>
        <w:t xml:space="preserve">These two metrics allow for the interpretation of spectral </w:t>
      </w:r>
      <w:r w:rsidR="00B61184" w:rsidRPr="00BA49AC">
        <w:rPr>
          <w:rFonts w:ascii="Century Gothic" w:hAnsi="Century Gothic"/>
        </w:rPr>
        <w:t>behaviour</w:t>
      </w:r>
      <w:r w:rsidRPr="00BA49AC">
        <w:rPr>
          <w:rFonts w:ascii="Century Gothic" w:hAnsi="Century Gothic"/>
        </w:rPr>
        <w:t xml:space="preserve"> both in terms of the number of photons and the amount of radiant energy, which is especially relevant in ecological and physiological studies involving light absorption by plant leaves.</w:t>
      </w:r>
    </w:p>
    <w:p w14:paraId="2E9B232B" w14:textId="15A99524" w:rsidR="00D63B51" w:rsidRPr="00BA49AC" w:rsidRDefault="00D63B51" w:rsidP="006D27B4">
      <w:pPr>
        <w:jc w:val="both"/>
        <w:rPr>
          <w:rFonts w:ascii="Century Gothic" w:hAnsi="Century Gothic"/>
        </w:rPr>
      </w:pPr>
      <w:r w:rsidRPr="00BA49AC">
        <w:rPr>
          <w:rFonts w:ascii="Century Gothic" w:hAnsi="Century Gothic"/>
        </w:rPr>
        <w:t xml:space="preserve">Transmittance, reflectance, and absorptance are expressed as percentages (%) of the incident radiation quantified by photon flux or light energy. Reported variables and units are found in Table </w:t>
      </w:r>
      <w:r w:rsidR="00E51F42" w:rsidRPr="00BA49AC">
        <w:rPr>
          <w:rFonts w:ascii="Century Gothic" w:hAnsi="Century Gothic"/>
        </w:rPr>
        <w:t>6</w:t>
      </w:r>
      <w:r w:rsidRPr="00BA49AC">
        <w:rPr>
          <w:rFonts w:ascii="Century Gothic" w:hAnsi="Century Gothic"/>
        </w:rPr>
        <w:t>.</w:t>
      </w:r>
    </w:p>
    <w:p w14:paraId="50721653" w14:textId="77777777" w:rsidR="000B782A" w:rsidRPr="00BA49AC" w:rsidRDefault="000B782A" w:rsidP="006D27B4">
      <w:pPr>
        <w:jc w:val="both"/>
        <w:rPr>
          <w:rFonts w:ascii="Century Gothic" w:hAnsi="Century Gothic"/>
        </w:rPr>
      </w:pPr>
      <w:r w:rsidRPr="00BA49AC">
        <w:rPr>
          <w:rFonts w:ascii="Century Gothic" w:hAnsi="Century Gothic"/>
          <w:b/>
          <w:bCs/>
          <w:color w:val="033A44"/>
        </w:rPr>
        <w:t>Quality control.</w:t>
      </w:r>
      <w:r w:rsidRPr="00BA49AC">
        <w:rPr>
          <w:rFonts w:ascii="Century Gothic" w:hAnsi="Century Gothic"/>
          <w:color w:val="033A44"/>
        </w:rPr>
        <w:t xml:space="preserve"> </w:t>
      </w:r>
      <w:r w:rsidRPr="00BA49AC">
        <w:rPr>
          <w:rFonts w:ascii="Century Gothic" w:hAnsi="Century Gothic"/>
        </w:rPr>
        <w:t>Within each plot at each site, all trees were tagged with a unique identification code. Data collection was performed by the same person to ensure consistency. Leaf samples were collected, and transmittance and reflectance measurements were taken. Once all measurements were completed for an individual plot, the next plot was sampled following the same procedure. Each measurement was saved as an individual CSV file, and each sample was assigned a unique identifier code (see the table below).</w:t>
      </w:r>
    </w:p>
    <w:p w14:paraId="5EE75C61" w14:textId="1598A798" w:rsidR="00965C0E" w:rsidRPr="00BA49AC" w:rsidRDefault="00D63B51" w:rsidP="006521A6">
      <w:pPr>
        <w:spacing w:after="0"/>
        <w:rPr>
          <w:rFonts w:ascii="Century Gothic" w:hAnsi="Century Gothic"/>
          <w:b/>
          <w:bCs/>
          <w:sz w:val="20"/>
          <w:szCs w:val="20"/>
        </w:rPr>
      </w:pPr>
      <w:r w:rsidRPr="00460952">
        <w:rPr>
          <w:rFonts w:ascii="Century Gothic" w:hAnsi="Century Gothic"/>
          <w:b/>
          <w:bCs/>
          <w:color w:val="033A44"/>
          <w:sz w:val="20"/>
          <w:szCs w:val="20"/>
        </w:rPr>
        <w:t xml:space="preserve">Table </w:t>
      </w:r>
      <w:r w:rsidR="00910AB1" w:rsidRPr="00460952">
        <w:rPr>
          <w:rFonts w:ascii="Century Gothic" w:hAnsi="Century Gothic"/>
          <w:b/>
          <w:bCs/>
          <w:color w:val="033A44"/>
          <w:sz w:val="20"/>
          <w:szCs w:val="20"/>
        </w:rPr>
        <w:t>6</w:t>
      </w:r>
      <w:r w:rsidRPr="00460952">
        <w:rPr>
          <w:rFonts w:ascii="Century Gothic" w:hAnsi="Century Gothic"/>
          <w:b/>
          <w:bCs/>
          <w:color w:val="033A44"/>
          <w:sz w:val="20"/>
          <w:szCs w:val="20"/>
        </w:rPr>
        <w:t>.</w:t>
      </w:r>
      <w:r w:rsidRPr="00460952">
        <w:rPr>
          <w:rFonts w:ascii="Century Gothic" w:hAnsi="Century Gothic"/>
          <w:color w:val="033A44"/>
          <w:sz w:val="20"/>
          <w:szCs w:val="20"/>
        </w:rPr>
        <w:t xml:space="preserve"> </w:t>
      </w:r>
      <w:r w:rsidR="006521A6" w:rsidRPr="006521A6">
        <w:rPr>
          <w:rFonts w:ascii="Century Gothic" w:hAnsi="Century Gothic"/>
          <w:sz w:val="20"/>
          <w:szCs w:val="20"/>
        </w:rPr>
        <w:t>Description of variables for data file “dataset_leaf_optical_properties_from_common_gardens_in_the_colombian_andes_2024.csv”</w:t>
      </w:r>
    </w:p>
    <w:tbl>
      <w:tblPr>
        <w:tblW w:w="0" w:type="auto"/>
        <w:tblCellMar>
          <w:left w:w="70" w:type="dxa"/>
          <w:right w:w="70" w:type="dxa"/>
        </w:tblCellMar>
        <w:tblLook w:val="04A0" w:firstRow="1" w:lastRow="0" w:firstColumn="1" w:lastColumn="0" w:noHBand="0" w:noVBand="1"/>
      </w:tblPr>
      <w:tblGrid>
        <w:gridCol w:w="1440"/>
        <w:gridCol w:w="3237"/>
        <w:gridCol w:w="1272"/>
        <w:gridCol w:w="3401"/>
      </w:tblGrid>
      <w:tr w:rsidR="00D96515" w:rsidRPr="00BA49AC" w14:paraId="6B833FB2" w14:textId="77777777" w:rsidTr="00783D77">
        <w:trPr>
          <w:trHeight w:val="600"/>
          <w:tblHeader/>
        </w:trPr>
        <w:tc>
          <w:tcPr>
            <w:tcW w:w="0" w:type="auto"/>
            <w:tcBorders>
              <w:top w:val="single" w:sz="12" w:space="0" w:color="000000"/>
              <w:left w:val="single" w:sz="4" w:space="0" w:color="000000"/>
              <w:bottom w:val="single" w:sz="12" w:space="0" w:color="000000"/>
              <w:right w:val="single" w:sz="4" w:space="0" w:color="000000"/>
            </w:tcBorders>
            <w:vAlign w:val="center"/>
            <w:hideMark/>
          </w:tcPr>
          <w:p w14:paraId="04A92758" w14:textId="77777777" w:rsidR="00D96515" w:rsidRPr="00BA49AC" w:rsidRDefault="00D96515" w:rsidP="006D27B4">
            <w:pPr>
              <w:keepLines w:val="0"/>
              <w:spacing w:after="0" w:line="240" w:lineRule="auto"/>
              <w:jc w:val="both"/>
              <w:rPr>
                <w:rFonts w:ascii="Century Gothic" w:eastAsia="Times New Roman" w:hAnsi="Century Gothic" w:cs="Times New Roman"/>
                <w:b/>
                <w:bCs/>
                <w:color w:val="000000"/>
                <w:sz w:val="20"/>
                <w:szCs w:val="20"/>
                <w:lang w:val="es-CO"/>
              </w:rPr>
            </w:pPr>
            <w:r w:rsidRPr="00BA49AC">
              <w:rPr>
                <w:rFonts w:ascii="Century Gothic" w:eastAsia="Times New Roman" w:hAnsi="Century Gothic" w:cs="Times New Roman"/>
                <w:b/>
                <w:bCs/>
                <w:color w:val="000000"/>
                <w:sz w:val="20"/>
                <w:szCs w:val="20"/>
                <w:lang w:val="es-CO"/>
              </w:rPr>
              <w:t>Variable</w:t>
            </w:r>
          </w:p>
        </w:tc>
        <w:tc>
          <w:tcPr>
            <w:tcW w:w="0" w:type="auto"/>
            <w:tcBorders>
              <w:top w:val="single" w:sz="12" w:space="0" w:color="000000"/>
              <w:left w:val="nil"/>
              <w:bottom w:val="single" w:sz="12" w:space="0" w:color="000000"/>
              <w:right w:val="single" w:sz="4" w:space="0" w:color="000000"/>
            </w:tcBorders>
            <w:vAlign w:val="center"/>
            <w:hideMark/>
          </w:tcPr>
          <w:p w14:paraId="68571EA0" w14:textId="77777777" w:rsidR="00D96515" w:rsidRPr="00BA49AC" w:rsidRDefault="00D96515" w:rsidP="006D27B4">
            <w:pPr>
              <w:keepLines w:val="0"/>
              <w:spacing w:after="0" w:line="240" w:lineRule="auto"/>
              <w:jc w:val="both"/>
              <w:rPr>
                <w:rFonts w:ascii="Century Gothic" w:eastAsia="Times New Roman" w:hAnsi="Century Gothic" w:cs="Times New Roman"/>
                <w:b/>
                <w:bCs/>
                <w:color w:val="000000"/>
                <w:sz w:val="20"/>
                <w:szCs w:val="20"/>
                <w:lang w:val="es-CO"/>
              </w:rPr>
            </w:pPr>
            <w:proofErr w:type="spellStart"/>
            <w:r w:rsidRPr="00BA49AC">
              <w:rPr>
                <w:rFonts w:ascii="Century Gothic" w:eastAsia="Times New Roman" w:hAnsi="Century Gothic" w:cs="Times New Roman"/>
                <w:b/>
                <w:bCs/>
                <w:color w:val="000000"/>
                <w:sz w:val="20"/>
                <w:szCs w:val="20"/>
                <w:lang w:val="es-CO"/>
              </w:rPr>
              <w:t>Definition</w:t>
            </w:r>
            <w:proofErr w:type="spellEnd"/>
          </w:p>
        </w:tc>
        <w:tc>
          <w:tcPr>
            <w:tcW w:w="1272" w:type="dxa"/>
            <w:tcBorders>
              <w:top w:val="single" w:sz="12" w:space="0" w:color="000000"/>
              <w:left w:val="nil"/>
              <w:bottom w:val="single" w:sz="12" w:space="0" w:color="000000"/>
              <w:right w:val="single" w:sz="4" w:space="0" w:color="000000"/>
            </w:tcBorders>
            <w:vAlign w:val="center"/>
            <w:hideMark/>
          </w:tcPr>
          <w:p w14:paraId="713EE126" w14:textId="77777777" w:rsidR="00D96515" w:rsidRPr="00BA49AC" w:rsidRDefault="00D96515" w:rsidP="006D27B4">
            <w:pPr>
              <w:keepLines w:val="0"/>
              <w:spacing w:after="0" w:line="240" w:lineRule="auto"/>
              <w:jc w:val="both"/>
              <w:rPr>
                <w:rFonts w:ascii="Century Gothic" w:eastAsia="Times New Roman" w:hAnsi="Century Gothic" w:cs="Times New Roman"/>
                <w:b/>
                <w:bCs/>
                <w:color w:val="000000"/>
                <w:sz w:val="20"/>
                <w:szCs w:val="20"/>
                <w:lang w:val="es-CO"/>
              </w:rPr>
            </w:pPr>
            <w:proofErr w:type="spellStart"/>
            <w:r w:rsidRPr="00BA49AC">
              <w:rPr>
                <w:rFonts w:ascii="Century Gothic" w:eastAsia="Times New Roman" w:hAnsi="Century Gothic" w:cs="Times New Roman"/>
                <w:b/>
                <w:bCs/>
                <w:color w:val="000000"/>
                <w:sz w:val="20"/>
                <w:szCs w:val="20"/>
                <w:lang w:val="es-CO"/>
              </w:rPr>
              <w:t>Unit</w:t>
            </w:r>
            <w:proofErr w:type="spellEnd"/>
          </w:p>
        </w:tc>
        <w:tc>
          <w:tcPr>
            <w:tcW w:w="3401" w:type="dxa"/>
            <w:tcBorders>
              <w:top w:val="single" w:sz="12" w:space="0" w:color="000000"/>
              <w:left w:val="nil"/>
              <w:bottom w:val="single" w:sz="12" w:space="0" w:color="000000"/>
              <w:right w:val="single" w:sz="4" w:space="0" w:color="000000"/>
            </w:tcBorders>
            <w:vAlign w:val="center"/>
            <w:hideMark/>
          </w:tcPr>
          <w:p w14:paraId="145066C5" w14:textId="77777777" w:rsidR="00D96515" w:rsidRPr="00BA49AC" w:rsidRDefault="00D96515" w:rsidP="006D27B4">
            <w:pPr>
              <w:keepLines w:val="0"/>
              <w:spacing w:after="0" w:line="240" w:lineRule="auto"/>
              <w:jc w:val="both"/>
              <w:rPr>
                <w:rFonts w:ascii="Century Gothic" w:eastAsia="Times New Roman" w:hAnsi="Century Gothic" w:cs="Times New Roman"/>
                <w:b/>
                <w:bCs/>
                <w:color w:val="000000"/>
                <w:sz w:val="20"/>
                <w:szCs w:val="20"/>
                <w:lang w:val="es-CO"/>
              </w:rPr>
            </w:pPr>
            <w:proofErr w:type="spellStart"/>
            <w:r w:rsidRPr="00BA49AC">
              <w:rPr>
                <w:rFonts w:ascii="Century Gothic" w:eastAsia="Times New Roman" w:hAnsi="Century Gothic" w:cs="Times New Roman"/>
                <w:b/>
                <w:bCs/>
                <w:color w:val="000000"/>
                <w:sz w:val="20"/>
                <w:szCs w:val="20"/>
                <w:lang w:val="es-CO"/>
              </w:rPr>
              <w:t>Logical</w:t>
            </w:r>
            <w:proofErr w:type="spellEnd"/>
            <w:r w:rsidRPr="00BA49AC">
              <w:rPr>
                <w:rFonts w:ascii="Century Gothic" w:eastAsia="Times New Roman" w:hAnsi="Century Gothic" w:cs="Times New Roman"/>
                <w:b/>
                <w:bCs/>
                <w:color w:val="000000"/>
                <w:sz w:val="20"/>
                <w:szCs w:val="20"/>
                <w:lang w:val="es-CO"/>
              </w:rPr>
              <w:t xml:space="preserve"> Range</w:t>
            </w:r>
          </w:p>
        </w:tc>
      </w:tr>
      <w:tr w:rsidR="00783D77" w:rsidRPr="00BA49AC" w14:paraId="2B65315C" w14:textId="77777777" w:rsidTr="00783D77">
        <w:trPr>
          <w:trHeight w:val="1065"/>
        </w:trPr>
        <w:tc>
          <w:tcPr>
            <w:tcW w:w="0" w:type="auto"/>
            <w:tcBorders>
              <w:top w:val="nil"/>
              <w:left w:val="single" w:sz="4" w:space="0" w:color="000000"/>
              <w:bottom w:val="single" w:sz="4" w:space="0" w:color="auto"/>
              <w:right w:val="single" w:sz="4" w:space="0" w:color="000000"/>
            </w:tcBorders>
            <w:vAlign w:val="center"/>
            <w:hideMark/>
          </w:tcPr>
          <w:p w14:paraId="252F8F58" w14:textId="4CF4104C" w:rsidR="00D96515" w:rsidRPr="00BA49AC" w:rsidRDefault="000B782A"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L</w:t>
            </w:r>
            <w:r w:rsidR="00D96515" w:rsidRPr="00BA49AC">
              <w:rPr>
                <w:rFonts w:ascii="Century Gothic" w:eastAsia="Times New Roman" w:hAnsi="Century Gothic" w:cs="Times New Roman"/>
                <w:color w:val="000000"/>
                <w:sz w:val="20"/>
                <w:szCs w:val="20"/>
                <w:lang w:val="es-CO"/>
              </w:rPr>
              <w:t>ongitude</w:t>
            </w:r>
            <w:proofErr w:type="spellEnd"/>
            <w:r w:rsidR="00D96515" w:rsidRPr="00BA49AC">
              <w:rPr>
                <w:rFonts w:ascii="Century Gothic" w:eastAsia="Times New Roman" w:hAnsi="Century Gothic" w:cs="Times New Roman"/>
                <w:color w:val="000000"/>
                <w:sz w:val="20"/>
                <w:szCs w:val="20"/>
                <w:lang w:val="es-CO"/>
              </w:rPr>
              <w:t xml:space="preserve"> and </w:t>
            </w:r>
            <w:proofErr w:type="spellStart"/>
            <w:r w:rsidR="00D96515" w:rsidRPr="00BA49AC">
              <w:rPr>
                <w:rFonts w:ascii="Century Gothic" w:eastAsia="Times New Roman" w:hAnsi="Century Gothic" w:cs="Times New Roman"/>
                <w:color w:val="000000"/>
                <w:sz w:val="20"/>
                <w:szCs w:val="20"/>
                <w:lang w:val="es-CO"/>
              </w:rPr>
              <w:t>latitude</w:t>
            </w:r>
            <w:proofErr w:type="spellEnd"/>
          </w:p>
        </w:tc>
        <w:tc>
          <w:tcPr>
            <w:tcW w:w="0" w:type="auto"/>
            <w:tcBorders>
              <w:top w:val="nil"/>
              <w:left w:val="nil"/>
              <w:bottom w:val="single" w:sz="4" w:space="0" w:color="auto"/>
              <w:right w:val="single" w:sz="4" w:space="0" w:color="000000"/>
            </w:tcBorders>
            <w:vAlign w:val="center"/>
            <w:hideMark/>
          </w:tcPr>
          <w:p w14:paraId="2C9AEA3A" w14:textId="77777777" w:rsidR="00D96515" w:rsidRPr="00BA49AC" w:rsidRDefault="00D96515"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Geographic coordinates that define a two-point’s position on Earth using the WGS84 reference ellipsoid.</w:t>
            </w:r>
          </w:p>
        </w:tc>
        <w:tc>
          <w:tcPr>
            <w:tcW w:w="1272" w:type="dxa"/>
            <w:tcBorders>
              <w:top w:val="nil"/>
              <w:left w:val="nil"/>
              <w:bottom w:val="single" w:sz="4" w:space="0" w:color="auto"/>
              <w:right w:val="single" w:sz="4" w:space="0" w:color="000000"/>
            </w:tcBorders>
            <w:vAlign w:val="center"/>
            <w:hideMark/>
          </w:tcPr>
          <w:p w14:paraId="4E1882F1" w14:textId="77777777" w:rsidR="00D96515" w:rsidRPr="00BA49AC" w:rsidRDefault="00D96515"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 xml:space="preserve">decimal </w:t>
            </w:r>
            <w:proofErr w:type="spellStart"/>
            <w:r w:rsidRPr="00BA49AC">
              <w:rPr>
                <w:rFonts w:ascii="Century Gothic" w:eastAsia="Times New Roman" w:hAnsi="Century Gothic" w:cs="Times New Roman"/>
                <w:color w:val="000000"/>
                <w:sz w:val="20"/>
                <w:szCs w:val="20"/>
                <w:lang w:val="es-CO"/>
              </w:rPr>
              <w:t>degrees</w:t>
            </w:r>
            <w:proofErr w:type="spellEnd"/>
          </w:p>
        </w:tc>
        <w:tc>
          <w:tcPr>
            <w:tcW w:w="3401" w:type="dxa"/>
            <w:tcBorders>
              <w:top w:val="nil"/>
              <w:left w:val="nil"/>
              <w:bottom w:val="single" w:sz="4" w:space="0" w:color="auto"/>
              <w:right w:val="single" w:sz="4" w:space="0" w:color="000000"/>
            </w:tcBorders>
            <w:vAlign w:val="center"/>
            <w:hideMark/>
          </w:tcPr>
          <w:p w14:paraId="1D644985" w14:textId="081DB682" w:rsidR="00D96515" w:rsidRPr="00BA49AC" w:rsidRDefault="00D96515"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S</w:t>
            </w:r>
            <w:r w:rsidR="008931F7" w:rsidRPr="00BA49AC">
              <w:rPr>
                <w:rFonts w:ascii="Century Gothic" w:eastAsia="Times New Roman" w:hAnsi="Century Gothic" w:cs="Times New Roman"/>
                <w:color w:val="000000"/>
                <w:sz w:val="20"/>
                <w:szCs w:val="20"/>
                <w:lang w:val="es-CO"/>
              </w:rPr>
              <w:t>1. (</w:t>
            </w:r>
            <w:r w:rsidRPr="00BA49AC">
              <w:rPr>
                <w:rFonts w:ascii="Century Gothic" w:eastAsia="Times New Roman" w:hAnsi="Century Gothic" w:cs="Times New Roman"/>
                <w:color w:val="000000"/>
                <w:sz w:val="20"/>
                <w:szCs w:val="20"/>
                <w:lang w:val="es-CO"/>
              </w:rPr>
              <w:t>-75.67725;5.513235)                                                                                                                                S</w:t>
            </w:r>
            <w:r w:rsidR="008931F7" w:rsidRPr="00BA49AC">
              <w:rPr>
                <w:rFonts w:ascii="Century Gothic" w:eastAsia="Times New Roman" w:hAnsi="Century Gothic" w:cs="Times New Roman"/>
                <w:color w:val="000000"/>
                <w:sz w:val="20"/>
                <w:szCs w:val="20"/>
                <w:lang w:val="es-CO"/>
              </w:rPr>
              <w:t>2. (</w:t>
            </w:r>
            <w:r w:rsidRPr="00BA49AC">
              <w:rPr>
                <w:rFonts w:ascii="Century Gothic" w:eastAsia="Times New Roman" w:hAnsi="Century Gothic" w:cs="Times New Roman"/>
                <w:color w:val="000000"/>
                <w:sz w:val="20"/>
                <w:szCs w:val="20"/>
                <w:lang w:val="es-CO"/>
              </w:rPr>
              <w:t>-75.685982;5.641699)                               S</w:t>
            </w:r>
            <w:r w:rsidR="008931F7" w:rsidRPr="00BA49AC">
              <w:rPr>
                <w:rFonts w:ascii="Century Gothic" w:eastAsia="Times New Roman" w:hAnsi="Century Gothic" w:cs="Times New Roman"/>
                <w:color w:val="000000"/>
                <w:sz w:val="20"/>
                <w:szCs w:val="20"/>
                <w:lang w:val="es-CO"/>
              </w:rPr>
              <w:t>3. (</w:t>
            </w:r>
            <w:r w:rsidRPr="00BA49AC">
              <w:rPr>
                <w:rFonts w:ascii="Century Gothic" w:eastAsia="Times New Roman" w:hAnsi="Century Gothic" w:cs="Times New Roman"/>
                <w:color w:val="000000"/>
                <w:sz w:val="20"/>
                <w:szCs w:val="20"/>
                <w:lang w:val="es-CO"/>
              </w:rPr>
              <w:t xml:space="preserve">-75.71034;5,844349)                                                                </w:t>
            </w:r>
          </w:p>
        </w:tc>
      </w:tr>
      <w:tr w:rsidR="00783D77" w:rsidRPr="00BA49AC" w14:paraId="1BCACCC0" w14:textId="77777777" w:rsidTr="00783D77">
        <w:trPr>
          <w:trHeight w:val="885"/>
        </w:trPr>
        <w:tc>
          <w:tcPr>
            <w:tcW w:w="0" w:type="auto"/>
            <w:tcBorders>
              <w:top w:val="single" w:sz="4" w:space="0" w:color="auto"/>
              <w:left w:val="single" w:sz="4" w:space="0" w:color="auto"/>
              <w:bottom w:val="single" w:sz="4" w:space="0" w:color="auto"/>
              <w:right w:val="single" w:sz="4" w:space="0" w:color="auto"/>
            </w:tcBorders>
            <w:vAlign w:val="center"/>
            <w:hideMark/>
          </w:tcPr>
          <w:p w14:paraId="6423592E" w14:textId="4A2200EF" w:rsidR="00D96515" w:rsidRPr="00BA49AC" w:rsidRDefault="000B782A"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E</w:t>
            </w:r>
            <w:r w:rsidR="00D96515" w:rsidRPr="00BA49AC">
              <w:rPr>
                <w:rFonts w:ascii="Century Gothic" w:eastAsia="Times New Roman" w:hAnsi="Century Gothic" w:cs="Times New Roman"/>
                <w:color w:val="000000"/>
                <w:sz w:val="20"/>
                <w:szCs w:val="20"/>
                <w:lang w:val="es-CO"/>
              </w:rPr>
              <w:t>levation</w:t>
            </w:r>
            <w:proofErr w:type="spellEnd"/>
          </w:p>
        </w:tc>
        <w:tc>
          <w:tcPr>
            <w:tcW w:w="0" w:type="auto"/>
            <w:tcBorders>
              <w:top w:val="single" w:sz="4" w:space="0" w:color="auto"/>
              <w:left w:val="single" w:sz="4" w:space="0" w:color="auto"/>
              <w:bottom w:val="single" w:sz="4" w:space="0" w:color="auto"/>
              <w:right w:val="single" w:sz="4" w:space="0" w:color="auto"/>
            </w:tcBorders>
            <w:vAlign w:val="center"/>
            <w:hideMark/>
          </w:tcPr>
          <w:p w14:paraId="3B2133D8" w14:textId="527F2CB7" w:rsidR="00D96515" w:rsidRPr="00BA49AC" w:rsidRDefault="00D96515"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The vertical distance of a location above mean sea level</w:t>
            </w:r>
            <w:r w:rsidR="000B782A" w:rsidRPr="00BA49AC">
              <w:rPr>
                <w:rFonts w:ascii="Century Gothic" w:eastAsia="Times New Roman" w:hAnsi="Century Gothic" w:cs="Times New Roman"/>
                <w:color w:val="000000"/>
                <w:sz w:val="20"/>
                <w:szCs w:val="20"/>
              </w:rPr>
              <w:t>.</w:t>
            </w:r>
          </w:p>
        </w:tc>
        <w:tc>
          <w:tcPr>
            <w:tcW w:w="1272" w:type="dxa"/>
            <w:tcBorders>
              <w:top w:val="single" w:sz="4" w:space="0" w:color="auto"/>
              <w:left w:val="single" w:sz="4" w:space="0" w:color="auto"/>
              <w:bottom w:val="single" w:sz="4" w:space="0" w:color="auto"/>
              <w:right w:val="single" w:sz="4" w:space="0" w:color="auto"/>
            </w:tcBorders>
            <w:vAlign w:val="center"/>
            <w:hideMark/>
          </w:tcPr>
          <w:p w14:paraId="03CEC229" w14:textId="158ABC0D" w:rsidR="00D96515" w:rsidRPr="00BA49AC" w:rsidRDefault="00D96515"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meters a</w:t>
            </w:r>
            <w:r w:rsidR="00E2109E" w:rsidRPr="00BA49AC">
              <w:rPr>
                <w:rFonts w:ascii="Century Gothic" w:eastAsia="Times New Roman" w:hAnsi="Century Gothic" w:cs="Times New Roman"/>
                <w:color w:val="000000"/>
                <w:sz w:val="20"/>
                <w:szCs w:val="20"/>
              </w:rPr>
              <w:t>bove</w:t>
            </w:r>
            <w:r w:rsidRPr="00BA49AC">
              <w:rPr>
                <w:rFonts w:ascii="Century Gothic" w:eastAsia="Times New Roman" w:hAnsi="Century Gothic" w:cs="Times New Roman"/>
                <w:color w:val="000000"/>
                <w:sz w:val="20"/>
                <w:szCs w:val="20"/>
              </w:rPr>
              <w:t xml:space="preserve"> the sea level</w:t>
            </w:r>
          </w:p>
        </w:tc>
        <w:tc>
          <w:tcPr>
            <w:tcW w:w="3401" w:type="dxa"/>
            <w:tcBorders>
              <w:top w:val="single" w:sz="4" w:space="0" w:color="auto"/>
              <w:left w:val="single" w:sz="4" w:space="0" w:color="auto"/>
              <w:bottom w:val="single" w:sz="4" w:space="0" w:color="auto"/>
              <w:right w:val="single" w:sz="4" w:space="0" w:color="auto"/>
            </w:tcBorders>
            <w:vAlign w:val="center"/>
            <w:hideMark/>
          </w:tcPr>
          <w:p w14:paraId="2DFB4675" w14:textId="77777777" w:rsidR="00D96515" w:rsidRPr="00BA49AC" w:rsidRDefault="00D96515"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S1) 2516; S2) 1357; and S3) 736</w:t>
            </w:r>
          </w:p>
        </w:tc>
      </w:tr>
      <w:tr w:rsidR="00783D77" w:rsidRPr="00BA49AC" w14:paraId="69C2EAF6" w14:textId="77777777" w:rsidTr="00783D77">
        <w:trPr>
          <w:trHeight w:val="660"/>
        </w:trPr>
        <w:tc>
          <w:tcPr>
            <w:tcW w:w="0" w:type="auto"/>
            <w:tcBorders>
              <w:top w:val="single" w:sz="4" w:space="0" w:color="auto"/>
              <w:left w:val="single" w:sz="4" w:space="0" w:color="000000"/>
              <w:bottom w:val="single" w:sz="4" w:space="0" w:color="000000"/>
              <w:right w:val="single" w:sz="4" w:space="0" w:color="000000"/>
            </w:tcBorders>
            <w:vAlign w:val="center"/>
            <w:hideMark/>
          </w:tcPr>
          <w:p w14:paraId="4E1D97D9" w14:textId="065CEF6E" w:rsidR="00D96515" w:rsidRPr="00BA49AC" w:rsidRDefault="000B782A"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S</w:t>
            </w:r>
            <w:r w:rsidR="00D96515" w:rsidRPr="00BA49AC">
              <w:rPr>
                <w:rFonts w:ascii="Century Gothic" w:eastAsia="Times New Roman" w:hAnsi="Century Gothic" w:cs="Times New Roman"/>
                <w:color w:val="000000"/>
                <w:sz w:val="20"/>
                <w:szCs w:val="20"/>
                <w:lang w:val="es-CO"/>
              </w:rPr>
              <w:t xml:space="preserve">ite </w:t>
            </w:r>
            <w:proofErr w:type="spellStart"/>
            <w:r w:rsidR="00D96515" w:rsidRPr="00BA49AC">
              <w:rPr>
                <w:rFonts w:ascii="Century Gothic" w:eastAsia="Times New Roman" w:hAnsi="Century Gothic" w:cs="Times New Roman"/>
                <w:color w:val="000000"/>
                <w:sz w:val="20"/>
                <w:szCs w:val="20"/>
                <w:lang w:val="es-CO"/>
              </w:rPr>
              <w:t>temperature</w:t>
            </w:r>
            <w:proofErr w:type="spellEnd"/>
          </w:p>
        </w:tc>
        <w:tc>
          <w:tcPr>
            <w:tcW w:w="0" w:type="auto"/>
            <w:tcBorders>
              <w:top w:val="single" w:sz="4" w:space="0" w:color="auto"/>
              <w:left w:val="nil"/>
              <w:bottom w:val="single" w:sz="4" w:space="0" w:color="000000"/>
              <w:right w:val="single" w:sz="4" w:space="0" w:color="000000"/>
            </w:tcBorders>
            <w:vAlign w:val="center"/>
            <w:hideMark/>
          </w:tcPr>
          <w:p w14:paraId="60573F37" w14:textId="7989CA6E" w:rsidR="00D96515" w:rsidRPr="00BA49AC" w:rsidRDefault="00B0632A"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Mean annual temperature at experimental sites where trees were planted.</w:t>
            </w:r>
          </w:p>
        </w:tc>
        <w:tc>
          <w:tcPr>
            <w:tcW w:w="1272" w:type="dxa"/>
            <w:tcBorders>
              <w:top w:val="single" w:sz="4" w:space="0" w:color="auto"/>
              <w:left w:val="nil"/>
              <w:bottom w:val="single" w:sz="4" w:space="0" w:color="000000"/>
              <w:right w:val="single" w:sz="4" w:space="0" w:color="000000"/>
            </w:tcBorders>
            <w:vAlign w:val="center"/>
            <w:hideMark/>
          </w:tcPr>
          <w:p w14:paraId="0E210397" w14:textId="77777777" w:rsidR="00D96515" w:rsidRPr="00BA49AC" w:rsidRDefault="00D96515"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degrees</w:t>
            </w:r>
            <w:proofErr w:type="spellEnd"/>
            <w:r w:rsidRPr="00BA49AC">
              <w:rPr>
                <w:rFonts w:ascii="Century Gothic" w:eastAsia="Times New Roman" w:hAnsi="Century Gothic" w:cs="Times New Roman"/>
                <w:color w:val="000000"/>
                <w:sz w:val="20"/>
                <w:szCs w:val="20"/>
                <w:lang w:val="es-CO"/>
              </w:rPr>
              <w:t xml:space="preserve"> </w:t>
            </w:r>
            <w:proofErr w:type="spellStart"/>
            <w:r w:rsidRPr="00BA49AC">
              <w:rPr>
                <w:rFonts w:ascii="Century Gothic" w:eastAsia="Times New Roman" w:hAnsi="Century Gothic" w:cs="Times New Roman"/>
                <w:color w:val="000000"/>
                <w:sz w:val="20"/>
                <w:szCs w:val="20"/>
                <w:lang w:val="es-CO"/>
              </w:rPr>
              <w:t>celsius</w:t>
            </w:r>
            <w:proofErr w:type="spellEnd"/>
          </w:p>
        </w:tc>
        <w:tc>
          <w:tcPr>
            <w:tcW w:w="3401" w:type="dxa"/>
            <w:tcBorders>
              <w:top w:val="single" w:sz="4" w:space="0" w:color="auto"/>
              <w:left w:val="nil"/>
              <w:bottom w:val="single" w:sz="4" w:space="0" w:color="000000"/>
              <w:right w:val="single" w:sz="4" w:space="0" w:color="000000"/>
            </w:tcBorders>
            <w:vAlign w:val="center"/>
            <w:hideMark/>
          </w:tcPr>
          <w:p w14:paraId="23936CD5" w14:textId="0EB45F7E" w:rsidR="00D96515" w:rsidRPr="00BA49AC" w:rsidRDefault="00D96515"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S1)13,</w:t>
            </w:r>
            <w:r w:rsidR="008931F7" w:rsidRPr="00BA49AC">
              <w:rPr>
                <w:rFonts w:ascii="Century Gothic" w:eastAsia="Times New Roman" w:hAnsi="Century Gothic" w:cs="Times New Roman"/>
                <w:color w:val="000000"/>
                <w:sz w:val="20"/>
                <w:szCs w:val="20"/>
                <w:lang w:val="es-CO"/>
              </w:rPr>
              <w:t>7; S</w:t>
            </w:r>
            <w:r w:rsidRPr="00BA49AC">
              <w:rPr>
                <w:rFonts w:ascii="Century Gothic" w:eastAsia="Times New Roman" w:hAnsi="Century Gothic" w:cs="Times New Roman"/>
                <w:color w:val="000000"/>
                <w:sz w:val="20"/>
                <w:szCs w:val="20"/>
                <w:lang w:val="es-CO"/>
              </w:rPr>
              <w:t>2) 22,1 and S3) 25,5</w:t>
            </w:r>
          </w:p>
        </w:tc>
      </w:tr>
      <w:tr w:rsidR="00D96515" w:rsidRPr="00BA49AC" w14:paraId="093596A4" w14:textId="77777777" w:rsidTr="00783D77">
        <w:trPr>
          <w:trHeight w:val="960"/>
        </w:trPr>
        <w:tc>
          <w:tcPr>
            <w:tcW w:w="0" w:type="auto"/>
            <w:tcBorders>
              <w:top w:val="nil"/>
              <w:left w:val="single" w:sz="4" w:space="0" w:color="000000"/>
              <w:bottom w:val="single" w:sz="4" w:space="0" w:color="000000"/>
              <w:right w:val="single" w:sz="4" w:space="0" w:color="000000"/>
            </w:tcBorders>
            <w:vAlign w:val="center"/>
            <w:hideMark/>
          </w:tcPr>
          <w:p w14:paraId="75BCD96C" w14:textId="3627E80E" w:rsidR="00D96515" w:rsidRPr="00BA49AC" w:rsidRDefault="000B782A"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lastRenderedPageBreak/>
              <w:t>C</w:t>
            </w:r>
            <w:r w:rsidR="00D96515" w:rsidRPr="00BA49AC">
              <w:rPr>
                <w:rFonts w:ascii="Century Gothic" w:eastAsia="Times New Roman" w:hAnsi="Century Gothic" w:cs="Times New Roman"/>
                <w:color w:val="000000"/>
                <w:sz w:val="20"/>
                <w:szCs w:val="20"/>
                <w:lang w:val="es-CO"/>
              </w:rPr>
              <w:t>ode</w:t>
            </w:r>
          </w:p>
        </w:tc>
        <w:tc>
          <w:tcPr>
            <w:tcW w:w="0" w:type="auto"/>
            <w:tcBorders>
              <w:top w:val="nil"/>
              <w:left w:val="nil"/>
              <w:bottom w:val="single" w:sz="4" w:space="0" w:color="000000"/>
              <w:right w:val="single" w:sz="4" w:space="0" w:color="000000"/>
            </w:tcBorders>
            <w:vAlign w:val="center"/>
            <w:hideMark/>
          </w:tcPr>
          <w:p w14:paraId="68EE0050" w14:textId="33FE31EF" w:rsidR="00D96515" w:rsidRPr="00BA49AC" w:rsidRDefault="00D96515"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An alphanumeric code to identify each tree. Includes Site, Plot, Block, and tree ID</w:t>
            </w:r>
            <w:r w:rsidR="000B782A" w:rsidRPr="00BA49AC">
              <w:rPr>
                <w:rFonts w:ascii="Century Gothic" w:eastAsia="Times New Roman" w:hAnsi="Century Gothic" w:cs="Times New Roman"/>
                <w:color w:val="000000"/>
                <w:sz w:val="20"/>
                <w:szCs w:val="20"/>
              </w:rPr>
              <w:t>.</w:t>
            </w:r>
            <w:r w:rsidRPr="00BA49AC">
              <w:rPr>
                <w:rFonts w:ascii="Century Gothic" w:eastAsia="Times New Roman" w:hAnsi="Century Gothic" w:cs="Times New Roman"/>
                <w:color w:val="000000"/>
                <w:sz w:val="20"/>
                <w:szCs w:val="20"/>
              </w:rPr>
              <w:t xml:space="preserve"> </w:t>
            </w:r>
          </w:p>
        </w:tc>
        <w:tc>
          <w:tcPr>
            <w:tcW w:w="1272" w:type="dxa"/>
            <w:tcBorders>
              <w:top w:val="nil"/>
              <w:left w:val="nil"/>
              <w:bottom w:val="single" w:sz="4" w:space="0" w:color="000000"/>
              <w:right w:val="single" w:sz="4" w:space="0" w:color="000000"/>
            </w:tcBorders>
            <w:vAlign w:val="center"/>
            <w:hideMark/>
          </w:tcPr>
          <w:p w14:paraId="0D8EF57A" w14:textId="77777777" w:rsidR="00D96515" w:rsidRPr="00BA49AC" w:rsidRDefault="00D96515"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NA</w:t>
            </w:r>
          </w:p>
        </w:tc>
        <w:tc>
          <w:tcPr>
            <w:tcW w:w="3401" w:type="dxa"/>
            <w:tcBorders>
              <w:top w:val="nil"/>
              <w:left w:val="nil"/>
              <w:bottom w:val="single" w:sz="4" w:space="0" w:color="000000"/>
              <w:right w:val="single" w:sz="4" w:space="0" w:color="000000"/>
            </w:tcBorders>
            <w:vAlign w:val="center"/>
            <w:hideMark/>
          </w:tcPr>
          <w:p w14:paraId="406BF8D3" w14:textId="77777777" w:rsidR="00D96515" w:rsidRPr="00BA49AC" w:rsidRDefault="00D96515"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 xml:space="preserve">3 sites (S1, S2, and S3), 4 plots, 6 blocks, and a numeric ID tree. </w:t>
            </w:r>
          </w:p>
        </w:tc>
      </w:tr>
      <w:tr w:rsidR="00D96515" w:rsidRPr="009044AE" w14:paraId="1E74B00F" w14:textId="77777777" w:rsidTr="00783D77">
        <w:trPr>
          <w:trHeight w:val="2175"/>
        </w:trPr>
        <w:tc>
          <w:tcPr>
            <w:tcW w:w="0" w:type="auto"/>
            <w:tcBorders>
              <w:top w:val="nil"/>
              <w:left w:val="single" w:sz="4" w:space="0" w:color="000000"/>
              <w:bottom w:val="single" w:sz="4" w:space="0" w:color="000000"/>
              <w:right w:val="single" w:sz="4" w:space="0" w:color="000000"/>
            </w:tcBorders>
            <w:vAlign w:val="center"/>
            <w:hideMark/>
          </w:tcPr>
          <w:p w14:paraId="67E0B8D7" w14:textId="39CE774A" w:rsidR="00D96515" w:rsidRPr="00BA49AC" w:rsidRDefault="000B782A"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S</w:t>
            </w:r>
            <w:r w:rsidR="00D96515" w:rsidRPr="00BA49AC">
              <w:rPr>
                <w:rFonts w:ascii="Century Gothic" w:eastAsia="Times New Roman" w:hAnsi="Century Gothic" w:cs="Times New Roman"/>
                <w:color w:val="000000"/>
                <w:sz w:val="20"/>
                <w:szCs w:val="20"/>
                <w:lang w:val="es-CO"/>
              </w:rPr>
              <w:t>pecies</w:t>
            </w:r>
            <w:proofErr w:type="spellEnd"/>
          </w:p>
        </w:tc>
        <w:tc>
          <w:tcPr>
            <w:tcW w:w="0" w:type="auto"/>
            <w:tcBorders>
              <w:top w:val="nil"/>
              <w:left w:val="nil"/>
              <w:bottom w:val="single" w:sz="4" w:space="0" w:color="000000"/>
              <w:right w:val="single" w:sz="4" w:space="0" w:color="000000"/>
            </w:tcBorders>
            <w:vAlign w:val="center"/>
            <w:hideMark/>
          </w:tcPr>
          <w:p w14:paraId="331FF0D7" w14:textId="261F785E" w:rsidR="00D96515" w:rsidRPr="00BA49AC" w:rsidRDefault="00D96515"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 xml:space="preserve">15 </w:t>
            </w:r>
            <w:r w:rsidR="00783D77" w:rsidRPr="00BA49AC">
              <w:rPr>
                <w:rFonts w:ascii="Century Gothic" w:eastAsia="Times New Roman" w:hAnsi="Century Gothic" w:cs="Times New Roman"/>
                <w:color w:val="000000"/>
                <w:sz w:val="20"/>
                <w:szCs w:val="20"/>
              </w:rPr>
              <w:t>Andean</w:t>
            </w:r>
            <w:r w:rsidRPr="00BA49AC">
              <w:rPr>
                <w:rFonts w:ascii="Century Gothic" w:eastAsia="Times New Roman" w:hAnsi="Century Gothic" w:cs="Times New Roman"/>
                <w:color w:val="000000"/>
                <w:sz w:val="20"/>
                <w:szCs w:val="20"/>
              </w:rPr>
              <w:t xml:space="preserve"> tree species from Colombia</w:t>
            </w:r>
          </w:p>
        </w:tc>
        <w:tc>
          <w:tcPr>
            <w:tcW w:w="1272" w:type="dxa"/>
            <w:tcBorders>
              <w:top w:val="nil"/>
              <w:left w:val="nil"/>
              <w:bottom w:val="single" w:sz="4" w:space="0" w:color="000000"/>
              <w:right w:val="single" w:sz="4" w:space="0" w:color="000000"/>
            </w:tcBorders>
            <w:vAlign w:val="center"/>
            <w:hideMark/>
          </w:tcPr>
          <w:p w14:paraId="6B672EB0" w14:textId="77777777" w:rsidR="00D96515" w:rsidRPr="00BA49AC" w:rsidRDefault="00D96515"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NA</w:t>
            </w:r>
          </w:p>
        </w:tc>
        <w:tc>
          <w:tcPr>
            <w:tcW w:w="3401" w:type="dxa"/>
            <w:tcBorders>
              <w:top w:val="nil"/>
              <w:left w:val="nil"/>
              <w:bottom w:val="single" w:sz="4" w:space="0" w:color="000000"/>
              <w:right w:val="single" w:sz="4" w:space="0" w:color="000000"/>
            </w:tcBorders>
            <w:vAlign w:val="center"/>
            <w:hideMark/>
          </w:tcPr>
          <w:p w14:paraId="7076F3D2" w14:textId="40C32714" w:rsidR="00D96515" w:rsidRPr="00BA49AC" w:rsidRDefault="00D96515" w:rsidP="006D27B4">
            <w:pPr>
              <w:keepLines w:val="0"/>
              <w:spacing w:after="0" w:line="240" w:lineRule="auto"/>
              <w:jc w:val="both"/>
              <w:rPr>
                <w:rFonts w:ascii="Century Gothic" w:eastAsia="Times New Roman" w:hAnsi="Century Gothic" w:cs="Times New Roman"/>
                <w:i/>
                <w:iCs/>
                <w:color w:val="000000"/>
                <w:sz w:val="20"/>
                <w:szCs w:val="20"/>
                <w:lang w:val="es-CO"/>
              </w:rPr>
            </w:pPr>
            <w:proofErr w:type="spellStart"/>
            <w:r w:rsidRPr="00BA49AC">
              <w:rPr>
                <w:rFonts w:ascii="Century Gothic" w:eastAsia="Times New Roman" w:hAnsi="Century Gothic" w:cs="Times New Roman"/>
                <w:i/>
                <w:iCs/>
                <w:color w:val="000000"/>
                <w:sz w:val="20"/>
                <w:szCs w:val="20"/>
                <w:lang w:val="es-CO"/>
              </w:rPr>
              <w:t>Andesanthus</w:t>
            </w:r>
            <w:proofErr w:type="spellEnd"/>
            <w:r w:rsidRPr="00BA49AC">
              <w:rPr>
                <w:rFonts w:ascii="Century Gothic" w:eastAsia="Times New Roman" w:hAnsi="Century Gothic" w:cs="Times New Roman"/>
                <w:i/>
                <w:iCs/>
                <w:color w:val="000000"/>
                <w:sz w:val="20"/>
                <w:szCs w:val="20"/>
                <w:lang w:val="es-CO"/>
              </w:rPr>
              <w:t xml:space="preserve"> </w:t>
            </w:r>
            <w:proofErr w:type="spellStart"/>
            <w:r w:rsidRPr="00BA49AC">
              <w:rPr>
                <w:rFonts w:ascii="Century Gothic" w:eastAsia="Times New Roman" w:hAnsi="Century Gothic" w:cs="Times New Roman"/>
                <w:i/>
                <w:iCs/>
                <w:color w:val="000000"/>
                <w:sz w:val="20"/>
                <w:szCs w:val="20"/>
                <w:lang w:val="es-CO"/>
              </w:rPr>
              <w:t>lepidotus</w:t>
            </w:r>
            <w:proofErr w:type="spellEnd"/>
            <w:r w:rsidRPr="00BA49AC">
              <w:rPr>
                <w:rFonts w:ascii="Century Gothic" w:eastAsia="Times New Roman" w:hAnsi="Century Gothic" w:cs="Times New Roman"/>
                <w:i/>
                <w:iCs/>
                <w:color w:val="000000"/>
                <w:sz w:val="20"/>
                <w:szCs w:val="20"/>
                <w:lang w:val="es-CO"/>
              </w:rPr>
              <w:t xml:space="preserve">, </w:t>
            </w:r>
            <w:proofErr w:type="spellStart"/>
            <w:r w:rsidRPr="00BA49AC">
              <w:rPr>
                <w:rFonts w:ascii="Century Gothic" w:eastAsia="Times New Roman" w:hAnsi="Century Gothic" w:cs="Times New Roman"/>
                <w:i/>
                <w:iCs/>
                <w:color w:val="000000"/>
                <w:sz w:val="20"/>
                <w:szCs w:val="20"/>
                <w:lang w:val="es-CO"/>
              </w:rPr>
              <w:t>Chrysochlamys</w:t>
            </w:r>
            <w:proofErr w:type="spellEnd"/>
            <w:r w:rsidRPr="00BA49AC">
              <w:rPr>
                <w:rFonts w:ascii="Century Gothic" w:eastAsia="Times New Roman" w:hAnsi="Century Gothic" w:cs="Times New Roman"/>
                <w:i/>
                <w:iCs/>
                <w:color w:val="000000"/>
                <w:sz w:val="20"/>
                <w:szCs w:val="20"/>
                <w:lang w:val="es-CO"/>
              </w:rPr>
              <w:t xml:space="preserve"> colombiana, </w:t>
            </w:r>
            <w:proofErr w:type="spellStart"/>
            <w:r w:rsidRPr="00BA49AC">
              <w:rPr>
                <w:rFonts w:ascii="Century Gothic" w:eastAsia="Times New Roman" w:hAnsi="Century Gothic" w:cs="Times New Roman"/>
                <w:i/>
                <w:iCs/>
                <w:color w:val="000000"/>
                <w:sz w:val="20"/>
                <w:szCs w:val="20"/>
                <w:lang w:val="es-CO"/>
              </w:rPr>
              <w:t>Clethra</w:t>
            </w:r>
            <w:proofErr w:type="spellEnd"/>
            <w:r w:rsidRPr="00BA49AC">
              <w:rPr>
                <w:rFonts w:ascii="Century Gothic" w:eastAsia="Times New Roman" w:hAnsi="Century Gothic" w:cs="Times New Roman"/>
                <w:i/>
                <w:iCs/>
                <w:color w:val="000000"/>
                <w:sz w:val="20"/>
                <w:szCs w:val="20"/>
                <w:lang w:val="es-CO"/>
              </w:rPr>
              <w:t xml:space="preserve"> </w:t>
            </w:r>
            <w:proofErr w:type="spellStart"/>
            <w:r w:rsidRPr="00BA49AC">
              <w:rPr>
                <w:rFonts w:ascii="Century Gothic" w:eastAsia="Times New Roman" w:hAnsi="Century Gothic" w:cs="Times New Roman"/>
                <w:i/>
                <w:iCs/>
                <w:color w:val="000000"/>
                <w:sz w:val="20"/>
                <w:szCs w:val="20"/>
                <w:lang w:val="es-CO"/>
              </w:rPr>
              <w:t>fagifolia</w:t>
            </w:r>
            <w:proofErr w:type="spellEnd"/>
            <w:r w:rsidRPr="00BA49AC">
              <w:rPr>
                <w:rFonts w:ascii="Century Gothic" w:eastAsia="Times New Roman" w:hAnsi="Century Gothic" w:cs="Times New Roman"/>
                <w:i/>
                <w:iCs/>
                <w:color w:val="000000"/>
                <w:sz w:val="20"/>
                <w:szCs w:val="20"/>
                <w:lang w:val="es-CO"/>
              </w:rPr>
              <w:t xml:space="preserve">, </w:t>
            </w:r>
            <w:proofErr w:type="spellStart"/>
            <w:r w:rsidRPr="00BA49AC">
              <w:rPr>
                <w:rFonts w:ascii="Century Gothic" w:eastAsia="Times New Roman" w:hAnsi="Century Gothic" w:cs="Times New Roman"/>
                <w:i/>
                <w:iCs/>
                <w:color w:val="000000"/>
                <w:sz w:val="20"/>
                <w:szCs w:val="20"/>
                <w:lang w:val="es-CO"/>
              </w:rPr>
              <w:t>Clusia</w:t>
            </w:r>
            <w:proofErr w:type="spellEnd"/>
            <w:r w:rsidRPr="00BA49AC">
              <w:rPr>
                <w:rFonts w:ascii="Century Gothic" w:eastAsia="Times New Roman" w:hAnsi="Century Gothic" w:cs="Times New Roman"/>
                <w:i/>
                <w:iCs/>
                <w:color w:val="000000"/>
                <w:sz w:val="20"/>
                <w:szCs w:val="20"/>
                <w:lang w:val="es-CO"/>
              </w:rPr>
              <w:t xml:space="preserve"> </w:t>
            </w:r>
            <w:proofErr w:type="spellStart"/>
            <w:r w:rsidRPr="00BA49AC">
              <w:rPr>
                <w:rFonts w:ascii="Century Gothic" w:eastAsia="Times New Roman" w:hAnsi="Century Gothic" w:cs="Times New Roman"/>
                <w:i/>
                <w:iCs/>
                <w:color w:val="000000"/>
                <w:sz w:val="20"/>
                <w:szCs w:val="20"/>
                <w:lang w:val="es-CO"/>
              </w:rPr>
              <w:t>ducu</w:t>
            </w:r>
            <w:proofErr w:type="spellEnd"/>
            <w:r w:rsidRPr="00BA49AC">
              <w:rPr>
                <w:rFonts w:ascii="Century Gothic" w:eastAsia="Times New Roman" w:hAnsi="Century Gothic" w:cs="Times New Roman"/>
                <w:i/>
                <w:iCs/>
                <w:color w:val="000000"/>
                <w:sz w:val="20"/>
                <w:szCs w:val="20"/>
                <w:lang w:val="es-CO"/>
              </w:rPr>
              <w:t xml:space="preserve">, </w:t>
            </w:r>
            <w:proofErr w:type="spellStart"/>
            <w:r w:rsidR="00E2109E" w:rsidRPr="00BA49AC">
              <w:rPr>
                <w:rFonts w:ascii="Century Gothic" w:eastAsia="Times New Roman" w:hAnsi="Century Gothic" w:cs="Times New Roman"/>
                <w:i/>
                <w:iCs/>
                <w:color w:val="000000"/>
                <w:sz w:val="20"/>
                <w:szCs w:val="20"/>
                <w:lang w:val="es-CO"/>
              </w:rPr>
              <w:t>C</w:t>
            </w:r>
            <w:r w:rsidRPr="00BA49AC">
              <w:rPr>
                <w:rFonts w:ascii="Century Gothic" w:eastAsia="Times New Roman" w:hAnsi="Century Gothic" w:cs="Times New Roman"/>
                <w:i/>
                <w:iCs/>
                <w:color w:val="000000"/>
                <w:sz w:val="20"/>
                <w:szCs w:val="20"/>
                <w:lang w:val="es-CO"/>
              </w:rPr>
              <w:t>lusia</w:t>
            </w:r>
            <w:proofErr w:type="spellEnd"/>
            <w:r w:rsidRPr="00BA49AC">
              <w:rPr>
                <w:rFonts w:ascii="Century Gothic" w:eastAsia="Times New Roman" w:hAnsi="Century Gothic" w:cs="Times New Roman"/>
                <w:i/>
                <w:iCs/>
                <w:color w:val="000000"/>
                <w:sz w:val="20"/>
                <w:szCs w:val="20"/>
                <w:lang w:val="es-CO"/>
              </w:rPr>
              <w:t xml:space="preserve"> multiflora, </w:t>
            </w:r>
            <w:proofErr w:type="spellStart"/>
            <w:r w:rsidRPr="00BA49AC">
              <w:rPr>
                <w:rFonts w:ascii="Century Gothic" w:eastAsia="Times New Roman" w:hAnsi="Century Gothic" w:cs="Times New Roman"/>
                <w:i/>
                <w:iCs/>
                <w:color w:val="000000"/>
                <w:sz w:val="20"/>
                <w:szCs w:val="20"/>
                <w:lang w:val="es-CO"/>
              </w:rPr>
              <w:t>Guatteria</w:t>
            </w:r>
            <w:proofErr w:type="spellEnd"/>
            <w:r w:rsidRPr="00BA49AC">
              <w:rPr>
                <w:rFonts w:ascii="Century Gothic" w:eastAsia="Times New Roman" w:hAnsi="Century Gothic" w:cs="Times New Roman"/>
                <w:i/>
                <w:iCs/>
                <w:color w:val="000000"/>
                <w:sz w:val="20"/>
                <w:szCs w:val="20"/>
                <w:lang w:val="es-CO"/>
              </w:rPr>
              <w:t xml:space="preserve"> </w:t>
            </w:r>
            <w:proofErr w:type="spellStart"/>
            <w:r w:rsidRPr="00BA49AC">
              <w:rPr>
                <w:rFonts w:ascii="Century Gothic" w:eastAsia="Times New Roman" w:hAnsi="Century Gothic" w:cs="Times New Roman"/>
                <w:i/>
                <w:iCs/>
                <w:color w:val="000000"/>
                <w:sz w:val="20"/>
                <w:szCs w:val="20"/>
                <w:lang w:val="es-CO"/>
              </w:rPr>
              <w:t>lehmannii</w:t>
            </w:r>
            <w:proofErr w:type="spellEnd"/>
            <w:r w:rsidRPr="00BA49AC">
              <w:rPr>
                <w:rFonts w:ascii="Century Gothic" w:eastAsia="Times New Roman" w:hAnsi="Century Gothic" w:cs="Times New Roman"/>
                <w:i/>
                <w:iCs/>
                <w:color w:val="000000"/>
                <w:sz w:val="20"/>
                <w:szCs w:val="20"/>
                <w:lang w:val="es-CO"/>
              </w:rPr>
              <w:t xml:space="preserve">, Hieronyma </w:t>
            </w:r>
            <w:proofErr w:type="spellStart"/>
            <w:r w:rsidRPr="00BA49AC">
              <w:rPr>
                <w:rFonts w:ascii="Century Gothic" w:eastAsia="Times New Roman" w:hAnsi="Century Gothic" w:cs="Times New Roman"/>
                <w:i/>
                <w:iCs/>
                <w:color w:val="000000"/>
                <w:sz w:val="20"/>
                <w:szCs w:val="20"/>
                <w:lang w:val="es-CO"/>
              </w:rPr>
              <w:t>antioquensis</w:t>
            </w:r>
            <w:proofErr w:type="spellEnd"/>
            <w:r w:rsidRPr="00BA49AC">
              <w:rPr>
                <w:rFonts w:ascii="Century Gothic" w:eastAsia="Times New Roman" w:hAnsi="Century Gothic" w:cs="Times New Roman"/>
                <w:i/>
                <w:iCs/>
                <w:color w:val="000000"/>
                <w:sz w:val="20"/>
                <w:szCs w:val="20"/>
                <w:lang w:val="es-CO"/>
              </w:rPr>
              <w:t xml:space="preserve">, </w:t>
            </w:r>
            <w:proofErr w:type="spellStart"/>
            <w:r w:rsidRPr="00BA49AC">
              <w:rPr>
                <w:rFonts w:ascii="Century Gothic" w:eastAsia="Times New Roman" w:hAnsi="Century Gothic" w:cs="Times New Roman"/>
                <w:i/>
                <w:iCs/>
                <w:color w:val="000000"/>
                <w:sz w:val="20"/>
                <w:szCs w:val="20"/>
                <w:lang w:val="es-CO"/>
              </w:rPr>
              <w:t>Ilex</w:t>
            </w:r>
            <w:proofErr w:type="spellEnd"/>
            <w:r w:rsidRPr="00BA49AC">
              <w:rPr>
                <w:rFonts w:ascii="Century Gothic" w:eastAsia="Times New Roman" w:hAnsi="Century Gothic" w:cs="Times New Roman"/>
                <w:i/>
                <w:iCs/>
                <w:color w:val="000000"/>
                <w:sz w:val="20"/>
                <w:szCs w:val="20"/>
                <w:lang w:val="es-CO"/>
              </w:rPr>
              <w:t xml:space="preserve"> laurina, Inga </w:t>
            </w:r>
            <w:proofErr w:type="spellStart"/>
            <w:r w:rsidRPr="00BA49AC">
              <w:rPr>
                <w:rFonts w:ascii="Century Gothic" w:eastAsia="Times New Roman" w:hAnsi="Century Gothic" w:cs="Times New Roman"/>
                <w:i/>
                <w:iCs/>
                <w:color w:val="000000"/>
                <w:sz w:val="20"/>
                <w:szCs w:val="20"/>
                <w:lang w:val="es-CO"/>
              </w:rPr>
              <w:t>densiflora</w:t>
            </w:r>
            <w:proofErr w:type="spellEnd"/>
            <w:r w:rsidRPr="00BA49AC">
              <w:rPr>
                <w:rFonts w:ascii="Century Gothic" w:eastAsia="Times New Roman" w:hAnsi="Century Gothic" w:cs="Times New Roman"/>
                <w:i/>
                <w:iCs/>
                <w:color w:val="000000"/>
                <w:sz w:val="20"/>
                <w:szCs w:val="20"/>
                <w:lang w:val="es-CO"/>
              </w:rPr>
              <w:t xml:space="preserve">, Inga </w:t>
            </w:r>
            <w:proofErr w:type="spellStart"/>
            <w:r w:rsidRPr="00BA49AC">
              <w:rPr>
                <w:rFonts w:ascii="Century Gothic" w:eastAsia="Times New Roman" w:hAnsi="Century Gothic" w:cs="Times New Roman"/>
                <w:i/>
                <w:iCs/>
                <w:color w:val="000000"/>
                <w:sz w:val="20"/>
                <w:szCs w:val="20"/>
                <w:lang w:val="es-CO"/>
              </w:rPr>
              <w:t>ingoides</w:t>
            </w:r>
            <w:proofErr w:type="spellEnd"/>
            <w:r w:rsidRPr="00BA49AC">
              <w:rPr>
                <w:rFonts w:ascii="Century Gothic" w:eastAsia="Times New Roman" w:hAnsi="Century Gothic" w:cs="Times New Roman"/>
                <w:i/>
                <w:iCs/>
                <w:color w:val="000000"/>
                <w:sz w:val="20"/>
                <w:szCs w:val="20"/>
                <w:lang w:val="es-CO"/>
              </w:rPr>
              <w:t xml:space="preserve">, Inga </w:t>
            </w:r>
            <w:proofErr w:type="spellStart"/>
            <w:r w:rsidRPr="00BA49AC">
              <w:rPr>
                <w:rFonts w:ascii="Century Gothic" w:eastAsia="Times New Roman" w:hAnsi="Century Gothic" w:cs="Times New Roman"/>
                <w:i/>
                <w:iCs/>
                <w:color w:val="000000"/>
                <w:sz w:val="20"/>
                <w:szCs w:val="20"/>
                <w:lang w:val="es-CO"/>
              </w:rPr>
              <w:t>marginata</w:t>
            </w:r>
            <w:proofErr w:type="spellEnd"/>
            <w:r w:rsidRPr="00BA49AC">
              <w:rPr>
                <w:rFonts w:ascii="Century Gothic" w:eastAsia="Times New Roman" w:hAnsi="Century Gothic" w:cs="Times New Roman"/>
                <w:i/>
                <w:iCs/>
                <w:color w:val="000000"/>
                <w:sz w:val="20"/>
                <w:szCs w:val="20"/>
                <w:lang w:val="es-CO"/>
              </w:rPr>
              <w:t xml:space="preserve">, Inga </w:t>
            </w:r>
            <w:proofErr w:type="spellStart"/>
            <w:r w:rsidRPr="00BA49AC">
              <w:rPr>
                <w:rFonts w:ascii="Century Gothic" w:eastAsia="Times New Roman" w:hAnsi="Century Gothic" w:cs="Times New Roman"/>
                <w:i/>
                <w:iCs/>
                <w:color w:val="000000"/>
                <w:sz w:val="20"/>
                <w:szCs w:val="20"/>
                <w:lang w:val="es-CO"/>
              </w:rPr>
              <w:t>spectabilis</w:t>
            </w:r>
            <w:proofErr w:type="spellEnd"/>
            <w:r w:rsidRPr="00BA49AC">
              <w:rPr>
                <w:rFonts w:ascii="Century Gothic" w:eastAsia="Times New Roman" w:hAnsi="Century Gothic" w:cs="Times New Roman"/>
                <w:i/>
                <w:iCs/>
                <w:color w:val="000000"/>
                <w:sz w:val="20"/>
                <w:szCs w:val="20"/>
                <w:lang w:val="es-CO"/>
              </w:rPr>
              <w:t xml:space="preserve">, </w:t>
            </w:r>
            <w:proofErr w:type="spellStart"/>
            <w:r w:rsidRPr="00BA49AC">
              <w:rPr>
                <w:rFonts w:ascii="Century Gothic" w:eastAsia="Times New Roman" w:hAnsi="Century Gothic" w:cs="Times New Roman"/>
                <w:i/>
                <w:iCs/>
                <w:color w:val="000000"/>
                <w:sz w:val="20"/>
                <w:szCs w:val="20"/>
                <w:lang w:val="es-CO"/>
              </w:rPr>
              <w:t>Miconia</w:t>
            </w:r>
            <w:proofErr w:type="spellEnd"/>
            <w:r w:rsidRPr="00BA49AC">
              <w:rPr>
                <w:rFonts w:ascii="Century Gothic" w:eastAsia="Times New Roman" w:hAnsi="Century Gothic" w:cs="Times New Roman"/>
                <w:i/>
                <w:iCs/>
                <w:color w:val="000000"/>
                <w:sz w:val="20"/>
                <w:szCs w:val="20"/>
                <w:lang w:val="es-CO"/>
              </w:rPr>
              <w:t xml:space="preserve"> </w:t>
            </w:r>
            <w:proofErr w:type="spellStart"/>
            <w:r w:rsidRPr="00BA49AC">
              <w:rPr>
                <w:rFonts w:ascii="Century Gothic" w:eastAsia="Times New Roman" w:hAnsi="Century Gothic" w:cs="Times New Roman"/>
                <w:i/>
                <w:iCs/>
                <w:color w:val="000000"/>
                <w:sz w:val="20"/>
                <w:szCs w:val="20"/>
                <w:lang w:val="es-CO"/>
              </w:rPr>
              <w:t>theizans</w:t>
            </w:r>
            <w:proofErr w:type="spellEnd"/>
            <w:r w:rsidRPr="00BA49AC">
              <w:rPr>
                <w:rFonts w:ascii="Century Gothic" w:eastAsia="Times New Roman" w:hAnsi="Century Gothic" w:cs="Times New Roman"/>
                <w:i/>
                <w:iCs/>
                <w:color w:val="000000"/>
                <w:sz w:val="20"/>
                <w:szCs w:val="20"/>
                <w:lang w:val="es-CO"/>
              </w:rPr>
              <w:t xml:space="preserve">, Quercus </w:t>
            </w:r>
            <w:proofErr w:type="spellStart"/>
            <w:r w:rsidRPr="00BA49AC">
              <w:rPr>
                <w:rFonts w:ascii="Century Gothic" w:eastAsia="Times New Roman" w:hAnsi="Century Gothic" w:cs="Times New Roman"/>
                <w:i/>
                <w:iCs/>
                <w:color w:val="000000"/>
                <w:sz w:val="20"/>
                <w:szCs w:val="20"/>
                <w:lang w:val="es-CO"/>
              </w:rPr>
              <w:t>humboldtii</w:t>
            </w:r>
            <w:proofErr w:type="spellEnd"/>
            <w:r w:rsidRPr="00BA49AC">
              <w:rPr>
                <w:rFonts w:ascii="Century Gothic" w:eastAsia="Times New Roman" w:hAnsi="Century Gothic" w:cs="Times New Roman"/>
                <w:i/>
                <w:iCs/>
                <w:color w:val="000000"/>
                <w:sz w:val="20"/>
                <w:szCs w:val="20"/>
                <w:lang w:val="es-CO"/>
              </w:rPr>
              <w:t xml:space="preserve"> </w:t>
            </w:r>
            <w:r w:rsidRPr="00BA49AC">
              <w:rPr>
                <w:rFonts w:ascii="Century Gothic" w:eastAsia="Times New Roman" w:hAnsi="Century Gothic" w:cs="Times New Roman"/>
                <w:color w:val="000000"/>
                <w:sz w:val="20"/>
                <w:szCs w:val="20"/>
                <w:lang w:val="es-CO"/>
              </w:rPr>
              <w:t>and</w:t>
            </w:r>
            <w:r w:rsidRPr="00BA49AC">
              <w:rPr>
                <w:rFonts w:ascii="Century Gothic" w:eastAsia="Times New Roman" w:hAnsi="Century Gothic" w:cs="Times New Roman"/>
                <w:i/>
                <w:iCs/>
                <w:color w:val="000000"/>
                <w:sz w:val="20"/>
                <w:szCs w:val="20"/>
                <w:lang w:val="es-CO"/>
              </w:rPr>
              <w:t xml:space="preserve"> </w:t>
            </w:r>
            <w:proofErr w:type="spellStart"/>
            <w:r w:rsidRPr="00BA49AC">
              <w:rPr>
                <w:rFonts w:ascii="Century Gothic" w:eastAsia="Times New Roman" w:hAnsi="Century Gothic" w:cs="Times New Roman"/>
                <w:i/>
                <w:iCs/>
                <w:color w:val="000000"/>
                <w:sz w:val="20"/>
                <w:szCs w:val="20"/>
                <w:lang w:val="es-CO"/>
              </w:rPr>
              <w:t>Weinmannia</w:t>
            </w:r>
            <w:proofErr w:type="spellEnd"/>
            <w:r w:rsidRPr="00BA49AC">
              <w:rPr>
                <w:rFonts w:ascii="Century Gothic" w:eastAsia="Times New Roman" w:hAnsi="Century Gothic" w:cs="Times New Roman"/>
                <w:i/>
                <w:iCs/>
                <w:color w:val="000000"/>
                <w:sz w:val="20"/>
                <w:szCs w:val="20"/>
                <w:lang w:val="es-CO"/>
              </w:rPr>
              <w:t xml:space="preserve"> </w:t>
            </w:r>
            <w:proofErr w:type="spellStart"/>
            <w:r w:rsidRPr="00BA49AC">
              <w:rPr>
                <w:rFonts w:ascii="Century Gothic" w:eastAsia="Times New Roman" w:hAnsi="Century Gothic" w:cs="Times New Roman"/>
                <w:i/>
                <w:iCs/>
                <w:color w:val="000000"/>
                <w:sz w:val="20"/>
                <w:szCs w:val="20"/>
                <w:lang w:val="es-CO"/>
              </w:rPr>
              <w:t>pubescens</w:t>
            </w:r>
            <w:proofErr w:type="spellEnd"/>
            <w:r w:rsidRPr="00BA49AC">
              <w:rPr>
                <w:rFonts w:ascii="Century Gothic" w:eastAsia="Times New Roman" w:hAnsi="Century Gothic" w:cs="Times New Roman"/>
                <w:i/>
                <w:iCs/>
                <w:color w:val="000000"/>
                <w:sz w:val="20"/>
                <w:szCs w:val="20"/>
                <w:lang w:val="es-CO"/>
              </w:rPr>
              <w:t xml:space="preserve">. </w:t>
            </w:r>
          </w:p>
        </w:tc>
      </w:tr>
      <w:tr w:rsidR="00D96515" w:rsidRPr="00BA49AC" w14:paraId="360CC54C" w14:textId="77777777" w:rsidTr="00783D77">
        <w:trPr>
          <w:trHeight w:val="2205"/>
        </w:trPr>
        <w:tc>
          <w:tcPr>
            <w:tcW w:w="0" w:type="auto"/>
            <w:tcBorders>
              <w:top w:val="nil"/>
              <w:left w:val="single" w:sz="4" w:space="0" w:color="000000"/>
              <w:bottom w:val="single" w:sz="4" w:space="0" w:color="000000"/>
              <w:right w:val="single" w:sz="4" w:space="0" w:color="000000"/>
            </w:tcBorders>
            <w:vAlign w:val="center"/>
            <w:hideMark/>
          </w:tcPr>
          <w:p w14:paraId="7D92F128" w14:textId="19BEF1E6" w:rsidR="00D96515" w:rsidRPr="00BA49AC" w:rsidRDefault="000B782A"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T</w:t>
            </w:r>
            <w:r w:rsidR="00D96515" w:rsidRPr="00BA49AC">
              <w:rPr>
                <w:rFonts w:ascii="Century Gothic" w:eastAsia="Times New Roman" w:hAnsi="Century Gothic" w:cs="Times New Roman"/>
                <w:color w:val="000000"/>
                <w:sz w:val="20"/>
                <w:szCs w:val="20"/>
                <w:lang w:val="es-CO"/>
              </w:rPr>
              <w:t>rasmittance</w:t>
            </w:r>
            <w:proofErr w:type="spellEnd"/>
          </w:p>
        </w:tc>
        <w:tc>
          <w:tcPr>
            <w:tcW w:w="0" w:type="auto"/>
            <w:tcBorders>
              <w:top w:val="nil"/>
              <w:left w:val="nil"/>
              <w:bottom w:val="single" w:sz="4" w:space="0" w:color="000000"/>
              <w:right w:val="single" w:sz="4" w:space="0" w:color="000000"/>
            </w:tcBorders>
            <w:vAlign w:val="center"/>
            <w:hideMark/>
          </w:tcPr>
          <w:p w14:paraId="093A9734" w14:textId="77777777" w:rsidR="00D96515" w:rsidRPr="00BA49AC" w:rsidRDefault="00D96515"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Transmittance refers to the fraction of incident light (photons or radiant energy) that passes through a leaf. It is expressed as a percentage, ranging from 0% (no light transmitted) to 100% (all light transmitted). This value represents the amount of light that penetrates the leaf tissue without being absorbed or reflected.</w:t>
            </w:r>
          </w:p>
        </w:tc>
        <w:tc>
          <w:tcPr>
            <w:tcW w:w="1272" w:type="dxa"/>
            <w:tcBorders>
              <w:top w:val="nil"/>
              <w:left w:val="nil"/>
              <w:bottom w:val="single" w:sz="4" w:space="0" w:color="000000"/>
              <w:right w:val="single" w:sz="4" w:space="0" w:color="000000"/>
            </w:tcBorders>
            <w:vAlign w:val="center"/>
            <w:hideMark/>
          </w:tcPr>
          <w:p w14:paraId="27C7492F" w14:textId="4C6EB080" w:rsidR="00D96515" w:rsidRPr="00BA49AC" w:rsidRDefault="00D96515"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 xml:space="preserve">% Photons </w:t>
            </w:r>
            <w:r w:rsidR="006F4C86" w:rsidRPr="00BA49AC">
              <w:rPr>
                <w:rFonts w:ascii="Century Gothic" w:eastAsia="Times New Roman" w:hAnsi="Century Gothic" w:cs="Times New Roman"/>
                <w:color w:val="000000"/>
                <w:sz w:val="20"/>
                <w:szCs w:val="20"/>
              </w:rPr>
              <w:t xml:space="preserve">(p) </w:t>
            </w:r>
            <w:r w:rsidRPr="00BA49AC">
              <w:rPr>
                <w:rFonts w:ascii="Century Gothic" w:eastAsia="Times New Roman" w:hAnsi="Century Gothic" w:cs="Times New Roman"/>
                <w:color w:val="000000"/>
                <w:sz w:val="20"/>
                <w:szCs w:val="20"/>
              </w:rPr>
              <w:t>and % light energy</w:t>
            </w:r>
            <w:r w:rsidR="006F4C86" w:rsidRPr="00BA49AC">
              <w:rPr>
                <w:rFonts w:ascii="Century Gothic" w:eastAsia="Times New Roman" w:hAnsi="Century Gothic" w:cs="Times New Roman"/>
                <w:color w:val="000000"/>
                <w:sz w:val="20"/>
                <w:szCs w:val="20"/>
              </w:rPr>
              <w:t xml:space="preserve"> (e)</w:t>
            </w:r>
          </w:p>
        </w:tc>
        <w:tc>
          <w:tcPr>
            <w:tcW w:w="3401" w:type="dxa"/>
            <w:tcBorders>
              <w:top w:val="nil"/>
              <w:left w:val="nil"/>
              <w:bottom w:val="single" w:sz="4" w:space="0" w:color="000000"/>
              <w:right w:val="single" w:sz="4" w:space="0" w:color="000000"/>
            </w:tcBorders>
            <w:vAlign w:val="center"/>
            <w:hideMark/>
          </w:tcPr>
          <w:p w14:paraId="234F58C2" w14:textId="77777777" w:rsidR="00D96515" w:rsidRPr="00BA49AC" w:rsidRDefault="00D96515"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 xml:space="preserve">Positive </w:t>
            </w:r>
            <w:proofErr w:type="spellStart"/>
            <w:r w:rsidRPr="00BA49AC">
              <w:rPr>
                <w:rFonts w:ascii="Century Gothic" w:eastAsia="Times New Roman" w:hAnsi="Century Gothic" w:cs="Times New Roman"/>
                <w:color w:val="000000"/>
                <w:sz w:val="20"/>
                <w:szCs w:val="20"/>
                <w:lang w:val="es-CO"/>
              </w:rPr>
              <w:t>values</w:t>
            </w:r>
            <w:proofErr w:type="spellEnd"/>
          </w:p>
        </w:tc>
      </w:tr>
      <w:tr w:rsidR="00D96515" w:rsidRPr="00BA49AC" w14:paraId="09A49CBB" w14:textId="77777777" w:rsidTr="00783D77">
        <w:trPr>
          <w:trHeight w:val="2205"/>
        </w:trPr>
        <w:tc>
          <w:tcPr>
            <w:tcW w:w="0" w:type="auto"/>
            <w:tcBorders>
              <w:top w:val="nil"/>
              <w:left w:val="single" w:sz="4" w:space="0" w:color="000000"/>
              <w:bottom w:val="single" w:sz="4" w:space="0" w:color="000000"/>
              <w:right w:val="single" w:sz="4" w:space="0" w:color="000000"/>
            </w:tcBorders>
            <w:vAlign w:val="center"/>
            <w:hideMark/>
          </w:tcPr>
          <w:p w14:paraId="22F9BEA4" w14:textId="4D52D0E8" w:rsidR="00D96515" w:rsidRPr="00BA49AC" w:rsidRDefault="000B782A"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R</w:t>
            </w:r>
            <w:r w:rsidR="00D96515" w:rsidRPr="00BA49AC">
              <w:rPr>
                <w:rFonts w:ascii="Century Gothic" w:eastAsia="Times New Roman" w:hAnsi="Century Gothic" w:cs="Times New Roman"/>
                <w:color w:val="000000"/>
                <w:sz w:val="20"/>
                <w:szCs w:val="20"/>
                <w:lang w:val="es-CO"/>
              </w:rPr>
              <w:t>eflectance</w:t>
            </w:r>
            <w:proofErr w:type="spellEnd"/>
            <w:r w:rsidR="00D96515" w:rsidRPr="00BA49AC">
              <w:rPr>
                <w:rFonts w:ascii="Century Gothic" w:eastAsia="Times New Roman" w:hAnsi="Century Gothic" w:cs="Times New Roman"/>
                <w:color w:val="000000"/>
                <w:sz w:val="20"/>
                <w:szCs w:val="20"/>
                <w:lang w:val="es-CO"/>
              </w:rPr>
              <w:t xml:space="preserve"> </w:t>
            </w:r>
          </w:p>
        </w:tc>
        <w:tc>
          <w:tcPr>
            <w:tcW w:w="0" w:type="auto"/>
            <w:tcBorders>
              <w:top w:val="nil"/>
              <w:left w:val="nil"/>
              <w:bottom w:val="single" w:sz="4" w:space="0" w:color="000000"/>
              <w:right w:val="single" w:sz="4" w:space="0" w:color="000000"/>
            </w:tcBorders>
            <w:vAlign w:val="center"/>
            <w:hideMark/>
          </w:tcPr>
          <w:p w14:paraId="62135EBC" w14:textId="77777777" w:rsidR="00D96515" w:rsidRPr="00BA49AC" w:rsidRDefault="00D96515"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Reflectance is the fraction of incident light that is reflected or scattered away from the surface of the leaf. It is also expressed as a percentage (0% to 100%). It represents the proportion of incoming photons or energy that are not absorbed or transmitted but are redirected away from the leaf surface.</w:t>
            </w:r>
          </w:p>
        </w:tc>
        <w:tc>
          <w:tcPr>
            <w:tcW w:w="1272" w:type="dxa"/>
            <w:tcBorders>
              <w:top w:val="nil"/>
              <w:left w:val="nil"/>
              <w:bottom w:val="single" w:sz="4" w:space="0" w:color="000000"/>
              <w:right w:val="single" w:sz="4" w:space="0" w:color="000000"/>
            </w:tcBorders>
            <w:vAlign w:val="center"/>
            <w:hideMark/>
          </w:tcPr>
          <w:p w14:paraId="1C26453D" w14:textId="743E9298" w:rsidR="00D96515" w:rsidRPr="00BA49AC" w:rsidRDefault="006F4C86"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 Photons (p) and % light energy (e)</w:t>
            </w:r>
          </w:p>
        </w:tc>
        <w:tc>
          <w:tcPr>
            <w:tcW w:w="3401" w:type="dxa"/>
            <w:tcBorders>
              <w:top w:val="nil"/>
              <w:left w:val="nil"/>
              <w:bottom w:val="single" w:sz="4" w:space="0" w:color="000000"/>
              <w:right w:val="single" w:sz="4" w:space="0" w:color="000000"/>
            </w:tcBorders>
            <w:vAlign w:val="center"/>
            <w:hideMark/>
          </w:tcPr>
          <w:p w14:paraId="033B0111" w14:textId="77777777" w:rsidR="00D96515" w:rsidRPr="00BA49AC" w:rsidRDefault="00D96515"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 xml:space="preserve">Positive </w:t>
            </w:r>
            <w:proofErr w:type="spellStart"/>
            <w:r w:rsidRPr="00BA49AC">
              <w:rPr>
                <w:rFonts w:ascii="Century Gothic" w:eastAsia="Times New Roman" w:hAnsi="Century Gothic" w:cs="Times New Roman"/>
                <w:color w:val="000000"/>
                <w:sz w:val="20"/>
                <w:szCs w:val="20"/>
                <w:lang w:val="es-CO"/>
              </w:rPr>
              <w:t>values</w:t>
            </w:r>
            <w:proofErr w:type="spellEnd"/>
          </w:p>
        </w:tc>
      </w:tr>
      <w:tr w:rsidR="00D96515" w:rsidRPr="00BA49AC" w14:paraId="7ACE923B" w14:textId="77777777" w:rsidTr="00783D77">
        <w:trPr>
          <w:trHeight w:val="3465"/>
        </w:trPr>
        <w:tc>
          <w:tcPr>
            <w:tcW w:w="0" w:type="auto"/>
            <w:tcBorders>
              <w:top w:val="nil"/>
              <w:left w:val="single" w:sz="4" w:space="0" w:color="000000"/>
              <w:bottom w:val="single" w:sz="4" w:space="0" w:color="000000"/>
              <w:right w:val="single" w:sz="4" w:space="0" w:color="000000"/>
            </w:tcBorders>
            <w:vAlign w:val="center"/>
            <w:hideMark/>
          </w:tcPr>
          <w:p w14:paraId="0B1D6437" w14:textId="7D2531A3" w:rsidR="00D96515" w:rsidRPr="00BA49AC" w:rsidRDefault="00E2109E"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lastRenderedPageBreak/>
              <w:t>A</w:t>
            </w:r>
            <w:r w:rsidR="00D96515" w:rsidRPr="00BA49AC">
              <w:rPr>
                <w:rFonts w:ascii="Century Gothic" w:eastAsia="Times New Roman" w:hAnsi="Century Gothic" w:cs="Times New Roman"/>
                <w:color w:val="000000"/>
                <w:sz w:val="20"/>
                <w:szCs w:val="20"/>
                <w:lang w:val="es-CO"/>
              </w:rPr>
              <w:t>bsortance</w:t>
            </w:r>
            <w:proofErr w:type="spellEnd"/>
            <w:r w:rsidR="00D96515" w:rsidRPr="00BA49AC">
              <w:rPr>
                <w:rFonts w:ascii="Century Gothic" w:eastAsia="Times New Roman" w:hAnsi="Century Gothic" w:cs="Times New Roman"/>
                <w:color w:val="000000"/>
                <w:sz w:val="20"/>
                <w:szCs w:val="20"/>
                <w:lang w:val="es-CO"/>
              </w:rPr>
              <w:t xml:space="preserve"> </w:t>
            </w:r>
          </w:p>
        </w:tc>
        <w:tc>
          <w:tcPr>
            <w:tcW w:w="0" w:type="auto"/>
            <w:tcBorders>
              <w:top w:val="nil"/>
              <w:left w:val="nil"/>
              <w:bottom w:val="single" w:sz="4" w:space="0" w:color="000000"/>
              <w:right w:val="single" w:sz="4" w:space="0" w:color="000000"/>
            </w:tcBorders>
            <w:vAlign w:val="center"/>
            <w:hideMark/>
          </w:tcPr>
          <w:p w14:paraId="019A57E2" w14:textId="77777777" w:rsidR="00D96515" w:rsidRPr="00BA49AC" w:rsidRDefault="00D96515"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Absorptance represents the fraction of incident light that is absorbed by the leaf. It is calculated as:</w:t>
            </w:r>
            <w:r w:rsidRPr="00BA49AC">
              <w:rPr>
                <w:rFonts w:ascii="Century Gothic" w:eastAsia="Times New Roman" w:hAnsi="Century Gothic" w:cs="Times New Roman"/>
                <w:color w:val="000000"/>
                <w:sz w:val="20"/>
                <w:szCs w:val="20"/>
              </w:rPr>
              <w:br/>
            </w:r>
            <w:r w:rsidRPr="00BA49AC">
              <w:rPr>
                <w:rFonts w:ascii="Century Gothic" w:eastAsia="Times New Roman" w:hAnsi="Century Gothic" w:cs="Times New Roman"/>
                <w:color w:val="000000"/>
                <w:sz w:val="20"/>
                <w:szCs w:val="20"/>
              </w:rPr>
              <w:br/>
              <w:t>Absorptance = 1 − Transmittance − Reflectance</w:t>
            </w:r>
            <w:r w:rsidRPr="00BA49AC">
              <w:rPr>
                <w:rFonts w:ascii="Century Gothic" w:eastAsia="Times New Roman" w:hAnsi="Century Gothic" w:cs="Times New Roman"/>
                <w:color w:val="000000"/>
                <w:sz w:val="20"/>
                <w:szCs w:val="20"/>
              </w:rPr>
              <w:br/>
            </w:r>
            <w:r w:rsidRPr="00BA49AC">
              <w:rPr>
                <w:rFonts w:ascii="Century Gothic" w:eastAsia="Times New Roman" w:hAnsi="Century Gothic" w:cs="Times New Roman"/>
                <w:color w:val="000000"/>
                <w:sz w:val="20"/>
                <w:szCs w:val="20"/>
              </w:rPr>
              <w:br/>
              <w:t>It is expressed as a percentage of the total incoming light (photons or radiant energy). Absorptance indicates how much energy is captured by the leaf</w:t>
            </w:r>
          </w:p>
        </w:tc>
        <w:tc>
          <w:tcPr>
            <w:tcW w:w="1272" w:type="dxa"/>
            <w:tcBorders>
              <w:top w:val="nil"/>
              <w:left w:val="nil"/>
              <w:bottom w:val="single" w:sz="4" w:space="0" w:color="000000"/>
              <w:right w:val="single" w:sz="4" w:space="0" w:color="000000"/>
            </w:tcBorders>
            <w:vAlign w:val="center"/>
            <w:hideMark/>
          </w:tcPr>
          <w:p w14:paraId="192A2F61" w14:textId="2BAACCBE" w:rsidR="00D96515" w:rsidRPr="00BA49AC" w:rsidRDefault="006F4C86"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 Photons (p) and % light energy (e)</w:t>
            </w:r>
          </w:p>
        </w:tc>
        <w:tc>
          <w:tcPr>
            <w:tcW w:w="3401" w:type="dxa"/>
            <w:tcBorders>
              <w:top w:val="nil"/>
              <w:left w:val="nil"/>
              <w:bottom w:val="single" w:sz="4" w:space="0" w:color="000000"/>
              <w:right w:val="single" w:sz="4" w:space="0" w:color="000000"/>
            </w:tcBorders>
            <w:vAlign w:val="center"/>
            <w:hideMark/>
          </w:tcPr>
          <w:p w14:paraId="02686A9C" w14:textId="77777777" w:rsidR="00D96515" w:rsidRPr="00BA49AC" w:rsidRDefault="00D96515"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 xml:space="preserve">Positive </w:t>
            </w:r>
            <w:proofErr w:type="spellStart"/>
            <w:r w:rsidRPr="00BA49AC">
              <w:rPr>
                <w:rFonts w:ascii="Century Gothic" w:eastAsia="Times New Roman" w:hAnsi="Century Gothic" w:cs="Times New Roman"/>
                <w:color w:val="000000"/>
                <w:sz w:val="20"/>
                <w:szCs w:val="20"/>
                <w:lang w:val="es-CO"/>
              </w:rPr>
              <w:t>values</w:t>
            </w:r>
            <w:proofErr w:type="spellEnd"/>
          </w:p>
        </w:tc>
      </w:tr>
    </w:tbl>
    <w:p w14:paraId="39AD23C9" w14:textId="3D1C6D8A" w:rsidR="00B851E6" w:rsidRPr="00BA49AC" w:rsidRDefault="00B851E6" w:rsidP="006D27B4">
      <w:pPr>
        <w:jc w:val="both"/>
        <w:rPr>
          <w:rFonts w:ascii="Century Gothic" w:hAnsi="Century Gothic"/>
          <w:sz w:val="20"/>
          <w:szCs w:val="20"/>
        </w:rPr>
      </w:pPr>
    </w:p>
    <w:p w14:paraId="522A57A1" w14:textId="77777777" w:rsidR="00880B53" w:rsidRPr="00BA49AC" w:rsidRDefault="00880B53" w:rsidP="006D27B4">
      <w:pPr>
        <w:pStyle w:val="Ttulo2"/>
        <w:jc w:val="both"/>
      </w:pPr>
      <w:r w:rsidRPr="00BA49AC">
        <w:t>Minimum leaf conductance (</w:t>
      </w:r>
      <w:proofErr w:type="spellStart"/>
      <w:r w:rsidRPr="00BA49AC">
        <w:t>g</w:t>
      </w:r>
      <w:r w:rsidRPr="00BA49AC">
        <w:rPr>
          <w:vertAlign w:val="subscript"/>
        </w:rPr>
        <w:t>min</w:t>
      </w:r>
      <w:proofErr w:type="spellEnd"/>
      <w:r w:rsidRPr="00BA49AC">
        <w:t>) in montane tree species in two common garden plantations at two elevations in the Colombian Andes (January-February 2024).</w:t>
      </w:r>
    </w:p>
    <w:p w14:paraId="5C28F3FE" w14:textId="77777777" w:rsidR="00880B53" w:rsidRPr="00BA49AC" w:rsidRDefault="00880B53" w:rsidP="006D27B4">
      <w:pPr>
        <w:jc w:val="both"/>
        <w:rPr>
          <w:rFonts w:ascii="Century Gothic" w:hAnsi="Century Gothic"/>
        </w:rPr>
      </w:pPr>
    </w:p>
    <w:p w14:paraId="4B61E77C" w14:textId="0ACBB370" w:rsidR="00880B53" w:rsidRPr="00BA49AC" w:rsidRDefault="00880B53" w:rsidP="006D27B4">
      <w:pPr>
        <w:jc w:val="both"/>
        <w:rPr>
          <w:rFonts w:ascii="Century Gothic" w:hAnsi="Century Gothic"/>
        </w:rPr>
      </w:pPr>
      <w:r w:rsidRPr="00BA49AC">
        <w:rPr>
          <w:rFonts w:ascii="Century Gothic" w:hAnsi="Century Gothic"/>
          <w:b/>
          <w:bCs/>
          <w:color w:val="033A44"/>
        </w:rPr>
        <w:t>Methods of collection.</w:t>
      </w:r>
      <w:r w:rsidRPr="00BA49AC">
        <w:rPr>
          <w:rFonts w:ascii="Century Gothic" w:hAnsi="Century Gothic"/>
          <w:color w:val="033A44"/>
        </w:rPr>
        <w:t xml:space="preserve"> </w:t>
      </w:r>
      <w:r w:rsidRPr="00BA49AC">
        <w:rPr>
          <w:rFonts w:ascii="Century Gothic" w:hAnsi="Century Gothic"/>
        </w:rPr>
        <w:t>The minimum leaf conductance, g</w:t>
      </w:r>
      <w:r w:rsidRPr="00BA49AC">
        <w:rPr>
          <w:rFonts w:ascii="Cambria Math" w:hAnsi="Cambria Math" w:cs="Cambria Math"/>
        </w:rPr>
        <w:t>ₘ</w:t>
      </w:r>
      <w:r w:rsidRPr="00BA49AC">
        <w:rPr>
          <w:rFonts w:ascii="Arial" w:hAnsi="Arial" w:cs="Arial"/>
        </w:rPr>
        <w:t>ᵢ</w:t>
      </w:r>
      <w:r w:rsidRPr="00BA49AC">
        <w:rPr>
          <w:rFonts w:ascii="Cambria Math" w:hAnsi="Cambria Math" w:cs="Cambria Math"/>
        </w:rPr>
        <w:t>ₙ</w:t>
      </w:r>
      <w:r w:rsidRPr="00BA49AC">
        <w:rPr>
          <w:rFonts w:ascii="Century Gothic" w:hAnsi="Century Gothic"/>
        </w:rPr>
        <w:t xml:space="preserve">, is defined as the conductance to vapor diffusion across the epidermis once stomata are closed, i.e., through the cuticle and any leaky stomata (Sack and </w:t>
      </w:r>
      <w:proofErr w:type="spellStart"/>
      <w:r w:rsidRPr="00BA49AC">
        <w:rPr>
          <w:rFonts w:ascii="Century Gothic" w:hAnsi="Century Gothic"/>
        </w:rPr>
        <w:t>Scoffoni</w:t>
      </w:r>
      <w:proofErr w:type="spellEnd"/>
      <w:r w:rsidRPr="00BA49AC">
        <w:rPr>
          <w:rFonts w:ascii="Century Gothic" w:hAnsi="Century Gothic"/>
        </w:rPr>
        <w:t>, 2010) measured from the weight loss of detached leaves (</w:t>
      </w:r>
      <w:proofErr w:type="spellStart"/>
      <w:r w:rsidRPr="00BA49AC">
        <w:rPr>
          <w:rFonts w:ascii="Century Gothic" w:hAnsi="Century Gothic"/>
        </w:rPr>
        <w:t>Duursma</w:t>
      </w:r>
      <w:proofErr w:type="spellEnd"/>
      <w:r w:rsidRPr="00BA49AC">
        <w:rPr>
          <w:rFonts w:ascii="Century Gothic" w:hAnsi="Century Gothic"/>
        </w:rPr>
        <w:t xml:space="preserve"> et al 2019, Sack and </w:t>
      </w:r>
      <w:proofErr w:type="spellStart"/>
      <w:r w:rsidRPr="00BA49AC">
        <w:rPr>
          <w:rFonts w:ascii="Century Gothic" w:hAnsi="Century Gothic"/>
        </w:rPr>
        <w:t>Scoffoni</w:t>
      </w:r>
      <w:proofErr w:type="spellEnd"/>
      <w:r w:rsidRPr="00BA49AC">
        <w:rPr>
          <w:rFonts w:ascii="Century Gothic" w:hAnsi="Century Gothic"/>
        </w:rPr>
        <w:t>, 2010).</w:t>
      </w:r>
    </w:p>
    <w:p w14:paraId="70E124ED" w14:textId="6378D7E6" w:rsidR="00880B53" w:rsidRPr="00BA49AC" w:rsidRDefault="00880B53" w:rsidP="006D27B4">
      <w:pPr>
        <w:jc w:val="both"/>
        <w:rPr>
          <w:rFonts w:ascii="Century Gothic" w:hAnsi="Century Gothic"/>
        </w:rPr>
      </w:pPr>
      <w:r w:rsidRPr="00BA49AC">
        <w:rPr>
          <w:rFonts w:ascii="Century Gothic" w:hAnsi="Century Gothic"/>
        </w:rPr>
        <w:t>We determined g</w:t>
      </w:r>
      <w:r w:rsidRPr="00BA49AC">
        <w:rPr>
          <w:rFonts w:ascii="Cambria Math" w:hAnsi="Cambria Math" w:cs="Cambria Math"/>
        </w:rPr>
        <w:t>ₘ</w:t>
      </w:r>
      <w:r w:rsidRPr="00BA49AC">
        <w:rPr>
          <w:rFonts w:ascii="Arial" w:hAnsi="Arial" w:cs="Arial"/>
        </w:rPr>
        <w:t>ᵢ</w:t>
      </w:r>
      <w:r w:rsidRPr="00BA49AC">
        <w:rPr>
          <w:rFonts w:ascii="Cambria Math" w:hAnsi="Cambria Math" w:cs="Cambria Math"/>
        </w:rPr>
        <w:t>ₙ</w:t>
      </w:r>
      <w:r w:rsidRPr="00BA49AC">
        <w:rPr>
          <w:rFonts w:ascii="Century Gothic" w:hAnsi="Century Gothic"/>
        </w:rPr>
        <w:t xml:space="preserve"> for species at two experimental sites with MAT of 13.7°C and 22.1°C. Sampling included leaves from 15 species at the 13.7°C site (</w:t>
      </w:r>
      <w:proofErr w:type="spellStart"/>
      <w:r w:rsidRPr="00BA49AC">
        <w:rPr>
          <w:rFonts w:ascii="Century Gothic" w:hAnsi="Century Gothic"/>
          <w:i/>
          <w:iCs/>
        </w:rPr>
        <w:t>Andesanthus</w:t>
      </w:r>
      <w:proofErr w:type="spellEnd"/>
      <w:r w:rsidRPr="00BA49AC">
        <w:rPr>
          <w:rFonts w:ascii="Century Gothic" w:hAnsi="Century Gothic"/>
          <w:i/>
          <w:iCs/>
        </w:rPr>
        <w:t xml:space="preserve"> </w:t>
      </w:r>
      <w:proofErr w:type="spellStart"/>
      <w:r w:rsidRPr="00BA49AC">
        <w:rPr>
          <w:rFonts w:ascii="Century Gothic" w:hAnsi="Century Gothic"/>
          <w:i/>
          <w:iCs/>
        </w:rPr>
        <w:t>lepidotus</w:t>
      </w:r>
      <w:proofErr w:type="spellEnd"/>
      <w:r w:rsidRPr="00BA49AC">
        <w:rPr>
          <w:rFonts w:ascii="Century Gothic" w:hAnsi="Century Gothic"/>
          <w:i/>
          <w:iCs/>
        </w:rPr>
        <w:t xml:space="preserve">, </w:t>
      </w:r>
      <w:proofErr w:type="spellStart"/>
      <w:r w:rsidRPr="00BA49AC">
        <w:rPr>
          <w:rFonts w:ascii="Century Gothic" w:hAnsi="Century Gothic"/>
          <w:i/>
          <w:iCs/>
        </w:rPr>
        <w:t>Chrysochlamys</w:t>
      </w:r>
      <w:proofErr w:type="spellEnd"/>
      <w:r w:rsidRPr="00BA49AC">
        <w:rPr>
          <w:rFonts w:ascii="Century Gothic" w:hAnsi="Century Gothic"/>
          <w:i/>
          <w:iCs/>
        </w:rPr>
        <w:t xml:space="preserve"> </w:t>
      </w:r>
      <w:proofErr w:type="spellStart"/>
      <w:r w:rsidRPr="00BA49AC">
        <w:rPr>
          <w:rFonts w:ascii="Century Gothic" w:hAnsi="Century Gothic"/>
          <w:i/>
          <w:iCs/>
        </w:rPr>
        <w:t>colombiana</w:t>
      </w:r>
      <w:proofErr w:type="spellEnd"/>
      <w:r w:rsidRPr="00BA49AC">
        <w:rPr>
          <w:rFonts w:ascii="Century Gothic" w:hAnsi="Century Gothic"/>
          <w:i/>
          <w:iCs/>
        </w:rPr>
        <w:t xml:space="preserve">, Clethra </w:t>
      </w:r>
      <w:proofErr w:type="spellStart"/>
      <w:r w:rsidRPr="00BA49AC">
        <w:rPr>
          <w:rFonts w:ascii="Century Gothic" w:hAnsi="Century Gothic"/>
          <w:i/>
          <w:iCs/>
        </w:rPr>
        <w:t>fagifolia</w:t>
      </w:r>
      <w:proofErr w:type="spellEnd"/>
      <w:r w:rsidRPr="00BA49AC">
        <w:rPr>
          <w:rFonts w:ascii="Century Gothic" w:hAnsi="Century Gothic"/>
          <w:i/>
          <w:iCs/>
        </w:rPr>
        <w:t xml:space="preserve">, </w:t>
      </w:r>
      <w:proofErr w:type="spellStart"/>
      <w:r w:rsidRPr="00BA49AC">
        <w:rPr>
          <w:rFonts w:ascii="Century Gothic" w:hAnsi="Century Gothic"/>
          <w:i/>
          <w:iCs/>
        </w:rPr>
        <w:t>Clusia</w:t>
      </w:r>
      <w:proofErr w:type="spellEnd"/>
      <w:r w:rsidRPr="00BA49AC">
        <w:rPr>
          <w:rFonts w:ascii="Century Gothic" w:hAnsi="Century Gothic"/>
          <w:i/>
          <w:iCs/>
        </w:rPr>
        <w:t xml:space="preserve"> </w:t>
      </w:r>
      <w:proofErr w:type="spellStart"/>
      <w:r w:rsidRPr="00BA49AC">
        <w:rPr>
          <w:rFonts w:ascii="Century Gothic" w:hAnsi="Century Gothic"/>
          <w:i/>
          <w:iCs/>
        </w:rPr>
        <w:t>ducu</w:t>
      </w:r>
      <w:proofErr w:type="spellEnd"/>
      <w:r w:rsidRPr="00BA49AC">
        <w:rPr>
          <w:rFonts w:ascii="Century Gothic" w:hAnsi="Century Gothic"/>
          <w:i/>
          <w:iCs/>
        </w:rPr>
        <w:t xml:space="preserve">, </w:t>
      </w:r>
      <w:proofErr w:type="spellStart"/>
      <w:r w:rsidR="00E2109E" w:rsidRPr="00BA49AC">
        <w:rPr>
          <w:rFonts w:ascii="Century Gothic" w:hAnsi="Century Gothic"/>
          <w:i/>
          <w:iCs/>
        </w:rPr>
        <w:t>C</w:t>
      </w:r>
      <w:r w:rsidRPr="00BA49AC">
        <w:rPr>
          <w:rFonts w:ascii="Century Gothic" w:hAnsi="Century Gothic"/>
          <w:i/>
          <w:iCs/>
        </w:rPr>
        <w:t>lusia</w:t>
      </w:r>
      <w:proofErr w:type="spellEnd"/>
      <w:r w:rsidRPr="00BA49AC">
        <w:rPr>
          <w:rFonts w:ascii="Century Gothic" w:hAnsi="Century Gothic"/>
          <w:i/>
          <w:iCs/>
        </w:rPr>
        <w:t xml:space="preserve"> multiflora, </w:t>
      </w:r>
      <w:proofErr w:type="spellStart"/>
      <w:r w:rsidRPr="00BA49AC">
        <w:rPr>
          <w:rFonts w:ascii="Century Gothic" w:hAnsi="Century Gothic"/>
          <w:i/>
          <w:iCs/>
        </w:rPr>
        <w:t>Guatteria</w:t>
      </w:r>
      <w:proofErr w:type="spellEnd"/>
      <w:r w:rsidRPr="00BA49AC">
        <w:rPr>
          <w:rFonts w:ascii="Century Gothic" w:hAnsi="Century Gothic"/>
          <w:i/>
          <w:iCs/>
        </w:rPr>
        <w:t xml:space="preserve"> </w:t>
      </w:r>
      <w:proofErr w:type="spellStart"/>
      <w:r w:rsidRPr="00BA49AC">
        <w:rPr>
          <w:rFonts w:ascii="Century Gothic" w:hAnsi="Century Gothic"/>
          <w:i/>
          <w:iCs/>
        </w:rPr>
        <w:t>lehmannii</w:t>
      </w:r>
      <w:proofErr w:type="spellEnd"/>
      <w:r w:rsidRPr="00BA49AC">
        <w:rPr>
          <w:rFonts w:ascii="Century Gothic" w:hAnsi="Century Gothic"/>
          <w:i/>
          <w:iCs/>
        </w:rPr>
        <w:t xml:space="preserve">, Hieronyma </w:t>
      </w:r>
      <w:proofErr w:type="spellStart"/>
      <w:r w:rsidRPr="00BA49AC">
        <w:rPr>
          <w:rFonts w:ascii="Century Gothic" w:hAnsi="Century Gothic"/>
          <w:i/>
          <w:iCs/>
        </w:rPr>
        <w:t>antioquensis</w:t>
      </w:r>
      <w:proofErr w:type="spellEnd"/>
      <w:r w:rsidRPr="00BA49AC">
        <w:rPr>
          <w:rFonts w:ascii="Century Gothic" w:hAnsi="Century Gothic"/>
          <w:i/>
          <w:iCs/>
        </w:rPr>
        <w:t xml:space="preserve">, Ilex </w:t>
      </w:r>
      <w:proofErr w:type="spellStart"/>
      <w:r w:rsidRPr="00BA49AC">
        <w:rPr>
          <w:rFonts w:ascii="Century Gothic" w:hAnsi="Century Gothic"/>
          <w:i/>
          <w:iCs/>
        </w:rPr>
        <w:t>laurina</w:t>
      </w:r>
      <w:proofErr w:type="spellEnd"/>
      <w:r w:rsidRPr="00BA49AC">
        <w:rPr>
          <w:rFonts w:ascii="Century Gothic" w:hAnsi="Century Gothic"/>
          <w:i/>
          <w:iCs/>
        </w:rPr>
        <w:t xml:space="preserve">, Inga </w:t>
      </w:r>
      <w:proofErr w:type="spellStart"/>
      <w:r w:rsidRPr="00BA49AC">
        <w:rPr>
          <w:rFonts w:ascii="Century Gothic" w:hAnsi="Century Gothic"/>
          <w:i/>
          <w:iCs/>
        </w:rPr>
        <w:t>densiflora</w:t>
      </w:r>
      <w:proofErr w:type="spellEnd"/>
      <w:r w:rsidRPr="00BA49AC">
        <w:rPr>
          <w:rFonts w:ascii="Century Gothic" w:hAnsi="Century Gothic"/>
          <w:i/>
          <w:iCs/>
        </w:rPr>
        <w:t xml:space="preserve">, Inga </w:t>
      </w:r>
      <w:proofErr w:type="spellStart"/>
      <w:r w:rsidRPr="00BA49AC">
        <w:rPr>
          <w:rFonts w:ascii="Century Gothic" w:hAnsi="Century Gothic"/>
          <w:i/>
          <w:iCs/>
        </w:rPr>
        <w:t>ingoides</w:t>
      </w:r>
      <w:proofErr w:type="spellEnd"/>
      <w:r w:rsidRPr="00BA49AC">
        <w:rPr>
          <w:rFonts w:ascii="Century Gothic" w:hAnsi="Century Gothic"/>
          <w:i/>
          <w:iCs/>
        </w:rPr>
        <w:t xml:space="preserve">, Inga marginata, Inga spectabilis, </w:t>
      </w:r>
      <w:proofErr w:type="spellStart"/>
      <w:r w:rsidRPr="00BA49AC">
        <w:rPr>
          <w:rFonts w:ascii="Century Gothic" w:hAnsi="Century Gothic"/>
          <w:i/>
          <w:iCs/>
        </w:rPr>
        <w:t>Miconia</w:t>
      </w:r>
      <w:proofErr w:type="spellEnd"/>
      <w:r w:rsidRPr="00BA49AC">
        <w:rPr>
          <w:rFonts w:ascii="Century Gothic" w:hAnsi="Century Gothic"/>
          <w:i/>
          <w:iCs/>
        </w:rPr>
        <w:t xml:space="preserve"> </w:t>
      </w:r>
      <w:proofErr w:type="spellStart"/>
      <w:r w:rsidRPr="00BA49AC">
        <w:rPr>
          <w:rFonts w:ascii="Century Gothic" w:hAnsi="Century Gothic"/>
          <w:i/>
          <w:iCs/>
        </w:rPr>
        <w:t>theizans</w:t>
      </w:r>
      <w:proofErr w:type="spellEnd"/>
      <w:r w:rsidRPr="00BA49AC">
        <w:rPr>
          <w:rFonts w:ascii="Century Gothic" w:hAnsi="Century Gothic"/>
          <w:i/>
          <w:iCs/>
        </w:rPr>
        <w:t xml:space="preserve">, Quercus </w:t>
      </w:r>
      <w:proofErr w:type="spellStart"/>
      <w:r w:rsidRPr="00BA49AC">
        <w:rPr>
          <w:rFonts w:ascii="Century Gothic" w:hAnsi="Century Gothic"/>
          <w:i/>
          <w:iCs/>
        </w:rPr>
        <w:t>humboldtii</w:t>
      </w:r>
      <w:proofErr w:type="spellEnd"/>
      <w:r w:rsidRPr="00BA49AC">
        <w:rPr>
          <w:rFonts w:ascii="Century Gothic" w:hAnsi="Century Gothic"/>
          <w:i/>
          <w:iCs/>
        </w:rPr>
        <w:t xml:space="preserve"> </w:t>
      </w:r>
      <w:r w:rsidRPr="00BA49AC">
        <w:rPr>
          <w:rFonts w:ascii="Century Gothic" w:hAnsi="Century Gothic"/>
        </w:rPr>
        <w:t>and</w:t>
      </w:r>
      <w:r w:rsidRPr="00BA49AC">
        <w:rPr>
          <w:rFonts w:ascii="Century Gothic" w:hAnsi="Century Gothic"/>
          <w:i/>
          <w:iCs/>
        </w:rPr>
        <w:t xml:space="preserve"> </w:t>
      </w:r>
      <w:proofErr w:type="spellStart"/>
      <w:r w:rsidRPr="00BA49AC">
        <w:rPr>
          <w:rFonts w:ascii="Century Gothic" w:hAnsi="Century Gothic"/>
          <w:i/>
          <w:iCs/>
        </w:rPr>
        <w:t>Weinmannia</w:t>
      </w:r>
      <w:proofErr w:type="spellEnd"/>
      <w:r w:rsidRPr="00BA49AC">
        <w:rPr>
          <w:rFonts w:ascii="Century Gothic" w:hAnsi="Century Gothic"/>
          <w:i/>
          <w:iCs/>
        </w:rPr>
        <w:t xml:space="preserve"> pubescens</w:t>
      </w:r>
      <w:r w:rsidRPr="00BA49AC">
        <w:rPr>
          <w:rFonts w:ascii="Century Gothic" w:hAnsi="Century Gothic"/>
        </w:rPr>
        <w:t>) and nine species at the 22.1°C site (</w:t>
      </w:r>
      <w:r w:rsidRPr="00BA49AC">
        <w:rPr>
          <w:rFonts w:ascii="Century Gothic" w:hAnsi="Century Gothic"/>
          <w:i/>
          <w:iCs/>
        </w:rPr>
        <w:t xml:space="preserve">Clethra </w:t>
      </w:r>
      <w:proofErr w:type="spellStart"/>
      <w:r w:rsidRPr="00BA49AC">
        <w:rPr>
          <w:rFonts w:ascii="Century Gothic" w:hAnsi="Century Gothic"/>
          <w:i/>
          <w:iCs/>
        </w:rPr>
        <w:t>fagifolia</w:t>
      </w:r>
      <w:proofErr w:type="spellEnd"/>
      <w:r w:rsidRPr="00BA49AC">
        <w:rPr>
          <w:rFonts w:ascii="Century Gothic" w:hAnsi="Century Gothic"/>
          <w:i/>
          <w:iCs/>
        </w:rPr>
        <w:t xml:space="preserve">, </w:t>
      </w:r>
      <w:proofErr w:type="spellStart"/>
      <w:r w:rsidR="00E51F42" w:rsidRPr="00BA49AC">
        <w:rPr>
          <w:rFonts w:ascii="Century Gothic" w:hAnsi="Century Gothic"/>
          <w:i/>
          <w:iCs/>
        </w:rPr>
        <w:t>C</w:t>
      </w:r>
      <w:r w:rsidRPr="00BA49AC">
        <w:rPr>
          <w:rFonts w:ascii="Century Gothic" w:hAnsi="Century Gothic"/>
          <w:i/>
          <w:iCs/>
        </w:rPr>
        <w:t>lusia</w:t>
      </w:r>
      <w:proofErr w:type="spellEnd"/>
      <w:r w:rsidRPr="00BA49AC">
        <w:rPr>
          <w:rFonts w:ascii="Century Gothic" w:hAnsi="Century Gothic"/>
          <w:i/>
          <w:iCs/>
        </w:rPr>
        <w:t xml:space="preserve"> multiflora, </w:t>
      </w:r>
      <w:proofErr w:type="spellStart"/>
      <w:r w:rsidRPr="00BA49AC">
        <w:rPr>
          <w:rFonts w:ascii="Century Gothic" w:hAnsi="Century Gothic"/>
          <w:i/>
          <w:iCs/>
        </w:rPr>
        <w:t>Guatteria</w:t>
      </w:r>
      <w:proofErr w:type="spellEnd"/>
      <w:r w:rsidRPr="00BA49AC">
        <w:rPr>
          <w:rFonts w:ascii="Century Gothic" w:hAnsi="Century Gothic"/>
          <w:i/>
          <w:iCs/>
        </w:rPr>
        <w:t xml:space="preserve"> </w:t>
      </w:r>
      <w:proofErr w:type="spellStart"/>
      <w:r w:rsidRPr="00BA49AC">
        <w:rPr>
          <w:rFonts w:ascii="Century Gothic" w:hAnsi="Century Gothic"/>
          <w:i/>
          <w:iCs/>
        </w:rPr>
        <w:t>lehmannii</w:t>
      </w:r>
      <w:proofErr w:type="spellEnd"/>
      <w:r w:rsidRPr="00BA49AC">
        <w:rPr>
          <w:rFonts w:ascii="Century Gothic" w:hAnsi="Century Gothic"/>
          <w:i/>
          <w:iCs/>
        </w:rPr>
        <w:t xml:space="preserve">, Ilex </w:t>
      </w:r>
      <w:proofErr w:type="spellStart"/>
      <w:r w:rsidRPr="00BA49AC">
        <w:rPr>
          <w:rFonts w:ascii="Century Gothic" w:hAnsi="Century Gothic"/>
          <w:i/>
          <w:iCs/>
        </w:rPr>
        <w:t>laurina</w:t>
      </w:r>
      <w:proofErr w:type="spellEnd"/>
      <w:r w:rsidRPr="00BA49AC">
        <w:rPr>
          <w:rFonts w:ascii="Century Gothic" w:hAnsi="Century Gothic"/>
          <w:i/>
          <w:iCs/>
        </w:rPr>
        <w:t xml:space="preserve">, Inga </w:t>
      </w:r>
      <w:proofErr w:type="spellStart"/>
      <w:r w:rsidRPr="00BA49AC">
        <w:rPr>
          <w:rFonts w:ascii="Century Gothic" w:hAnsi="Century Gothic"/>
          <w:i/>
          <w:iCs/>
        </w:rPr>
        <w:t>densiflora</w:t>
      </w:r>
      <w:proofErr w:type="spellEnd"/>
      <w:r w:rsidRPr="00BA49AC">
        <w:rPr>
          <w:rFonts w:ascii="Century Gothic" w:hAnsi="Century Gothic"/>
          <w:i/>
          <w:iCs/>
        </w:rPr>
        <w:t xml:space="preserve">, Inga </w:t>
      </w:r>
      <w:proofErr w:type="spellStart"/>
      <w:r w:rsidRPr="00BA49AC">
        <w:rPr>
          <w:rFonts w:ascii="Century Gothic" w:hAnsi="Century Gothic"/>
          <w:i/>
          <w:iCs/>
        </w:rPr>
        <w:t>ingoides</w:t>
      </w:r>
      <w:proofErr w:type="spellEnd"/>
      <w:r w:rsidRPr="00BA49AC">
        <w:rPr>
          <w:rFonts w:ascii="Century Gothic" w:hAnsi="Century Gothic"/>
          <w:i/>
          <w:iCs/>
        </w:rPr>
        <w:t xml:space="preserve">, Inga marginata, Inga spectabilis, Quercus </w:t>
      </w:r>
      <w:proofErr w:type="spellStart"/>
      <w:r w:rsidRPr="00BA49AC">
        <w:rPr>
          <w:rFonts w:ascii="Century Gothic" w:hAnsi="Century Gothic"/>
          <w:i/>
          <w:iCs/>
        </w:rPr>
        <w:t>humboldtii</w:t>
      </w:r>
      <w:proofErr w:type="spellEnd"/>
      <w:r w:rsidRPr="00BA49AC">
        <w:rPr>
          <w:rFonts w:ascii="Century Gothic" w:hAnsi="Century Gothic"/>
          <w:i/>
          <w:iCs/>
        </w:rPr>
        <w:t xml:space="preserve"> </w:t>
      </w:r>
      <w:r w:rsidRPr="00BA49AC">
        <w:rPr>
          <w:rFonts w:ascii="Century Gothic" w:hAnsi="Century Gothic"/>
        </w:rPr>
        <w:t>and</w:t>
      </w:r>
      <w:r w:rsidRPr="00BA49AC">
        <w:rPr>
          <w:rFonts w:ascii="Century Gothic" w:hAnsi="Century Gothic"/>
          <w:i/>
          <w:iCs/>
        </w:rPr>
        <w:t xml:space="preserve"> </w:t>
      </w:r>
      <w:proofErr w:type="spellStart"/>
      <w:r w:rsidRPr="00BA49AC">
        <w:rPr>
          <w:rFonts w:ascii="Century Gothic" w:hAnsi="Century Gothic"/>
          <w:i/>
          <w:iCs/>
        </w:rPr>
        <w:t>Weinmannia</w:t>
      </w:r>
      <w:proofErr w:type="spellEnd"/>
      <w:r w:rsidRPr="00BA49AC">
        <w:rPr>
          <w:rFonts w:ascii="Century Gothic" w:hAnsi="Century Gothic"/>
          <w:i/>
          <w:iCs/>
        </w:rPr>
        <w:t xml:space="preserve"> pubescens</w:t>
      </w:r>
      <w:r w:rsidRPr="00BA49AC">
        <w:rPr>
          <w:rFonts w:ascii="Century Gothic" w:hAnsi="Century Gothic"/>
        </w:rPr>
        <w:t xml:space="preserve">). We used leaves from multiple individuals of each species (4–8 </w:t>
      </w:r>
      <w:r w:rsidR="00435114" w:rsidRPr="00BA49AC">
        <w:rPr>
          <w:rFonts w:ascii="Century Gothic" w:hAnsi="Century Gothic"/>
        </w:rPr>
        <w:t>leaves</w:t>
      </w:r>
      <w:r w:rsidRPr="00BA49AC">
        <w:rPr>
          <w:rFonts w:ascii="Century Gothic" w:hAnsi="Century Gothic"/>
        </w:rPr>
        <w:t xml:space="preserve"> per species per site), depending on species survival at each site, 100 individuals and leaves in total.</w:t>
      </w:r>
    </w:p>
    <w:p w14:paraId="62B25ED7" w14:textId="77777777" w:rsidR="00880B53" w:rsidRPr="00BA49AC" w:rsidRDefault="00880B53" w:rsidP="006D27B4">
      <w:pPr>
        <w:jc w:val="both"/>
        <w:rPr>
          <w:rFonts w:ascii="Century Gothic" w:hAnsi="Century Gothic"/>
        </w:rPr>
      </w:pPr>
      <w:r w:rsidRPr="00BA49AC">
        <w:rPr>
          <w:rFonts w:ascii="Century Gothic" w:hAnsi="Century Gothic"/>
        </w:rPr>
        <w:lastRenderedPageBreak/>
        <w:t xml:space="preserve">Leaves were collected at approximately 4:00 a.m., before sunrise, to minimize stomatal opening. Individual leaves were excised at the base of the petiole using a razor blade and sealed with melted wax. Collected leaves were transported to the laboratory in dark plastic bags containing moist tissue paper and kept in the dark until further processing. Each leaf was then photographed to determine its area using the </w:t>
      </w:r>
      <w:proofErr w:type="spellStart"/>
      <w:r w:rsidRPr="00BA49AC">
        <w:rPr>
          <w:rFonts w:ascii="Century Gothic" w:hAnsi="Century Gothic"/>
        </w:rPr>
        <w:t>PetiolePro</w:t>
      </w:r>
      <w:proofErr w:type="spellEnd"/>
      <w:r w:rsidRPr="00BA49AC">
        <w:rPr>
          <w:rFonts w:ascii="Century Gothic" w:hAnsi="Century Gothic"/>
        </w:rPr>
        <w:t xml:space="preserve"> application (https://www.petiolepro.com/leaf-area-meter-petiole-pro/), which enables accurate and efficient leaf area estimation directly from smartphone images with in-app calibration.</w:t>
      </w:r>
    </w:p>
    <w:p w14:paraId="7CE0D58E" w14:textId="78896B01" w:rsidR="00880B53" w:rsidRPr="00BA49AC" w:rsidRDefault="00880B53" w:rsidP="006D27B4">
      <w:pPr>
        <w:jc w:val="both"/>
        <w:rPr>
          <w:rFonts w:ascii="Century Gothic" w:hAnsi="Century Gothic"/>
        </w:rPr>
      </w:pPr>
      <w:r w:rsidRPr="00BA49AC">
        <w:rPr>
          <w:rFonts w:ascii="Century Gothic" w:hAnsi="Century Gothic"/>
        </w:rPr>
        <w:t xml:space="preserve">Minimum leaf </w:t>
      </w:r>
      <w:r w:rsidR="00025229" w:rsidRPr="00BA49AC">
        <w:rPr>
          <w:rFonts w:ascii="Century Gothic" w:hAnsi="Century Gothic"/>
        </w:rPr>
        <w:t>conductance (</w:t>
      </w:r>
      <w:r w:rsidRPr="00BA49AC">
        <w:rPr>
          <w:rFonts w:ascii="Century Gothic" w:hAnsi="Century Gothic"/>
        </w:rPr>
        <w:t>g</w:t>
      </w:r>
      <w:r w:rsidRPr="00BA49AC">
        <w:rPr>
          <w:rFonts w:ascii="Cambria Math" w:hAnsi="Cambria Math" w:cs="Cambria Math"/>
        </w:rPr>
        <w:t>ₘ</w:t>
      </w:r>
      <w:r w:rsidRPr="00BA49AC">
        <w:rPr>
          <w:rFonts w:ascii="Arial" w:hAnsi="Arial" w:cs="Arial"/>
        </w:rPr>
        <w:t>ᵢ</w:t>
      </w:r>
      <w:r w:rsidRPr="00BA49AC">
        <w:rPr>
          <w:rFonts w:ascii="Cambria Math" w:hAnsi="Cambria Math" w:cs="Cambria Math"/>
        </w:rPr>
        <w:t>ₙ</w:t>
      </w:r>
      <w:r w:rsidRPr="00BA49AC">
        <w:rPr>
          <w:rFonts w:ascii="Century Gothic" w:hAnsi="Century Gothic"/>
        </w:rPr>
        <w:t xml:space="preserve">) was measured following a dehydration method (Sack and </w:t>
      </w:r>
      <w:proofErr w:type="spellStart"/>
      <w:r w:rsidRPr="00BA49AC">
        <w:rPr>
          <w:rFonts w:ascii="Century Gothic" w:hAnsi="Century Gothic"/>
        </w:rPr>
        <w:t>Scoffoni</w:t>
      </w:r>
      <w:proofErr w:type="spellEnd"/>
      <w:r w:rsidRPr="00BA49AC">
        <w:rPr>
          <w:rFonts w:ascii="Century Gothic" w:hAnsi="Century Gothic"/>
        </w:rPr>
        <w:t xml:space="preserve"> 2010). Leaves were suspended individually on a tape line (“clothesline”) mounted between laboratory stands and exposed to gentle airflow from a fan to promote dehydration. Leaves were allowed to dehydrate for at least 1 h (up to 4 h depending on species) to ensure stomatal closure. Air temperature and relative humidity were monitored throughout the experiment. At time zero and at 15–20 min intervals, leaves were briefly removed, placed in plastic bags to minimize water loss, and weighed on an analytical balance (±0.001 g), then returned to the setup. At least eight mass measurements per leaf were obtained. The final leaf area was measured at the end of the experiment. g</w:t>
      </w:r>
      <w:r w:rsidRPr="00BA49AC">
        <w:rPr>
          <w:rFonts w:ascii="Cambria Math" w:hAnsi="Cambria Math" w:cs="Cambria Math"/>
        </w:rPr>
        <w:t>ₘ</w:t>
      </w:r>
      <w:r w:rsidRPr="00BA49AC">
        <w:rPr>
          <w:rFonts w:ascii="Arial" w:hAnsi="Arial" w:cs="Arial"/>
        </w:rPr>
        <w:t>ᵢ</w:t>
      </w:r>
      <w:r w:rsidRPr="00BA49AC">
        <w:rPr>
          <w:rFonts w:ascii="Cambria Math" w:hAnsi="Cambria Math" w:cs="Cambria Math"/>
        </w:rPr>
        <w:t>ₙ</w:t>
      </w:r>
      <w:r w:rsidRPr="00BA49AC">
        <w:rPr>
          <w:rFonts w:ascii="Century Gothic" w:hAnsi="Century Gothic"/>
        </w:rPr>
        <w:t xml:space="preserve"> was calculated from the linear portion of leaf mass loss over time (transpiration), divided by the vapor pressure deficit (VPD). VPD was estimated from air temperature, relative humidity, and atmospheric pressure during the drying period.</w:t>
      </w:r>
    </w:p>
    <w:p w14:paraId="7F4ABDA6" w14:textId="3F40DE93" w:rsidR="00880B53" w:rsidRPr="00BA49AC" w:rsidRDefault="00880B53" w:rsidP="006D27B4">
      <w:pPr>
        <w:jc w:val="both"/>
        <w:rPr>
          <w:rFonts w:ascii="Century Gothic" w:hAnsi="Century Gothic"/>
        </w:rPr>
      </w:pPr>
      <w:r w:rsidRPr="00BA49AC">
        <w:rPr>
          <w:rFonts w:ascii="Century Gothic" w:hAnsi="Century Gothic"/>
        </w:rPr>
        <w:t>The minimum leaf conductance (g</w:t>
      </w:r>
      <w:r w:rsidRPr="00BA49AC">
        <w:rPr>
          <w:rFonts w:ascii="Cambria Math" w:hAnsi="Cambria Math" w:cs="Cambria Math"/>
        </w:rPr>
        <w:t>ₘ</w:t>
      </w:r>
      <w:r w:rsidRPr="00BA49AC">
        <w:rPr>
          <w:rFonts w:ascii="Arial" w:hAnsi="Arial" w:cs="Arial"/>
        </w:rPr>
        <w:t>ᵢ</w:t>
      </w:r>
      <w:r w:rsidRPr="00BA49AC">
        <w:rPr>
          <w:rFonts w:ascii="Cambria Math" w:hAnsi="Cambria Math" w:cs="Cambria Math"/>
        </w:rPr>
        <w:t>ₙ</w:t>
      </w:r>
      <w:r w:rsidRPr="00BA49AC">
        <w:rPr>
          <w:rFonts w:ascii="Century Gothic" w:hAnsi="Century Gothic"/>
        </w:rPr>
        <w:t xml:space="preserve">) was calculated as the negative slope of the leaf mass loss over time during a drying interval, divided by the product of the average vapor pressure deficit (VPD) (Sack et al., 2023), equation </w:t>
      </w:r>
      <w:r w:rsidR="00E51F42" w:rsidRPr="00BA49AC">
        <w:rPr>
          <w:rFonts w:ascii="Century Gothic" w:hAnsi="Century Gothic"/>
        </w:rPr>
        <w:t>11</w:t>
      </w:r>
      <w:r w:rsidRPr="00BA49AC">
        <w:rPr>
          <w:rFonts w:ascii="Century Gothic" w:hAnsi="Century Gothic"/>
        </w:rPr>
        <w:t xml:space="preserve">. This value was then normalized by the total leaf area. </w:t>
      </w:r>
    </w:p>
    <w:p w14:paraId="6D3AA0C6" w14:textId="4B74500B" w:rsidR="003260F3" w:rsidRPr="00BA49AC" w:rsidRDefault="00000000" w:rsidP="00F70B5B">
      <w:pPr>
        <w:jc w:val="center"/>
        <w:rPr>
          <w:rFonts w:ascii="Century Gothic" w:eastAsia="Cambria Math" w:hAnsi="Century Gothic" w:cs="Cambria Math"/>
          <w:sz w:val="24"/>
          <w:szCs w:val="24"/>
        </w:rPr>
      </w:pPr>
      <m:oMath>
        <m:sSub>
          <m:sSubPr>
            <m:ctrlPr>
              <w:rPr>
                <w:rFonts w:ascii="Cambria Math" w:eastAsia="Cambria Math" w:hAnsi="Cambria Math" w:cs="Cambria Math"/>
                <w:sz w:val="24"/>
                <w:szCs w:val="24"/>
              </w:rPr>
            </m:ctrlPr>
          </m:sSubPr>
          <m:e>
            <m:r>
              <w:rPr>
                <w:rFonts w:ascii="Cambria Math" w:eastAsia="Cambria Math" w:hAnsi="Cambria Math" w:cs="Cambria Math"/>
                <w:sz w:val="24"/>
                <w:szCs w:val="24"/>
              </w:rPr>
              <m:t>g</m:t>
            </m:r>
          </m:e>
          <m:sub>
            <m:r>
              <w:rPr>
                <w:rFonts w:ascii="Cambria Math" w:eastAsia="Cambria Math" w:hAnsi="Cambria Math" w:cs="Cambria Math"/>
                <w:sz w:val="24"/>
                <w:szCs w:val="24"/>
              </w:rPr>
              <m:t>min</m:t>
            </m:r>
          </m:sub>
        </m:sSub>
        <m:r>
          <w:rPr>
            <w:rFonts w:ascii="Cambria Math" w:eastAsia="Cambria Math" w:hAnsi="Cambria Math" w:cs="Cambria Math"/>
            <w:sz w:val="24"/>
            <w:szCs w:val="24"/>
          </w:rPr>
          <m:t xml:space="preserve">= </m:t>
        </m:r>
        <m:f>
          <m:fPr>
            <m:ctrlPr>
              <w:rPr>
                <w:rFonts w:ascii="Cambria Math" w:eastAsia="Cambria Math" w:hAnsi="Cambria Math" w:cs="Cambria Math"/>
                <w:sz w:val="24"/>
                <w:szCs w:val="24"/>
              </w:rPr>
            </m:ctrlPr>
          </m:fPr>
          <m:num>
            <m:r>
              <w:rPr>
                <w:rFonts w:ascii="Cambria Math" w:eastAsia="Cambria Math" w:hAnsi="Cambria Math" w:cs="Cambria Math"/>
                <w:sz w:val="24"/>
                <w:szCs w:val="24"/>
              </w:rPr>
              <m:t>-1×slope</m:t>
            </m:r>
          </m:num>
          <m:den>
            <m:r>
              <w:rPr>
                <w:rFonts w:ascii="Cambria Math" w:eastAsia="Cambria Math" w:hAnsi="Cambria Math" w:cs="Cambria Math"/>
                <w:sz w:val="24"/>
                <w:szCs w:val="24"/>
              </w:rPr>
              <m:t>60 ×average VPD</m:t>
            </m:r>
          </m:den>
        </m:f>
        <m:r>
          <w:rPr>
            <w:rFonts w:ascii="Cambria Math" w:eastAsia="Cambria Math" w:hAnsi="Cambria Math" w:cs="Cambria Math"/>
            <w:sz w:val="24"/>
            <w:szCs w:val="24"/>
          </w:rPr>
          <m:t>×</m:t>
        </m:r>
        <m:f>
          <m:fPr>
            <m:ctrlPr>
              <w:rPr>
                <w:rFonts w:ascii="Cambria Math" w:eastAsia="Cambria Math" w:hAnsi="Cambria Math" w:cs="Cambria Math"/>
                <w:sz w:val="24"/>
                <w:szCs w:val="24"/>
              </w:rPr>
            </m:ctrlPr>
          </m:fPr>
          <m:num>
            <m:r>
              <w:rPr>
                <w:rFonts w:ascii="Cambria Math" w:eastAsia="Cambria Math" w:hAnsi="Cambria Math" w:cs="Cambria Math"/>
                <w:sz w:val="24"/>
                <w:szCs w:val="24"/>
              </w:rPr>
              <m:t>1000</m:t>
            </m:r>
          </m:num>
          <m:den>
            <m:r>
              <w:rPr>
                <w:rFonts w:ascii="Cambria Math" w:eastAsia="Cambria Math" w:hAnsi="Cambria Math" w:cs="Cambria Math"/>
                <w:sz w:val="24"/>
                <w:szCs w:val="24"/>
              </w:rPr>
              <m:t>18</m:t>
            </m:r>
          </m:den>
        </m:f>
        <m:r>
          <w:rPr>
            <w:rFonts w:ascii="Cambria Math" w:eastAsia="Cambria Math" w:hAnsi="Cambria Math" w:cs="Cambria Math"/>
            <w:sz w:val="24"/>
            <w:szCs w:val="24"/>
          </w:rPr>
          <m:t>×</m:t>
        </m:r>
        <m:f>
          <m:fPr>
            <m:ctrlPr>
              <w:rPr>
                <w:rFonts w:ascii="Cambria Math" w:eastAsia="Cambria Math" w:hAnsi="Cambria Math" w:cs="Cambria Math"/>
                <w:sz w:val="24"/>
                <w:szCs w:val="24"/>
              </w:rPr>
            </m:ctrlPr>
          </m:fPr>
          <m:num>
            <m:r>
              <w:rPr>
                <w:rFonts w:ascii="Cambria Math" w:eastAsia="Cambria Math" w:hAnsi="Cambria Math" w:cs="Cambria Math"/>
                <w:sz w:val="24"/>
                <w:szCs w:val="24"/>
              </w:rPr>
              <m:t>1</m:t>
            </m:r>
          </m:num>
          <m:den>
            <m:f>
              <m:fPr>
                <m:ctrlPr>
                  <w:rPr>
                    <w:rFonts w:ascii="Cambria Math" w:eastAsia="Cambria Math" w:hAnsi="Cambria Math" w:cs="Cambria Math"/>
                    <w:sz w:val="24"/>
                    <w:szCs w:val="24"/>
                  </w:rPr>
                </m:ctrlPr>
              </m:fPr>
              <m:num>
                <m:r>
                  <w:rPr>
                    <w:rFonts w:ascii="Cambria Math" w:eastAsia="Cambria Math" w:hAnsi="Cambria Math" w:cs="Cambria Math"/>
                    <w:sz w:val="24"/>
                    <w:szCs w:val="24"/>
                  </w:rPr>
                  <m:t xml:space="preserve">leaf area×2 </m:t>
                </m:r>
              </m:num>
              <m:den>
                <m:r>
                  <w:rPr>
                    <w:rFonts w:ascii="Cambria Math" w:eastAsia="Cambria Math" w:hAnsi="Cambria Math" w:cs="Cambria Math"/>
                    <w:sz w:val="24"/>
                    <w:szCs w:val="24"/>
                  </w:rPr>
                  <m:t>10000</m:t>
                </m:r>
              </m:den>
            </m:f>
          </m:den>
        </m:f>
        <m:r>
          <w:rPr>
            <w:rFonts w:ascii="Cambria Math" w:eastAsia="Cambria Math" w:hAnsi="Cambria Math" w:cs="Cambria Math"/>
            <w:sz w:val="24"/>
            <w:szCs w:val="24"/>
          </w:rPr>
          <m:t>)</m:t>
        </m:r>
      </m:oMath>
      <w:r w:rsidR="003260F3" w:rsidRPr="00BA49AC">
        <w:rPr>
          <w:rFonts w:ascii="Century Gothic" w:eastAsia="Cambria Math" w:hAnsi="Century Gothic" w:cs="Cambria Math"/>
          <w:sz w:val="24"/>
          <w:szCs w:val="24"/>
        </w:rPr>
        <w:t xml:space="preserve">       (</w:t>
      </w:r>
      <w:r w:rsidR="00025229" w:rsidRPr="00BA49AC">
        <w:rPr>
          <w:rFonts w:ascii="Century Gothic" w:eastAsia="Cambria Math" w:hAnsi="Century Gothic" w:cs="Cambria Math"/>
          <w:sz w:val="24"/>
          <w:szCs w:val="24"/>
        </w:rPr>
        <w:t>11</w:t>
      </w:r>
      <w:r w:rsidR="003260F3" w:rsidRPr="00BA49AC">
        <w:rPr>
          <w:rFonts w:ascii="Century Gothic" w:eastAsia="Cambria Math" w:hAnsi="Century Gothic" w:cs="Cambria Math"/>
          <w:sz w:val="24"/>
          <w:szCs w:val="24"/>
        </w:rPr>
        <w:t>)</w:t>
      </w:r>
    </w:p>
    <w:p w14:paraId="00A24205" w14:textId="6EC11C3B" w:rsidR="00880B53" w:rsidRPr="00BA49AC" w:rsidRDefault="00880B53" w:rsidP="006D27B4">
      <w:pPr>
        <w:jc w:val="both"/>
        <w:rPr>
          <w:rFonts w:ascii="Century Gothic" w:hAnsi="Century Gothic"/>
        </w:rPr>
      </w:pPr>
      <w:r w:rsidRPr="00BA49AC">
        <w:rPr>
          <w:rFonts w:ascii="Century Gothic" w:hAnsi="Century Gothic"/>
        </w:rPr>
        <w:t xml:space="preserve">Where </w:t>
      </w:r>
      <w:proofErr w:type="spellStart"/>
      <w:r w:rsidRPr="00BA49AC">
        <w:rPr>
          <w:rFonts w:ascii="Century Gothic" w:hAnsi="Century Gothic"/>
        </w:rPr>
        <w:t>g</w:t>
      </w:r>
      <w:r w:rsidRPr="00BA49AC">
        <w:rPr>
          <w:rFonts w:ascii="Century Gothic" w:hAnsi="Century Gothic"/>
          <w:vertAlign w:val="subscript"/>
        </w:rPr>
        <w:t>min</w:t>
      </w:r>
      <w:proofErr w:type="spellEnd"/>
      <w:r w:rsidRPr="00BA49AC">
        <w:rPr>
          <w:rFonts w:ascii="Century Gothic" w:hAnsi="Century Gothic"/>
        </w:rPr>
        <w:t xml:space="preserve"> is minimum leaf conductance in mmol m</w:t>
      </w:r>
      <w:r w:rsidRPr="00BA49AC">
        <w:rPr>
          <w:rFonts w:ascii="Cambria Math" w:hAnsi="Cambria Math" w:cs="Cambria Math"/>
        </w:rPr>
        <w:t>⁻</w:t>
      </w:r>
      <w:r w:rsidRPr="00BA49AC">
        <w:rPr>
          <w:rFonts w:ascii="Century Gothic" w:hAnsi="Century Gothic" w:cs="Century Gothic"/>
        </w:rPr>
        <w:t>²</w:t>
      </w:r>
      <w:r w:rsidRPr="00BA49AC">
        <w:rPr>
          <w:rFonts w:ascii="Century Gothic" w:hAnsi="Century Gothic"/>
        </w:rPr>
        <w:t xml:space="preserve"> s</w:t>
      </w:r>
      <w:r w:rsidRPr="00BA49AC">
        <w:rPr>
          <w:rFonts w:ascii="Cambria Math" w:hAnsi="Cambria Math" w:cs="Cambria Math"/>
        </w:rPr>
        <w:t>⁻</w:t>
      </w:r>
      <w:r w:rsidRPr="00BA49AC">
        <w:rPr>
          <w:rFonts w:ascii="Century Gothic" w:hAnsi="Century Gothic" w:cs="Century Gothic"/>
        </w:rPr>
        <w:t>¹</w:t>
      </w:r>
      <w:r w:rsidRPr="00BA49AC">
        <w:rPr>
          <w:rFonts w:ascii="Century Gothic" w:hAnsi="Century Gothic"/>
        </w:rPr>
        <w:t>, slope is the rate of leaf mass loss over time (mg min</w:t>
      </w:r>
      <w:r w:rsidRPr="00BA49AC">
        <w:rPr>
          <w:rFonts w:ascii="Cambria Math" w:hAnsi="Cambria Math" w:cs="Cambria Math"/>
        </w:rPr>
        <w:t>⁻</w:t>
      </w:r>
      <w:r w:rsidRPr="00BA49AC">
        <w:rPr>
          <w:rFonts w:ascii="Century Gothic" w:hAnsi="Century Gothic" w:cs="Century Gothic"/>
        </w:rPr>
        <w:t>¹</w:t>
      </w:r>
      <w:r w:rsidRPr="00BA49AC">
        <w:rPr>
          <w:rFonts w:ascii="Century Gothic" w:hAnsi="Century Gothic"/>
        </w:rPr>
        <w:t>), average VPD is the average vapor pressure deficit (kPa)</w:t>
      </w:r>
      <w:r w:rsidR="00E51F42" w:rsidRPr="00BA49AC">
        <w:rPr>
          <w:rFonts w:ascii="Century Gothic" w:hAnsi="Century Gothic"/>
        </w:rPr>
        <w:t xml:space="preserve"> during measurements</w:t>
      </w:r>
      <w:r w:rsidRPr="00BA49AC">
        <w:rPr>
          <w:rFonts w:ascii="Century Gothic" w:hAnsi="Century Gothic"/>
        </w:rPr>
        <w:t>, leaf area is the one-sided projected leaf area (cm</w:t>
      </w:r>
      <w:r w:rsidRPr="00BA49AC">
        <w:rPr>
          <w:rFonts w:ascii="Century Gothic" w:hAnsi="Century Gothic" w:cs="Century Gothic"/>
        </w:rPr>
        <w:t>²</w:t>
      </w:r>
      <w:r w:rsidRPr="00BA49AC">
        <w:rPr>
          <w:rFonts w:ascii="Century Gothic" w:hAnsi="Century Gothic"/>
        </w:rPr>
        <w:t xml:space="preserve">), the factor 60 converts minutes to seconds, 1000 / 18 converts mg of water to mmol of water (based on the molar mass of water) and the division by (leaf area </w:t>
      </w:r>
      <w:r w:rsidRPr="00BA49AC">
        <w:rPr>
          <w:rFonts w:ascii="Century Gothic" w:hAnsi="Century Gothic" w:cs="Century Gothic"/>
        </w:rPr>
        <w:t>×</w:t>
      </w:r>
      <w:r w:rsidRPr="00BA49AC">
        <w:rPr>
          <w:rFonts w:ascii="Century Gothic" w:hAnsi="Century Gothic"/>
        </w:rPr>
        <w:t xml:space="preserve"> 2) / 10,000 converts cm</w:t>
      </w:r>
      <w:r w:rsidRPr="00BA49AC">
        <w:rPr>
          <w:rFonts w:ascii="Century Gothic" w:hAnsi="Century Gothic" w:cs="Century Gothic"/>
        </w:rPr>
        <w:t>²</w:t>
      </w:r>
      <w:r w:rsidRPr="00BA49AC">
        <w:rPr>
          <w:rFonts w:ascii="Century Gothic" w:hAnsi="Century Gothic"/>
        </w:rPr>
        <w:t xml:space="preserve"> to m</w:t>
      </w:r>
      <w:r w:rsidRPr="00BA49AC">
        <w:rPr>
          <w:rFonts w:ascii="Century Gothic" w:hAnsi="Century Gothic" w:cs="Century Gothic"/>
        </w:rPr>
        <w:t>²</w:t>
      </w:r>
      <w:r w:rsidRPr="00BA49AC">
        <w:rPr>
          <w:rFonts w:ascii="Century Gothic" w:hAnsi="Century Gothic"/>
        </w:rPr>
        <w:t xml:space="preserve"> and accounts for both sides of the leaf surface. Table </w:t>
      </w:r>
      <w:r w:rsidR="00E51F42" w:rsidRPr="00BA49AC">
        <w:rPr>
          <w:rFonts w:ascii="Century Gothic" w:hAnsi="Century Gothic"/>
        </w:rPr>
        <w:t xml:space="preserve">7 </w:t>
      </w:r>
      <w:r w:rsidRPr="00BA49AC">
        <w:rPr>
          <w:rFonts w:ascii="Century Gothic" w:hAnsi="Century Gothic"/>
        </w:rPr>
        <w:t>reports measured variables and units.</w:t>
      </w:r>
    </w:p>
    <w:p w14:paraId="79FF6800" w14:textId="6310F12A" w:rsidR="00E51F42" w:rsidRPr="00BA49AC" w:rsidRDefault="00E51F42" w:rsidP="006D27B4">
      <w:pPr>
        <w:jc w:val="both"/>
        <w:rPr>
          <w:rFonts w:ascii="Century Gothic" w:hAnsi="Century Gothic"/>
        </w:rPr>
      </w:pPr>
      <w:r w:rsidRPr="00BA49AC">
        <w:rPr>
          <w:rFonts w:ascii="Century Gothic" w:hAnsi="Century Gothic"/>
          <w:b/>
          <w:bCs/>
          <w:color w:val="033A44"/>
        </w:rPr>
        <w:lastRenderedPageBreak/>
        <w:t>Quality control.</w:t>
      </w:r>
      <w:r w:rsidRPr="00BA49AC">
        <w:rPr>
          <w:rFonts w:ascii="Century Gothic" w:hAnsi="Century Gothic"/>
          <w:color w:val="033A44"/>
        </w:rPr>
        <w:t xml:space="preserve"> </w:t>
      </w:r>
      <w:r w:rsidRPr="00BA49AC">
        <w:rPr>
          <w:rFonts w:ascii="Century Gothic" w:hAnsi="Century Gothic"/>
        </w:rPr>
        <w:t>Data collection was performed by the same person to ensure consistency. Within each block and plot at each site, all trees were tagged with a unique identification code.</w:t>
      </w:r>
    </w:p>
    <w:p w14:paraId="30266054" w14:textId="16C801A0" w:rsidR="00F8228F" w:rsidRPr="00BA49AC" w:rsidRDefault="00880B53" w:rsidP="006521A6">
      <w:pPr>
        <w:spacing w:after="0"/>
        <w:rPr>
          <w:rFonts w:ascii="Century Gothic" w:hAnsi="Century Gothic"/>
          <w:sz w:val="20"/>
          <w:szCs w:val="20"/>
        </w:rPr>
      </w:pPr>
      <w:r w:rsidRPr="00460952">
        <w:rPr>
          <w:rFonts w:ascii="Century Gothic" w:hAnsi="Century Gothic"/>
          <w:b/>
          <w:bCs/>
          <w:color w:val="033A44"/>
          <w:sz w:val="20"/>
          <w:szCs w:val="20"/>
        </w:rPr>
        <w:t xml:space="preserve">Table </w:t>
      </w:r>
      <w:r w:rsidR="00025229" w:rsidRPr="00460952">
        <w:rPr>
          <w:rFonts w:ascii="Century Gothic" w:hAnsi="Century Gothic"/>
          <w:b/>
          <w:bCs/>
          <w:color w:val="033A44"/>
          <w:sz w:val="20"/>
          <w:szCs w:val="20"/>
        </w:rPr>
        <w:t>7</w:t>
      </w:r>
      <w:r w:rsidR="0083065E" w:rsidRPr="00460952">
        <w:rPr>
          <w:rFonts w:ascii="Century Gothic" w:hAnsi="Century Gothic"/>
          <w:b/>
          <w:bCs/>
          <w:color w:val="033A44"/>
          <w:sz w:val="20"/>
          <w:szCs w:val="20"/>
        </w:rPr>
        <w:t>.</w:t>
      </w:r>
      <w:r w:rsidRPr="00460952">
        <w:rPr>
          <w:rFonts w:ascii="Century Gothic" w:hAnsi="Century Gothic"/>
          <w:color w:val="033A44"/>
          <w:sz w:val="20"/>
          <w:szCs w:val="20"/>
        </w:rPr>
        <w:t xml:space="preserve"> </w:t>
      </w:r>
      <w:r w:rsidR="006521A6" w:rsidRPr="006521A6">
        <w:rPr>
          <w:rFonts w:ascii="Century Gothic" w:hAnsi="Century Gothic"/>
          <w:sz w:val="20"/>
          <w:szCs w:val="20"/>
        </w:rPr>
        <w:t>Description of variables for data file “dataset_minimum_leaf_conductance_from_common_gardens_in_the_colombian_andes_2024.csv”</w:t>
      </w:r>
      <w:r w:rsidR="00F8228F" w:rsidRPr="00BA49AC">
        <w:rPr>
          <w:rFonts w:ascii="Century Gothic" w:hAnsi="Century Gothic"/>
        </w:rPr>
        <w:fldChar w:fldCharType="begin"/>
      </w:r>
      <w:r w:rsidR="00F8228F" w:rsidRPr="00BA49AC">
        <w:rPr>
          <w:rFonts w:ascii="Century Gothic" w:hAnsi="Century Gothic"/>
        </w:rPr>
        <w:instrText xml:space="preserve"> LINK Excel.Sheet.12 "https://d.docs.live.net/454b80dc4a73566e/Documentos/COL-TREE/Proyectos/U.EXETER/Trop-Heat/LeafTraits/01_Data/03_EIDC_data_deposit/Colombia/Thermoregulation_traits/Metadata_minimum_leaf_conductance_Colombia_Andean_trees_2024.xlsx" "Lineage!F2C1:F10C4" \a \f 4 \h  \* MERGEFORMAT </w:instrText>
      </w:r>
      <w:r w:rsidR="00F8228F" w:rsidRPr="00BA49AC">
        <w:rPr>
          <w:rFonts w:ascii="Century Gothic" w:hAnsi="Century Gothic"/>
        </w:rPr>
        <w:fldChar w:fldCharType="separate"/>
      </w:r>
    </w:p>
    <w:tbl>
      <w:tblPr>
        <w:tblW w:w="0" w:type="auto"/>
        <w:tblCellMar>
          <w:left w:w="70" w:type="dxa"/>
          <w:right w:w="70" w:type="dxa"/>
        </w:tblCellMar>
        <w:tblLook w:val="04A0" w:firstRow="1" w:lastRow="0" w:firstColumn="1" w:lastColumn="0" w:noHBand="0" w:noVBand="1"/>
      </w:tblPr>
      <w:tblGrid>
        <w:gridCol w:w="1446"/>
        <w:gridCol w:w="3227"/>
        <w:gridCol w:w="1559"/>
        <w:gridCol w:w="3118"/>
      </w:tblGrid>
      <w:tr w:rsidR="00F8228F" w:rsidRPr="00BA49AC" w14:paraId="23CD7B43" w14:textId="77777777" w:rsidTr="00F8228F">
        <w:trPr>
          <w:trHeight w:val="600"/>
        </w:trPr>
        <w:tc>
          <w:tcPr>
            <w:tcW w:w="0" w:type="auto"/>
            <w:tcBorders>
              <w:top w:val="single" w:sz="12" w:space="0" w:color="000000"/>
              <w:left w:val="single" w:sz="4" w:space="0" w:color="000000"/>
              <w:bottom w:val="single" w:sz="12" w:space="0" w:color="000000"/>
              <w:right w:val="single" w:sz="4" w:space="0" w:color="000000"/>
            </w:tcBorders>
            <w:vAlign w:val="center"/>
            <w:hideMark/>
          </w:tcPr>
          <w:p w14:paraId="1A36DB47" w14:textId="3BCFDB8C" w:rsidR="00F8228F" w:rsidRPr="00BA49AC" w:rsidRDefault="00F8228F" w:rsidP="006D27B4">
            <w:pPr>
              <w:keepLines w:val="0"/>
              <w:spacing w:after="0" w:line="240" w:lineRule="auto"/>
              <w:jc w:val="both"/>
              <w:rPr>
                <w:rFonts w:ascii="Century Gothic" w:eastAsia="Times New Roman" w:hAnsi="Century Gothic" w:cs="Times New Roman"/>
                <w:b/>
                <w:bCs/>
                <w:color w:val="000000"/>
                <w:sz w:val="20"/>
                <w:szCs w:val="20"/>
                <w:lang w:val="es-CO"/>
              </w:rPr>
            </w:pPr>
            <w:r w:rsidRPr="00BA49AC">
              <w:rPr>
                <w:rFonts w:ascii="Century Gothic" w:eastAsia="Times New Roman" w:hAnsi="Century Gothic" w:cs="Times New Roman"/>
                <w:b/>
                <w:bCs/>
                <w:color w:val="000000"/>
                <w:sz w:val="20"/>
                <w:szCs w:val="20"/>
                <w:lang w:val="es-CO"/>
              </w:rPr>
              <w:t>Variable</w:t>
            </w:r>
          </w:p>
        </w:tc>
        <w:tc>
          <w:tcPr>
            <w:tcW w:w="3227" w:type="dxa"/>
            <w:tcBorders>
              <w:top w:val="single" w:sz="12" w:space="0" w:color="000000"/>
              <w:left w:val="nil"/>
              <w:bottom w:val="single" w:sz="12" w:space="0" w:color="000000"/>
              <w:right w:val="single" w:sz="4" w:space="0" w:color="000000"/>
            </w:tcBorders>
            <w:vAlign w:val="center"/>
            <w:hideMark/>
          </w:tcPr>
          <w:p w14:paraId="4586E957" w14:textId="77777777" w:rsidR="00F8228F" w:rsidRPr="00BA49AC" w:rsidRDefault="00F8228F" w:rsidP="006D27B4">
            <w:pPr>
              <w:keepLines w:val="0"/>
              <w:spacing w:after="0" w:line="240" w:lineRule="auto"/>
              <w:jc w:val="both"/>
              <w:rPr>
                <w:rFonts w:ascii="Century Gothic" w:eastAsia="Times New Roman" w:hAnsi="Century Gothic" w:cs="Times New Roman"/>
                <w:b/>
                <w:bCs/>
                <w:color w:val="000000"/>
                <w:sz w:val="20"/>
                <w:szCs w:val="20"/>
                <w:lang w:val="es-CO"/>
              </w:rPr>
            </w:pPr>
            <w:proofErr w:type="spellStart"/>
            <w:r w:rsidRPr="00BA49AC">
              <w:rPr>
                <w:rFonts w:ascii="Century Gothic" w:eastAsia="Times New Roman" w:hAnsi="Century Gothic" w:cs="Times New Roman"/>
                <w:b/>
                <w:bCs/>
                <w:color w:val="000000"/>
                <w:sz w:val="20"/>
                <w:szCs w:val="20"/>
                <w:lang w:val="es-CO"/>
              </w:rPr>
              <w:t>Definition</w:t>
            </w:r>
            <w:proofErr w:type="spellEnd"/>
          </w:p>
        </w:tc>
        <w:tc>
          <w:tcPr>
            <w:tcW w:w="1559" w:type="dxa"/>
            <w:tcBorders>
              <w:top w:val="single" w:sz="12" w:space="0" w:color="000000"/>
              <w:left w:val="nil"/>
              <w:bottom w:val="single" w:sz="12" w:space="0" w:color="000000"/>
              <w:right w:val="single" w:sz="4" w:space="0" w:color="000000"/>
            </w:tcBorders>
            <w:vAlign w:val="center"/>
            <w:hideMark/>
          </w:tcPr>
          <w:p w14:paraId="63B2916F" w14:textId="77777777" w:rsidR="00F8228F" w:rsidRPr="00BA49AC" w:rsidRDefault="00F8228F" w:rsidP="006D27B4">
            <w:pPr>
              <w:keepLines w:val="0"/>
              <w:spacing w:after="0" w:line="240" w:lineRule="auto"/>
              <w:jc w:val="both"/>
              <w:rPr>
                <w:rFonts w:ascii="Century Gothic" w:eastAsia="Times New Roman" w:hAnsi="Century Gothic" w:cs="Times New Roman"/>
                <w:b/>
                <w:bCs/>
                <w:color w:val="000000"/>
                <w:sz w:val="20"/>
                <w:szCs w:val="20"/>
                <w:lang w:val="es-CO"/>
              </w:rPr>
            </w:pPr>
            <w:proofErr w:type="spellStart"/>
            <w:r w:rsidRPr="00BA49AC">
              <w:rPr>
                <w:rFonts w:ascii="Century Gothic" w:eastAsia="Times New Roman" w:hAnsi="Century Gothic" w:cs="Times New Roman"/>
                <w:b/>
                <w:bCs/>
                <w:color w:val="000000"/>
                <w:sz w:val="20"/>
                <w:szCs w:val="20"/>
                <w:lang w:val="es-CO"/>
              </w:rPr>
              <w:t>Unit</w:t>
            </w:r>
            <w:proofErr w:type="spellEnd"/>
          </w:p>
        </w:tc>
        <w:tc>
          <w:tcPr>
            <w:tcW w:w="3118" w:type="dxa"/>
            <w:tcBorders>
              <w:top w:val="single" w:sz="12" w:space="0" w:color="000000"/>
              <w:left w:val="nil"/>
              <w:bottom w:val="single" w:sz="12" w:space="0" w:color="000000"/>
              <w:right w:val="single" w:sz="4" w:space="0" w:color="000000"/>
            </w:tcBorders>
            <w:vAlign w:val="center"/>
            <w:hideMark/>
          </w:tcPr>
          <w:p w14:paraId="54823F91" w14:textId="77777777" w:rsidR="00F8228F" w:rsidRPr="00BA49AC" w:rsidRDefault="00F8228F" w:rsidP="006D27B4">
            <w:pPr>
              <w:keepLines w:val="0"/>
              <w:spacing w:after="0" w:line="240" w:lineRule="auto"/>
              <w:jc w:val="both"/>
              <w:rPr>
                <w:rFonts w:ascii="Century Gothic" w:eastAsia="Times New Roman" w:hAnsi="Century Gothic" w:cs="Times New Roman"/>
                <w:b/>
                <w:bCs/>
                <w:color w:val="000000"/>
                <w:sz w:val="20"/>
                <w:szCs w:val="20"/>
                <w:lang w:val="es-CO"/>
              </w:rPr>
            </w:pPr>
            <w:proofErr w:type="spellStart"/>
            <w:r w:rsidRPr="00BA49AC">
              <w:rPr>
                <w:rFonts w:ascii="Century Gothic" w:eastAsia="Times New Roman" w:hAnsi="Century Gothic" w:cs="Times New Roman"/>
                <w:b/>
                <w:bCs/>
                <w:color w:val="000000"/>
                <w:sz w:val="20"/>
                <w:szCs w:val="20"/>
                <w:lang w:val="es-CO"/>
              </w:rPr>
              <w:t>Logical</w:t>
            </w:r>
            <w:proofErr w:type="spellEnd"/>
            <w:r w:rsidRPr="00BA49AC">
              <w:rPr>
                <w:rFonts w:ascii="Century Gothic" w:eastAsia="Times New Roman" w:hAnsi="Century Gothic" w:cs="Times New Roman"/>
                <w:b/>
                <w:bCs/>
                <w:color w:val="000000"/>
                <w:sz w:val="20"/>
                <w:szCs w:val="20"/>
                <w:lang w:val="es-CO"/>
              </w:rPr>
              <w:t xml:space="preserve"> Range</w:t>
            </w:r>
          </w:p>
        </w:tc>
      </w:tr>
      <w:tr w:rsidR="00F8228F" w:rsidRPr="00BA49AC" w14:paraId="4A0F5B45" w14:textId="77777777" w:rsidTr="00F8228F">
        <w:trPr>
          <w:trHeight w:val="900"/>
        </w:trPr>
        <w:tc>
          <w:tcPr>
            <w:tcW w:w="0" w:type="auto"/>
            <w:tcBorders>
              <w:top w:val="nil"/>
              <w:left w:val="single" w:sz="4" w:space="0" w:color="000000"/>
              <w:bottom w:val="single" w:sz="4" w:space="0" w:color="auto"/>
              <w:right w:val="single" w:sz="4" w:space="0" w:color="000000"/>
            </w:tcBorders>
            <w:vAlign w:val="center"/>
            <w:hideMark/>
          </w:tcPr>
          <w:p w14:paraId="1CFE8E29" w14:textId="6CF5C01B" w:rsidR="00F8228F" w:rsidRPr="00BA49AC" w:rsidRDefault="004D794F"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L</w:t>
            </w:r>
            <w:r w:rsidR="00F8228F" w:rsidRPr="00BA49AC">
              <w:rPr>
                <w:rFonts w:ascii="Century Gothic" w:eastAsia="Times New Roman" w:hAnsi="Century Gothic" w:cs="Times New Roman"/>
                <w:color w:val="000000"/>
                <w:sz w:val="20"/>
                <w:szCs w:val="20"/>
                <w:lang w:val="es-CO"/>
              </w:rPr>
              <w:t>ongitude</w:t>
            </w:r>
            <w:proofErr w:type="spellEnd"/>
            <w:r w:rsidR="00F8228F" w:rsidRPr="00BA49AC">
              <w:rPr>
                <w:rFonts w:ascii="Century Gothic" w:eastAsia="Times New Roman" w:hAnsi="Century Gothic" w:cs="Times New Roman"/>
                <w:color w:val="000000"/>
                <w:sz w:val="20"/>
                <w:szCs w:val="20"/>
                <w:lang w:val="es-CO"/>
              </w:rPr>
              <w:t xml:space="preserve"> and </w:t>
            </w:r>
            <w:proofErr w:type="spellStart"/>
            <w:r w:rsidR="00F8228F" w:rsidRPr="00BA49AC">
              <w:rPr>
                <w:rFonts w:ascii="Century Gothic" w:eastAsia="Times New Roman" w:hAnsi="Century Gothic" w:cs="Times New Roman"/>
                <w:color w:val="000000"/>
                <w:sz w:val="20"/>
                <w:szCs w:val="20"/>
                <w:lang w:val="es-CO"/>
              </w:rPr>
              <w:t>latitude</w:t>
            </w:r>
            <w:proofErr w:type="spellEnd"/>
          </w:p>
        </w:tc>
        <w:tc>
          <w:tcPr>
            <w:tcW w:w="3227" w:type="dxa"/>
            <w:tcBorders>
              <w:top w:val="nil"/>
              <w:left w:val="nil"/>
              <w:bottom w:val="single" w:sz="4" w:space="0" w:color="auto"/>
              <w:right w:val="single" w:sz="4" w:space="0" w:color="000000"/>
            </w:tcBorders>
            <w:vAlign w:val="center"/>
            <w:hideMark/>
          </w:tcPr>
          <w:p w14:paraId="6CA0860C" w14:textId="77777777" w:rsidR="00F8228F" w:rsidRPr="00BA49AC" w:rsidRDefault="00F8228F"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Geographic coordinates that define a two-point position on Earth using the WGS84 reference ellipsoid.</w:t>
            </w:r>
          </w:p>
        </w:tc>
        <w:tc>
          <w:tcPr>
            <w:tcW w:w="1559" w:type="dxa"/>
            <w:tcBorders>
              <w:top w:val="nil"/>
              <w:left w:val="nil"/>
              <w:bottom w:val="single" w:sz="4" w:space="0" w:color="auto"/>
              <w:right w:val="single" w:sz="4" w:space="0" w:color="000000"/>
            </w:tcBorders>
            <w:vAlign w:val="center"/>
            <w:hideMark/>
          </w:tcPr>
          <w:p w14:paraId="65435B51" w14:textId="77777777" w:rsidR="00F8228F" w:rsidRPr="00BA49AC" w:rsidRDefault="00F8228F"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 xml:space="preserve">decimal </w:t>
            </w:r>
            <w:proofErr w:type="spellStart"/>
            <w:r w:rsidRPr="00BA49AC">
              <w:rPr>
                <w:rFonts w:ascii="Century Gothic" w:eastAsia="Times New Roman" w:hAnsi="Century Gothic" w:cs="Times New Roman"/>
                <w:color w:val="000000"/>
                <w:sz w:val="20"/>
                <w:szCs w:val="20"/>
                <w:lang w:val="es-CO"/>
              </w:rPr>
              <w:t>degrees</w:t>
            </w:r>
            <w:proofErr w:type="spellEnd"/>
          </w:p>
        </w:tc>
        <w:tc>
          <w:tcPr>
            <w:tcW w:w="3118" w:type="dxa"/>
            <w:tcBorders>
              <w:top w:val="nil"/>
              <w:left w:val="nil"/>
              <w:bottom w:val="single" w:sz="4" w:space="0" w:color="auto"/>
              <w:right w:val="single" w:sz="4" w:space="0" w:color="000000"/>
            </w:tcBorders>
            <w:vAlign w:val="center"/>
            <w:hideMark/>
          </w:tcPr>
          <w:p w14:paraId="64130E10" w14:textId="77777777" w:rsidR="00F8228F" w:rsidRPr="00BA49AC" w:rsidRDefault="00F8228F"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 xml:space="preserve">S1 (-75.678311N; 5.513277W)                                                                                                                                S2 (-75.685954N; 5.641678W)                                                                                                          </w:t>
            </w:r>
          </w:p>
        </w:tc>
      </w:tr>
      <w:tr w:rsidR="00F8228F" w:rsidRPr="00BA49AC" w14:paraId="04EC7E99" w14:textId="77777777" w:rsidTr="00F8228F">
        <w:trPr>
          <w:trHeight w:val="889"/>
        </w:trPr>
        <w:tc>
          <w:tcPr>
            <w:tcW w:w="0" w:type="auto"/>
            <w:tcBorders>
              <w:top w:val="single" w:sz="4" w:space="0" w:color="auto"/>
              <w:left w:val="single" w:sz="4" w:space="0" w:color="auto"/>
              <w:bottom w:val="single" w:sz="4" w:space="0" w:color="auto"/>
              <w:right w:val="single" w:sz="4" w:space="0" w:color="auto"/>
            </w:tcBorders>
            <w:vAlign w:val="center"/>
            <w:hideMark/>
          </w:tcPr>
          <w:p w14:paraId="4A2D4FA4" w14:textId="2AD7BD07" w:rsidR="00F8228F" w:rsidRPr="00BA49AC" w:rsidRDefault="004D794F"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E</w:t>
            </w:r>
            <w:r w:rsidR="00F8228F" w:rsidRPr="00BA49AC">
              <w:rPr>
                <w:rFonts w:ascii="Century Gothic" w:eastAsia="Times New Roman" w:hAnsi="Century Gothic" w:cs="Times New Roman"/>
                <w:color w:val="000000"/>
                <w:sz w:val="20"/>
                <w:szCs w:val="20"/>
                <w:lang w:val="es-CO"/>
              </w:rPr>
              <w:t>levation</w:t>
            </w:r>
            <w:proofErr w:type="spellEnd"/>
          </w:p>
        </w:tc>
        <w:tc>
          <w:tcPr>
            <w:tcW w:w="3227" w:type="dxa"/>
            <w:tcBorders>
              <w:top w:val="single" w:sz="4" w:space="0" w:color="auto"/>
              <w:left w:val="single" w:sz="4" w:space="0" w:color="auto"/>
              <w:bottom w:val="single" w:sz="4" w:space="0" w:color="auto"/>
              <w:right w:val="single" w:sz="4" w:space="0" w:color="auto"/>
            </w:tcBorders>
            <w:vAlign w:val="center"/>
            <w:hideMark/>
          </w:tcPr>
          <w:p w14:paraId="47551DCB" w14:textId="77777777" w:rsidR="00F8228F" w:rsidRPr="00BA49AC" w:rsidRDefault="00F8228F"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The vertical distance of a location above mean sea level</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764DF12" w14:textId="77777777" w:rsidR="00F8228F" w:rsidRPr="00BA49AC" w:rsidRDefault="00F8228F"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meters</w:t>
            </w:r>
            <w:proofErr w:type="spellEnd"/>
            <w:r w:rsidRPr="00BA49AC">
              <w:rPr>
                <w:rFonts w:ascii="Century Gothic" w:eastAsia="Times New Roman" w:hAnsi="Century Gothic" w:cs="Times New Roman"/>
                <w:color w:val="000000"/>
                <w:sz w:val="20"/>
                <w:szCs w:val="20"/>
                <w:lang w:val="es-CO"/>
              </w:rPr>
              <w:t xml:space="preserve"> </w:t>
            </w:r>
            <w:proofErr w:type="spellStart"/>
            <w:r w:rsidRPr="00BA49AC">
              <w:rPr>
                <w:rFonts w:ascii="Century Gothic" w:eastAsia="Times New Roman" w:hAnsi="Century Gothic" w:cs="Times New Roman"/>
                <w:color w:val="000000"/>
                <w:sz w:val="20"/>
                <w:szCs w:val="20"/>
                <w:lang w:val="es-CO"/>
              </w:rPr>
              <w:t>above</w:t>
            </w:r>
            <w:proofErr w:type="spellEnd"/>
            <w:r w:rsidRPr="00BA49AC">
              <w:rPr>
                <w:rFonts w:ascii="Century Gothic" w:eastAsia="Times New Roman" w:hAnsi="Century Gothic" w:cs="Times New Roman"/>
                <w:color w:val="000000"/>
                <w:sz w:val="20"/>
                <w:szCs w:val="20"/>
                <w:lang w:val="es-CO"/>
              </w:rPr>
              <w:t xml:space="preserve"> sea </w:t>
            </w:r>
            <w:proofErr w:type="spellStart"/>
            <w:r w:rsidRPr="00BA49AC">
              <w:rPr>
                <w:rFonts w:ascii="Century Gothic" w:eastAsia="Times New Roman" w:hAnsi="Century Gothic" w:cs="Times New Roman"/>
                <w:color w:val="000000"/>
                <w:sz w:val="20"/>
                <w:szCs w:val="20"/>
                <w:lang w:val="es-CO"/>
              </w:rPr>
              <w:t>level</w:t>
            </w:r>
            <w:proofErr w:type="spellEnd"/>
          </w:p>
        </w:tc>
        <w:tc>
          <w:tcPr>
            <w:tcW w:w="3118" w:type="dxa"/>
            <w:tcBorders>
              <w:top w:val="single" w:sz="4" w:space="0" w:color="auto"/>
              <w:left w:val="single" w:sz="4" w:space="0" w:color="auto"/>
              <w:bottom w:val="single" w:sz="4" w:space="0" w:color="auto"/>
              <w:right w:val="single" w:sz="4" w:space="0" w:color="auto"/>
            </w:tcBorders>
            <w:vAlign w:val="center"/>
            <w:hideMark/>
          </w:tcPr>
          <w:p w14:paraId="63CE85B6" w14:textId="3F040C68" w:rsidR="00F8228F" w:rsidRPr="00BA49AC" w:rsidRDefault="00F8228F"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 xml:space="preserve">S1) 2516 </w:t>
            </w:r>
            <w:r w:rsidR="00025229" w:rsidRPr="00BA49AC">
              <w:rPr>
                <w:rFonts w:ascii="Century Gothic" w:eastAsia="Times New Roman" w:hAnsi="Century Gothic" w:cs="Times New Roman"/>
                <w:color w:val="000000"/>
                <w:sz w:val="20"/>
                <w:szCs w:val="20"/>
                <w:lang w:val="es-CO"/>
              </w:rPr>
              <w:t>and S</w:t>
            </w:r>
            <w:r w:rsidRPr="00BA49AC">
              <w:rPr>
                <w:rFonts w:ascii="Century Gothic" w:eastAsia="Times New Roman" w:hAnsi="Century Gothic" w:cs="Times New Roman"/>
                <w:color w:val="000000"/>
                <w:sz w:val="20"/>
                <w:szCs w:val="20"/>
                <w:lang w:val="es-CO"/>
              </w:rPr>
              <w:t>2)1357</w:t>
            </w:r>
          </w:p>
        </w:tc>
      </w:tr>
      <w:tr w:rsidR="00F8228F" w:rsidRPr="00BA49AC" w14:paraId="71B46EAE" w14:textId="77777777" w:rsidTr="00F8228F">
        <w:trPr>
          <w:trHeight w:val="720"/>
        </w:trPr>
        <w:tc>
          <w:tcPr>
            <w:tcW w:w="0" w:type="auto"/>
            <w:tcBorders>
              <w:top w:val="single" w:sz="4" w:space="0" w:color="auto"/>
              <w:left w:val="single" w:sz="4" w:space="0" w:color="000000"/>
              <w:bottom w:val="single" w:sz="4" w:space="0" w:color="000000"/>
              <w:right w:val="single" w:sz="4" w:space="0" w:color="000000"/>
            </w:tcBorders>
            <w:vAlign w:val="center"/>
            <w:hideMark/>
          </w:tcPr>
          <w:p w14:paraId="7FC16123" w14:textId="317B7AB4" w:rsidR="00F8228F" w:rsidRPr="00BA49AC" w:rsidRDefault="004D794F"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S</w:t>
            </w:r>
            <w:r w:rsidR="00F8228F" w:rsidRPr="00BA49AC">
              <w:rPr>
                <w:rFonts w:ascii="Century Gothic" w:eastAsia="Times New Roman" w:hAnsi="Century Gothic" w:cs="Times New Roman"/>
                <w:color w:val="000000"/>
                <w:sz w:val="20"/>
                <w:szCs w:val="20"/>
                <w:lang w:val="es-CO"/>
              </w:rPr>
              <w:t xml:space="preserve">ite </w:t>
            </w:r>
            <w:proofErr w:type="spellStart"/>
            <w:r w:rsidR="00F8228F" w:rsidRPr="00BA49AC">
              <w:rPr>
                <w:rFonts w:ascii="Century Gothic" w:eastAsia="Times New Roman" w:hAnsi="Century Gothic" w:cs="Times New Roman"/>
                <w:color w:val="000000"/>
                <w:sz w:val="20"/>
                <w:szCs w:val="20"/>
                <w:lang w:val="es-CO"/>
              </w:rPr>
              <w:t>temperature</w:t>
            </w:r>
            <w:proofErr w:type="spellEnd"/>
          </w:p>
        </w:tc>
        <w:tc>
          <w:tcPr>
            <w:tcW w:w="3227" w:type="dxa"/>
            <w:tcBorders>
              <w:top w:val="single" w:sz="4" w:space="0" w:color="auto"/>
              <w:left w:val="nil"/>
              <w:bottom w:val="single" w:sz="4" w:space="0" w:color="000000"/>
              <w:right w:val="single" w:sz="4" w:space="0" w:color="000000"/>
            </w:tcBorders>
            <w:vAlign w:val="center"/>
            <w:hideMark/>
          </w:tcPr>
          <w:p w14:paraId="38B86657" w14:textId="7640CC07" w:rsidR="00F8228F" w:rsidRPr="00BA49AC" w:rsidRDefault="00F8228F"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 xml:space="preserve">Mean annual </w:t>
            </w:r>
            <w:r w:rsidR="004D794F" w:rsidRPr="00BA49AC">
              <w:rPr>
                <w:rFonts w:ascii="Century Gothic" w:eastAsia="Times New Roman" w:hAnsi="Century Gothic" w:cs="Times New Roman"/>
                <w:color w:val="000000"/>
                <w:sz w:val="20"/>
                <w:szCs w:val="20"/>
              </w:rPr>
              <w:t>temperature</w:t>
            </w:r>
            <w:r w:rsidRPr="00BA49AC">
              <w:rPr>
                <w:rFonts w:ascii="Century Gothic" w:eastAsia="Times New Roman" w:hAnsi="Century Gothic" w:cs="Times New Roman"/>
                <w:color w:val="000000"/>
                <w:sz w:val="20"/>
                <w:szCs w:val="20"/>
              </w:rPr>
              <w:t xml:space="preserve"> at experimental sites where trees were planted </w:t>
            </w:r>
          </w:p>
        </w:tc>
        <w:tc>
          <w:tcPr>
            <w:tcW w:w="1559" w:type="dxa"/>
            <w:tcBorders>
              <w:top w:val="single" w:sz="4" w:space="0" w:color="auto"/>
              <w:left w:val="nil"/>
              <w:bottom w:val="single" w:sz="4" w:space="0" w:color="000000"/>
              <w:right w:val="single" w:sz="4" w:space="0" w:color="000000"/>
            </w:tcBorders>
            <w:vAlign w:val="center"/>
            <w:hideMark/>
          </w:tcPr>
          <w:p w14:paraId="153ADD5E" w14:textId="77777777" w:rsidR="00F8228F" w:rsidRPr="00BA49AC" w:rsidRDefault="00F8228F"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degrees</w:t>
            </w:r>
            <w:proofErr w:type="spellEnd"/>
            <w:r w:rsidRPr="00BA49AC">
              <w:rPr>
                <w:rFonts w:ascii="Century Gothic" w:eastAsia="Times New Roman" w:hAnsi="Century Gothic" w:cs="Times New Roman"/>
                <w:color w:val="000000"/>
                <w:sz w:val="20"/>
                <w:szCs w:val="20"/>
                <w:lang w:val="es-CO"/>
              </w:rPr>
              <w:t xml:space="preserve"> Celsius</w:t>
            </w:r>
          </w:p>
        </w:tc>
        <w:tc>
          <w:tcPr>
            <w:tcW w:w="3118" w:type="dxa"/>
            <w:tcBorders>
              <w:top w:val="single" w:sz="4" w:space="0" w:color="auto"/>
              <w:left w:val="nil"/>
              <w:bottom w:val="single" w:sz="4" w:space="0" w:color="000000"/>
              <w:right w:val="single" w:sz="4" w:space="0" w:color="000000"/>
            </w:tcBorders>
            <w:vAlign w:val="center"/>
            <w:hideMark/>
          </w:tcPr>
          <w:p w14:paraId="0E4B16C0" w14:textId="77777777" w:rsidR="00F8228F" w:rsidRPr="00BA49AC" w:rsidRDefault="00F8228F"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S1) 13,7 and S2) 22,1</w:t>
            </w:r>
          </w:p>
        </w:tc>
      </w:tr>
      <w:tr w:rsidR="00F8228F" w:rsidRPr="00BA49AC" w14:paraId="2EDF225E" w14:textId="77777777" w:rsidTr="00F8228F">
        <w:trPr>
          <w:trHeight w:val="720"/>
        </w:trPr>
        <w:tc>
          <w:tcPr>
            <w:tcW w:w="0" w:type="auto"/>
            <w:tcBorders>
              <w:top w:val="nil"/>
              <w:left w:val="single" w:sz="4" w:space="0" w:color="000000"/>
              <w:bottom w:val="single" w:sz="4" w:space="0" w:color="000000"/>
              <w:right w:val="single" w:sz="4" w:space="0" w:color="000000"/>
            </w:tcBorders>
            <w:vAlign w:val="center"/>
            <w:hideMark/>
          </w:tcPr>
          <w:p w14:paraId="32070C7D" w14:textId="691F17F7" w:rsidR="00F8228F" w:rsidRPr="00BA49AC" w:rsidRDefault="004D794F"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C</w:t>
            </w:r>
            <w:r w:rsidR="00F8228F" w:rsidRPr="00BA49AC">
              <w:rPr>
                <w:rFonts w:ascii="Century Gothic" w:eastAsia="Times New Roman" w:hAnsi="Century Gothic" w:cs="Times New Roman"/>
                <w:color w:val="000000"/>
                <w:sz w:val="20"/>
                <w:szCs w:val="20"/>
                <w:lang w:val="es-CO"/>
              </w:rPr>
              <w:t>ode</w:t>
            </w:r>
          </w:p>
        </w:tc>
        <w:tc>
          <w:tcPr>
            <w:tcW w:w="3227" w:type="dxa"/>
            <w:tcBorders>
              <w:top w:val="nil"/>
              <w:left w:val="nil"/>
              <w:bottom w:val="single" w:sz="4" w:space="0" w:color="000000"/>
              <w:right w:val="single" w:sz="4" w:space="0" w:color="000000"/>
            </w:tcBorders>
            <w:vAlign w:val="center"/>
            <w:hideMark/>
          </w:tcPr>
          <w:p w14:paraId="5376D3E0" w14:textId="72EDF380" w:rsidR="00F8228F" w:rsidRPr="00BA49AC" w:rsidRDefault="00F8228F"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 xml:space="preserve">Tree identity and location within each experimental site includes site, plot and block number in addition to a tree identification </w:t>
            </w:r>
            <w:r w:rsidR="00E26A05" w:rsidRPr="00BA49AC">
              <w:rPr>
                <w:rFonts w:ascii="Century Gothic" w:eastAsia="Times New Roman" w:hAnsi="Century Gothic" w:cs="Times New Roman"/>
                <w:color w:val="000000"/>
                <w:sz w:val="20"/>
                <w:szCs w:val="20"/>
              </w:rPr>
              <w:t>number</w:t>
            </w:r>
            <w:r w:rsidRPr="00BA49AC">
              <w:rPr>
                <w:rFonts w:ascii="Century Gothic" w:eastAsia="Times New Roman" w:hAnsi="Century Gothic" w:cs="Times New Roman"/>
                <w:color w:val="000000"/>
                <w:sz w:val="20"/>
                <w:szCs w:val="20"/>
              </w:rPr>
              <w:t xml:space="preserve">, e.g. S1-P1-B1-494: Tree 494 </w:t>
            </w:r>
            <w:proofErr w:type="gramStart"/>
            <w:r w:rsidRPr="00BA49AC">
              <w:rPr>
                <w:rFonts w:ascii="Century Gothic" w:eastAsia="Times New Roman" w:hAnsi="Century Gothic" w:cs="Times New Roman"/>
                <w:color w:val="000000"/>
                <w:sz w:val="20"/>
                <w:szCs w:val="20"/>
              </w:rPr>
              <w:t>is located in</w:t>
            </w:r>
            <w:proofErr w:type="gramEnd"/>
            <w:r w:rsidRPr="00BA49AC">
              <w:rPr>
                <w:rFonts w:ascii="Century Gothic" w:eastAsia="Times New Roman" w:hAnsi="Century Gothic" w:cs="Times New Roman"/>
                <w:color w:val="000000"/>
                <w:sz w:val="20"/>
                <w:szCs w:val="20"/>
              </w:rPr>
              <w:t xml:space="preserve"> </w:t>
            </w:r>
          </w:p>
        </w:tc>
        <w:tc>
          <w:tcPr>
            <w:tcW w:w="1559" w:type="dxa"/>
            <w:tcBorders>
              <w:top w:val="nil"/>
              <w:left w:val="nil"/>
              <w:bottom w:val="single" w:sz="4" w:space="0" w:color="000000"/>
              <w:right w:val="single" w:sz="4" w:space="0" w:color="000000"/>
            </w:tcBorders>
            <w:vAlign w:val="center"/>
            <w:hideMark/>
          </w:tcPr>
          <w:p w14:paraId="10AB289F" w14:textId="77777777" w:rsidR="00F8228F" w:rsidRPr="00BA49AC" w:rsidRDefault="00F8228F"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NA</w:t>
            </w:r>
          </w:p>
        </w:tc>
        <w:tc>
          <w:tcPr>
            <w:tcW w:w="3118" w:type="dxa"/>
            <w:tcBorders>
              <w:top w:val="nil"/>
              <w:left w:val="nil"/>
              <w:bottom w:val="single" w:sz="4" w:space="0" w:color="000000"/>
              <w:right w:val="single" w:sz="4" w:space="0" w:color="000000"/>
            </w:tcBorders>
            <w:vAlign w:val="center"/>
            <w:hideMark/>
          </w:tcPr>
          <w:p w14:paraId="114212FD" w14:textId="77777777" w:rsidR="00F8228F" w:rsidRPr="00BA49AC" w:rsidRDefault="00F8228F"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2 sites (S1 and S2), 4 plots, 6 blocks, and a numeric tree ID.</w:t>
            </w:r>
          </w:p>
        </w:tc>
      </w:tr>
      <w:tr w:rsidR="00F8228F" w:rsidRPr="009044AE" w14:paraId="18669CEE" w14:textId="77777777" w:rsidTr="00F8228F">
        <w:trPr>
          <w:trHeight w:val="2640"/>
        </w:trPr>
        <w:tc>
          <w:tcPr>
            <w:tcW w:w="0" w:type="auto"/>
            <w:tcBorders>
              <w:top w:val="nil"/>
              <w:left w:val="single" w:sz="4" w:space="0" w:color="000000"/>
              <w:bottom w:val="single" w:sz="4" w:space="0" w:color="000000"/>
              <w:right w:val="single" w:sz="4" w:space="0" w:color="000000"/>
            </w:tcBorders>
            <w:vAlign w:val="center"/>
            <w:hideMark/>
          </w:tcPr>
          <w:p w14:paraId="41363B4D" w14:textId="68E750FE" w:rsidR="00F8228F" w:rsidRPr="00BA49AC" w:rsidRDefault="004D794F"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S</w:t>
            </w:r>
            <w:r w:rsidR="00F8228F" w:rsidRPr="00BA49AC">
              <w:rPr>
                <w:rFonts w:ascii="Century Gothic" w:eastAsia="Times New Roman" w:hAnsi="Century Gothic" w:cs="Times New Roman"/>
                <w:color w:val="000000"/>
                <w:sz w:val="20"/>
                <w:szCs w:val="20"/>
                <w:lang w:val="es-CO"/>
              </w:rPr>
              <w:t>pecies</w:t>
            </w:r>
            <w:proofErr w:type="spellEnd"/>
          </w:p>
        </w:tc>
        <w:tc>
          <w:tcPr>
            <w:tcW w:w="3227" w:type="dxa"/>
            <w:tcBorders>
              <w:top w:val="nil"/>
              <w:left w:val="nil"/>
              <w:bottom w:val="single" w:sz="4" w:space="0" w:color="000000"/>
              <w:right w:val="single" w:sz="4" w:space="0" w:color="000000"/>
            </w:tcBorders>
            <w:vAlign w:val="center"/>
            <w:hideMark/>
          </w:tcPr>
          <w:p w14:paraId="588DD9EE" w14:textId="59A9DA64" w:rsidR="00F8228F" w:rsidRPr="00BA49AC" w:rsidRDefault="00F8228F"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 xml:space="preserve">Fifteen </w:t>
            </w:r>
            <w:r w:rsidR="004D794F" w:rsidRPr="00BA49AC">
              <w:rPr>
                <w:rFonts w:ascii="Century Gothic" w:eastAsia="Times New Roman" w:hAnsi="Century Gothic" w:cs="Times New Roman"/>
                <w:color w:val="000000"/>
                <w:sz w:val="20"/>
                <w:szCs w:val="20"/>
              </w:rPr>
              <w:t>Andean</w:t>
            </w:r>
            <w:r w:rsidRPr="00BA49AC">
              <w:rPr>
                <w:rFonts w:ascii="Century Gothic" w:eastAsia="Times New Roman" w:hAnsi="Century Gothic" w:cs="Times New Roman"/>
                <w:color w:val="000000"/>
                <w:sz w:val="20"/>
                <w:szCs w:val="20"/>
              </w:rPr>
              <w:t xml:space="preserve"> tree species dominant in Colombia</w:t>
            </w:r>
          </w:p>
        </w:tc>
        <w:tc>
          <w:tcPr>
            <w:tcW w:w="1559" w:type="dxa"/>
            <w:tcBorders>
              <w:top w:val="nil"/>
              <w:left w:val="nil"/>
              <w:bottom w:val="single" w:sz="4" w:space="0" w:color="000000"/>
              <w:right w:val="single" w:sz="4" w:space="0" w:color="000000"/>
            </w:tcBorders>
            <w:vAlign w:val="center"/>
            <w:hideMark/>
          </w:tcPr>
          <w:p w14:paraId="54EE5AF3" w14:textId="77777777" w:rsidR="00F8228F" w:rsidRPr="00BA49AC" w:rsidRDefault="00F8228F"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NA</w:t>
            </w:r>
          </w:p>
        </w:tc>
        <w:tc>
          <w:tcPr>
            <w:tcW w:w="3118" w:type="dxa"/>
            <w:tcBorders>
              <w:top w:val="nil"/>
              <w:left w:val="nil"/>
              <w:bottom w:val="single" w:sz="4" w:space="0" w:color="000000"/>
              <w:right w:val="single" w:sz="4" w:space="0" w:color="000000"/>
            </w:tcBorders>
            <w:vAlign w:val="center"/>
            <w:hideMark/>
          </w:tcPr>
          <w:p w14:paraId="5723EDCC" w14:textId="0D1B208E" w:rsidR="00F8228F" w:rsidRPr="00BA49AC" w:rsidRDefault="00F8228F" w:rsidP="006D27B4">
            <w:pPr>
              <w:keepLines w:val="0"/>
              <w:spacing w:after="0" w:line="240" w:lineRule="auto"/>
              <w:jc w:val="both"/>
              <w:rPr>
                <w:rFonts w:ascii="Century Gothic" w:eastAsia="Times New Roman" w:hAnsi="Century Gothic" w:cs="Times New Roman"/>
                <w:i/>
                <w:iCs/>
                <w:color w:val="000000"/>
                <w:sz w:val="20"/>
                <w:szCs w:val="20"/>
                <w:lang w:val="es-CO"/>
              </w:rPr>
            </w:pPr>
            <w:r w:rsidRPr="00BA49AC">
              <w:rPr>
                <w:rFonts w:ascii="Century Gothic" w:eastAsia="Times New Roman" w:hAnsi="Century Gothic" w:cs="Times New Roman"/>
                <w:color w:val="000000"/>
                <w:sz w:val="20"/>
                <w:szCs w:val="20"/>
                <w:lang w:val="es-CO"/>
              </w:rPr>
              <w:t>Colombia:</w:t>
            </w:r>
            <w:r w:rsidRPr="00BA49AC">
              <w:rPr>
                <w:rFonts w:ascii="Century Gothic" w:eastAsia="Times New Roman" w:hAnsi="Century Gothic" w:cs="Times New Roman"/>
                <w:i/>
                <w:iCs/>
                <w:color w:val="000000"/>
                <w:sz w:val="20"/>
                <w:szCs w:val="20"/>
                <w:lang w:val="es-CO"/>
              </w:rPr>
              <w:t xml:space="preserve"> </w:t>
            </w:r>
            <w:proofErr w:type="spellStart"/>
            <w:r w:rsidRPr="00BA49AC">
              <w:rPr>
                <w:rFonts w:ascii="Century Gothic" w:eastAsia="Times New Roman" w:hAnsi="Century Gothic" w:cs="Times New Roman"/>
                <w:i/>
                <w:iCs/>
                <w:color w:val="000000"/>
                <w:sz w:val="20"/>
                <w:szCs w:val="20"/>
                <w:lang w:val="es-CO"/>
              </w:rPr>
              <w:t>Andesanthus</w:t>
            </w:r>
            <w:proofErr w:type="spellEnd"/>
            <w:r w:rsidRPr="00BA49AC">
              <w:rPr>
                <w:rFonts w:ascii="Century Gothic" w:eastAsia="Times New Roman" w:hAnsi="Century Gothic" w:cs="Times New Roman"/>
                <w:i/>
                <w:iCs/>
                <w:color w:val="000000"/>
                <w:sz w:val="20"/>
                <w:szCs w:val="20"/>
                <w:lang w:val="es-CO"/>
              </w:rPr>
              <w:t xml:space="preserve"> </w:t>
            </w:r>
            <w:proofErr w:type="spellStart"/>
            <w:r w:rsidRPr="00BA49AC">
              <w:rPr>
                <w:rFonts w:ascii="Century Gothic" w:eastAsia="Times New Roman" w:hAnsi="Century Gothic" w:cs="Times New Roman"/>
                <w:i/>
                <w:iCs/>
                <w:color w:val="000000"/>
                <w:sz w:val="20"/>
                <w:szCs w:val="20"/>
                <w:lang w:val="es-CO"/>
              </w:rPr>
              <w:t>lepidotus</w:t>
            </w:r>
            <w:proofErr w:type="spellEnd"/>
            <w:r w:rsidRPr="00BA49AC">
              <w:rPr>
                <w:rFonts w:ascii="Century Gothic" w:eastAsia="Times New Roman" w:hAnsi="Century Gothic" w:cs="Times New Roman"/>
                <w:i/>
                <w:iCs/>
                <w:color w:val="000000"/>
                <w:sz w:val="20"/>
                <w:szCs w:val="20"/>
                <w:lang w:val="es-CO"/>
              </w:rPr>
              <w:t xml:space="preserve">, </w:t>
            </w:r>
            <w:proofErr w:type="spellStart"/>
            <w:r w:rsidRPr="00BA49AC">
              <w:rPr>
                <w:rFonts w:ascii="Century Gothic" w:eastAsia="Times New Roman" w:hAnsi="Century Gothic" w:cs="Times New Roman"/>
                <w:i/>
                <w:iCs/>
                <w:color w:val="000000"/>
                <w:sz w:val="20"/>
                <w:szCs w:val="20"/>
                <w:lang w:val="es-CO"/>
              </w:rPr>
              <w:t>Chrysochlamys</w:t>
            </w:r>
            <w:proofErr w:type="spellEnd"/>
            <w:r w:rsidRPr="00BA49AC">
              <w:rPr>
                <w:rFonts w:ascii="Century Gothic" w:eastAsia="Times New Roman" w:hAnsi="Century Gothic" w:cs="Times New Roman"/>
                <w:i/>
                <w:iCs/>
                <w:color w:val="000000"/>
                <w:sz w:val="20"/>
                <w:szCs w:val="20"/>
                <w:lang w:val="es-CO"/>
              </w:rPr>
              <w:t xml:space="preserve"> colombiana, </w:t>
            </w:r>
            <w:proofErr w:type="spellStart"/>
            <w:r w:rsidRPr="00BA49AC">
              <w:rPr>
                <w:rFonts w:ascii="Century Gothic" w:eastAsia="Times New Roman" w:hAnsi="Century Gothic" w:cs="Times New Roman"/>
                <w:i/>
                <w:iCs/>
                <w:color w:val="000000"/>
                <w:sz w:val="20"/>
                <w:szCs w:val="20"/>
                <w:lang w:val="es-CO"/>
              </w:rPr>
              <w:t>Clethra</w:t>
            </w:r>
            <w:proofErr w:type="spellEnd"/>
            <w:r w:rsidRPr="00BA49AC">
              <w:rPr>
                <w:rFonts w:ascii="Century Gothic" w:eastAsia="Times New Roman" w:hAnsi="Century Gothic" w:cs="Times New Roman"/>
                <w:i/>
                <w:iCs/>
                <w:color w:val="000000"/>
                <w:sz w:val="20"/>
                <w:szCs w:val="20"/>
                <w:lang w:val="es-CO"/>
              </w:rPr>
              <w:t xml:space="preserve"> </w:t>
            </w:r>
            <w:proofErr w:type="spellStart"/>
            <w:r w:rsidRPr="00BA49AC">
              <w:rPr>
                <w:rFonts w:ascii="Century Gothic" w:eastAsia="Times New Roman" w:hAnsi="Century Gothic" w:cs="Times New Roman"/>
                <w:i/>
                <w:iCs/>
                <w:color w:val="000000"/>
                <w:sz w:val="20"/>
                <w:szCs w:val="20"/>
                <w:lang w:val="es-CO"/>
              </w:rPr>
              <w:t>fagifolia</w:t>
            </w:r>
            <w:proofErr w:type="spellEnd"/>
            <w:r w:rsidRPr="00BA49AC">
              <w:rPr>
                <w:rFonts w:ascii="Century Gothic" w:eastAsia="Times New Roman" w:hAnsi="Century Gothic" w:cs="Times New Roman"/>
                <w:i/>
                <w:iCs/>
                <w:color w:val="000000"/>
                <w:sz w:val="20"/>
                <w:szCs w:val="20"/>
                <w:lang w:val="es-CO"/>
              </w:rPr>
              <w:t xml:space="preserve">, </w:t>
            </w:r>
            <w:proofErr w:type="spellStart"/>
            <w:r w:rsidRPr="00BA49AC">
              <w:rPr>
                <w:rFonts w:ascii="Century Gothic" w:eastAsia="Times New Roman" w:hAnsi="Century Gothic" w:cs="Times New Roman"/>
                <w:i/>
                <w:iCs/>
                <w:color w:val="000000"/>
                <w:sz w:val="20"/>
                <w:szCs w:val="20"/>
                <w:lang w:val="es-CO"/>
              </w:rPr>
              <w:t>Clusia</w:t>
            </w:r>
            <w:proofErr w:type="spellEnd"/>
            <w:r w:rsidRPr="00BA49AC">
              <w:rPr>
                <w:rFonts w:ascii="Century Gothic" w:eastAsia="Times New Roman" w:hAnsi="Century Gothic" w:cs="Times New Roman"/>
                <w:i/>
                <w:iCs/>
                <w:color w:val="000000"/>
                <w:sz w:val="20"/>
                <w:szCs w:val="20"/>
                <w:lang w:val="es-CO"/>
              </w:rPr>
              <w:t xml:space="preserve"> </w:t>
            </w:r>
            <w:proofErr w:type="spellStart"/>
            <w:r w:rsidRPr="00BA49AC">
              <w:rPr>
                <w:rFonts w:ascii="Century Gothic" w:eastAsia="Times New Roman" w:hAnsi="Century Gothic" w:cs="Times New Roman"/>
                <w:i/>
                <w:iCs/>
                <w:color w:val="000000"/>
                <w:sz w:val="20"/>
                <w:szCs w:val="20"/>
                <w:lang w:val="es-CO"/>
              </w:rPr>
              <w:t>ducu</w:t>
            </w:r>
            <w:proofErr w:type="spellEnd"/>
            <w:r w:rsidRPr="00BA49AC">
              <w:rPr>
                <w:rFonts w:ascii="Century Gothic" w:eastAsia="Times New Roman" w:hAnsi="Century Gothic" w:cs="Times New Roman"/>
                <w:i/>
                <w:iCs/>
                <w:color w:val="000000"/>
                <w:sz w:val="20"/>
                <w:szCs w:val="20"/>
                <w:lang w:val="es-CO"/>
              </w:rPr>
              <w:t xml:space="preserve">, </w:t>
            </w:r>
            <w:proofErr w:type="spellStart"/>
            <w:r w:rsidR="004D794F" w:rsidRPr="00BA49AC">
              <w:rPr>
                <w:rFonts w:ascii="Century Gothic" w:eastAsia="Times New Roman" w:hAnsi="Century Gothic" w:cs="Times New Roman"/>
                <w:i/>
                <w:iCs/>
                <w:color w:val="000000"/>
                <w:sz w:val="20"/>
                <w:szCs w:val="20"/>
                <w:lang w:val="es-CO"/>
              </w:rPr>
              <w:t>C</w:t>
            </w:r>
            <w:r w:rsidRPr="00BA49AC">
              <w:rPr>
                <w:rFonts w:ascii="Century Gothic" w:eastAsia="Times New Roman" w:hAnsi="Century Gothic" w:cs="Times New Roman"/>
                <w:i/>
                <w:iCs/>
                <w:color w:val="000000"/>
                <w:sz w:val="20"/>
                <w:szCs w:val="20"/>
                <w:lang w:val="es-CO"/>
              </w:rPr>
              <w:t>lusia</w:t>
            </w:r>
            <w:proofErr w:type="spellEnd"/>
            <w:r w:rsidRPr="00BA49AC">
              <w:rPr>
                <w:rFonts w:ascii="Century Gothic" w:eastAsia="Times New Roman" w:hAnsi="Century Gothic" w:cs="Times New Roman"/>
                <w:i/>
                <w:iCs/>
                <w:color w:val="000000"/>
                <w:sz w:val="20"/>
                <w:szCs w:val="20"/>
                <w:lang w:val="es-CO"/>
              </w:rPr>
              <w:t xml:space="preserve"> multiflora, </w:t>
            </w:r>
            <w:proofErr w:type="spellStart"/>
            <w:r w:rsidRPr="00BA49AC">
              <w:rPr>
                <w:rFonts w:ascii="Century Gothic" w:eastAsia="Times New Roman" w:hAnsi="Century Gothic" w:cs="Times New Roman"/>
                <w:i/>
                <w:iCs/>
                <w:color w:val="000000"/>
                <w:sz w:val="20"/>
                <w:szCs w:val="20"/>
                <w:lang w:val="es-CO"/>
              </w:rPr>
              <w:t>Guatteria</w:t>
            </w:r>
            <w:proofErr w:type="spellEnd"/>
            <w:r w:rsidRPr="00BA49AC">
              <w:rPr>
                <w:rFonts w:ascii="Century Gothic" w:eastAsia="Times New Roman" w:hAnsi="Century Gothic" w:cs="Times New Roman"/>
                <w:i/>
                <w:iCs/>
                <w:color w:val="000000"/>
                <w:sz w:val="20"/>
                <w:szCs w:val="20"/>
                <w:lang w:val="es-CO"/>
              </w:rPr>
              <w:t xml:space="preserve"> </w:t>
            </w:r>
            <w:proofErr w:type="spellStart"/>
            <w:r w:rsidRPr="00BA49AC">
              <w:rPr>
                <w:rFonts w:ascii="Century Gothic" w:eastAsia="Times New Roman" w:hAnsi="Century Gothic" w:cs="Times New Roman"/>
                <w:i/>
                <w:iCs/>
                <w:color w:val="000000"/>
                <w:sz w:val="20"/>
                <w:szCs w:val="20"/>
                <w:lang w:val="es-CO"/>
              </w:rPr>
              <w:t>lehmannii</w:t>
            </w:r>
            <w:proofErr w:type="spellEnd"/>
            <w:r w:rsidRPr="00BA49AC">
              <w:rPr>
                <w:rFonts w:ascii="Century Gothic" w:eastAsia="Times New Roman" w:hAnsi="Century Gothic" w:cs="Times New Roman"/>
                <w:i/>
                <w:iCs/>
                <w:color w:val="000000"/>
                <w:sz w:val="20"/>
                <w:szCs w:val="20"/>
                <w:lang w:val="es-CO"/>
              </w:rPr>
              <w:t xml:space="preserve">, Hieronyma </w:t>
            </w:r>
            <w:proofErr w:type="spellStart"/>
            <w:r w:rsidRPr="00BA49AC">
              <w:rPr>
                <w:rFonts w:ascii="Century Gothic" w:eastAsia="Times New Roman" w:hAnsi="Century Gothic" w:cs="Times New Roman"/>
                <w:i/>
                <w:iCs/>
                <w:color w:val="000000"/>
                <w:sz w:val="20"/>
                <w:szCs w:val="20"/>
                <w:lang w:val="es-CO"/>
              </w:rPr>
              <w:t>antioquensis</w:t>
            </w:r>
            <w:proofErr w:type="spellEnd"/>
            <w:r w:rsidRPr="00BA49AC">
              <w:rPr>
                <w:rFonts w:ascii="Century Gothic" w:eastAsia="Times New Roman" w:hAnsi="Century Gothic" w:cs="Times New Roman"/>
                <w:i/>
                <w:iCs/>
                <w:color w:val="000000"/>
                <w:sz w:val="20"/>
                <w:szCs w:val="20"/>
                <w:lang w:val="es-CO"/>
              </w:rPr>
              <w:t xml:space="preserve">, </w:t>
            </w:r>
            <w:proofErr w:type="spellStart"/>
            <w:r w:rsidRPr="00BA49AC">
              <w:rPr>
                <w:rFonts w:ascii="Century Gothic" w:eastAsia="Times New Roman" w:hAnsi="Century Gothic" w:cs="Times New Roman"/>
                <w:i/>
                <w:iCs/>
                <w:color w:val="000000"/>
                <w:sz w:val="20"/>
                <w:szCs w:val="20"/>
                <w:lang w:val="es-CO"/>
              </w:rPr>
              <w:t>Ilex</w:t>
            </w:r>
            <w:proofErr w:type="spellEnd"/>
            <w:r w:rsidRPr="00BA49AC">
              <w:rPr>
                <w:rFonts w:ascii="Century Gothic" w:eastAsia="Times New Roman" w:hAnsi="Century Gothic" w:cs="Times New Roman"/>
                <w:i/>
                <w:iCs/>
                <w:color w:val="000000"/>
                <w:sz w:val="20"/>
                <w:szCs w:val="20"/>
                <w:lang w:val="es-CO"/>
              </w:rPr>
              <w:t xml:space="preserve"> laurina, Inga </w:t>
            </w:r>
            <w:proofErr w:type="spellStart"/>
            <w:r w:rsidRPr="00BA49AC">
              <w:rPr>
                <w:rFonts w:ascii="Century Gothic" w:eastAsia="Times New Roman" w:hAnsi="Century Gothic" w:cs="Times New Roman"/>
                <w:i/>
                <w:iCs/>
                <w:color w:val="000000"/>
                <w:sz w:val="20"/>
                <w:szCs w:val="20"/>
                <w:lang w:val="es-CO"/>
              </w:rPr>
              <w:t>densiflora</w:t>
            </w:r>
            <w:proofErr w:type="spellEnd"/>
            <w:r w:rsidRPr="00BA49AC">
              <w:rPr>
                <w:rFonts w:ascii="Century Gothic" w:eastAsia="Times New Roman" w:hAnsi="Century Gothic" w:cs="Times New Roman"/>
                <w:i/>
                <w:iCs/>
                <w:color w:val="000000"/>
                <w:sz w:val="20"/>
                <w:szCs w:val="20"/>
                <w:lang w:val="es-CO"/>
              </w:rPr>
              <w:t xml:space="preserve">, Inga </w:t>
            </w:r>
            <w:proofErr w:type="spellStart"/>
            <w:r w:rsidRPr="00BA49AC">
              <w:rPr>
                <w:rFonts w:ascii="Century Gothic" w:eastAsia="Times New Roman" w:hAnsi="Century Gothic" w:cs="Times New Roman"/>
                <w:i/>
                <w:iCs/>
                <w:color w:val="000000"/>
                <w:sz w:val="20"/>
                <w:szCs w:val="20"/>
                <w:lang w:val="es-CO"/>
              </w:rPr>
              <w:t>ingoides</w:t>
            </w:r>
            <w:proofErr w:type="spellEnd"/>
            <w:r w:rsidRPr="00BA49AC">
              <w:rPr>
                <w:rFonts w:ascii="Century Gothic" w:eastAsia="Times New Roman" w:hAnsi="Century Gothic" w:cs="Times New Roman"/>
                <w:i/>
                <w:iCs/>
                <w:color w:val="000000"/>
                <w:sz w:val="20"/>
                <w:szCs w:val="20"/>
                <w:lang w:val="es-CO"/>
              </w:rPr>
              <w:t xml:space="preserve">, Inga </w:t>
            </w:r>
            <w:proofErr w:type="spellStart"/>
            <w:r w:rsidRPr="00BA49AC">
              <w:rPr>
                <w:rFonts w:ascii="Century Gothic" w:eastAsia="Times New Roman" w:hAnsi="Century Gothic" w:cs="Times New Roman"/>
                <w:i/>
                <w:iCs/>
                <w:color w:val="000000"/>
                <w:sz w:val="20"/>
                <w:szCs w:val="20"/>
                <w:lang w:val="es-CO"/>
              </w:rPr>
              <w:t>marginata</w:t>
            </w:r>
            <w:proofErr w:type="spellEnd"/>
            <w:r w:rsidRPr="00BA49AC">
              <w:rPr>
                <w:rFonts w:ascii="Century Gothic" w:eastAsia="Times New Roman" w:hAnsi="Century Gothic" w:cs="Times New Roman"/>
                <w:i/>
                <w:iCs/>
                <w:color w:val="000000"/>
                <w:sz w:val="20"/>
                <w:szCs w:val="20"/>
                <w:lang w:val="es-CO"/>
              </w:rPr>
              <w:t xml:space="preserve">, Inga </w:t>
            </w:r>
            <w:proofErr w:type="spellStart"/>
            <w:r w:rsidRPr="00BA49AC">
              <w:rPr>
                <w:rFonts w:ascii="Century Gothic" w:eastAsia="Times New Roman" w:hAnsi="Century Gothic" w:cs="Times New Roman"/>
                <w:i/>
                <w:iCs/>
                <w:color w:val="000000"/>
                <w:sz w:val="20"/>
                <w:szCs w:val="20"/>
                <w:lang w:val="es-CO"/>
              </w:rPr>
              <w:t>spectabilis</w:t>
            </w:r>
            <w:proofErr w:type="spellEnd"/>
            <w:r w:rsidRPr="00BA49AC">
              <w:rPr>
                <w:rFonts w:ascii="Century Gothic" w:eastAsia="Times New Roman" w:hAnsi="Century Gothic" w:cs="Times New Roman"/>
                <w:i/>
                <w:iCs/>
                <w:color w:val="000000"/>
                <w:sz w:val="20"/>
                <w:szCs w:val="20"/>
                <w:lang w:val="es-CO"/>
              </w:rPr>
              <w:t xml:space="preserve">, </w:t>
            </w:r>
            <w:proofErr w:type="spellStart"/>
            <w:r w:rsidRPr="00BA49AC">
              <w:rPr>
                <w:rFonts w:ascii="Century Gothic" w:eastAsia="Times New Roman" w:hAnsi="Century Gothic" w:cs="Times New Roman"/>
                <w:i/>
                <w:iCs/>
                <w:color w:val="000000"/>
                <w:sz w:val="20"/>
                <w:szCs w:val="20"/>
                <w:lang w:val="es-CO"/>
              </w:rPr>
              <w:t>Miconia</w:t>
            </w:r>
            <w:proofErr w:type="spellEnd"/>
            <w:r w:rsidRPr="00BA49AC">
              <w:rPr>
                <w:rFonts w:ascii="Century Gothic" w:eastAsia="Times New Roman" w:hAnsi="Century Gothic" w:cs="Times New Roman"/>
                <w:i/>
                <w:iCs/>
                <w:color w:val="000000"/>
                <w:sz w:val="20"/>
                <w:szCs w:val="20"/>
                <w:lang w:val="es-CO"/>
              </w:rPr>
              <w:t xml:space="preserve"> </w:t>
            </w:r>
            <w:proofErr w:type="spellStart"/>
            <w:r w:rsidRPr="00BA49AC">
              <w:rPr>
                <w:rFonts w:ascii="Century Gothic" w:eastAsia="Times New Roman" w:hAnsi="Century Gothic" w:cs="Times New Roman"/>
                <w:i/>
                <w:iCs/>
                <w:color w:val="000000"/>
                <w:sz w:val="20"/>
                <w:szCs w:val="20"/>
                <w:lang w:val="es-CO"/>
              </w:rPr>
              <w:t>theizans</w:t>
            </w:r>
            <w:proofErr w:type="spellEnd"/>
            <w:r w:rsidRPr="00BA49AC">
              <w:rPr>
                <w:rFonts w:ascii="Century Gothic" w:eastAsia="Times New Roman" w:hAnsi="Century Gothic" w:cs="Times New Roman"/>
                <w:i/>
                <w:iCs/>
                <w:color w:val="000000"/>
                <w:sz w:val="20"/>
                <w:szCs w:val="20"/>
                <w:lang w:val="es-CO"/>
              </w:rPr>
              <w:t xml:space="preserve">, Quercus </w:t>
            </w:r>
            <w:proofErr w:type="spellStart"/>
            <w:r w:rsidRPr="00BA49AC">
              <w:rPr>
                <w:rFonts w:ascii="Century Gothic" w:eastAsia="Times New Roman" w:hAnsi="Century Gothic" w:cs="Times New Roman"/>
                <w:i/>
                <w:iCs/>
                <w:color w:val="000000"/>
                <w:sz w:val="20"/>
                <w:szCs w:val="20"/>
                <w:lang w:val="es-CO"/>
              </w:rPr>
              <w:t>humboldtii</w:t>
            </w:r>
            <w:proofErr w:type="spellEnd"/>
            <w:r w:rsidRPr="00BA49AC">
              <w:rPr>
                <w:rFonts w:ascii="Century Gothic" w:eastAsia="Times New Roman" w:hAnsi="Century Gothic" w:cs="Times New Roman"/>
                <w:i/>
                <w:iCs/>
                <w:color w:val="000000"/>
                <w:sz w:val="20"/>
                <w:szCs w:val="20"/>
                <w:lang w:val="es-CO"/>
              </w:rPr>
              <w:t xml:space="preserve"> </w:t>
            </w:r>
            <w:r w:rsidRPr="00BA49AC">
              <w:rPr>
                <w:rFonts w:ascii="Century Gothic" w:eastAsia="Times New Roman" w:hAnsi="Century Gothic" w:cs="Times New Roman"/>
                <w:color w:val="000000"/>
                <w:sz w:val="20"/>
                <w:szCs w:val="20"/>
                <w:lang w:val="es-CO"/>
              </w:rPr>
              <w:t>and</w:t>
            </w:r>
            <w:r w:rsidRPr="00BA49AC">
              <w:rPr>
                <w:rFonts w:ascii="Century Gothic" w:eastAsia="Times New Roman" w:hAnsi="Century Gothic" w:cs="Times New Roman"/>
                <w:i/>
                <w:iCs/>
                <w:color w:val="000000"/>
                <w:sz w:val="20"/>
                <w:szCs w:val="20"/>
                <w:lang w:val="es-CO"/>
              </w:rPr>
              <w:t xml:space="preserve"> </w:t>
            </w:r>
            <w:proofErr w:type="spellStart"/>
            <w:r w:rsidRPr="00BA49AC">
              <w:rPr>
                <w:rFonts w:ascii="Century Gothic" w:eastAsia="Times New Roman" w:hAnsi="Century Gothic" w:cs="Times New Roman"/>
                <w:i/>
                <w:iCs/>
                <w:color w:val="000000"/>
                <w:sz w:val="20"/>
                <w:szCs w:val="20"/>
                <w:lang w:val="es-CO"/>
              </w:rPr>
              <w:t>Weinmannia</w:t>
            </w:r>
            <w:proofErr w:type="spellEnd"/>
            <w:r w:rsidRPr="00BA49AC">
              <w:rPr>
                <w:rFonts w:ascii="Century Gothic" w:eastAsia="Times New Roman" w:hAnsi="Century Gothic" w:cs="Times New Roman"/>
                <w:i/>
                <w:iCs/>
                <w:color w:val="000000"/>
                <w:sz w:val="20"/>
                <w:szCs w:val="20"/>
                <w:lang w:val="es-CO"/>
              </w:rPr>
              <w:t xml:space="preserve"> </w:t>
            </w:r>
            <w:proofErr w:type="spellStart"/>
            <w:r w:rsidRPr="00BA49AC">
              <w:rPr>
                <w:rFonts w:ascii="Century Gothic" w:eastAsia="Times New Roman" w:hAnsi="Century Gothic" w:cs="Times New Roman"/>
                <w:i/>
                <w:iCs/>
                <w:color w:val="000000"/>
                <w:sz w:val="20"/>
                <w:szCs w:val="20"/>
                <w:lang w:val="es-CO"/>
              </w:rPr>
              <w:t>pubescens</w:t>
            </w:r>
            <w:proofErr w:type="spellEnd"/>
            <w:r w:rsidRPr="00BA49AC">
              <w:rPr>
                <w:rFonts w:ascii="Century Gothic" w:eastAsia="Times New Roman" w:hAnsi="Century Gothic" w:cs="Times New Roman"/>
                <w:i/>
                <w:iCs/>
                <w:color w:val="000000"/>
                <w:sz w:val="20"/>
                <w:szCs w:val="20"/>
                <w:lang w:val="es-CO"/>
              </w:rPr>
              <w:t xml:space="preserve">. </w:t>
            </w:r>
          </w:p>
        </w:tc>
      </w:tr>
      <w:tr w:rsidR="00F8228F" w:rsidRPr="00BA49AC" w14:paraId="4DE5201B" w14:textId="77777777" w:rsidTr="00F8228F">
        <w:trPr>
          <w:trHeight w:val="285"/>
        </w:trPr>
        <w:tc>
          <w:tcPr>
            <w:tcW w:w="0" w:type="auto"/>
            <w:tcBorders>
              <w:top w:val="nil"/>
              <w:left w:val="single" w:sz="4" w:space="0" w:color="000000"/>
              <w:bottom w:val="single" w:sz="4" w:space="0" w:color="000000"/>
              <w:right w:val="single" w:sz="4" w:space="0" w:color="000000"/>
            </w:tcBorders>
            <w:vAlign w:val="center"/>
            <w:hideMark/>
          </w:tcPr>
          <w:p w14:paraId="339F0691" w14:textId="15016C8A" w:rsidR="00F8228F" w:rsidRPr="00BA49AC" w:rsidRDefault="00F8228F"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date</w:t>
            </w:r>
            <w:r w:rsidR="003D2329" w:rsidRPr="00BA49AC">
              <w:rPr>
                <w:rFonts w:ascii="Century Gothic" w:eastAsia="Times New Roman" w:hAnsi="Century Gothic" w:cs="Times New Roman"/>
                <w:color w:val="000000"/>
                <w:sz w:val="20"/>
                <w:szCs w:val="20"/>
                <w:lang w:val="es-CO"/>
              </w:rPr>
              <w:t xml:space="preserve"> </w:t>
            </w:r>
            <w:proofErr w:type="spellStart"/>
            <w:r w:rsidRPr="00BA49AC">
              <w:rPr>
                <w:rFonts w:ascii="Century Gothic" w:eastAsia="Times New Roman" w:hAnsi="Century Gothic" w:cs="Times New Roman"/>
                <w:color w:val="000000"/>
                <w:sz w:val="20"/>
                <w:szCs w:val="20"/>
                <w:lang w:val="es-CO"/>
              </w:rPr>
              <w:t>census</w:t>
            </w:r>
            <w:proofErr w:type="spellEnd"/>
          </w:p>
        </w:tc>
        <w:tc>
          <w:tcPr>
            <w:tcW w:w="3227" w:type="dxa"/>
            <w:tcBorders>
              <w:top w:val="nil"/>
              <w:left w:val="nil"/>
              <w:bottom w:val="single" w:sz="4" w:space="0" w:color="000000"/>
              <w:right w:val="single" w:sz="4" w:space="0" w:color="000000"/>
            </w:tcBorders>
            <w:vAlign w:val="center"/>
            <w:hideMark/>
          </w:tcPr>
          <w:p w14:paraId="76CBB3AD" w14:textId="77777777" w:rsidR="00F8228F" w:rsidRPr="00BA49AC" w:rsidRDefault="00F8228F"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Census</w:t>
            </w:r>
            <w:proofErr w:type="spellEnd"/>
            <w:r w:rsidRPr="00BA49AC">
              <w:rPr>
                <w:rFonts w:ascii="Century Gothic" w:eastAsia="Times New Roman" w:hAnsi="Century Gothic" w:cs="Times New Roman"/>
                <w:color w:val="000000"/>
                <w:sz w:val="20"/>
                <w:szCs w:val="20"/>
                <w:lang w:val="es-CO"/>
              </w:rPr>
              <w:t xml:space="preserve"> date</w:t>
            </w:r>
          </w:p>
        </w:tc>
        <w:tc>
          <w:tcPr>
            <w:tcW w:w="1559" w:type="dxa"/>
            <w:tcBorders>
              <w:top w:val="nil"/>
              <w:left w:val="nil"/>
              <w:bottom w:val="single" w:sz="4" w:space="0" w:color="000000"/>
              <w:right w:val="single" w:sz="4" w:space="0" w:color="000000"/>
            </w:tcBorders>
            <w:vAlign w:val="center"/>
            <w:hideMark/>
          </w:tcPr>
          <w:p w14:paraId="7FB8ED3A" w14:textId="77777777" w:rsidR="00F8228F" w:rsidRPr="00BA49AC" w:rsidRDefault="00F8228F"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NA</w:t>
            </w:r>
          </w:p>
        </w:tc>
        <w:tc>
          <w:tcPr>
            <w:tcW w:w="3118" w:type="dxa"/>
            <w:tcBorders>
              <w:top w:val="nil"/>
              <w:left w:val="nil"/>
              <w:bottom w:val="single" w:sz="4" w:space="0" w:color="000000"/>
              <w:right w:val="single" w:sz="4" w:space="0" w:color="000000"/>
            </w:tcBorders>
            <w:vAlign w:val="center"/>
            <w:hideMark/>
          </w:tcPr>
          <w:p w14:paraId="7471D429" w14:textId="77777777" w:rsidR="00F8228F" w:rsidRPr="00BA49AC" w:rsidRDefault="00F8228F"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Day/</w:t>
            </w:r>
            <w:proofErr w:type="spellStart"/>
            <w:r w:rsidRPr="00BA49AC">
              <w:rPr>
                <w:rFonts w:ascii="Century Gothic" w:eastAsia="Times New Roman" w:hAnsi="Century Gothic" w:cs="Times New Roman"/>
                <w:color w:val="000000"/>
                <w:sz w:val="20"/>
                <w:szCs w:val="20"/>
                <w:lang w:val="es-CO"/>
              </w:rPr>
              <w:t>month</w:t>
            </w:r>
            <w:proofErr w:type="spellEnd"/>
            <w:r w:rsidRPr="00BA49AC">
              <w:rPr>
                <w:rFonts w:ascii="Century Gothic" w:eastAsia="Times New Roman" w:hAnsi="Century Gothic" w:cs="Times New Roman"/>
                <w:color w:val="000000"/>
                <w:sz w:val="20"/>
                <w:szCs w:val="20"/>
                <w:lang w:val="es-CO"/>
              </w:rPr>
              <w:t>/</w:t>
            </w:r>
            <w:proofErr w:type="spellStart"/>
            <w:r w:rsidRPr="00BA49AC">
              <w:rPr>
                <w:rFonts w:ascii="Century Gothic" w:eastAsia="Times New Roman" w:hAnsi="Century Gothic" w:cs="Times New Roman"/>
                <w:color w:val="000000"/>
                <w:sz w:val="20"/>
                <w:szCs w:val="20"/>
                <w:lang w:val="es-CO"/>
              </w:rPr>
              <w:t>year</w:t>
            </w:r>
            <w:proofErr w:type="spellEnd"/>
          </w:p>
        </w:tc>
      </w:tr>
      <w:tr w:rsidR="00F8228F" w:rsidRPr="00BA49AC" w14:paraId="2360D7BF" w14:textId="77777777" w:rsidTr="00F8228F">
        <w:trPr>
          <w:trHeight w:val="1429"/>
        </w:trPr>
        <w:tc>
          <w:tcPr>
            <w:tcW w:w="0" w:type="auto"/>
            <w:tcBorders>
              <w:top w:val="nil"/>
              <w:left w:val="single" w:sz="4" w:space="0" w:color="000000"/>
              <w:bottom w:val="single" w:sz="4" w:space="0" w:color="000000"/>
              <w:right w:val="single" w:sz="4" w:space="0" w:color="000000"/>
            </w:tcBorders>
            <w:vAlign w:val="center"/>
            <w:hideMark/>
          </w:tcPr>
          <w:p w14:paraId="6A0D8558" w14:textId="77777777" w:rsidR="00F8228F" w:rsidRPr="00BA49AC" w:rsidRDefault="00F8228F"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leaf</w:t>
            </w:r>
            <w:proofErr w:type="spellEnd"/>
            <w:r w:rsidRPr="00BA49AC">
              <w:rPr>
                <w:rFonts w:ascii="Century Gothic" w:eastAsia="Times New Roman" w:hAnsi="Century Gothic" w:cs="Times New Roman"/>
                <w:color w:val="000000"/>
                <w:sz w:val="20"/>
                <w:szCs w:val="20"/>
                <w:lang w:val="es-CO"/>
              </w:rPr>
              <w:t xml:space="preserve"> </w:t>
            </w:r>
            <w:proofErr w:type="spellStart"/>
            <w:r w:rsidRPr="00BA49AC">
              <w:rPr>
                <w:rFonts w:ascii="Century Gothic" w:eastAsia="Times New Roman" w:hAnsi="Century Gothic" w:cs="Times New Roman"/>
                <w:color w:val="000000"/>
                <w:sz w:val="20"/>
                <w:szCs w:val="20"/>
                <w:lang w:val="es-CO"/>
              </w:rPr>
              <w:t>area</w:t>
            </w:r>
            <w:proofErr w:type="spellEnd"/>
          </w:p>
        </w:tc>
        <w:tc>
          <w:tcPr>
            <w:tcW w:w="3227" w:type="dxa"/>
            <w:tcBorders>
              <w:top w:val="nil"/>
              <w:left w:val="nil"/>
              <w:bottom w:val="single" w:sz="4" w:space="0" w:color="000000"/>
              <w:right w:val="single" w:sz="4" w:space="0" w:color="000000"/>
            </w:tcBorders>
            <w:vAlign w:val="center"/>
            <w:hideMark/>
          </w:tcPr>
          <w:p w14:paraId="23C1837F" w14:textId="77777777" w:rsidR="00F8228F" w:rsidRPr="00BA49AC" w:rsidRDefault="00F8228F"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The projected area of leaves per unit of land. Leaves were first photographed alongside calibration pads, and then the total leaf area was computed using the Petiole Pro app.</w:t>
            </w:r>
          </w:p>
        </w:tc>
        <w:tc>
          <w:tcPr>
            <w:tcW w:w="1559" w:type="dxa"/>
            <w:tcBorders>
              <w:top w:val="nil"/>
              <w:left w:val="nil"/>
              <w:bottom w:val="single" w:sz="4" w:space="0" w:color="000000"/>
              <w:right w:val="single" w:sz="4" w:space="0" w:color="000000"/>
            </w:tcBorders>
            <w:vAlign w:val="center"/>
            <w:hideMark/>
          </w:tcPr>
          <w:p w14:paraId="51DE62A5" w14:textId="77777777" w:rsidR="00F8228F" w:rsidRPr="00BA49AC" w:rsidRDefault="00F8228F"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cm²</w:t>
            </w:r>
          </w:p>
        </w:tc>
        <w:tc>
          <w:tcPr>
            <w:tcW w:w="3118" w:type="dxa"/>
            <w:tcBorders>
              <w:top w:val="nil"/>
              <w:left w:val="nil"/>
              <w:bottom w:val="single" w:sz="4" w:space="0" w:color="000000"/>
              <w:right w:val="single" w:sz="4" w:space="0" w:color="000000"/>
            </w:tcBorders>
            <w:vAlign w:val="center"/>
            <w:hideMark/>
          </w:tcPr>
          <w:p w14:paraId="5B7B4708" w14:textId="77777777" w:rsidR="00F8228F" w:rsidRPr="00BA49AC" w:rsidRDefault="00F8228F"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 xml:space="preserve">Positive </w:t>
            </w:r>
            <w:proofErr w:type="spellStart"/>
            <w:r w:rsidRPr="00BA49AC">
              <w:rPr>
                <w:rFonts w:ascii="Century Gothic" w:eastAsia="Times New Roman" w:hAnsi="Century Gothic" w:cs="Times New Roman"/>
                <w:color w:val="000000"/>
                <w:sz w:val="20"/>
                <w:szCs w:val="20"/>
                <w:lang w:val="es-CO"/>
              </w:rPr>
              <w:t>values</w:t>
            </w:r>
            <w:proofErr w:type="spellEnd"/>
          </w:p>
        </w:tc>
      </w:tr>
      <w:tr w:rsidR="00F8228F" w:rsidRPr="00BA49AC" w14:paraId="5F45F4E7" w14:textId="77777777" w:rsidTr="00F8228F">
        <w:trPr>
          <w:trHeight w:val="1452"/>
        </w:trPr>
        <w:tc>
          <w:tcPr>
            <w:tcW w:w="0" w:type="auto"/>
            <w:tcBorders>
              <w:top w:val="nil"/>
              <w:left w:val="single" w:sz="4" w:space="0" w:color="000000"/>
              <w:bottom w:val="single" w:sz="4" w:space="0" w:color="000000"/>
              <w:right w:val="single" w:sz="4" w:space="0" w:color="000000"/>
            </w:tcBorders>
            <w:vAlign w:val="center"/>
            <w:hideMark/>
          </w:tcPr>
          <w:p w14:paraId="55418C0F" w14:textId="77777777" w:rsidR="00F8228F" w:rsidRPr="00BA49AC" w:rsidRDefault="00F8228F" w:rsidP="006D27B4">
            <w:pPr>
              <w:keepLines w:val="0"/>
              <w:spacing w:after="0" w:line="240" w:lineRule="auto"/>
              <w:jc w:val="both"/>
              <w:rPr>
                <w:rFonts w:ascii="Century Gothic" w:eastAsia="Times New Roman" w:hAnsi="Century Gothic" w:cs="Times New Roman"/>
                <w:color w:val="000000"/>
                <w:sz w:val="20"/>
                <w:szCs w:val="20"/>
                <w:lang w:val="es-CO"/>
              </w:rPr>
            </w:pPr>
            <w:proofErr w:type="spellStart"/>
            <w:r w:rsidRPr="00BA49AC">
              <w:rPr>
                <w:rFonts w:ascii="Century Gothic" w:eastAsia="Times New Roman" w:hAnsi="Century Gothic" w:cs="Times New Roman"/>
                <w:color w:val="000000"/>
                <w:sz w:val="20"/>
                <w:szCs w:val="20"/>
                <w:lang w:val="es-CO"/>
              </w:rPr>
              <w:t>gmin</w:t>
            </w:r>
            <w:proofErr w:type="spellEnd"/>
          </w:p>
        </w:tc>
        <w:tc>
          <w:tcPr>
            <w:tcW w:w="3227" w:type="dxa"/>
            <w:tcBorders>
              <w:top w:val="nil"/>
              <w:left w:val="nil"/>
              <w:bottom w:val="single" w:sz="4" w:space="0" w:color="000000"/>
              <w:right w:val="single" w:sz="4" w:space="0" w:color="000000"/>
            </w:tcBorders>
            <w:vAlign w:val="center"/>
            <w:hideMark/>
          </w:tcPr>
          <w:p w14:paraId="4EA6F4D7" w14:textId="77777777" w:rsidR="00F8228F" w:rsidRPr="00BA49AC" w:rsidRDefault="00F8228F" w:rsidP="006D27B4">
            <w:pPr>
              <w:keepLines w:val="0"/>
              <w:spacing w:after="0" w:line="240" w:lineRule="auto"/>
              <w:jc w:val="both"/>
              <w:rPr>
                <w:rFonts w:ascii="Century Gothic" w:eastAsia="Times New Roman" w:hAnsi="Century Gothic" w:cs="Times New Roman"/>
                <w:color w:val="000000"/>
                <w:sz w:val="20"/>
                <w:szCs w:val="20"/>
              </w:rPr>
            </w:pPr>
            <w:r w:rsidRPr="00BA49AC">
              <w:rPr>
                <w:rFonts w:ascii="Century Gothic" w:eastAsia="Times New Roman" w:hAnsi="Century Gothic" w:cs="Times New Roman"/>
                <w:color w:val="000000"/>
                <w:sz w:val="20"/>
                <w:szCs w:val="20"/>
              </w:rPr>
              <w:t>Minimum leaf conductance (g</w:t>
            </w:r>
            <w:r w:rsidRPr="00BA49AC">
              <w:rPr>
                <w:rFonts w:ascii="Cambria Math" w:eastAsia="Times New Roman" w:hAnsi="Cambria Math" w:cs="Cambria Math"/>
                <w:color w:val="000000"/>
                <w:sz w:val="20"/>
                <w:szCs w:val="20"/>
              </w:rPr>
              <w:t>ₘ</w:t>
            </w:r>
            <w:r w:rsidRPr="00BA49AC">
              <w:rPr>
                <w:rFonts w:ascii="Arial" w:eastAsia="Times New Roman" w:hAnsi="Arial" w:cs="Arial"/>
                <w:color w:val="000000"/>
                <w:sz w:val="20"/>
                <w:szCs w:val="20"/>
                <w:lang w:val="es-CO"/>
              </w:rPr>
              <w:t>ᵢ</w:t>
            </w:r>
            <w:r w:rsidRPr="00BA49AC">
              <w:rPr>
                <w:rFonts w:ascii="Cambria Math" w:eastAsia="Times New Roman" w:hAnsi="Cambria Math" w:cs="Cambria Math"/>
                <w:color w:val="000000"/>
                <w:sz w:val="20"/>
                <w:szCs w:val="20"/>
              </w:rPr>
              <w:t>ₙ</w:t>
            </w:r>
            <w:r w:rsidRPr="00BA49AC">
              <w:rPr>
                <w:rFonts w:ascii="Century Gothic" w:eastAsia="Times New Roman" w:hAnsi="Century Gothic" w:cs="Times New Roman"/>
                <w:color w:val="000000"/>
                <w:sz w:val="20"/>
                <w:szCs w:val="20"/>
              </w:rPr>
              <w:t xml:space="preserve">) is defined as the minimum rate of water vapor loss through the leaf surface when stomata are fully closed. </w:t>
            </w:r>
          </w:p>
        </w:tc>
        <w:tc>
          <w:tcPr>
            <w:tcW w:w="1559" w:type="dxa"/>
            <w:tcBorders>
              <w:top w:val="nil"/>
              <w:left w:val="nil"/>
              <w:bottom w:val="single" w:sz="4" w:space="0" w:color="000000"/>
              <w:right w:val="single" w:sz="4" w:space="0" w:color="000000"/>
            </w:tcBorders>
            <w:vAlign w:val="center"/>
            <w:hideMark/>
          </w:tcPr>
          <w:p w14:paraId="760BAA54" w14:textId="77777777" w:rsidR="00F8228F" w:rsidRPr="00BA49AC" w:rsidRDefault="00F8228F"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 xml:space="preserve">mmol m² s-¹ </w:t>
            </w:r>
          </w:p>
        </w:tc>
        <w:tc>
          <w:tcPr>
            <w:tcW w:w="3118" w:type="dxa"/>
            <w:tcBorders>
              <w:top w:val="nil"/>
              <w:left w:val="nil"/>
              <w:bottom w:val="single" w:sz="4" w:space="0" w:color="000000"/>
              <w:right w:val="single" w:sz="4" w:space="0" w:color="000000"/>
            </w:tcBorders>
            <w:vAlign w:val="center"/>
            <w:hideMark/>
          </w:tcPr>
          <w:p w14:paraId="38924AA2" w14:textId="77777777" w:rsidR="00F8228F" w:rsidRPr="00BA49AC" w:rsidRDefault="00F8228F" w:rsidP="006D27B4">
            <w:pPr>
              <w:keepLines w:val="0"/>
              <w:spacing w:after="0" w:line="240" w:lineRule="auto"/>
              <w:jc w:val="both"/>
              <w:rPr>
                <w:rFonts w:ascii="Century Gothic" w:eastAsia="Times New Roman" w:hAnsi="Century Gothic" w:cs="Times New Roman"/>
                <w:color w:val="000000"/>
                <w:sz w:val="20"/>
                <w:szCs w:val="20"/>
                <w:lang w:val="es-CO"/>
              </w:rPr>
            </w:pPr>
            <w:r w:rsidRPr="00BA49AC">
              <w:rPr>
                <w:rFonts w:ascii="Century Gothic" w:eastAsia="Times New Roman" w:hAnsi="Century Gothic" w:cs="Times New Roman"/>
                <w:color w:val="000000"/>
                <w:sz w:val="20"/>
                <w:szCs w:val="20"/>
                <w:lang w:val="es-CO"/>
              </w:rPr>
              <w:t xml:space="preserve">Positive </w:t>
            </w:r>
            <w:proofErr w:type="spellStart"/>
            <w:r w:rsidRPr="00BA49AC">
              <w:rPr>
                <w:rFonts w:ascii="Century Gothic" w:eastAsia="Times New Roman" w:hAnsi="Century Gothic" w:cs="Times New Roman"/>
                <w:color w:val="000000"/>
                <w:sz w:val="20"/>
                <w:szCs w:val="20"/>
                <w:lang w:val="es-CO"/>
              </w:rPr>
              <w:t>values</w:t>
            </w:r>
            <w:proofErr w:type="spellEnd"/>
          </w:p>
        </w:tc>
      </w:tr>
    </w:tbl>
    <w:p w14:paraId="4F1D0910" w14:textId="19D129C5" w:rsidR="00F8228F" w:rsidRPr="00BA49AC" w:rsidRDefault="00F8228F" w:rsidP="006D27B4">
      <w:pPr>
        <w:spacing w:after="0"/>
        <w:jc w:val="both"/>
        <w:rPr>
          <w:rFonts w:ascii="Century Gothic" w:hAnsi="Century Gothic"/>
          <w:sz w:val="20"/>
          <w:szCs w:val="20"/>
        </w:rPr>
      </w:pPr>
      <w:r w:rsidRPr="00BA49AC">
        <w:rPr>
          <w:rFonts w:ascii="Century Gothic" w:hAnsi="Century Gothic"/>
          <w:sz w:val="20"/>
          <w:szCs w:val="20"/>
        </w:rPr>
        <w:lastRenderedPageBreak/>
        <w:fldChar w:fldCharType="end"/>
      </w:r>
    </w:p>
    <w:p w14:paraId="658AA949" w14:textId="34855346" w:rsidR="0081720C" w:rsidRDefault="0081720C" w:rsidP="006D27B4">
      <w:pPr>
        <w:pStyle w:val="Ttulo1"/>
        <w:jc w:val="both"/>
        <w:rPr>
          <w:lang w:val="es-CO"/>
        </w:rPr>
      </w:pPr>
      <w:proofErr w:type="spellStart"/>
      <w:r w:rsidRPr="00BA49AC">
        <w:rPr>
          <w:lang w:val="es-CO"/>
        </w:rPr>
        <w:t>References</w:t>
      </w:r>
      <w:proofErr w:type="spellEnd"/>
      <w:r w:rsidRPr="00BA49AC">
        <w:rPr>
          <w:lang w:val="es-CO"/>
        </w:rPr>
        <w:t xml:space="preserve"> </w:t>
      </w:r>
    </w:p>
    <w:p w14:paraId="4D4D4BE9" w14:textId="77777777" w:rsidR="00830378" w:rsidRPr="00830378" w:rsidRDefault="00830378" w:rsidP="00830378">
      <w:pPr>
        <w:rPr>
          <w:lang w:val="es-CO"/>
        </w:rPr>
      </w:pPr>
    </w:p>
    <w:p w14:paraId="44DD78EC" w14:textId="22069633" w:rsidR="009044AE" w:rsidRPr="009044AE" w:rsidRDefault="00E12D30" w:rsidP="009044AE">
      <w:pPr>
        <w:widowControl w:val="0"/>
        <w:autoSpaceDE w:val="0"/>
        <w:autoSpaceDN w:val="0"/>
        <w:adjustRightInd w:val="0"/>
        <w:spacing w:line="240" w:lineRule="auto"/>
        <w:ind w:left="480" w:hanging="480"/>
        <w:rPr>
          <w:rFonts w:ascii="Century Gothic" w:hAnsi="Century Gothic" w:cs="Times New Roman"/>
          <w:noProof/>
        </w:rPr>
      </w:pPr>
      <w:r w:rsidRPr="00BA49AC">
        <w:rPr>
          <w:rFonts w:ascii="Century Gothic" w:hAnsi="Century Gothic"/>
          <w:lang w:val="es-CO"/>
        </w:rPr>
        <w:fldChar w:fldCharType="begin" w:fldLock="1"/>
      </w:r>
      <w:r w:rsidRPr="00BA49AC">
        <w:rPr>
          <w:rFonts w:ascii="Century Gothic" w:hAnsi="Century Gothic"/>
        </w:rPr>
        <w:instrText xml:space="preserve">ADDIN Mendeley Bibliography CSL_BIBLIOGRAPHY </w:instrText>
      </w:r>
      <w:r w:rsidRPr="00BA49AC">
        <w:rPr>
          <w:rFonts w:ascii="Century Gothic" w:hAnsi="Century Gothic"/>
          <w:lang w:val="es-CO"/>
        </w:rPr>
        <w:fldChar w:fldCharType="separate"/>
      </w:r>
      <w:r w:rsidR="009044AE" w:rsidRPr="009044AE">
        <w:rPr>
          <w:rFonts w:ascii="Century Gothic" w:hAnsi="Century Gothic" w:cs="Times New Roman"/>
          <w:noProof/>
        </w:rPr>
        <w:t xml:space="preserve">Fauset, S., Marcos, P. M., Gloor, M. U., Joly, C. A., Galbraith, D. R., Sullivan, M. J. P., Vieira, S. A., &amp; Phillips, O. L. (2018). </w:t>
      </w:r>
      <w:r w:rsidR="009044AE" w:rsidRPr="009044AE">
        <w:rPr>
          <w:rFonts w:ascii="Century Gothic" w:hAnsi="Century Gothic" w:cs="Times New Roman"/>
          <w:i/>
          <w:iCs/>
          <w:noProof/>
        </w:rPr>
        <w:t xml:space="preserve">Differences in leaf thermoregulation and water use strategies between three co </w:t>
      </w:r>
      <w:r w:rsidR="009044AE" w:rsidRPr="009044AE">
        <w:rPr>
          <w:rFonts w:ascii="Cambria Math" w:hAnsi="Cambria Math" w:cs="Cambria Math"/>
          <w:i/>
          <w:iCs/>
          <w:noProof/>
        </w:rPr>
        <w:t>‐</w:t>
      </w:r>
      <w:r w:rsidR="009044AE" w:rsidRPr="009044AE">
        <w:rPr>
          <w:rFonts w:ascii="Century Gothic" w:hAnsi="Century Gothic" w:cs="Times New Roman"/>
          <w:i/>
          <w:iCs/>
          <w:noProof/>
        </w:rPr>
        <w:t xml:space="preserve"> occurring Atlantic forest tree species</w:t>
      </w:r>
      <w:r w:rsidR="009044AE" w:rsidRPr="009044AE">
        <w:rPr>
          <w:rFonts w:ascii="Century Gothic" w:hAnsi="Century Gothic" w:cs="Times New Roman"/>
          <w:noProof/>
        </w:rPr>
        <w:t xml:space="preserve">. </w:t>
      </w:r>
      <w:r w:rsidR="009044AE" w:rsidRPr="009044AE">
        <w:rPr>
          <w:rFonts w:ascii="Century Gothic" w:hAnsi="Century Gothic" w:cs="Times New Roman"/>
          <w:i/>
          <w:iCs/>
          <w:noProof/>
        </w:rPr>
        <w:t>September 2017</w:t>
      </w:r>
      <w:r w:rsidR="009044AE" w:rsidRPr="009044AE">
        <w:rPr>
          <w:rFonts w:ascii="Century Gothic" w:hAnsi="Century Gothic" w:cs="Times New Roman"/>
          <w:noProof/>
        </w:rPr>
        <w:t>, 1618–1631. https://doi.org/10.1111/pce.13208</w:t>
      </w:r>
    </w:p>
    <w:p w14:paraId="7F74DF4E" w14:textId="77777777" w:rsidR="009044AE" w:rsidRPr="009044AE" w:rsidRDefault="009044AE" w:rsidP="009044AE">
      <w:pPr>
        <w:widowControl w:val="0"/>
        <w:autoSpaceDE w:val="0"/>
        <w:autoSpaceDN w:val="0"/>
        <w:adjustRightInd w:val="0"/>
        <w:spacing w:line="240" w:lineRule="auto"/>
        <w:ind w:left="480" w:hanging="480"/>
        <w:rPr>
          <w:rFonts w:ascii="Century Gothic" w:hAnsi="Century Gothic" w:cs="Times New Roman"/>
          <w:noProof/>
        </w:rPr>
      </w:pPr>
      <w:r w:rsidRPr="009044AE">
        <w:rPr>
          <w:rFonts w:ascii="Century Gothic" w:hAnsi="Century Gothic" w:cs="Times New Roman"/>
          <w:noProof/>
        </w:rPr>
        <w:t xml:space="preserve">Restrepo, Z., González-caro, S., Hartley, I. P., Villegas, J. C., Meir, P., Sanchez, A., Carrascal, D. R., &amp; Mercado, L. M. (2025). Heterogeneous thermal tolerance of dominant Andean montane tree species. </w:t>
      </w:r>
      <w:r w:rsidRPr="009044AE">
        <w:rPr>
          <w:rFonts w:ascii="Century Gothic" w:hAnsi="Century Gothic" w:cs="Times New Roman"/>
          <w:i/>
          <w:iCs/>
          <w:noProof/>
        </w:rPr>
        <w:t>Communications Earth &amp; Environment</w:t>
      </w:r>
      <w:r w:rsidRPr="009044AE">
        <w:rPr>
          <w:rFonts w:ascii="Century Gothic" w:hAnsi="Century Gothic" w:cs="Times New Roman"/>
          <w:noProof/>
        </w:rPr>
        <w:t>, 1–11. https://doi.org/10.1038/s43247-025-02083-w</w:t>
      </w:r>
    </w:p>
    <w:p w14:paraId="41A7B0EA" w14:textId="77777777" w:rsidR="009044AE" w:rsidRPr="009044AE" w:rsidRDefault="009044AE" w:rsidP="009044AE">
      <w:pPr>
        <w:widowControl w:val="0"/>
        <w:autoSpaceDE w:val="0"/>
        <w:autoSpaceDN w:val="0"/>
        <w:adjustRightInd w:val="0"/>
        <w:spacing w:line="240" w:lineRule="auto"/>
        <w:ind w:left="480" w:hanging="480"/>
        <w:rPr>
          <w:rFonts w:ascii="Century Gothic" w:hAnsi="Century Gothic"/>
          <w:noProof/>
        </w:rPr>
      </w:pPr>
      <w:r w:rsidRPr="009044AE">
        <w:rPr>
          <w:rFonts w:ascii="Century Gothic" w:hAnsi="Century Gothic" w:cs="Times New Roman"/>
          <w:noProof/>
        </w:rPr>
        <w:t xml:space="preserve">Yang, X., Li, R., Jablonski, A., Stovall, A., Kim, J., Yi, K., Ma, Y., Beverly, D., Phillips, R., Novick, K., Xu, X., &amp; Lerdau, M. (2023). Leaf angle as a leaf and canopy trait: Rejuvenating its role in ecology with new technology. </w:t>
      </w:r>
      <w:r w:rsidRPr="009044AE">
        <w:rPr>
          <w:rFonts w:ascii="Century Gothic" w:hAnsi="Century Gothic" w:cs="Times New Roman"/>
          <w:i/>
          <w:iCs/>
          <w:noProof/>
        </w:rPr>
        <w:t>Ecology Letters</w:t>
      </w:r>
      <w:r w:rsidRPr="009044AE">
        <w:rPr>
          <w:rFonts w:ascii="Century Gothic" w:hAnsi="Century Gothic" w:cs="Times New Roman"/>
          <w:noProof/>
        </w:rPr>
        <w:t xml:space="preserve">, </w:t>
      </w:r>
      <w:r w:rsidRPr="009044AE">
        <w:rPr>
          <w:rFonts w:ascii="Century Gothic" w:hAnsi="Century Gothic" w:cs="Times New Roman"/>
          <w:i/>
          <w:iCs/>
          <w:noProof/>
        </w:rPr>
        <w:t>26</w:t>
      </w:r>
      <w:r w:rsidRPr="009044AE">
        <w:rPr>
          <w:rFonts w:ascii="Century Gothic" w:hAnsi="Century Gothic" w:cs="Times New Roman"/>
          <w:noProof/>
        </w:rPr>
        <w:t>(6), 1005–1020. https://doi.org/10.1111/ele.14215</w:t>
      </w:r>
    </w:p>
    <w:p w14:paraId="09A26085" w14:textId="11FB42E4" w:rsidR="001463E8" w:rsidRPr="00BA49AC" w:rsidRDefault="00E12D30" w:rsidP="006D27B4">
      <w:pPr>
        <w:jc w:val="both"/>
        <w:rPr>
          <w:rFonts w:ascii="Century Gothic" w:hAnsi="Century Gothic"/>
        </w:rPr>
      </w:pPr>
      <w:r w:rsidRPr="00BA49AC">
        <w:rPr>
          <w:rFonts w:ascii="Century Gothic" w:hAnsi="Century Gothic"/>
          <w:lang w:val="es-CO"/>
        </w:rPr>
        <w:fldChar w:fldCharType="end"/>
      </w:r>
      <w:r w:rsidR="001463E8" w:rsidRPr="00BA49AC">
        <w:rPr>
          <w:rFonts w:ascii="Century Gothic" w:hAnsi="Century Gothic"/>
          <w:lang w:val="es-CO"/>
        </w:rPr>
        <w:t xml:space="preserve">Feeley, K., </w:t>
      </w:r>
      <w:proofErr w:type="spellStart"/>
      <w:r w:rsidR="001463E8" w:rsidRPr="00BA49AC">
        <w:rPr>
          <w:rFonts w:ascii="Century Gothic" w:hAnsi="Century Gothic"/>
          <w:lang w:val="es-CO"/>
        </w:rPr>
        <w:t>Martinez</w:t>
      </w:r>
      <w:proofErr w:type="spellEnd"/>
      <w:r w:rsidR="001463E8" w:rsidRPr="00BA49AC">
        <w:rPr>
          <w:rFonts w:ascii="Century Gothic" w:hAnsi="Century Gothic"/>
          <w:lang w:val="es-CO"/>
        </w:rPr>
        <w:t xml:space="preserve">-Villa, J., </w:t>
      </w:r>
      <w:proofErr w:type="spellStart"/>
      <w:r w:rsidR="001463E8" w:rsidRPr="00BA49AC">
        <w:rPr>
          <w:rFonts w:ascii="Century Gothic" w:hAnsi="Century Gothic"/>
          <w:lang w:val="es-CO"/>
        </w:rPr>
        <w:t>Perez</w:t>
      </w:r>
      <w:proofErr w:type="spellEnd"/>
      <w:r w:rsidR="001463E8" w:rsidRPr="00BA49AC">
        <w:rPr>
          <w:rFonts w:ascii="Century Gothic" w:hAnsi="Century Gothic"/>
          <w:lang w:val="es-CO"/>
        </w:rPr>
        <w:t xml:space="preserve">, T., Silva Duque, A., Triviño </w:t>
      </w:r>
      <w:proofErr w:type="spellStart"/>
      <w:r w:rsidR="001463E8" w:rsidRPr="00BA49AC">
        <w:rPr>
          <w:rFonts w:ascii="Century Gothic" w:hAnsi="Century Gothic"/>
          <w:lang w:val="es-CO"/>
        </w:rPr>
        <w:t>Gonzalez</w:t>
      </w:r>
      <w:proofErr w:type="spellEnd"/>
      <w:r w:rsidR="001463E8" w:rsidRPr="00BA49AC">
        <w:rPr>
          <w:rFonts w:ascii="Century Gothic" w:hAnsi="Century Gothic"/>
          <w:lang w:val="es-CO"/>
        </w:rPr>
        <w:t xml:space="preserve">, D., &amp; Duque, A. (2020). </w:t>
      </w:r>
      <w:r w:rsidR="001463E8" w:rsidRPr="00BA49AC">
        <w:rPr>
          <w:rFonts w:ascii="Century Gothic" w:hAnsi="Century Gothic"/>
        </w:rPr>
        <w:t>The thermal tolerances, distributions, and performances of tropical montane tree species. Frontiers in Forests and Global Change, 3, 25.</w:t>
      </w:r>
    </w:p>
    <w:p w14:paraId="29104456" w14:textId="77777777" w:rsidR="001B659B" w:rsidRPr="00BA49AC" w:rsidRDefault="001B659B" w:rsidP="006D27B4">
      <w:pPr>
        <w:widowControl w:val="0"/>
        <w:autoSpaceDE w:val="0"/>
        <w:autoSpaceDN w:val="0"/>
        <w:adjustRightInd w:val="0"/>
        <w:spacing w:line="240" w:lineRule="auto"/>
        <w:jc w:val="both"/>
        <w:rPr>
          <w:rFonts w:ascii="Century Gothic" w:hAnsi="Century Gothic" w:cs="Times New Roman"/>
          <w:noProof/>
        </w:rPr>
      </w:pPr>
      <w:r w:rsidRPr="00BA49AC">
        <w:rPr>
          <w:rFonts w:ascii="Century Gothic" w:hAnsi="Century Gothic" w:cs="Times New Roman"/>
          <w:noProof/>
        </w:rPr>
        <w:t>Kattenborn, T., Wieneke, S., Montero, D., Mahecha, M. D., Richter, R., Guimarães-Steinicke, C., ... &amp; Dechant, B. (2024). Temporal dynamics in vertical leaf angles can confound vegetation indices widely used in Earth observations. Communications Earth &amp; Environment, 5(1), 550.</w:t>
      </w:r>
    </w:p>
    <w:p w14:paraId="1405A230" w14:textId="77777777" w:rsidR="00E12D30" w:rsidRPr="00BA49AC" w:rsidRDefault="00E12D30" w:rsidP="006D27B4">
      <w:pPr>
        <w:widowControl w:val="0"/>
        <w:autoSpaceDE w:val="0"/>
        <w:autoSpaceDN w:val="0"/>
        <w:adjustRightInd w:val="0"/>
        <w:spacing w:line="240" w:lineRule="auto"/>
        <w:jc w:val="both"/>
        <w:rPr>
          <w:rFonts w:ascii="Century Gothic" w:hAnsi="Century Gothic"/>
          <w:noProof/>
        </w:rPr>
      </w:pPr>
      <w:r w:rsidRPr="00BA49AC">
        <w:rPr>
          <w:rFonts w:ascii="Century Gothic" w:hAnsi="Century Gothic"/>
          <w:noProof/>
        </w:rPr>
        <w:t xml:space="preserve">Restrepo, Z., González-caro, S., Hartley, I. P., Villegas, J. C., Meir, P., Sanchez, A., Carrascal, D. R., &amp; Mercado, L. M. (2025). Heterogeneous thermal tolerance of dominant Andean montane tree species. </w:t>
      </w:r>
      <w:r w:rsidRPr="00BA49AC">
        <w:rPr>
          <w:rFonts w:ascii="Century Gothic" w:hAnsi="Century Gothic"/>
          <w:i/>
          <w:iCs/>
          <w:noProof/>
        </w:rPr>
        <w:t>Communications Earth &amp; Environment</w:t>
      </w:r>
      <w:r w:rsidRPr="00BA49AC">
        <w:rPr>
          <w:rFonts w:ascii="Century Gothic" w:hAnsi="Century Gothic"/>
          <w:noProof/>
        </w:rPr>
        <w:t>, 1–11. https://doi.org/10.1038/s43247-025-02083-w</w:t>
      </w:r>
    </w:p>
    <w:p w14:paraId="790BD335" w14:textId="2488B692" w:rsidR="001463E8" w:rsidRPr="00BA49AC" w:rsidRDefault="001463E8" w:rsidP="006D27B4">
      <w:pPr>
        <w:jc w:val="both"/>
        <w:rPr>
          <w:rFonts w:ascii="Century Gothic" w:hAnsi="Century Gothic"/>
        </w:rPr>
      </w:pPr>
      <w:r w:rsidRPr="00BA49AC">
        <w:rPr>
          <w:rFonts w:ascii="Century Gothic" w:hAnsi="Century Gothic"/>
        </w:rPr>
        <w:t xml:space="preserve">Sack, L., &amp; </w:t>
      </w:r>
      <w:proofErr w:type="spellStart"/>
      <w:r w:rsidRPr="00BA49AC">
        <w:rPr>
          <w:rFonts w:ascii="Century Gothic" w:hAnsi="Century Gothic"/>
        </w:rPr>
        <w:t>Scoffoni</w:t>
      </w:r>
      <w:proofErr w:type="spellEnd"/>
      <w:r w:rsidRPr="00BA49AC">
        <w:rPr>
          <w:rFonts w:ascii="Century Gothic" w:hAnsi="Century Gothic"/>
        </w:rPr>
        <w:t>, C. (2010). Prometheus wiki protocol:</w:t>
      </w:r>
      <w:r w:rsidR="004D794F" w:rsidRPr="00BA49AC">
        <w:rPr>
          <w:rFonts w:ascii="Century Gothic" w:hAnsi="Century Gothic"/>
        </w:rPr>
        <w:t xml:space="preserve"> </w:t>
      </w:r>
      <w:r w:rsidRPr="00BA49AC">
        <w:rPr>
          <w:rFonts w:ascii="Century Gothic" w:hAnsi="Century Gothic"/>
        </w:rPr>
        <w:t>Minimum epidermal conductance (</w:t>
      </w:r>
      <w:proofErr w:type="spellStart"/>
      <w:r w:rsidRPr="00BA49AC">
        <w:rPr>
          <w:rFonts w:ascii="Century Gothic" w:hAnsi="Century Gothic"/>
        </w:rPr>
        <w:t>gmin</w:t>
      </w:r>
      <w:proofErr w:type="spellEnd"/>
      <w:r w:rsidRPr="00BA49AC">
        <w:rPr>
          <w:rFonts w:ascii="Century Gothic" w:hAnsi="Century Gothic"/>
        </w:rPr>
        <w:t>, aka cuticular conductance) protocol. https://prometheusprotocols.net/function/gas-exchange-and-chlorophyll-fluorescence/stomatal-and-non-stomatal-conductance-and-transpiration/minimum-epidermal-conductance-gmin-a-k-a-cuticular-conductance/</w:t>
      </w:r>
    </w:p>
    <w:p w14:paraId="55B283DA" w14:textId="77777777" w:rsidR="001463E8" w:rsidRPr="00BA49AC" w:rsidRDefault="001463E8" w:rsidP="006D27B4">
      <w:pPr>
        <w:jc w:val="both"/>
        <w:rPr>
          <w:rFonts w:ascii="Century Gothic" w:hAnsi="Century Gothic"/>
        </w:rPr>
      </w:pPr>
      <w:r w:rsidRPr="00BA49AC">
        <w:rPr>
          <w:rFonts w:ascii="Century Gothic" w:hAnsi="Century Gothic"/>
        </w:rPr>
        <w:t>Sack L., Cowan P.D., Jaikumar N. &amp; Holbrook N.M. (2003) The ‘hydrology’ of leaves: co-ordination of structure and function in temperate woody species. Plant, Cell and Environment, 26, 1343-1356.</w:t>
      </w:r>
    </w:p>
    <w:p w14:paraId="0125A116" w14:textId="55421482" w:rsidR="0081720C" w:rsidRPr="00BA49AC" w:rsidRDefault="0081720C" w:rsidP="006D27B4">
      <w:pPr>
        <w:jc w:val="both"/>
        <w:rPr>
          <w:rFonts w:ascii="Century Gothic" w:hAnsi="Century Gothic"/>
        </w:rPr>
      </w:pPr>
      <w:proofErr w:type="spellStart"/>
      <w:r w:rsidRPr="00BA49AC">
        <w:rPr>
          <w:rFonts w:ascii="Century Gothic" w:hAnsi="Century Gothic"/>
        </w:rPr>
        <w:lastRenderedPageBreak/>
        <w:t>Singsaas</w:t>
      </w:r>
      <w:proofErr w:type="spellEnd"/>
      <w:r w:rsidRPr="00BA49AC">
        <w:rPr>
          <w:rFonts w:ascii="Century Gothic" w:hAnsi="Century Gothic"/>
        </w:rPr>
        <w:t>, E. L., &amp; Sharkey, T. D. (1998). The regulation of isoprene emission responses to rapid leaf temperature fluctuations. Plant, Cell and Environment, 21, 1181–1188.</w:t>
      </w:r>
    </w:p>
    <w:p w14:paraId="5A1C24E8" w14:textId="77777777" w:rsidR="00995DE3" w:rsidRPr="00BA49AC" w:rsidRDefault="00995DE3" w:rsidP="006D27B4">
      <w:pPr>
        <w:jc w:val="both"/>
        <w:rPr>
          <w:rFonts w:ascii="Century Gothic" w:hAnsi="Century Gothic"/>
        </w:rPr>
      </w:pPr>
      <w:r w:rsidRPr="00BA49AC">
        <w:rPr>
          <w:rFonts w:ascii="Century Gothic" w:hAnsi="Century Gothic"/>
        </w:rPr>
        <w:t xml:space="preserve">Tarvainen L, Wittemann M, Mujawamariya M, </w:t>
      </w:r>
      <w:proofErr w:type="spellStart"/>
      <w:r w:rsidRPr="00BA49AC">
        <w:rPr>
          <w:rFonts w:ascii="Century Gothic" w:hAnsi="Century Gothic"/>
        </w:rPr>
        <w:t>Manishimwe</w:t>
      </w:r>
      <w:proofErr w:type="spellEnd"/>
      <w:r w:rsidRPr="00BA49AC">
        <w:rPr>
          <w:rFonts w:ascii="Century Gothic" w:hAnsi="Century Gothic"/>
        </w:rPr>
        <w:t xml:space="preserve"> A, </w:t>
      </w:r>
      <w:proofErr w:type="spellStart"/>
      <w:r w:rsidRPr="00BA49AC">
        <w:rPr>
          <w:rFonts w:ascii="Century Gothic" w:hAnsi="Century Gothic"/>
        </w:rPr>
        <w:t>Zibera</w:t>
      </w:r>
      <w:proofErr w:type="spellEnd"/>
      <w:r w:rsidRPr="00BA49AC">
        <w:rPr>
          <w:rFonts w:ascii="Century Gothic" w:hAnsi="Century Gothic"/>
        </w:rPr>
        <w:t xml:space="preserve"> E, </w:t>
      </w:r>
      <w:proofErr w:type="spellStart"/>
      <w:r w:rsidRPr="00BA49AC">
        <w:rPr>
          <w:rFonts w:ascii="Century Gothic" w:hAnsi="Century Gothic"/>
        </w:rPr>
        <w:t>Ntirugulirwa</w:t>
      </w:r>
      <w:proofErr w:type="spellEnd"/>
      <w:r w:rsidRPr="00BA49AC">
        <w:rPr>
          <w:rFonts w:ascii="Century Gothic" w:hAnsi="Century Gothic"/>
        </w:rPr>
        <w:t xml:space="preserve"> B, </w:t>
      </w:r>
      <w:proofErr w:type="spellStart"/>
      <w:r w:rsidRPr="00BA49AC">
        <w:rPr>
          <w:rFonts w:ascii="Century Gothic" w:hAnsi="Century Gothic"/>
        </w:rPr>
        <w:t>Ract</w:t>
      </w:r>
      <w:proofErr w:type="spellEnd"/>
      <w:r w:rsidRPr="00BA49AC">
        <w:rPr>
          <w:rFonts w:ascii="Century Gothic" w:hAnsi="Century Gothic"/>
        </w:rPr>
        <w:t xml:space="preserve"> C, Manzi OJ, Andersson MX, </w:t>
      </w:r>
      <w:proofErr w:type="spellStart"/>
      <w:r w:rsidRPr="00BA49AC">
        <w:rPr>
          <w:rFonts w:ascii="Century Gothic" w:hAnsi="Century Gothic"/>
        </w:rPr>
        <w:t>Spetea</w:t>
      </w:r>
      <w:proofErr w:type="spellEnd"/>
      <w:r w:rsidRPr="00BA49AC">
        <w:rPr>
          <w:rFonts w:ascii="Century Gothic" w:hAnsi="Century Gothic"/>
        </w:rPr>
        <w:t xml:space="preserve"> C, Nsabimana D, Wallin G, </w:t>
      </w:r>
      <w:proofErr w:type="spellStart"/>
      <w:r w:rsidRPr="00BA49AC">
        <w:rPr>
          <w:rFonts w:ascii="Century Gothic" w:hAnsi="Century Gothic"/>
        </w:rPr>
        <w:t>Uddling</w:t>
      </w:r>
      <w:proofErr w:type="spellEnd"/>
      <w:r w:rsidRPr="00BA49AC">
        <w:rPr>
          <w:rFonts w:ascii="Century Gothic" w:hAnsi="Century Gothic"/>
        </w:rPr>
        <w:t xml:space="preserve"> J. (2022). Handling the heat–photosynthetic thermal stress in tropical trees. New Phytologist, 233(1), 236-250.</w:t>
      </w:r>
    </w:p>
    <w:p w14:paraId="1BC49D9E" w14:textId="3E7037AE" w:rsidR="000350FE" w:rsidRPr="00BA49AC" w:rsidRDefault="000350FE" w:rsidP="006D27B4">
      <w:pPr>
        <w:jc w:val="both"/>
        <w:rPr>
          <w:rFonts w:ascii="Century Gothic" w:hAnsi="Century Gothic"/>
        </w:rPr>
      </w:pPr>
      <w:r w:rsidRPr="00BA49AC">
        <w:rPr>
          <w:rFonts w:ascii="Century Gothic" w:hAnsi="Century Gothic"/>
        </w:rPr>
        <w:t xml:space="preserve">Yang, Xi, Rong Li, Andrew Jablonski, Atticus Stovall, Jongmin Kim, Koong Yi, Yixin Ma, Daniel Beverly, Richard Phillips, Kim Novick, </w:t>
      </w:r>
      <w:proofErr w:type="spellStart"/>
      <w:r w:rsidRPr="00BA49AC">
        <w:rPr>
          <w:rFonts w:ascii="Century Gothic" w:hAnsi="Century Gothic"/>
        </w:rPr>
        <w:t>Xiangtao</w:t>
      </w:r>
      <w:proofErr w:type="spellEnd"/>
      <w:r w:rsidRPr="00BA49AC">
        <w:rPr>
          <w:rFonts w:ascii="Century Gothic" w:hAnsi="Century Gothic"/>
        </w:rPr>
        <w:t xml:space="preserve"> Xu, and Manuel Lerdau. 2023. “Leaf Angle as a Leaf and Canopy Trait: Rejuvenating Its Role in Ecology with New Technology.” Ecology Letters 26(6):1005–20. </w:t>
      </w:r>
      <w:proofErr w:type="spellStart"/>
      <w:r w:rsidRPr="00BA49AC">
        <w:rPr>
          <w:rFonts w:ascii="Century Gothic" w:hAnsi="Century Gothic"/>
        </w:rPr>
        <w:t>doi</w:t>
      </w:r>
      <w:proofErr w:type="spellEnd"/>
      <w:r w:rsidRPr="00BA49AC">
        <w:rPr>
          <w:rFonts w:ascii="Century Gothic" w:hAnsi="Century Gothic"/>
        </w:rPr>
        <w:t>: 10.1111/ele.14215.</w:t>
      </w:r>
    </w:p>
    <w:p w14:paraId="6CA391C5" w14:textId="77777777" w:rsidR="00995DE3" w:rsidRPr="00BA49AC" w:rsidRDefault="00995DE3" w:rsidP="006D27B4">
      <w:pPr>
        <w:jc w:val="both"/>
        <w:rPr>
          <w:rFonts w:ascii="Century Gothic" w:hAnsi="Century Gothic"/>
        </w:rPr>
      </w:pPr>
    </w:p>
    <w:p w14:paraId="2512AEE5" w14:textId="77777777" w:rsidR="004F1F63" w:rsidRPr="00BA49AC" w:rsidRDefault="004F1F63" w:rsidP="006D27B4">
      <w:pPr>
        <w:jc w:val="both"/>
        <w:rPr>
          <w:rFonts w:ascii="Century Gothic" w:eastAsia="Century Gothic" w:hAnsi="Century Gothic" w:cs="Century Gothic"/>
        </w:rPr>
      </w:pPr>
    </w:p>
    <w:sectPr w:rsidR="004F1F63" w:rsidRPr="00BA49AC" w:rsidSect="00164B96">
      <w:headerReference w:type="default" r:id="rId24"/>
      <w:footerReference w:type="default" r:id="rId25"/>
      <w:pgSz w:w="12240" w:h="15840"/>
      <w:pgMar w:top="1440" w:right="1440" w:bottom="1418"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4AE67A" w14:textId="77777777" w:rsidR="00700833" w:rsidRDefault="00700833">
      <w:pPr>
        <w:spacing w:after="0" w:line="240" w:lineRule="auto"/>
      </w:pPr>
      <w:r>
        <w:separator/>
      </w:r>
    </w:p>
  </w:endnote>
  <w:endnote w:type="continuationSeparator" w:id="0">
    <w:p w14:paraId="4D7B2D08" w14:textId="77777777" w:rsidR="00700833" w:rsidRDefault="0070083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Calibri">
    <w:panose1 w:val="020F0502020204030204"/>
    <w:charset w:val="00"/>
    <w:family w:val="swiss"/>
    <w:pitch w:val="variable"/>
    <w:sig w:usb0="E4002EFF" w:usb1="C200247B" w:usb2="00000009" w:usb3="00000000" w:csb0="000001FF" w:csb1="00000000"/>
    <w:embedRegular r:id="rId1" w:fontKey="{94EC310E-5212-4BF3-8604-D325651155BE}"/>
    <w:embedBold r:id="rId2" w:fontKey="{05F8269B-BE90-4990-BB3A-03850FC7C953}"/>
    <w:embedItalic r:id="rId3" w:fontKey="{449D1AA1-6F7A-4E44-9EAB-B7F36944ED1A}"/>
  </w:font>
  <w:font w:name="Century Gothic">
    <w:panose1 w:val="020B0502020202020204"/>
    <w:charset w:val="00"/>
    <w:family w:val="swiss"/>
    <w:pitch w:val="variable"/>
    <w:sig w:usb0="00000287" w:usb1="00000000" w:usb2="00000000" w:usb3="00000000" w:csb0="0000009F" w:csb1="00000000"/>
    <w:embedRegular r:id="rId4" w:fontKey="{7FCF7A87-1D9F-4DB5-8024-F88377F0EAEC}"/>
    <w:embedBold r:id="rId5" w:fontKey="{A848F153-48B3-498B-8A11-5A71D55C890C}"/>
    <w:embedItalic r:id="rId6" w:fontKey="{D31CEFFF-11F9-46C8-87EC-A80EEDF3556E}"/>
  </w:font>
  <w:font w:name="Calibri Light">
    <w:panose1 w:val="020F0302020204030204"/>
    <w:charset w:val="00"/>
    <w:family w:val="swiss"/>
    <w:pitch w:val="variable"/>
    <w:sig w:usb0="E4002EFF" w:usb1="C200247B" w:usb2="00000009" w:usb3="00000000" w:csb0="000001FF" w:csb1="00000000"/>
    <w:embedRegular r:id="rId7" w:fontKey="{E4222A94-DA84-46B2-9F6E-592F7EF8BF7B}"/>
    <w:embedItalic r:id="rId8" w:fontKey="{E3FAD6AF-B6FB-491D-93AF-F8B519351FA6}"/>
  </w:font>
  <w:font w:name="Segoe UI">
    <w:panose1 w:val="020B0502040204020203"/>
    <w:charset w:val="00"/>
    <w:family w:val="swiss"/>
    <w:pitch w:val="variable"/>
    <w:sig w:usb0="E4002EFF" w:usb1="C000E47F" w:usb2="00000009" w:usb3="00000000" w:csb0="000001FF" w:csb1="00000000"/>
    <w:embedRegular r:id="rId9" w:fontKey="{D7111EF8-428F-4FE3-826E-6922F6CC9817}"/>
  </w:font>
  <w:font w:name="Georgia">
    <w:panose1 w:val="02040502050405020303"/>
    <w:charset w:val="00"/>
    <w:family w:val="roman"/>
    <w:pitch w:val="variable"/>
    <w:sig w:usb0="00000287" w:usb1="00000000" w:usb2="00000000" w:usb3="00000000" w:csb0="0000009F" w:csb1="00000000"/>
    <w:embedItalic r:id="rId10" w:fontKey="{E4098F5F-C65E-437B-B6DA-A854B377ABF9}"/>
  </w:font>
  <w:font w:name="Cambria Math">
    <w:panose1 w:val="02040503050406030204"/>
    <w:charset w:val="00"/>
    <w:family w:val="roman"/>
    <w:pitch w:val="variable"/>
    <w:sig w:usb0="E00006FF" w:usb1="420024FF" w:usb2="02000000" w:usb3="00000000" w:csb0="0000019F" w:csb1="00000000"/>
    <w:embedRegular r:id="rId11" w:fontKey="{783A4B47-FE45-429D-B88A-166073DA0B79}"/>
    <w:embedItalic r:id="rId12" w:fontKey="{867AC5B5-40CC-4AC3-B050-14F27A6B4863}"/>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12AEEC" w14:textId="179B3767" w:rsidR="004F1F63" w:rsidRDefault="003B53F0">
    <w:pPr>
      <w:pBdr>
        <w:top w:val="nil"/>
        <w:left w:val="nil"/>
        <w:bottom w:val="nil"/>
        <w:right w:val="nil"/>
        <w:between w:val="nil"/>
      </w:pBdr>
      <w:tabs>
        <w:tab w:val="center" w:pos="4513"/>
        <w:tab w:val="right" w:pos="9026"/>
      </w:tabs>
      <w:spacing w:after="0" w:line="240" w:lineRule="auto"/>
      <w:jc w:val="right"/>
      <w:rPr>
        <w:color w:val="000000"/>
      </w:rPr>
    </w:pPr>
    <w:r>
      <w:rPr>
        <w:color w:val="000000"/>
        <w:sz w:val="20"/>
        <w:szCs w:val="20"/>
      </w:rPr>
      <w:fldChar w:fldCharType="begin"/>
    </w:r>
    <w:r>
      <w:rPr>
        <w:color w:val="000000"/>
        <w:sz w:val="20"/>
        <w:szCs w:val="20"/>
      </w:rPr>
      <w:instrText>PAGE</w:instrText>
    </w:r>
    <w:r>
      <w:rPr>
        <w:color w:val="000000"/>
        <w:sz w:val="20"/>
        <w:szCs w:val="20"/>
      </w:rPr>
      <w:fldChar w:fldCharType="separate"/>
    </w:r>
    <w:r w:rsidR="0077000B">
      <w:rPr>
        <w:noProof/>
        <w:color w:val="000000"/>
        <w:sz w:val="20"/>
        <w:szCs w:val="20"/>
      </w:rPr>
      <w:t>1</w:t>
    </w:r>
    <w:r>
      <w:rPr>
        <w:color w:val="000000"/>
        <w:sz w:val="20"/>
        <w:szCs w:val="20"/>
      </w:rPr>
      <w:fldChar w:fldCharType="end"/>
    </w:r>
    <w:r>
      <w:rPr>
        <w:color w:val="000000"/>
        <w:sz w:val="20"/>
        <w:szCs w:val="20"/>
      </w:rPr>
      <w:t xml:space="preserve"> | </w:t>
    </w:r>
    <w:r>
      <w:rPr>
        <w:color w:val="000000"/>
        <w:sz w:val="20"/>
        <w:szCs w:val="20"/>
      </w:rPr>
      <w:fldChar w:fldCharType="begin"/>
    </w:r>
    <w:r>
      <w:rPr>
        <w:color w:val="000000"/>
        <w:sz w:val="20"/>
        <w:szCs w:val="20"/>
      </w:rPr>
      <w:instrText>NUMPAGES</w:instrText>
    </w:r>
    <w:r>
      <w:rPr>
        <w:color w:val="000000"/>
        <w:sz w:val="20"/>
        <w:szCs w:val="20"/>
      </w:rPr>
      <w:fldChar w:fldCharType="separate"/>
    </w:r>
    <w:r w:rsidR="0077000B">
      <w:rPr>
        <w:noProof/>
        <w:color w:val="000000"/>
        <w:sz w:val="20"/>
        <w:szCs w:val="20"/>
      </w:rPr>
      <w:t>2</w:t>
    </w:r>
    <w:r>
      <w:rPr>
        <w:color w:val="00000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526400" w14:textId="77777777" w:rsidR="00700833" w:rsidRDefault="00700833">
      <w:pPr>
        <w:spacing w:after="0" w:line="240" w:lineRule="auto"/>
      </w:pPr>
      <w:r>
        <w:separator/>
      </w:r>
    </w:p>
  </w:footnote>
  <w:footnote w:type="continuationSeparator" w:id="0">
    <w:p w14:paraId="46035749" w14:textId="77777777" w:rsidR="00700833" w:rsidRDefault="0070083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12AEEB" w14:textId="77777777" w:rsidR="004F1F63" w:rsidRDefault="003B53F0">
    <w:pPr>
      <w:pBdr>
        <w:top w:val="nil"/>
        <w:left w:val="nil"/>
        <w:bottom w:val="nil"/>
        <w:right w:val="nil"/>
        <w:between w:val="nil"/>
      </w:pBdr>
      <w:tabs>
        <w:tab w:val="center" w:pos="4513"/>
        <w:tab w:val="right" w:pos="9026"/>
        <w:tab w:val="right" w:pos="9356"/>
      </w:tabs>
      <w:spacing w:after="0" w:line="240" w:lineRule="auto"/>
      <w:rPr>
        <w:color w:val="000000"/>
        <w:sz w:val="18"/>
        <w:szCs w:val="18"/>
      </w:rPr>
    </w:pPr>
    <w:r>
      <w:rPr>
        <w:color w:val="000000"/>
        <w:sz w:val="18"/>
        <w:szCs w:val="18"/>
      </w:rPr>
      <w:t>Supporting information template</w:t>
    </w:r>
    <w:r>
      <w:rPr>
        <w:color w:val="000000"/>
        <w:sz w:val="18"/>
        <w:szCs w:val="18"/>
      </w:rPr>
      <w:tab/>
      <w:t>V2.0</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6B33C8D"/>
    <w:multiLevelType w:val="multilevel"/>
    <w:tmpl w:val="0FCC44B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589B7D45"/>
    <w:multiLevelType w:val="multilevel"/>
    <w:tmpl w:val="2B8867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58C005BD"/>
    <w:multiLevelType w:val="multilevel"/>
    <w:tmpl w:val="85208988"/>
    <w:lvl w:ilvl="0">
      <w:start w:val="1"/>
      <w:numFmt w:val="bullet"/>
      <w:lvlText w:val="●"/>
      <w:lvlJc w:val="left"/>
      <w:pPr>
        <w:ind w:left="765" w:hanging="360"/>
      </w:pPr>
      <w:rPr>
        <w:rFonts w:ascii="Noto Sans Symbols" w:eastAsia="Noto Sans Symbols" w:hAnsi="Noto Sans Symbols" w:cs="Noto Sans Symbols"/>
      </w:rPr>
    </w:lvl>
    <w:lvl w:ilvl="1">
      <w:start w:val="1"/>
      <w:numFmt w:val="bullet"/>
      <w:lvlText w:val="o"/>
      <w:lvlJc w:val="left"/>
      <w:pPr>
        <w:ind w:left="1485" w:hanging="360"/>
      </w:pPr>
      <w:rPr>
        <w:rFonts w:ascii="Courier New" w:eastAsia="Courier New" w:hAnsi="Courier New" w:cs="Courier New"/>
      </w:rPr>
    </w:lvl>
    <w:lvl w:ilvl="2">
      <w:start w:val="1"/>
      <w:numFmt w:val="bullet"/>
      <w:lvlText w:val="▪"/>
      <w:lvlJc w:val="left"/>
      <w:pPr>
        <w:ind w:left="2205" w:hanging="360"/>
      </w:pPr>
      <w:rPr>
        <w:rFonts w:ascii="Noto Sans Symbols" w:eastAsia="Noto Sans Symbols" w:hAnsi="Noto Sans Symbols" w:cs="Noto Sans Symbols"/>
      </w:rPr>
    </w:lvl>
    <w:lvl w:ilvl="3">
      <w:start w:val="1"/>
      <w:numFmt w:val="bullet"/>
      <w:lvlText w:val="●"/>
      <w:lvlJc w:val="left"/>
      <w:pPr>
        <w:ind w:left="2925" w:hanging="360"/>
      </w:pPr>
      <w:rPr>
        <w:rFonts w:ascii="Noto Sans Symbols" w:eastAsia="Noto Sans Symbols" w:hAnsi="Noto Sans Symbols" w:cs="Noto Sans Symbols"/>
      </w:rPr>
    </w:lvl>
    <w:lvl w:ilvl="4">
      <w:start w:val="1"/>
      <w:numFmt w:val="bullet"/>
      <w:lvlText w:val="o"/>
      <w:lvlJc w:val="left"/>
      <w:pPr>
        <w:ind w:left="3645" w:hanging="360"/>
      </w:pPr>
      <w:rPr>
        <w:rFonts w:ascii="Courier New" w:eastAsia="Courier New" w:hAnsi="Courier New" w:cs="Courier New"/>
      </w:rPr>
    </w:lvl>
    <w:lvl w:ilvl="5">
      <w:start w:val="1"/>
      <w:numFmt w:val="bullet"/>
      <w:lvlText w:val="▪"/>
      <w:lvlJc w:val="left"/>
      <w:pPr>
        <w:ind w:left="4365" w:hanging="360"/>
      </w:pPr>
      <w:rPr>
        <w:rFonts w:ascii="Noto Sans Symbols" w:eastAsia="Noto Sans Symbols" w:hAnsi="Noto Sans Symbols" w:cs="Noto Sans Symbols"/>
      </w:rPr>
    </w:lvl>
    <w:lvl w:ilvl="6">
      <w:start w:val="1"/>
      <w:numFmt w:val="bullet"/>
      <w:lvlText w:val="●"/>
      <w:lvlJc w:val="left"/>
      <w:pPr>
        <w:ind w:left="5085" w:hanging="360"/>
      </w:pPr>
      <w:rPr>
        <w:rFonts w:ascii="Noto Sans Symbols" w:eastAsia="Noto Sans Symbols" w:hAnsi="Noto Sans Symbols" w:cs="Noto Sans Symbols"/>
      </w:rPr>
    </w:lvl>
    <w:lvl w:ilvl="7">
      <w:start w:val="1"/>
      <w:numFmt w:val="bullet"/>
      <w:lvlText w:val="o"/>
      <w:lvlJc w:val="left"/>
      <w:pPr>
        <w:ind w:left="5805" w:hanging="360"/>
      </w:pPr>
      <w:rPr>
        <w:rFonts w:ascii="Courier New" w:eastAsia="Courier New" w:hAnsi="Courier New" w:cs="Courier New"/>
      </w:rPr>
    </w:lvl>
    <w:lvl w:ilvl="8">
      <w:start w:val="1"/>
      <w:numFmt w:val="bullet"/>
      <w:lvlText w:val="▪"/>
      <w:lvlJc w:val="left"/>
      <w:pPr>
        <w:ind w:left="6525" w:hanging="360"/>
      </w:pPr>
      <w:rPr>
        <w:rFonts w:ascii="Noto Sans Symbols" w:eastAsia="Noto Sans Symbols" w:hAnsi="Noto Sans Symbols" w:cs="Noto Sans Symbols"/>
      </w:rPr>
    </w:lvl>
  </w:abstractNum>
  <w:abstractNum w:abstractNumId="3" w15:restartNumberingAfterBreak="0">
    <w:nsid w:val="73EF7BEF"/>
    <w:multiLevelType w:val="multilevel"/>
    <w:tmpl w:val="898AE79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74D604F7"/>
    <w:multiLevelType w:val="multilevel"/>
    <w:tmpl w:val="240A0025"/>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num w:numId="1" w16cid:durableId="698623807">
    <w:abstractNumId w:val="2"/>
  </w:num>
  <w:num w:numId="2" w16cid:durableId="334379268">
    <w:abstractNumId w:val="3"/>
  </w:num>
  <w:num w:numId="3" w16cid:durableId="1747261259">
    <w:abstractNumId w:val="0"/>
  </w:num>
  <w:num w:numId="4" w16cid:durableId="1746997394">
    <w:abstractNumId w:val="1"/>
  </w:num>
  <w:num w:numId="5" w16cid:durableId="19119330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F1F63"/>
    <w:rsid w:val="0001142C"/>
    <w:rsid w:val="00014EBC"/>
    <w:rsid w:val="00025229"/>
    <w:rsid w:val="000265EC"/>
    <w:rsid w:val="000268BE"/>
    <w:rsid w:val="00026B41"/>
    <w:rsid w:val="000350FE"/>
    <w:rsid w:val="00043303"/>
    <w:rsid w:val="00055B95"/>
    <w:rsid w:val="00060E05"/>
    <w:rsid w:val="0007034B"/>
    <w:rsid w:val="00094EFC"/>
    <w:rsid w:val="00097F87"/>
    <w:rsid w:val="000A08A6"/>
    <w:rsid w:val="000B5887"/>
    <w:rsid w:val="000B782A"/>
    <w:rsid w:val="000C6211"/>
    <w:rsid w:val="000D33F5"/>
    <w:rsid w:val="000D7F33"/>
    <w:rsid w:val="000E6434"/>
    <w:rsid w:val="000F0ACF"/>
    <w:rsid w:val="00106934"/>
    <w:rsid w:val="00114ABF"/>
    <w:rsid w:val="001311CE"/>
    <w:rsid w:val="00131647"/>
    <w:rsid w:val="00135457"/>
    <w:rsid w:val="00135CF7"/>
    <w:rsid w:val="001463E8"/>
    <w:rsid w:val="00164B96"/>
    <w:rsid w:val="00171DB1"/>
    <w:rsid w:val="0017436F"/>
    <w:rsid w:val="00190096"/>
    <w:rsid w:val="001B1FAD"/>
    <w:rsid w:val="001B659B"/>
    <w:rsid w:val="001B6D5D"/>
    <w:rsid w:val="001D1CB6"/>
    <w:rsid w:val="001D7361"/>
    <w:rsid w:val="001E0F4F"/>
    <w:rsid w:val="001F5E32"/>
    <w:rsid w:val="002124AC"/>
    <w:rsid w:val="002208DC"/>
    <w:rsid w:val="0025559A"/>
    <w:rsid w:val="002611F4"/>
    <w:rsid w:val="00262FCB"/>
    <w:rsid w:val="002964F9"/>
    <w:rsid w:val="002A1113"/>
    <w:rsid w:val="002A5424"/>
    <w:rsid w:val="002A5DED"/>
    <w:rsid w:val="002D0E0E"/>
    <w:rsid w:val="002E7ECE"/>
    <w:rsid w:val="003222A2"/>
    <w:rsid w:val="003260F3"/>
    <w:rsid w:val="0033659C"/>
    <w:rsid w:val="00336C3B"/>
    <w:rsid w:val="00341CA8"/>
    <w:rsid w:val="00357C6E"/>
    <w:rsid w:val="00396765"/>
    <w:rsid w:val="003A1AC5"/>
    <w:rsid w:val="003A3839"/>
    <w:rsid w:val="003A6396"/>
    <w:rsid w:val="003B4178"/>
    <w:rsid w:val="003B53F0"/>
    <w:rsid w:val="003B64B2"/>
    <w:rsid w:val="003C36B2"/>
    <w:rsid w:val="003C4457"/>
    <w:rsid w:val="003D2329"/>
    <w:rsid w:val="003D6749"/>
    <w:rsid w:val="003D7E79"/>
    <w:rsid w:val="003E18CC"/>
    <w:rsid w:val="003E7D59"/>
    <w:rsid w:val="003F76FB"/>
    <w:rsid w:val="00400529"/>
    <w:rsid w:val="004049BC"/>
    <w:rsid w:val="0041371E"/>
    <w:rsid w:val="0042514A"/>
    <w:rsid w:val="004318F2"/>
    <w:rsid w:val="00433E81"/>
    <w:rsid w:val="00435114"/>
    <w:rsid w:val="004365AA"/>
    <w:rsid w:val="004501D5"/>
    <w:rsid w:val="00460952"/>
    <w:rsid w:val="0048550C"/>
    <w:rsid w:val="00485DFC"/>
    <w:rsid w:val="00490A3F"/>
    <w:rsid w:val="00493E89"/>
    <w:rsid w:val="004959D3"/>
    <w:rsid w:val="00497021"/>
    <w:rsid w:val="004A16B1"/>
    <w:rsid w:val="004A3831"/>
    <w:rsid w:val="004A4ADE"/>
    <w:rsid w:val="004A5CEF"/>
    <w:rsid w:val="004A6F7B"/>
    <w:rsid w:val="004B01F0"/>
    <w:rsid w:val="004B2FEF"/>
    <w:rsid w:val="004C5856"/>
    <w:rsid w:val="004C5E5F"/>
    <w:rsid w:val="004D1C51"/>
    <w:rsid w:val="004D794F"/>
    <w:rsid w:val="004F0D3D"/>
    <w:rsid w:val="004F1F63"/>
    <w:rsid w:val="004F58F9"/>
    <w:rsid w:val="004F63E0"/>
    <w:rsid w:val="00506FE4"/>
    <w:rsid w:val="005118BA"/>
    <w:rsid w:val="00514AEE"/>
    <w:rsid w:val="0051635E"/>
    <w:rsid w:val="00536D83"/>
    <w:rsid w:val="00537CAB"/>
    <w:rsid w:val="00561879"/>
    <w:rsid w:val="005768E9"/>
    <w:rsid w:val="005838BB"/>
    <w:rsid w:val="00594AC0"/>
    <w:rsid w:val="005A1027"/>
    <w:rsid w:val="005A2744"/>
    <w:rsid w:val="005D5B8B"/>
    <w:rsid w:val="005F4F65"/>
    <w:rsid w:val="005F75EF"/>
    <w:rsid w:val="00610D22"/>
    <w:rsid w:val="006169C1"/>
    <w:rsid w:val="00621756"/>
    <w:rsid w:val="00631614"/>
    <w:rsid w:val="00634299"/>
    <w:rsid w:val="006521A6"/>
    <w:rsid w:val="006740C5"/>
    <w:rsid w:val="006A25C4"/>
    <w:rsid w:val="006B70CC"/>
    <w:rsid w:val="006D27B4"/>
    <w:rsid w:val="006F47EE"/>
    <w:rsid w:val="006F4C86"/>
    <w:rsid w:val="00700205"/>
    <w:rsid w:val="00700833"/>
    <w:rsid w:val="0070145E"/>
    <w:rsid w:val="00715EDC"/>
    <w:rsid w:val="007253FB"/>
    <w:rsid w:val="007353C6"/>
    <w:rsid w:val="00741459"/>
    <w:rsid w:val="00750A6D"/>
    <w:rsid w:val="007567DF"/>
    <w:rsid w:val="0075763B"/>
    <w:rsid w:val="00765E65"/>
    <w:rsid w:val="0077000B"/>
    <w:rsid w:val="00776D12"/>
    <w:rsid w:val="00783D77"/>
    <w:rsid w:val="00796962"/>
    <w:rsid w:val="007A0014"/>
    <w:rsid w:val="007A7310"/>
    <w:rsid w:val="007C4105"/>
    <w:rsid w:val="007D5110"/>
    <w:rsid w:val="007E1DAB"/>
    <w:rsid w:val="007F2FF7"/>
    <w:rsid w:val="008018C7"/>
    <w:rsid w:val="00815F8C"/>
    <w:rsid w:val="0081720C"/>
    <w:rsid w:val="008215C6"/>
    <w:rsid w:val="00822769"/>
    <w:rsid w:val="00822E8A"/>
    <w:rsid w:val="00827DF6"/>
    <w:rsid w:val="00830378"/>
    <w:rsid w:val="0083065E"/>
    <w:rsid w:val="008554FE"/>
    <w:rsid w:val="00860725"/>
    <w:rsid w:val="0086380B"/>
    <w:rsid w:val="00880B53"/>
    <w:rsid w:val="008931F7"/>
    <w:rsid w:val="008966E7"/>
    <w:rsid w:val="008C5498"/>
    <w:rsid w:val="008C6867"/>
    <w:rsid w:val="008F239D"/>
    <w:rsid w:val="008F5464"/>
    <w:rsid w:val="009044AE"/>
    <w:rsid w:val="00910AB1"/>
    <w:rsid w:val="009178EE"/>
    <w:rsid w:val="00920668"/>
    <w:rsid w:val="00926381"/>
    <w:rsid w:val="00927E7E"/>
    <w:rsid w:val="00954B1D"/>
    <w:rsid w:val="00961EB3"/>
    <w:rsid w:val="00965C0E"/>
    <w:rsid w:val="00983287"/>
    <w:rsid w:val="00995DE3"/>
    <w:rsid w:val="009B3DF5"/>
    <w:rsid w:val="009C3039"/>
    <w:rsid w:val="009E094D"/>
    <w:rsid w:val="00A027BB"/>
    <w:rsid w:val="00A03320"/>
    <w:rsid w:val="00A13444"/>
    <w:rsid w:val="00A66659"/>
    <w:rsid w:val="00A73991"/>
    <w:rsid w:val="00AB23DD"/>
    <w:rsid w:val="00AB7347"/>
    <w:rsid w:val="00AC0DB6"/>
    <w:rsid w:val="00AC0F01"/>
    <w:rsid w:val="00AD0504"/>
    <w:rsid w:val="00AE1E18"/>
    <w:rsid w:val="00B04B9F"/>
    <w:rsid w:val="00B05B87"/>
    <w:rsid w:val="00B0632A"/>
    <w:rsid w:val="00B132E3"/>
    <w:rsid w:val="00B23FA0"/>
    <w:rsid w:val="00B2608E"/>
    <w:rsid w:val="00B321EF"/>
    <w:rsid w:val="00B3440C"/>
    <w:rsid w:val="00B54E38"/>
    <w:rsid w:val="00B61184"/>
    <w:rsid w:val="00B61457"/>
    <w:rsid w:val="00B67263"/>
    <w:rsid w:val="00B77918"/>
    <w:rsid w:val="00B851E6"/>
    <w:rsid w:val="00BA49AC"/>
    <w:rsid w:val="00BB06C1"/>
    <w:rsid w:val="00BB1C7F"/>
    <w:rsid w:val="00BB6D79"/>
    <w:rsid w:val="00BD53B5"/>
    <w:rsid w:val="00BE0170"/>
    <w:rsid w:val="00BE20AC"/>
    <w:rsid w:val="00C00819"/>
    <w:rsid w:val="00C13AC1"/>
    <w:rsid w:val="00C223DF"/>
    <w:rsid w:val="00C26709"/>
    <w:rsid w:val="00C311C9"/>
    <w:rsid w:val="00C32491"/>
    <w:rsid w:val="00C405A3"/>
    <w:rsid w:val="00C40967"/>
    <w:rsid w:val="00C473A7"/>
    <w:rsid w:val="00C57D46"/>
    <w:rsid w:val="00C641B8"/>
    <w:rsid w:val="00C64439"/>
    <w:rsid w:val="00C73001"/>
    <w:rsid w:val="00C8344A"/>
    <w:rsid w:val="00CB3ED6"/>
    <w:rsid w:val="00CD42B7"/>
    <w:rsid w:val="00CF08EC"/>
    <w:rsid w:val="00CF3176"/>
    <w:rsid w:val="00CF54C5"/>
    <w:rsid w:val="00D01D8D"/>
    <w:rsid w:val="00D02336"/>
    <w:rsid w:val="00D03F99"/>
    <w:rsid w:val="00D07AE1"/>
    <w:rsid w:val="00D175F1"/>
    <w:rsid w:val="00D2431F"/>
    <w:rsid w:val="00D24E48"/>
    <w:rsid w:val="00D45C70"/>
    <w:rsid w:val="00D464C2"/>
    <w:rsid w:val="00D57852"/>
    <w:rsid w:val="00D63B51"/>
    <w:rsid w:val="00D77FED"/>
    <w:rsid w:val="00D81AC1"/>
    <w:rsid w:val="00D95E9A"/>
    <w:rsid w:val="00D96515"/>
    <w:rsid w:val="00DA1E71"/>
    <w:rsid w:val="00DC2ED2"/>
    <w:rsid w:val="00DC36B3"/>
    <w:rsid w:val="00DD3689"/>
    <w:rsid w:val="00DD5584"/>
    <w:rsid w:val="00DE2B9D"/>
    <w:rsid w:val="00DF62B5"/>
    <w:rsid w:val="00E12D28"/>
    <w:rsid w:val="00E12D30"/>
    <w:rsid w:val="00E14818"/>
    <w:rsid w:val="00E16F90"/>
    <w:rsid w:val="00E2109E"/>
    <w:rsid w:val="00E26A05"/>
    <w:rsid w:val="00E41199"/>
    <w:rsid w:val="00E4363F"/>
    <w:rsid w:val="00E51F42"/>
    <w:rsid w:val="00E5489F"/>
    <w:rsid w:val="00E548C8"/>
    <w:rsid w:val="00E54A48"/>
    <w:rsid w:val="00E553E8"/>
    <w:rsid w:val="00E56715"/>
    <w:rsid w:val="00E72060"/>
    <w:rsid w:val="00E77840"/>
    <w:rsid w:val="00E82065"/>
    <w:rsid w:val="00E841EF"/>
    <w:rsid w:val="00E92090"/>
    <w:rsid w:val="00E97572"/>
    <w:rsid w:val="00EA17FD"/>
    <w:rsid w:val="00EA7AF0"/>
    <w:rsid w:val="00EB6C64"/>
    <w:rsid w:val="00EE23BF"/>
    <w:rsid w:val="00EE39AB"/>
    <w:rsid w:val="00EF128D"/>
    <w:rsid w:val="00EF66FA"/>
    <w:rsid w:val="00EF7FC1"/>
    <w:rsid w:val="00F14AE3"/>
    <w:rsid w:val="00F339BC"/>
    <w:rsid w:val="00F44B98"/>
    <w:rsid w:val="00F54CE1"/>
    <w:rsid w:val="00F60FEB"/>
    <w:rsid w:val="00F70B5B"/>
    <w:rsid w:val="00F74B90"/>
    <w:rsid w:val="00F8228F"/>
    <w:rsid w:val="00F938E4"/>
    <w:rsid w:val="00FB3DBC"/>
    <w:rsid w:val="00FC7D3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512AE9B"/>
  <w15:docId w15:val="{73194986-3A4D-40DE-95E4-051094484B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GB" w:eastAsia="es-CO" w:bidi="ar-SA"/>
      </w:rPr>
    </w:rPrDefault>
    <w:pPrDefault>
      <w:pPr>
        <w:keepLines/>
        <w:spacing w:after="240" w:line="312"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autoRedefine/>
    <w:uiPriority w:val="9"/>
    <w:qFormat/>
    <w:rsid w:val="00BD53B5"/>
    <w:pPr>
      <w:keepNext/>
      <w:numPr>
        <w:numId w:val="5"/>
      </w:numPr>
      <w:spacing w:before="480" w:after="0" w:line="264" w:lineRule="auto"/>
      <w:outlineLvl w:val="0"/>
    </w:pPr>
    <w:rPr>
      <w:rFonts w:ascii="Century Gothic" w:hAnsi="Century Gothic"/>
      <w:color w:val="033A44"/>
      <w:sz w:val="28"/>
      <w:szCs w:val="36"/>
    </w:rPr>
  </w:style>
  <w:style w:type="paragraph" w:styleId="Ttulo2">
    <w:name w:val="heading 2"/>
    <w:basedOn w:val="Normal"/>
    <w:next w:val="Normal"/>
    <w:uiPriority w:val="9"/>
    <w:unhideWhenUsed/>
    <w:qFormat/>
    <w:rsid w:val="002E7ECE"/>
    <w:pPr>
      <w:keepNext/>
      <w:numPr>
        <w:ilvl w:val="1"/>
        <w:numId w:val="5"/>
      </w:numPr>
      <w:spacing w:before="360" w:after="0" w:line="264" w:lineRule="auto"/>
      <w:outlineLvl w:val="1"/>
    </w:pPr>
    <w:rPr>
      <w:rFonts w:ascii="Century Gothic" w:hAnsi="Century Gothic"/>
      <w:color w:val="033A44"/>
      <w:sz w:val="24"/>
      <w:szCs w:val="28"/>
    </w:rPr>
  </w:style>
  <w:style w:type="paragraph" w:styleId="Ttulo3">
    <w:name w:val="heading 3"/>
    <w:basedOn w:val="Normal"/>
    <w:next w:val="Normal"/>
    <w:uiPriority w:val="9"/>
    <w:unhideWhenUsed/>
    <w:qFormat/>
    <w:rsid w:val="00E5489F"/>
    <w:pPr>
      <w:keepNext/>
      <w:numPr>
        <w:ilvl w:val="2"/>
        <w:numId w:val="5"/>
      </w:numPr>
      <w:spacing w:before="40" w:after="0"/>
      <w:outlineLvl w:val="2"/>
    </w:pPr>
    <w:rPr>
      <w:rFonts w:ascii="Century Gothic" w:hAnsi="Century Gothic"/>
      <w:color w:val="44546A" w:themeColor="text2"/>
      <w:szCs w:val="24"/>
    </w:rPr>
  </w:style>
  <w:style w:type="paragraph" w:styleId="Ttulo4">
    <w:name w:val="heading 4"/>
    <w:basedOn w:val="Normal"/>
    <w:next w:val="Normal"/>
    <w:uiPriority w:val="9"/>
    <w:semiHidden/>
    <w:unhideWhenUsed/>
    <w:qFormat/>
    <w:pPr>
      <w:keepNext/>
      <w:numPr>
        <w:ilvl w:val="3"/>
        <w:numId w:val="5"/>
      </w:numPr>
      <w:spacing w:before="40" w:after="0"/>
      <w:outlineLvl w:val="3"/>
    </w:pPr>
    <w:rPr>
      <w:i/>
      <w:iCs/>
      <w:color w:val="2F5496"/>
    </w:rPr>
  </w:style>
  <w:style w:type="paragraph" w:styleId="Ttulo5">
    <w:name w:val="heading 5"/>
    <w:basedOn w:val="Normal"/>
    <w:next w:val="Normal"/>
    <w:uiPriority w:val="9"/>
    <w:semiHidden/>
    <w:unhideWhenUsed/>
    <w:qFormat/>
    <w:pPr>
      <w:keepNext/>
      <w:numPr>
        <w:ilvl w:val="4"/>
        <w:numId w:val="5"/>
      </w:numPr>
      <w:spacing w:before="40" w:after="0"/>
      <w:outlineLvl w:val="4"/>
    </w:pPr>
    <w:rPr>
      <w:color w:val="2F5496"/>
    </w:rPr>
  </w:style>
  <w:style w:type="paragraph" w:styleId="Ttulo6">
    <w:name w:val="heading 6"/>
    <w:basedOn w:val="Normal"/>
    <w:next w:val="Normal"/>
    <w:uiPriority w:val="9"/>
    <w:semiHidden/>
    <w:unhideWhenUsed/>
    <w:qFormat/>
    <w:pPr>
      <w:keepNext/>
      <w:numPr>
        <w:ilvl w:val="5"/>
        <w:numId w:val="5"/>
      </w:numPr>
      <w:spacing w:before="40" w:after="0"/>
      <w:outlineLvl w:val="5"/>
    </w:pPr>
    <w:rPr>
      <w:color w:val="1F3863"/>
    </w:rPr>
  </w:style>
  <w:style w:type="paragraph" w:styleId="Ttulo7">
    <w:name w:val="heading 7"/>
    <w:basedOn w:val="Normal"/>
    <w:next w:val="Normal"/>
    <w:link w:val="Ttulo7Car"/>
    <w:uiPriority w:val="9"/>
    <w:semiHidden/>
    <w:unhideWhenUsed/>
    <w:qFormat/>
    <w:rsid w:val="00E5033F"/>
    <w:pPr>
      <w:keepNext/>
      <w:numPr>
        <w:ilvl w:val="6"/>
        <w:numId w:val="5"/>
      </w:numPr>
      <w:spacing w:before="40" w:after="0"/>
      <w:outlineLvl w:val="6"/>
    </w:pPr>
    <w:rPr>
      <w:rFonts w:asciiTheme="majorHAnsi" w:eastAsiaTheme="majorEastAsia" w:hAnsiTheme="majorHAnsi" w:cstheme="majorBidi"/>
      <w:i/>
      <w:iCs/>
      <w:color w:val="1F3763" w:themeColor="accent1" w:themeShade="7F"/>
    </w:rPr>
  </w:style>
  <w:style w:type="paragraph" w:styleId="Ttulo8">
    <w:name w:val="heading 8"/>
    <w:basedOn w:val="Normal"/>
    <w:next w:val="Normal"/>
    <w:link w:val="Ttulo8Car"/>
    <w:uiPriority w:val="9"/>
    <w:semiHidden/>
    <w:unhideWhenUsed/>
    <w:qFormat/>
    <w:rsid w:val="00E5033F"/>
    <w:pPr>
      <w:keepNext/>
      <w:numPr>
        <w:ilvl w:val="7"/>
        <w:numId w:val="5"/>
      </w:numPr>
      <w:spacing w:before="40" w:after="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uiPriority w:val="9"/>
    <w:semiHidden/>
    <w:unhideWhenUsed/>
    <w:qFormat/>
    <w:rsid w:val="00E5033F"/>
    <w:pPr>
      <w:keepNext/>
      <w:numPr>
        <w:ilvl w:val="8"/>
        <w:numId w:val="5"/>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360" w:line="264" w:lineRule="auto"/>
    </w:pPr>
    <w:rPr>
      <w:sz w:val="56"/>
      <w:szCs w:val="56"/>
    </w:rPr>
  </w:style>
  <w:style w:type="table" w:styleId="Tablaconcuadrcula">
    <w:name w:val="Table Grid"/>
    <w:basedOn w:val="Tablanormal"/>
    <w:uiPriority w:val="3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Prrafodelista">
    <w:name w:val="List Paragraph"/>
    <w:basedOn w:val="Normal"/>
    <w:uiPriority w:val="34"/>
    <w:qFormat/>
    <w:pPr>
      <w:ind w:left="720"/>
      <w:contextualSpacing/>
    </w:pPr>
  </w:style>
  <w:style w:type="character" w:customStyle="1" w:styleId="Ttulo1Car">
    <w:name w:val="Título 1 Car"/>
    <w:basedOn w:val="Fuentedeprrafopredeter"/>
    <w:uiPriority w:val="9"/>
    <w:rsid w:val="001B3490"/>
    <w:rPr>
      <w:rFonts w:asciiTheme="majorHAnsi" w:eastAsiaTheme="majorEastAsia" w:hAnsiTheme="majorHAnsi" w:cstheme="majorBidi"/>
      <w:color w:val="2F5496" w:themeColor="accent1" w:themeShade="BF"/>
      <w:sz w:val="36"/>
      <w:szCs w:val="36"/>
    </w:rPr>
  </w:style>
  <w:style w:type="character" w:customStyle="1" w:styleId="Ttulo2Car">
    <w:name w:val="Título 2 Car"/>
    <w:basedOn w:val="Fuentedeprrafopredeter"/>
    <w:uiPriority w:val="9"/>
    <w:rsid w:val="00A72986"/>
    <w:rPr>
      <w:rFonts w:asciiTheme="majorHAnsi" w:eastAsiaTheme="majorEastAsia" w:hAnsiTheme="majorHAnsi" w:cstheme="majorBidi"/>
      <w:color w:val="2F5496" w:themeColor="accent1" w:themeShade="BF"/>
      <w:sz w:val="28"/>
      <w:szCs w:val="28"/>
    </w:rPr>
  </w:style>
  <w:style w:type="character" w:customStyle="1" w:styleId="Ttulo3Car">
    <w:name w:val="Título 3 Car"/>
    <w:basedOn w:val="Fuentedeprrafopredeter"/>
    <w:uiPriority w:val="9"/>
    <w:semiHidden/>
    <w:rsid w:val="00E5033F"/>
    <w:rPr>
      <w:rFonts w:asciiTheme="majorHAnsi" w:eastAsiaTheme="majorEastAsia" w:hAnsiTheme="majorHAnsi" w:cstheme="majorBidi"/>
      <w:color w:val="1F3763" w:themeColor="accent1" w:themeShade="7F"/>
      <w:sz w:val="24"/>
      <w:szCs w:val="24"/>
    </w:rPr>
  </w:style>
  <w:style w:type="character" w:customStyle="1" w:styleId="Ttulo4Car">
    <w:name w:val="Título 4 Car"/>
    <w:basedOn w:val="Fuentedeprrafopredeter"/>
    <w:uiPriority w:val="9"/>
    <w:semiHidden/>
    <w:rsid w:val="00E5033F"/>
    <w:rPr>
      <w:rFonts w:asciiTheme="majorHAnsi" w:eastAsiaTheme="majorEastAsia" w:hAnsiTheme="majorHAnsi" w:cstheme="majorBidi"/>
      <w:i/>
      <w:iCs/>
      <w:color w:val="2F5496" w:themeColor="accent1" w:themeShade="BF"/>
    </w:rPr>
  </w:style>
  <w:style w:type="character" w:customStyle="1" w:styleId="Ttulo5Car">
    <w:name w:val="Título 5 Car"/>
    <w:basedOn w:val="Fuentedeprrafopredeter"/>
    <w:uiPriority w:val="9"/>
    <w:semiHidden/>
    <w:rsid w:val="00E5033F"/>
    <w:rPr>
      <w:rFonts w:asciiTheme="majorHAnsi" w:eastAsiaTheme="majorEastAsia" w:hAnsiTheme="majorHAnsi" w:cstheme="majorBidi"/>
      <w:color w:val="2F5496" w:themeColor="accent1" w:themeShade="BF"/>
    </w:rPr>
  </w:style>
  <w:style w:type="character" w:customStyle="1" w:styleId="Ttulo6Car">
    <w:name w:val="Título 6 Car"/>
    <w:basedOn w:val="Fuentedeprrafopredeter"/>
    <w:uiPriority w:val="9"/>
    <w:semiHidden/>
    <w:rsid w:val="00E5033F"/>
    <w:rPr>
      <w:rFonts w:asciiTheme="majorHAnsi" w:eastAsiaTheme="majorEastAsia" w:hAnsiTheme="majorHAnsi" w:cstheme="majorBidi"/>
      <w:color w:val="1F3763" w:themeColor="accent1" w:themeShade="7F"/>
    </w:rPr>
  </w:style>
  <w:style w:type="character" w:customStyle="1" w:styleId="Ttulo7Car">
    <w:name w:val="Título 7 Car"/>
    <w:basedOn w:val="Fuentedeprrafopredeter"/>
    <w:link w:val="Ttulo7"/>
    <w:uiPriority w:val="9"/>
    <w:semiHidden/>
    <w:rsid w:val="00E5033F"/>
    <w:rPr>
      <w:rFonts w:asciiTheme="majorHAnsi" w:eastAsiaTheme="majorEastAsia" w:hAnsiTheme="majorHAnsi" w:cstheme="majorBidi"/>
      <w:i/>
      <w:iCs/>
      <w:color w:val="1F3763" w:themeColor="accent1" w:themeShade="7F"/>
    </w:rPr>
  </w:style>
  <w:style w:type="character" w:customStyle="1" w:styleId="Ttulo8Car">
    <w:name w:val="Título 8 Car"/>
    <w:basedOn w:val="Fuentedeprrafopredeter"/>
    <w:link w:val="Ttulo8"/>
    <w:uiPriority w:val="9"/>
    <w:semiHidden/>
    <w:rsid w:val="00E5033F"/>
    <w:rPr>
      <w:rFonts w:asciiTheme="majorHAnsi" w:eastAsiaTheme="majorEastAsia" w:hAnsiTheme="majorHAnsi" w:cstheme="majorBidi"/>
      <w:color w:val="272727" w:themeColor="text1" w:themeTint="D8"/>
      <w:sz w:val="21"/>
      <w:szCs w:val="21"/>
    </w:rPr>
  </w:style>
  <w:style w:type="character" w:customStyle="1" w:styleId="Ttulo9Car">
    <w:name w:val="Título 9 Car"/>
    <w:basedOn w:val="Fuentedeprrafopredeter"/>
    <w:link w:val="Ttulo9"/>
    <w:uiPriority w:val="9"/>
    <w:semiHidden/>
    <w:rsid w:val="00E5033F"/>
    <w:rPr>
      <w:rFonts w:asciiTheme="majorHAnsi" w:eastAsiaTheme="majorEastAsia" w:hAnsiTheme="majorHAnsi" w:cstheme="majorBidi"/>
      <w:i/>
      <w:iCs/>
      <w:color w:val="272727" w:themeColor="text1" w:themeTint="D8"/>
      <w:sz w:val="21"/>
      <w:szCs w:val="21"/>
    </w:rPr>
  </w:style>
  <w:style w:type="paragraph" w:styleId="TtuloTDC">
    <w:name w:val="TOC Heading"/>
    <w:next w:val="Normal"/>
    <w:uiPriority w:val="39"/>
    <w:unhideWhenUsed/>
    <w:qFormat/>
    <w:rsid w:val="00E5033F"/>
    <w:rPr>
      <w:lang w:eastAsia="en-GB"/>
    </w:rPr>
  </w:style>
  <w:style w:type="paragraph" w:styleId="TDC1">
    <w:name w:val="toc 1"/>
    <w:basedOn w:val="Normal"/>
    <w:next w:val="Normal"/>
    <w:autoRedefine/>
    <w:uiPriority w:val="39"/>
    <w:unhideWhenUsed/>
    <w:rsid w:val="008F32B7"/>
    <w:pPr>
      <w:tabs>
        <w:tab w:val="left" w:pos="440"/>
        <w:tab w:val="right" w:leader="dot" w:pos="9350"/>
      </w:tabs>
      <w:spacing w:before="240" w:after="40" w:line="264" w:lineRule="auto"/>
    </w:pPr>
  </w:style>
  <w:style w:type="paragraph" w:styleId="TDC2">
    <w:name w:val="toc 2"/>
    <w:basedOn w:val="Normal"/>
    <w:next w:val="Normal"/>
    <w:autoRedefine/>
    <w:uiPriority w:val="39"/>
    <w:unhideWhenUsed/>
    <w:rsid w:val="008F32B7"/>
    <w:pPr>
      <w:spacing w:before="60" w:after="60" w:line="264" w:lineRule="auto"/>
      <w:ind w:left="221"/>
    </w:pPr>
  </w:style>
  <w:style w:type="character" w:styleId="Hipervnculo">
    <w:name w:val="Hyperlink"/>
    <w:basedOn w:val="Fuentedeprrafopredeter"/>
    <w:uiPriority w:val="99"/>
    <w:unhideWhenUsed/>
    <w:rsid w:val="00E5033F"/>
    <w:rPr>
      <w:color w:val="0563C1" w:themeColor="hyperlink"/>
      <w:u w:val="single"/>
    </w:rPr>
  </w:style>
  <w:style w:type="paragraph" w:styleId="Encabezado">
    <w:name w:val="header"/>
    <w:basedOn w:val="Normal"/>
    <w:link w:val="EncabezadoCar"/>
    <w:uiPriority w:val="99"/>
    <w:unhideWhenUsed/>
    <w:rsid w:val="006E6CFB"/>
    <w:pPr>
      <w:tabs>
        <w:tab w:val="center" w:pos="4513"/>
        <w:tab w:val="right" w:pos="9026"/>
      </w:tabs>
      <w:spacing w:after="0" w:line="240" w:lineRule="auto"/>
    </w:pPr>
  </w:style>
  <w:style w:type="character" w:customStyle="1" w:styleId="EncabezadoCar">
    <w:name w:val="Encabezado Car"/>
    <w:basedOn w:val="Fuentedeprrafopredeter"/>
    <w:link w:val="Encabezado"/>
    <w:uiPriority w:val="99"/>
    <w:rsid w:val="006E6CFB"/>
  </w:style>
  <w:style w:type="paragraph" w:styleId="Piedepgina">
    <w:name w:val="footer"/>
    <w:basedOn w:val="Normal"/>
    <w:link w:val="PiedepginaCar"/>
    <w:uiPriority w:val="99"/>
    <w:unhideWhenUsed/>
    <w:rsid w:val="006E6CFB"/>
    <w:pPr>
      <w:tabs>
        <w:tab w:val="center" w:pos="4513"/>
        <w:tab w:val="right" w:pos="9026"/>
      </w:tabs>
      <w:spacing w:after="0" w:line="240" w:lineRule="auto"/>
    </w:pPr>
  </w:style>
  <w:style w:type="character" w:customStyle="1" w:styleId="PiedepginaCar">
    <w:name w:val="Pie de página Car"/>
    <w:basedOn w:val="Fuentedeprrafopredeter"/>
    <w:link w:val="Piedepgina"/>
    <w:uiPriority w:val="99"/>
    <w:rsid w:val="006E6CFB"/>
  </w:style>
  <w:style w:type="table" w:styleId="Tablaconcuadrcula4-nfasis3">
    <w:name w:val="Grid Table 4 Accent 3"/>
    <w:basedOn w:val="Tablanormal"/>
    <w:uiPriority w:val="49"/>
    <w:rsid w:val="00A377D1"/>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Tablaconcuadrcula7concolores">
    <w:name w:val="Grid Table 7 Colorful"/>
    <w:basedOn w:val="Tablanormal"/>
    <w:uiPriority w:val="52"/>
    <w:rsid w:val="00A377D1"/>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Tablaconcuadrcula1clara">
    <w:name w:val="Grid Table 1 Light"/>
    <w:basedOn w:val="Tablanormal"/>
    <w:uiPriority w:val="46"/>
    <w:rsid w:val="00FE2CEE"/>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Tablaconcuadrcula1clara-nfasis3">
    <w:name w:val="Grid Table 1 Light Accent 3"/>
    <w:basedOn w:val="Tablanormal"/>
    <w:uiPriority w:val="46"/>
    <w:rsid w:val="00FE2CEE"/>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Tablaconcuadrcula5oscura-nfasis3">
    <w:name w:val="Grid Table 5 Dark Accent 3"/>
    <w:basedOn w:val="Tablanormal"/>
    <w:uiPriority w:val="50"/>
    <w:rsid w:val="00FE2CE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paragraph" w:styleId="Descripcin">
    <w:name w:val="caption"/>
    <w:basedOn w:val="Normal"/>
    <w:next w:val="Normal"/>
    <w:uiPriority w:val="35"/>
    <w:unhideWhenUsed/>
    <w:qFormat/>
    <w:rsid w:val="008F32B7"/>
    <w:pPr>
      <w:spacing w:line="240" w:lineRule="auto"/>
    </w:pPr>
    <w:rPr>
      <w:i/>
      <w:iCs/>
      <w:color w:val="44546A" w:themeColor="text2"/>
      <w:sz w:val="18"/>
      <w:szCs w:val="18"/>
    </w:rPr>
  </w:style>
  <w:style w:type="character" w:styleId="Mencinsinresolver">
    <w:name w:val="Unresolved Mention"/>
    <w:basedOn w:val="Fuentedeprrafopredeter"/>
    <w:uiPriority w:val="99"/>
    <w:semiHidden/>
    <w:unhideWhenUsed/>
    <w:rsid w:val="00031B53"/>
    <w:rPr>
      <w:color w:val="605E5C"/>
      <w:shd w:val="clear" w:color="auto" w:fill="E1DFDD"/>
    </w:rPr>
  </w:style>
  <w:style w:type="character" w:styleId="Refdecomentario">
    <w:name w:val="annotation reference"/>
    <w:basedOn w:val="Fuentedeprrafopredeter"/>
    <w:unhideWhenUsed/>
    <w:rsid w:val="00CE2A18"/>
    <w:rPr>
      <w:sz w:val="16"/>
      <w:szCs w:val="16"/>
    </w:rPr>
  </w:style>
  <w:style w:type="paragraph" w:styleId="Textocomentario">
    <w:name w:val="annotation text"/>
    <w:basedOn w:val="Normal"/>
    <w:link w:val="TextocomentarioCar"/>
    <w:uiPriority w:val="99"/>
    <w:unhideWhenUsed/>
    <w:rsid w:val="00CE2A18"/>
    <w:pPr>
      <w:spacing w:line="240" w:lineRule="auto"/>
    </w:pPr>
    <w:rPr>
      <w:sz w:val="20"/>
      <w:szCs w:val="20"/>
    </w:rPr>
  </w:style>
  <w:style w:type="character" w:customStyle="1" w:styleId="TextocomentarioCar">
    <w:name w:val="Texto comentario Car"/>
    <w:basedOn w:val="Fuentedeprrafopredeter"/>
    <w:link w:val="Textocomentario"/>
    <w:uiPriority w:val="99"/>
    <w:rsid w:val="00CE2A18"/>
    <w:rPr>
      <w:sz w:val="20"/>
      <w:szCs w:val="20"/>
    </w:rPr>
  </w:style>
  <w:style w:type="paragraph" w:styleId="Asuntodelcomentario">
    <w:name w:val="annotation subject"/>
    <w:basedOn w:val="Textocomentario"/>
    <w:next w:val="Textocomentario"/>
    <w:link w:val="AsuntodelcomentarioCar"/>
    <w:uiPriority w:val="99"/>
    <w:semiHidden/>
    <w:unhideWhenUsed/>
    <w:rsid w:val="00CE2A18"/>
    <w:rPr>
      <w:b/>
      <w:bCs/>
    </w:rPr>
  </w:style>
  <w:style w:type="character" w:customStyle="1" w:styleId="AsuntodelcomentarioCar">
    <w:name w:val="Asunto del comentario Car"/>
    <w:basedOn w:val="TextocomentarioCar"/>
    <w:link w:val="Asuntodelcomentario"/>
    <w:uiPriority w:val="99"/>
    <w:semiHidden/>
    <w:rsid w:val="00CE2A18"/>
    <w:rPr>
      <w:b/>
      <w:bCs/>
      <w:sz w:val="20"/>
      <w:szCs w:val="20"/>
    </w:rPr>
  </w:style>
  <w:style w:type="paragraph" w:customStyle="1" w:styleId="Captionabove">
    <w:name w:val="Caption_above"/>
    <w:basedOn w:val="Descripcin"/>
    <w:qFormat/>
    <w:rsid w:val="008F32B7"/>
    <w:pPr>
      <w:keepNext/>
      <w:spacing w:before="360" w:after="60"/>
    </w:pPr>
    <w:rPr>
      <w:i w:val="0"/>
      <w:iCs w:val="0"/>
      <w:color w:val="000000" w:themeColor="text1"/>
      <w:sz w:val="20"/>
      <w:szCs w:val="20"/>
    </w:rPr>
  </w:style>
  <w:style w:type="character" w:customStyle="1" w:styleId="TtuloCar">
    <w:name w:val="Título Car"/>
    <w:basedOn w:val="Fuentedeprrafopredeter"/>
    <w:uiPriority w:val="10"/>
    <w:rsid w:val="00563A72"/>
    <w:rPr>
      <w:rFonts w:asciiTheme="majorHAnsi" w:eastAsiaTheme="majorEastAsia" w:hAnsiTheme="majorHAnsi" w:cstheme="majorBidi"/>
      <w:spacing w:val="-10"/>
      <w:kern w:val="28"/>
      <w:sz w:val="56"/>
      <w:szCs w:val="56"/>
    </w:rPr>
  </w:style>
  <w:style w:type="paragraph" w:styleId="Revisin">
    <w:name w:val="Revision"/>
    <w:hidden/>
    <w:uiPriority w:val="99"/>
    <w:semiHidden/>
    <w:rsid w:val="00190CA3"/>
    <w:pPr>
      <w:spacing w:after="0" w:line="240" w:lineRule="auto"/>
    </w:pPr>
  </w:style>
  <w:style w:type="character" w:customStyle="1" w:styleId="cf01">
    <w:name w:val="cf01"/>
    <w:basedOn w:val="Fuentedeprrafopredeter"/>
    <w:rsid w:val="00D94D27"/>
    <w:rPr>
      <w:rFonts w:ascii="Segoe UI" w:hAnsi="Segoe UI" w:cs="Segoe UI" w:hint="default"/>
      <w:sz w:val="18"/>
      <w:szCs w:val="18"/>
    </w:rPr>
  </w:style>
  <w:style w:type="paragraph" w:customStyle="1" w:styleId="pf0">
    <w:name w:val="pf0"/>
    <w:basedOn w:val="Normal"/>
    <w:rsid w:val="006A36EE"/>
    <w:pPr>
      <w:keepLines w:val="0"/>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Subttulo">
    <w:name w:val="Subtitle"/>
    <w:basedOn w:val="Normal"/>
    <w:next w:val="Normal"/>
    <w:uiPriority w:val="11"/>
    <w:qFormat/>
    <w:pPr>
      <w:keepNext/>
      <w:spacing w:before="360" w:after="80"/>
    </w:pPr>
    <w:rPr>
      <w:rFonts w:ascii="Georgia" w:eastAsia="Georgia" w:hAnsi="Georgia" w:cs="Georgia"/>
      <w:i/>
      <w:iCs/>
      <w:color w:val="666666"/>
      <w:sz w:val="48"/>
      <w:szCs w:val="48"/>
    </w:rPr>
  </w:style>
  <w:style w:type="table" w:customStyle="1" w:styleId="a">
    <w:basedOn w:val="TableNormal"/>
    <w:pPr>
      <w:spacing w:after="0" w:line="240" w:lineRule="auto"/>
    </w:pPr>
    <w:tblPr>
      <w:tblStyleRowBandSize w:val="1"/>
      <w:tblStyleColBandSize w:val="1"/>
      <w:tblCellMar>
        <w:top w:w="0" w:type="dxa"/>
        <w:left w:w="108" w:type="dxa"/>
        <w:bottom w:w="0" w:type="dxa"/>
        <w:right w:w="108" w:type="dxa"/>
      </w:tblCellMar>
    </w:tblPr>
  </w:style>
  <w:style w:type="character" w:styleId="Textodelmarcadordeposicin">
    <w:name w:val="Placeholder Text"/>
    <w:basedOn w:val="Fuentedeprrafopredeter"/>
    <w:uiPriority w:val="99"/>
    <w:semiHidden/>
    <w:rsid w:val="00A03320"/>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10" Type="http://schemas.openxmlformats.org/officeDocument/2006/relationships/image" Target="media/image2.emf"/><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PCiN+uUd8bCDoiIKlYvGOM1zxtw==">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</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B20DE4E2-7071-4242-A4BC-A224F68143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1047</TotalTime>
  <Pages>28</Pages>
  <Words>8807</Words>
  <Characters>48441</Characters>
  <Application>Microsoft Office Word</Application>
  <DocSecurity>0</DocSecurity>
  <Lines>403</Lines>
  <Paragraphs>114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57134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Jennifer Roebuck</dc:creator>
  <cp:lastModifiedBy>Corporación Col-Tree</cp:lastModifiedBy>
  <cp:revision>274</cp:revision>
  <dcterms:created xsi:type="dcterms:W3CDTF">2026-04-16T16:37:00Z</dcterms:created>
  <dcterms:modified xsi:type="dcterms:W3CDTF">2026-06-11T19:59:00Z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0x0101002326498E1E8AD24FBC9398E224DA0000</vt:lpwstr>
  </property>
  <property fmtid="{D5CDD505-2E9C-101B-9397-08002B2CF9AE}" pid="3" name="MediaServiceImageTags">
    <vt:lpwstr/>
  </property>
  <property fmtid="{D5CDD505-2E9C-101B-9397-08002B2CF9AE}" pid="4" name="Mendeley Recent Style Id 0_1">
    <vt:lpwstr>http://www.zotero.org/styles/american-political-science-association</vt:lpwstr>
  </property>
  <property fmtid="{D5CDD505-2E9C-101B-9397-08002B2CF9AE}" pid="5" name="Mendeley Recent Style Name 0_1">
    <vt:lpwstr>American Political Science Association</vt:lpwstr>
  </property>
  <property fmtid="{D5CDD505-2E9C-101B-9397-08002B2CF9AE}" pid="6" name="Mendeley Recent Style Id 1_1">
    <vt:lpwstr>http://csl.mendeley.com/styles/30170371/apa</vt:lpwstr>
  </property>
  <property fmtid="{D5CDD505-2E9C-101B-9397-08002B2CF9AE}" pid="7" name="Mendeley Recent Style Name 1_1">
    <vt:lpwstr>American Psychological Association 7th edition - Zorayda Restrepo</vt:lpwstr>
  </property>
  <property fmtid="{D5CDD505-2E9C-101B-9397-08002B2CF9AE}" pid="8" name="Mendeley Recent Style Id 2_1">
    <vt:lpwstr>http://www.zotero.org/styles/american-sociological-association</vt:lpwstr>
  </property>
  <property fmtid="{D5CDD505-2E9C-101B-9397-08002B2CF9AE}" pid="9" name="Mendeley Recent Style Name 2_1">
    <vt:lpwstr>American Sociological Association 6th/7th edition</vt:lpwstr>
  </property>
  <property fmtid="{D5CDD505-2E9C-101B-9397-08002B2CF9AE}" pid="10" name="Mendeley Recent Style Id 3_1">
    <vt:lpwstr>http://www.zotero.org/styles/chicago-author-date</vt:lpwstr>
  </property>
  <property fmtid="{D5CDD505-2E9C-101B-9397-08002B2CF9AE}" pid="11" name="Mendeley Recent Style Name 3_1">
    <vt:lpwstr>Chicago Manual of Style 17th edition (author-date)</vt:lpwstr>
  </property>
  <property fmtid="{D5CDD505-2E9C-101B-9397-08002B2CF9AE}" pid="12" name="Mendeley Recent Style Id 4_1">
    <vt:lpwstr>http://www.zotero.org/styles/harvard-cite-them-right</vt:lpwstr>
  </property>
  <property fmtid="{D5CDD505-2E9C-101B-9397-08002B2CF9AE}" pid="13" name="Mendeley Recent Style Name 4_1">
    <vt:lpwstr>Cite Them Right 12th edition - Harvard</vt:lpwstr>
  </property>
  <property fmtid="{D5CDD505-2E9C-101B-9397-08002B2CF9AE}" pid="14" name="Mendeley Recent Style Id 5_1">
    <vt:lpwstr>http://www.zotero.org/styles/ieee</vt:lpwstr>
  </property>
  <property fmtid="{D5CDD505-2E9C-101B-9397-08002B2CF9AE}" pid="15" name="Mendeley Recent Style Name 5_1">
    <vt:lpwstr>IEEE</vt:lpwstr>
  </property>
  <property fmtid="{D5CDD505-2E9C-101B-9397-08002B2CF9AE}" pid="16" name="Mendeley Recent Style Id 6_1">
    <vt:lpwstr>http://www.zotero.org/styles/modern-humanities-research-association</vt:lpwstr>
  </property>
  <property fmtid="{D5CDD505-2E9C-101B-9397-08002B2CF9AE}" pid="17" name="Mendeley Recent Style Name 6_1">
    <vt:lpwstr>Modern Humanities Research Association 4th edition (note with bibliography)</vt:lpwstr>
  </property>
  <property fmtid="{D5CDD505-2E9C-101B-9397-08002B2CF9AE}" pid="18" name="Mendeley Recent Style Id 7_1">
    <vt:lpwstr>http://www.zotero.org/styles/modern-language-association</vt:lpwstr>
  </property>
  <property fmtid="{D5CDD505-2E9C-101B-9397-08002B2CF9AE}" pid="19" name="Mendeley Recent Style Name 7_1">
    <vt:lpwstr>Modern Language Association 9th edition</vt:lpwstr>
  </property>
  <property fmtid="{D5CDD505-2E9C-101B-9397-08002B2CF9AE}" pid="20" name="Mendeley Recent Style Id 8_1">
    <vt:lpwstr>http://www.zotero.org/styles/nature</vt:lpwstr>
  </property>
  <property fmtid="{D5CDD505-2E9C-101B-9397-08002B2CF9AE}" pid="21" name="Mendeley Recent Style Name 8_1">
    <vt:lpwstr>Nature</vt:lpwstr>
  </property>
  <property fmtid="{D5CDD505-2E9C-101B-9397-08002B2CF9AE}" pid="22" name="Mendeley Recent Style Id 9_1">
    <vt:lpwstr>http://www.zotero.org/styles/nature-communications</vt:lpwstr>
  </property>
  <property fmtid="{D5CDD505-2E9C-101B-9397-08002B2CF9AE}" pid="23" name="Mendeley Recent Style Name 9_1">
    <vt:lpwstr>Nature Communications</vt:lpwstr>
  </property>
  <property fmtid="{D5CDD505-2E9C-101B-9397-08002B2CF9AE}" pid="24" name="Mendeley Document_1">
    <vt:lpwstr>True</vt:lpwstr>
  </property>
  <property fmtid="{D5CDD505-2E9C-101B-9397-08002B2CF9AE}" pid="25" name="Mendeley Unique User Id_1">
    <vt:lpwstr>8f8485ed-2a0f-390b-81c0-2a2b8434c8a0</vt:lpwstr>
  </property>
  <property fmtid="{D5CDD505-2E9C-101B-9397-08002B2CF9AE}" pid="26" name="Mendeley Citation Style_1">
    <vt:lpwstr>http://csl.mendeley.com/styles/30170371/apa</vt:lpwstr>
  </property>
</Properties>
</file>