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13C6" w14:textId="3586F91D" w:rsidR="00DB7FAE" w:rsidRDefault="00DB7FAE" w:rsidP="00FA5C67">
      <w:pPr>
        <w:spacing w:line="360" w:lineRule="auto"/>
        <w:rPr>
          <w:rFonts w:cs="Times New Roman"/>
          <w:color w:val="000000"/>
          <w:lang w:eastAsia="en-GB"/>
        </w:rPr>
      </w:pPr>
      <w:r>
        <w:rPr>
          <w:rFonts w:cs="Times New Roman"/>
          <w:color w:val="000000"/>
          <w:lang w:eastAsia="en-GB"/>
        </w:rPr>
        <w:t>Supporting documentation</w:t>
      </w:r>
      <w:r w:rsidR="006500C6" w:rsidRPr="0054050E">
        <w:rPr>
          <w:rFonts w:cs="Times New Roman"/>
          <w:color w:val="000000"/>
          <w:lang w:eastAsia="en-GB"/>
        </w:rPr>
        <w:t xml:space="preserve"> for </w:t>
      </w:r>
      <w:r>
        <w:rPr>
          <w:rFonts w:cs="Times New Roman"/>
          <w:color w:val="000000"/>
          <w:lang w:eastAsia="en-GB"/>
        </w:rPr>
        <w:t>the</w:t>
      </w:r>
      <w:r w:rsidR="006500C6" w:rsidRPr="0054050E">
        <w:rPr>
          <w:rFonts w:cs="Times New Roman"/>
          <w:color w:val="000000"/>
          <w:lang w:eastAsia="en-GB"/>
        </w:rPr>
        <w:t xml:space="preserve"> </w:t>
      </w:r>
      <w:r w:rsidR="006500C6">
        <w:rPr>
          <w:rFonts w:cs="Times New Roman"/>
          <w:color w:val="000000"/>
          <w:lang w:eastAsia="en-GB"/>
        </w:rPr>
        <w:t>dataset</w:t>
      </w:r>
      <w:r w:rsidR="006500C6" w:rsidRPr="0054050E">
        <w:rPr>
          <w:rFonts w:cs="Times New Roman"/>
          <w:color w:val="000000"/>
          <w:lang w:eastAsia="en-GB"/>
        </w:rPr>
        <w:t xml:space="preserve"> </w:t>
      </w:r>
      <w:r w:rsidR="006500C6" w:rsidRPr="006500C6">
        <w:rPr>
          <w:rFonts w:cs="Times New Roman"/>
          <w:i/>
          <w:iCs/>
          <w:color w:val="000000"/>
          <w:lang w:eastAsia="en-GB"/>
        </w:rPr>
        <w:t>‘</w:t>
      </w:r>
      <w:r w:rsidRPr="00DB7FAE">
        <w:rPr>
          <w:i/>
          <w:iCs/>
        </w:rPr>
        <w:t>Measurements of respiration, incorporation of litter carbon into soil fractions, and microbial community data using mineral-amended soils</w:t>
      </w:r>
      <w:r>
        <w:rPr>
          <w:i/>
          <w:iCs/>
        </w:rPr>
        <w:t>’</w:t>
      </w:r>
      <w:r w:rsidR="006500C6">
        <w:rPr>
          <w:rFonts w:cs="Times New Roman"/>
          <w:color w:val="000000"/>
          <w:lang w:eastAsia="en-GB"/>
        </w:rPr>
        <w:t xml:space="preserve">. </w:t>
      </w:r>
    </w:p>
    <w:p w14:paraId="1BD30CA6" w14:textId="0A7C0D54" w:rsidR="00ED1E4F" w:rsidRPr="006500C6" w:rsidRDefault="006500C6" w:rsidP="00FA5C67">
      <w:pPr>
        <w:spacing w:line="360" w:lineRule="auto"/>
        <w:rPr>
          <w:rFonts w:cs="Times New Roman"/>
          <w:color w:val="000000"/>
          <w:lang w:eastAsia="en-GB"/>
        </w:rPr>
      </w:pPr>
      <w:r>
        <w:rPr>
          <w:rFonts w:cs="Times New Roman"/>
          <w:color w:val="000000"/>
          <w:lang w:eastAsia="en-GB"/>
        </w:rPr>
        <w:t>This</w:t>
      </w:r>
      <w:r w:rsidR="004A70EB" w:rsidRPr="00276044">
        <w:t xml:space="preserve"> dataset descri</w:t>
      </w:r>
      <w:r w:rsidR="0065594F" w:rsidRPr="00276044">
        <w:t>b</w:t>
      </w:r>
      <w:r>
        <w:t>es</w:t>
      </w:r>
      <w:r w:rsidR="00276044" w:rsidRPr="00276044">
        <w:t xml:space="preserve"> experimental data from a soil laboratory incubation </w:t>
      </w:r>
      <w:r>
        <w:t xml:space="preserve">established </w:t>
      </w:r>
      <w:r w:rsidR="00276044" w:rsidRPr="00276044">
        <w:t>to quantify the effects of mineralogy and litter quality on litter-C loss through microbial respiration and incorporation into different SOM fractions</w:t>
      </w:r>
      <w:r w:rsidR="00276044">
        <w:t xml:space="preserve">. The dataset comprises </w:t>
      </w:r>
      <w:r w:rsidR="000639E7">
        <w:t>eight</w:t>
      </w:r>
      <w:r w:rsidR="00276044">
        <w:t xml:space="preserve"> .csv files</w:t>
      </w:r>
      <w:r>
        <w:t xml:space="preserve"> (respired_carbon.csv, soil_carbon_fractions.csv, 16S_seq_table.csv, </w:t>
      </w:r>
      <w:r w:rsidRPr="006500C6">
        <w:t>16S_taxa.csv, 16S_metadata.csv</w:t>
      </w:r>
      <w:r>
        <w:t>, ITS_seq_table.csv, IT</w:t>
      </w:r>
      <w:r w:rsidRPr="006500C6">
        <w:t xml:space="preserve">S_taxa.csv, </w:t>
      </w:r>
      <w:r>
        <w:t>IT</w:t>
      </w:r>
      <w:r w:rsidRPr="006500C6">
        <w:t>S_metadata.csv</w:t>
      </w:r>
      <w:r>
        <w:t>)</w:t>
      </w:r>
      <w:r>
        <w:rPr>
          <w:rFonts w:cs="Times New Roman"/>
          <w:color w:val="000000"/>
          <w:lang w:eastAsia="en-GB"/>
        </w:rPr>
        <w:t>.</w:t>
      </w:r>
    </w:p>
    <w:p w14:paraId="36D5B758" w14:textId="77777777" w:rsidR="000639E7" w:rsidRPr="00A249BF" w:rsidRDefault="000639E7" w:rsidP="000639E7">
      <w:pPr>
        <w:spacing w:line="360" w:lineRule="auto"/>
        <w:rPr>
          <w:b/>
        </w:rPr>
      </w:pPr>
      <w:r w:rsidRPr="00A249BF">
        <w:rPr>
          <w:b/>
        </w:rPr>
        <w:t>Metadata: [</w:t>
      </w:r>
      <w:r>
        <w:rPr>
          <w:b/>
        </w:rPr>
        <w:t>respired_carbon</w:t>
      </w:r>
      <w:r w:rsidRPr="00A249BF">
        <w:rPr>
          <w:b/>
        </w:rPr>
        <w:t>.csv]</w:t>
      </w:r>
    </w:p>
    <w:tbl>
      <w:tblPr>
        <w:tblW w:w="9801" w:type="dxa"/>
        <w:tblInd w:w="-5" w:type="dxa"/>
        <w:tblLook w:val="04A0" w:firstRow="1" w:lastRow="0" w:firstColumn="1" w:lastColumn="0" w:noHBand="0" w:noVBand="1"/>
      </w:tblPr>
      <w:tblGrid>
        <w:gridCol w:w="3636"/>
        <w:gridCol w:w="4630"/>
        <w:gridCol w:w="1591"/>
      </w:tblGrid>
      <w:tr w:rsidR="000639E7" w:rsidRPr="00DC580F" w14:paraId="5A2EBF7A"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3FE78050" w14:textId="77777777" w:rsidR="000639E7" w:rsidRPr="00DC580F" w:rsidRDefault="000639E7" w:rsidP="006D1807">
            <w:pPr>
              <w:spacing w:after="0" w:line="240" w:lineRule="auto"/>
              <w:jc w:val="center"/>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630" w:type="dxa"/>
            <w:tcBorders>
              <w:top w:val="single" w:sz="4" w:space="0" w:color="auto"/>
              <w:left w:val="nil"/>
              <w:bottom w:val="single" w:sz="4" w:space="0" w:color="auto"/>
              <w:right w:val="single" w:sz="4" w:space="0" w:color="auto"/>
            </w:tcBorders>
            <w:shd w:val="clear" w:color="000000" w:fill="D0CECE"/>
            <w:noWrap/>
            <w:vAlign w:val="center"/>
            <w:hideMark/>
          </w:tcPr>
          <w:p w14:paraId="2F3252A2" w14:textId="77777777" w:rsidR="000639E7" w:rsidRPr="00DC580F" w:rsidRDefault="000639E7" w:rsidP="006D1807">
            <w:pPr>
              <w:spacing w:after="0" w:line="240" w:lineRule="auto"/>
              <w:jc w:val="center"/>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1591" w:type="dxa"/>
            <w:tcBorders>
              <w:top w:val="single" w:sz="4" w:space="0" w:color="auto"/>
              <w:left w:val="nil"/>
              <w:bottom w:val="single" w:sz="4" w:space="0" w:color="auto"/>
              <w:right w:val="single" w:sz="4" w:space="0" w:color="auto"/>
            </w:tcBorders>
            <w:shd w:val="clear" w:color="000000" w:fill="D0CECE"/>
            <w:noWrap/>
            <w:vAlign w:val="center"/>
            <w:hideMark/>
          </w:tcPr>
          <w:p w14:paraId="3898D4F6" w14:textId="77777777" w:rsidR="000639E7" w:rsidRPr="00DC580F" w:rsidRDefault="000639E7" w:rsidP="006D1807">
            <w:pPr>
              <w:spacing w:after="0" w:line="240" w:lineRule="auto"/>
              <w:jc w:val="center"/>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0639E7" w:rsidRPr="00DC580F" w14:paraId="023A0F52"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16BC" w14:textId="77777777" w:rsidR="000639E7" w:rsidRPr="00DC580F"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Replicate</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58A6293A" w14:textId="77777777" w:rsidR="000639E7" w:rsidRPr="00DC580F"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 Numeric i</w:t>
            </w:r>
            <w:r w:rsidRPr="00DC580F">
              <w:rPr>
                <w:rFonts w:ascii="Calibri" w:eastAsia="Times New Roman" w:hAnsi="Calibri" w:cs="Times New Roman"/>
                <w:bCs/>
                <w:color w:val="000000"/>
                <w:lang w:eastAsia="en-GB"/>
              </w:rPr>
              <w:t>dentifier</w:t>
            </w:r>
            <w:r>
              <w:rPr>
                <w:rFonts w:ascii="Calibri" w:eastAsia="Times New Roman" w:hAnsi="Calibri" w:cs="Times New Roman"/>
                <w:bCs/>
                <w:color w:val="000000"/>
                <w:lang w:eastAsia="en-GB"/>
              </w:rPr>
              <w:t xml:space="preserve"> of replicate in each treatment</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79886FE8" w14:textId="77777777" w:rsidR="000639E7" w:rsidRPr="00DC580F"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0639E7" w:rsidRPr="00DC580F" w14:paraId="5643688D"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A6FF8"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Mineral_Treatment</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765632E4" w14:textId="77777777" w:rsidR="000639E7" w:rsidRPr="00DC580F"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mineral amendment to soil</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63EB55B2" w14:textId="77777777" w:rsidR="000639E7" w:rsidRPr="00DC580F"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0639E7" w:rsidRPr="00DC580F" w14:paraId="516F5D0D"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ECFB9"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Litter_Treatment</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1A43D8A2"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litter addition to soil</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37DA6C09"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0639E7" w:rsidRPr="00DC580F" w14:paraId="461788A1"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19603" w14:textId="77777777" w:rsidR="000639E7" w:rsidRDefault="000639E7" w:rsidP="006D1807">
            <w:pPr>
              <w:spacing w:after="0" w:line="240" w:lineRule="auto"/>
              <w:jc w:val="center"/>
              <w:rPr>
                <w:rFonts w:ascii="Calibri" w:eastAsia="Times New Roman" w:hAnsi="Calibri" w:cs="Times New Roman"/>
                <w:bCs/>
                <w:color w:val="000000"/>
                <w:lang w:eastAsia="en-GB"/>
              </w:rPr>
            </w:pPr>
            <w:r w:rsidRPr="00525614">
              <w:rPr>
                <w:rFonts w:ascii="Calibri" w:eastAsia="Times New Roman" w:hAnsi="Calibri" w:cs="Times New Roman"/>
                <w:bCs/>
                <w:color w:val="000000"/>
                <w:lang w:eastAsia="en-GB"/>
              </w:rPr>
              <w:t>Days_since_litter_addition</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2CF4C636"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Number of days since litter was added to soils in microcosms</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4564C648"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0639E7" w:rsidRPr="00DC580F" w14:paraId="4026EFC2"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1657A"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Sampling_Date</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54FEBCC1"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Date on which gas samples were taken from microcosms</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4B9C243C"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DD/MM/YYYY</w:t>
            </w:r>
          </w:p>
        </w:tc>
      </w:tr>
      <w:tr w:rsidR="000639E7" w:rsidRPr="00DC580F" w14:paraId="5BD90F21"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21969" w14:textId="3A292214" w:rsidR="000639E7" w:rsidRPr="00ED1E4F" w:rsidRDefault="004D7ECD" w:rsidP="00ED1E4F">
            <w:pPr>
              <w:jc w:val="center"/>
              <w:rPr>
                <w:rFonts w:ascii="Aptos Narrow" w:hAnsi="Aptos Narrow"/>
                <w:color w:val="000000"/>
              </w:rPr>
            </w:pPr>
            <w:r>
              <w:rPr>
                <w:rFonts w:ascii="Aptos Narrow" w:hAnsi="Aptos Narrow"/>
                <w:color w:val="000000"/>
              </w:rPr>
              <w:t>T</w:t>
            </w:r>
            <w:r w:rsidR="00ED1E4F">
              <w:rPr>
                <w:rFonts w:ascii="Aptos Narrow" w:hAnsi="Aptos Narrow"/>
                <w:color w:val="000000"/>
              </w:rPr>
              <w:t>otal_</w:t>
            </w:r>
            <w:r>
              <w:rPr>
                <w:rFonts w:ascii="Aptos Narrow" w:hAnsi="Aptos Narrow"/>
                <w:color w:val="000000"/>
              </w:rPr>
              <w:t>R</w:t>
            </w:r>
            <w:r w:rsidR="00ED1E4F">
              <w:rPr>
                <w:rFonts w:ascii="Aptos Narrow" w:hAnsi="Aptos Narrow"/>
                <w:color w:val="000000"/>
              </w:rPr>
              <w:t>espired</w:t>
            </w:r>
            <w:r>
              <w:rPr>
                <w:rFonts w:ascii="Aptos Narrow" w:hAnsi="Aptos Narrow"/>
                <w:color w:val="000000"/>
              </w:rPr>
              <w:t>_C</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7815C907"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Total respired carbon produced in each microcosm from time of the last sampling</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76CE1A6F" w14:textId="77777777" w:rsidR="000639E7" w:rsidRPr="005123C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Calibri"/>
                <w:bCs/>
                <w:color w:val="000000"/>
                <w:lang w:eastAsia="en-GB"/>
              </w:rPr>
              <w:t>µ</w:t>
            </w:r>
            <w:r>
              <w:rPr>
                <w:rFonts w:ascii="Calibri" w:eastAsia="Times New Roman" w:hAnsi="Calibri" w:cs="Times New Roman"/>
                <w:bCs/>
                <w:color w:val="000000"/>
                <w:lang w:eastAsia="en-GB"/>
              </w:rPr>
              <w:t>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0639E7" w:rsidRPr="00DC580F" w14:paraId="16401F8D"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65A1A" w14:textId="7A97576D" w:rsidR="000639E7" w:rsidRDefault="004D7ECD" w:rsidP="006D1807">
            <w:pPr>
              <w:jc w:val="center"/>
              <w:rPr>
                <w:rFonts w:ascii="Calibri" w:hAnsi="Calibri" w:cs="Calibri"/>
                <w:color w:val="000000"/>
              </w:rPr>
            </w:pPr>
            <w:r w:rsidRPr="004D7ECD">
              <w:rPr>
                <w:rFonts w:ascii="Calibri" w:hAnsi="Calibri" w:cs="Calibri"/>
                <w:color w:val="000000"/>
              </w:rPr>
              <w:t xml:space="preserve">Cumulative_Respired_Total_C </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275B6D9D" w14:textId="77777777" w:rsidR="000639E7" w:rsidRDefault="000639E7" w:rsidP="006D1807">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Cumulative sum (running total) of total respired carbon in each microcosm during the experiment </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7988F586" w14:textId="77777777" w:rsidR="000639E7" w:rsidRDefault="000639E7" w:rsidP="006D1807">
            <w:pPr>
              <w:spacing w:after="0" w:line="240" w:lineRule="auto"/>
              <w:jc w:val="center"/>
              <w:rPr>
                <w:rFonts w:ascii="Calibri" w:eastAsia="Times New Roman" w:hAnsi="Calibri" w:cs="Calibri"/>
                <w:bCs/>
                <w:color w:val="000000"/>
                <w:lang w:eastAsia="en-GB"/>
              </w:rPr>
            </w:pPr>
            <w:r>
              <w:rPr>
                <w:rFonts w:ascii="Calibri" w:eastAsia="Times New Roman" w:hAnsi="Calibri" w:cs="Calibri"/>
                <w:bCs/>
                <w:color w:val="000000"/>
                <w:lang w:eastAsia="en-GB"/>
              </w:rPr>
              <w:t>µ</w:t>
            </w:r>
            <w:r>
              <w:rPr>
                <w:rFonts w:ascii="Calibri" w:eastAsia="Times New Roman" w:hAnsi="Calibri" w:cs="Times New Roman"/>
                <w:bCs/>
                <w:color w:val="000000"/>
                <w:lang w:eastAsia="en-GB"/>
              </w:rPr>
              <w:t>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ED1E4F" w:rsidRPr="00DC580F" w14:paraId="47C0A0E1"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72017" w14:textId="353409CC" w:rsidR="00ED1E4F" w:rsidRPr="004D7ECD" w:rsidRDefault="004D7ECD" w:rsidP="004D7ECD">
            <w:pPr>
              <w:jc w:val="center"/>
              <w:rPr>
                <w:rFonts w:ascii="Aptos Narrow" w:hAnsi="Aptos Narrow"/>
                <w:color w:val="000000"/>
              </w:rPr>
            </w:pPr>
            <w:r>
              <w:rPr>
                <w:rFonts w:ascii="Aptos Narrow" w:hAnsi="Aptos Narrow"/>
                <w:color w:val="000000"/>
              </w:rPr>
              <w:t>Respired_Litter_Derived_C</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6D66F136"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Total litter-derived carbon produced in each microcosm from time of the last sampling</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2140A32C" w14:textId="77777777" w:rsidR="00ED1E4F" w:rsidRPr="00E120AA" w:rsidRDefault="00ED1E4F" w:rsidP="00ED1E4F">
            <w:pPr>
              <w:spacing w:after="0" w:line="240" w:lineRule="auto"/>
              <w:jc w:val="center"/>
              <w:rPr>
                <w:rFonts w:ascii="Calibri" w:eastAsia="Times New Roman" w:hAnsi="Calibri" w:cs="Calibri"/>
                <w:bCs/>
                <w:color w:val="000000"/>
                <w:lang w:eastAsia="en-GB"/>
              </w:rPr>
            </w:pPr>
            <w:r>
              <w:rPr>
                <w:rFonts w:ascii="Calibri" w:hAnsi="Calibri" w:cs="Calibri"/>
                <w:color w:val="000000"/>
              </w:rPr>
              <w:t>µg CO</w:t>
            </w:r>
            <w:r>
              <w:rPr>
                <w:rFonts w:ascii="Calibri" w:hAnsi="Calibri" w:cs="Calibri"/>
                <w:color w:val="000000"/>
                <w:vertAlign w:val="subscript"/>
              </w:rPr>
              <w:t>2</w:t>
            </w:r>
            <w:r>
              <w:rPr>
                <w:rFonts w:ascii="Calibri" w:hAnsi="Calibri" w:cs="Calibri"/>
                <w:color w:val="000000"/>
              </w:rPr>
              <w:t>-C g</w:t>
            </w:r>
            <w:r>
              <w:rPr>
                <w:rFonts w:ascii="Calibri" w:hAnsi="Calibri" w:cs="Calibri"/>
                <w:color w:val="000000"/>
                <w:vertAlign w:val="superscript"/>
              </w:rPr>
              <w:t>-1</w:t>
            </w:r>
            <w:r>
              <w:rPr>
                <w:rFonts w:ascii="Calibri" w:hAnsi="Calibri" w:cs="Calibri"/>
                <w:color w:val="000000"/>
              </w:rPr>
              <w:t xml:space="preserve"> dry weight soil</w:t>
            </w:r>
          </w:p>
        </w:tc>
      </w:tr>
      <w:tr w:rsidR="00ED1E4F" w:rsidRPr="00DC580F" w14:paraId="45D1DAD9"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8C608" w14:textId="0A6311BE" w:rsidR="00ED1E4F" w:rsidRDefault="004D7ECD" w:rsidP="00ED1E4F">
            <w:pPr>
              <w:jc w:val="center"/>
              <w:rPr>
                <w:rFonts w:ascii="Calibri" w:hAnsi="Calibri" w:cs="Calibri"/>
                <w:color w:val="000000"/>
              </w:rPr>
            </w:pPr>
            <w:r>
              <w:rPr>
                <w:rFonts w:ascii="Aptos Narrow" w:eastAsia="Times New Roman" w:hAnsi="Aptos Narrow" w:cs="Times New Roman"/>
                <w:color w:val="000000"/>
                <w:lang w:eastAsia="en-GB"/>
              </w:rPr>
              <w:t>C</w:t>
            </w:r>
            <w:r w:rsidR="00ED1E4F" w:rsidRPr="00ED1E4F">
              <w:rPr>
                <w:rFonts w:ascii="Aptos Narrow" w:eastAsia="Times New Roman" w:hAnsi="Aptos Narrow" w:cs="Times New Roman"/>
                <w:color w:val="000000"/>
                <w:lang w:eastAsia="en-GB"/>
              </w:rPr>
              <w:t>umulative_</w:t>
            </w:r>
            <w:r>
              <w:rPr>
                <w:rFonts w:ascii="Aptos Narrow" w:hAnsi="Aptos Narrow"/>
                <w:color w:val="000000"/>
              </w:rPr>
              <w:t>Respired_Litter_Derived_C</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54020921"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Cumulative sum (running total) of litter-derived carbon respired in each microcosm during the experiment </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6D252A3A" w14:textId="77777777" w:rsidR="00ED1E4F" w:rsidRDefault="00ED1E4F" w:rsidP="00ED1E4F">
            <w:pPr>
              <w:spacing w:after="0" w:line="240" w:lineRule="auto"/>
              <w:jc w:val="center"/>
              <w:rPr>
                <w:rFonts w:ascii="Calibri" w:eastAsia="Times New Roman" w:hAnsi="Calibri" w:cs="Calibri"/>
                <w:bCs/>
                <w:color w:val="000000"/>
                <w:lang w:eastAsia="en-GB"/>
              </w:rPr>
            </w:pPr>
            <w:r>
              <w:rPr>
                <w:rFonts w:ascii="Calibri" w:hAnsi="Calibri" w:cs="Calibri"/>
                <w:color w:val="000000"/>
              </w:rPr>
              <w:t>µg CO</w:t>
            </w:r>
            <w:r>
              <w:rPr>
                <w:rFonts w:ascii="Calibri" w:hAnsi="Calibri" w:cs="Calibri"/>
                <w:color w:val="000000"/>
                <w:vertAlign w:val="subscript"/>
              </w:rPr>
              <w:t>2</w:t>
            </w:r>
            <w:r>
              <w:rPr>
                <w:rFonts w:ascii="Calibri" w:hAnsi="Calibri" w:cs="Calibri"/>
                <w:color w:val="000000"/>
              </w:rPr>
              <w:t>-C g</w:t>
            </w:r>
            <w:r>
              <w:rPr>
                <w:rFonts w:ascii="Calibri" w:hAnsi="Calibri" w:cs="Calibri"/>
                <w:color w:val="000000"/>
                <w:vertAlign w:val="superscript"/>
              </w:rPr>
              <w:t>-1</w:t>
            </w:r>
            <w:r>
              <w:rPr>
                <w:rFonts w:ascii="Calibri" w:hAnsi="Calibri" w:cs="Calibri"/>
                <w:color w:val="000000"/>
              </w:rPr>
              <w:t xml:space="preserve"> dry weight soil</w:t>
            </w:r>
          </w:p>
        </w:tc>
      </w:tr>
      <w:tr w:rsidR="00ED1E4F" w:rsidRPr="00DC580F" w14:paraId="4DA5011F"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C30AB" w14:textId="66F6F5D6" w:rsidR="00ED1E4F" w:rsidRDefault="004D7ECD" w:rsidP="00ED1E4F">
            <w:pPr>
              <w:jc w:val="center"/>
              <w:rPr>
                <w:rFonts w:ascii="Calibri" w:hAnsi="Calibri" w:cs="Calibri"/>
                <w:color w:val="000000"/>
              </w:rPr>
            </w:pPr>
            <w:r>
              <w:rPr>
                <w:rFonts w:ascii="Aptos Narrow" w:eastAsia="Times New Roman" w:hAnsi="Aptos Narrow" w:cs="Times New Roman"/>
                <w:color w:val="000000"/>
                <w:lang w:eastAsia="en-GB"/>
              </w:rPr>
              <w:t>P</w:t>
            </w:r>
            <w:r w:rsidR="00ED1E4F" w:rsidRPr="00ED1E4F">
              <w:rPr>
                <w:rFonts w:ascii="Aptos Narrow" w:eastAsia="Times New Roman" w:hAnsi="Aptos Narrow" w:cs="Times New Roman"/>
                <w:color w:val="000000"/>
                <w:lang w:eastAsia="en-GB"/>
              </w:rPr>
              <w:t>rimed_</w:t>
            </w:r>
            <w:r>
              <w:rPr>
                <w:rFonts w:ascii="Aptos Narrow" w:eastAsia="Times New Roman" w:hAnsi="Aptos Narrow" w:cs="Times New Roman"/>
                <w:color w:val="000000"/>
                <w:lang w:eastAsia="en-GB"/>
              </w:rPr>
              <w:t>Soil_C</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7DB3F904"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Total primed carbon produced in each microcosm from time of the last sampling. </w:t>
            </w:r>
            <w:r w:rsidRPr="00AB7E8D">
              <w:rPr>
                <w:rFonts w:ascii="Calibri" w:eastAsia="Times New Roman" w:hAnsi="Calibri" w:cs="Times New Roman"/>
                <w:bCs/>
                <w:color w:val="000000"/>
                <w:lang w:eastAsia="en-GB"/>
              </w:rPr>
              <w:t>Primed</w:t>
            </w:r>
            <w:r>
              <w:rPr>
                <w:rFonts w:ascii="Calibri" w:eastAsia="Times New Roman" w:hAnsi="Calibri" w:cs="Times New Roman"/>
                <w:bCs/>
                <w:color w:val="000000"/>
                <w:lang w:eastAsia="en-GB"/>
              </w:rPr>
              <w:t xml:space="preserve"> carbon</w:t>
            </w:r>
            <w:r w:rsidRPr="00AB7E8D">
              <w:rPr>
                <w:rFonts w:ascii="Calibri" w:eastAsia="Times New Roman" w:hAnsi="Calibri" w:cs="Times New Roman"/>
                <w:bCs/>
                <w:color w:val="000000"/>
                <w:lang w:eastAsia="en-GB"/>
              </w:rPr>
              <w:t xml:space="preserve"> was calculated as soil derived C (treatment) </w:t>
            </w:r>
            <w:r>
              <w:rPr>
                <w:rFonts w:ascii="Calibri" w:eastAsia="Times New Roman" w:hAnsi="Calibri" w:cs="Times New Roman"/>
                <w:bCs/>
                <w:color w:val="000000"/>
                <w:lang w:eastAsia="en-GB"/>
              </w:rPr>
              <w:t>minus</w:t>
            </w:r>
            <w:r w:rsidRPr="00AB7E8D">
              <w:rPr>
                <w:rFonts w:ascii="Calibri" w:eastAsia="Times New Roman" w:hAnsi="Calibri" w:cs="Times New Roman"/>
                <w:bCs/>
                <w:color w:val="000000"/>
                <w:lang w:eastAsia="en-GB"/>
              </w:rPr>
              <w:t xml:space="preserve"> average of soil derived C in control no litter soils</w:t>
            </w:r>
            <w:r>
              <w:rPr>
                <w:rFonts w:ascii="Calibri" w:eastAsia="Times New Roman" w:hAnsi="Calibri" w:cs="Times New Roman"/>
                <w:bCs/>
                <w:color w:val="000000"/>
                <w:lang w:eastAsia="en-GB"/>
              </w:rPr>
              <w:t>.</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7C651A0B" w14:textId="77777777" w:rsidR="00ED1E4F" w:rsidRDefault="00ED1E4F" w:rsidP="00ED1E4F">
            <w:pPr>
              <w:spacing w:after="0" w:line="240" w:lineRule="auto"/>
              <w:jc w:val="center"/>
              <w:rPr>
                <w:rFonts w:ascii="Calibri" w:hAnsi="Calibri" w:cs="Calibri"/>
                <w:color w:val="000000"/>
              </w:rPr>
            </w:pPr>
            <w:r>
              <w:rPr>
                <w:rFonts w:ascii="Calibri" w:hAnsi="Calibri" w:cs="Calibri"/>
                <w:color w:val="000000"/>
              </w:rPr>
              <w:t>µg CO</w:t>
            </w:r>
            <w:r>
              <w:rPr>
                <w:rFonts w:ascii="Calibri" w:hAnsi="Calibri" w:cs="Calibri"/>
                <w:color w:val="000000"/>
                <w:vertAlign w:val="subscript"/>
              </w:rPr>
              <w:t>2</w:t>
            </w:r>
            <w:r>
              <w:rPr>
                <w:rFonts w:ascii="Calibri" w:hAnsi="Calibri" w:cs="Calibri"/>
                <w:color w:val="000000"/>
              </w:rPr>
              <w:t>-C g</w:t>
            </w:r>
            <w:r>
              <w:rPr>
                <w:rFonts w:ascii="Calibri" w:hAnsi="Calibri" w:cs="Calibri"/>
                <w:color w:val="000000"/>
                <w:vertAlign w:val="superscript"/>
              </w:rPr>
              <w:t>-1</w:t>
            </w:r>
            <w:r>
              <w:rPr>
                <w:rFonts w:ascii="Calibri" w:hAnsi="Calibri" w:cs="Calibri"/>
                <w:color w:val="000000"/>
              </w:rPr>
              <w:t xml:space="preserve"> dry weight soil</w:t>
            </w:r>
          </w:p>
        </w:tc>
      </w:tr>
      <w:tr w:rsidR="00ED1E4F" w:rsidRPr="00DC580F" w14:paraId="6282C7E3"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D61B" w14:textId="12CB48A3" w:rsidR="00ED1E4F" w:rsidRDefault="004D7ECD" w:rsidP="00ED1E4F">
            <w:pPr>
              <w:jc w:val="center"/>
              <w:rPr>
                <w:rFonts w:ascii="Calibri" w:hAnsi="Calibri" w:cs="Calibri"/>
                <w:color w:val="000000"/>
              </w:rPr>
            </w:pPr>
            <w:r>
              <w:rPr>
                <w:rFonts w:ascii="Aptos Narrow" w:eastAsia="Times New Roman" w:hAnsi="Aptos Narrow" w:cs="Times New Roman"/>
                <w:color w:val="000000"/>
                <w:lang w:eastAsia="en-GB"/>
              </w:rPr>
              <w:t>C</w:t>
            </w:r>
            <w:r w:rsidR="00ED1E4F" w:rsidRPr="00ED1E4F">
              <w:rPr>
                <w:rFonts w:ascii="Aptos Narrow" w:eastAsia="Times New Roman" w:hAnsi="Aptos Narrow" w:cs="Times New Roman"/>
                <w:color w:val="000000"/>
                <w:lang w:eastAsia="en-GB"/>
              </w:rPr>
              <w:t>umulative_</w:t>
            </w:r>
            <w:r>
              <w:rPr>
                <w:rFonts w:ascii="Aptos Narrow" w:eastAsia="Times New Roman" w:hAnsi="Aptos Narrow" w:cs="Times New Roman"/>
                <w:color w:val="000000"/>
                <w:lang w:eastAsia="en-GB"/>
              </w:rPr>
              <w:t>P</w:t>
            </w:r>
            <w:r w:rsidRPr="00ED1E4F">
              <w:rPr>
                <w:rFonts w:ascii="Aptos Narrow" w:eastAsia="Times New Roman" w:hAnsi="Aptos Narrow" w:cs="Times New Roman"/>
                <w:color w:val="000000"/>
                <w:lang w:eastAsia="en-GB"/>
              </w:rPr>
              <w:t>rimed_</w:t>
            </w:r>
            <w:r>
              <w:rPr>
                <w:rFonts w:ascii="Aptos Narrow" w:eastAsia="Times New Roman" w:hAnsi="Aptos Narrow" w:cs="Times New Roman"/>
                <w:color w:val="000000"/>
                <w:lang w:eastAsia="en-GB"/>
              </w:rPr>
              <w:t>Soil_C</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0FAAAD77"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Cumulative sum (running total) of primed carbon respired in each microcosm during the experiment </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21CD7809" w14:textId="77777777" w:rsidR="00ED1E4F" w:rsidRDefault="00ED1E4F" w:rsidP="00ED1E4F">
            <w:pPr>
              <w:spacing w:after="0" w:line="240" w:lineRule="auto"/>
              <w:jc w:val="center"/>
              <w:rPr>
                <w:rFonts w:ascii="Calibri" w:hAnsi="Calibri" w:cs="Calibri"/>
                <w:color w:val="000000"/>
              </w:rPr>
            </w:pPr>
            <w:r>
              <w:rPr>
                <w:rFonts w:ascii="Calibri" w:hAnsi="Calibri" w:cs="Calibri"/>
                <w:color w:val="000000"/>
              </w:rPr>
              <w:t>µg CO</w:t>
            </w:r>
            <w:r>
              <w:rPr>
                <w:rFonts w:ascii="Calibri" w:hAnsi="Calibri" w:cs="Calibri"/>
                <w:color w:val="000000"/>
                <w:vertAlign w:val="subscript"/>
              </w:rPr>
              <w:t>2</w:t>
            </w:r>
            <w:r>
              <w:rPr>
                <w:rFonts w:ascii="Calibri" w:hAnsi="Calibri" w:cs="Calibri"/>
                <w:color w:val="000000"/>
              </w:rPr>
              <w:t>-C g</w:t>
            </w:r>
            <w:r>
              <w:rPr>
                <w:rFonts w:ascii="Calibri" w:hAnsi="Calibri" w:cs="Calibri"/>
                <w:color w:val="000000"/>
                <w:vertAlign w:val="superscript"/>
              </w:rPr>
              <w:t>-1</w:t>
            </w:r>
            <w:r>
              <w:rPr>
                <w:rFonts w:ascii="Calibri" w:hAnsi="Calibri" w:cs="Calibri"/>
                <w:color w:val="000000"/>
              </w:rPr>
              <w:t xml:space="preserve"> dry weight soil</w:t>
            </w:r>
          </w:p>
        </w:tc>
      </w:tr>
      <w:tr w:rsidR="00ED1E4F" w:rsidRPr="00DC580F" w14:paraId="215037B1"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B2867" w14:textId="05CCA572" w:rsidR="00ED1E4F" w:rsidRDefault="004D7ECD" w:rsidP="00ED1E4F">
            <w:pPr>
              <w:jc w:val="center"/>
              <w:rPr>
                <w:rFonts w:ascii="Calibri" w:hAnsi="Calibri" w:cs="Calibri"/>
                <w:color w:val="000000"/>
              </w:rPr>
            </w:pPr>
            <w:r>
              <w:rPr>
                <w:rFonts w:ascii="Aptos Narrow" w:eastAsia="Times New Roman" w:hAnsi="Aptos Narrow" w:cs="Times New Roman"/>
                <w:color w:val="000000"/>
                <w:lang w:eastAsia="en-GB"/>
              </w:rPr>
              <w:t>Percent</w:t>
            </w:r>
            <w:r w:rsidRPr="004D7ECD">
              <w:rPr>
                <w:rFonts w:ascii="Aptos Narrow" w:eastAsia="Times New Roman" w:hAnsi="Aptos Narrow" w:cs="Times New Roman"/>
                <w:color w:val="000000"/>
                <w:lang w:eastAsia="en-GB"/>
              </w:rPr>
              <w:t>_ Litter_C_Added_Respired</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4E89E88F"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Respired litter derived C in each microcosm from time of the last sampling expressed as a percentage of initial litter carbon addition </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1BAB9A6E" w14:textId="77777777" w:rsidR="00ED1E4F" w:rsidRDefault="00ED1E4F" w:rsidP="00ED1E4F">
            <w:pPr>
              <w:spacing w:after="0" w:line="240" w:lineRule="auto"/>
              <w:jc w:val="center"/>
              <w:rPr>
                <w:rFonts w:ascii="Calibri" w:hAnsi="Calibri" w:cs="Calibri"/>
                <w:color w:val="000000"/>
              </w:rPr>
            </w:pPr>
            <w:r>
              <w:rPr>
                <w:rFonts w:ascii="Calibri" w:hAnsi="Calibri" w:cs="Calibri"/>
                <w:color w:val="000000"/>
              </w:rPr>
              <w:t>%</w:t>
            </w:r>
          </w:p>
        </w:tc>
      </w:tr>
      <w:tr w:rsidR="00ED1E4F" w:rsidRPr="00DC580F" w14:paraId="26CD87BB" w14:textId="77777777" w:rsidTr="001649CA">
        <w:trPr>
          <w:trHeight w:val="419"/>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550F4" w14:textId="18FE02B0" w:rsidR="00ED1E4F" w:rsidRPr="004D7ECD" w:rsidRDefault="004D7ECD" w:rsidP="004D7ECD">
            <w:pPr>
              <w:jc w:val="center"/>
              <w:rPr>
                <w:rFonts w:ascii="Aptos Narrow" w:hAnsi="Aptos Narrow"/>
                <w:color w:val="000000"/>
              </w:rPr>
            </w:pPr>
            <w:r>
              <w:rPr>
                <w:rFonts w:ascii="Aptos Narrow" w:hAnsi="Aptos Narrow"/>
                <w:color w:val="000000"/>
              </w:rPr>
              <w:t>Cumulative_Percent_ Litter_C_Added_Respired</w:t>
            </w:r>
          </w:p>
        </w:tc>
        <w:tc>
          <w:tcPr>
            <w:tcW w:w="4630" w:type="dxa"/>
            <w:tcBorders>
              <w:top w:val="single" w:sz="4" w:space="0" w:color="auto"/>
              <w:left w:val="nil"/>
              <w:bottom w:val="single" w:sz="4" w:space="0" w:color="auto"/>
              <w:right w:val="single" w:sz="4" w:space="0" w:color="auto"/>
            </w:tcBorders>
            <w:shd w:val="clear" w:color="auto" w:fill="auto"/>
            <w:noWrap/>
            <w:vAlign w:val="center"/>
          </w:tcPr>
          <w:p w14:paraId="38AF5757" w14:textId="77777777" w:rsidR="00ED1E4F" w:rsidRDefault="00ED1E4F" w:rsidP="00ED1E4F">
            <w:pPr>
              <w:spacing w:after="0" w:line="240" w:lineRule="auto"/>
              <w:jc w:val="center"/>
              <w:rPr>
                <w:rFonts w:ascii="Calibri" w:eastAsia="Times New Roman" w:hAnsi="Calibri" w:cs="Times New Roman"/>
                <w:bCs/>
                <w:color w:val="000000"/>
                <w:lang w:eastAsia="en-GB"/>
              </w:rPr>
            </w:pPr>
            <w:r>
              <w:rPr>
                <w:rFonts w:ascii="Calibri" w:eastAsia="Times New Roman" w:hAnsi="Calibri" w:cs="Times New Roman"/>
                <w:bCs/>
                <w:color w:val="000000"/>
                <w:lang w:eastAsia="en-GB"/>
              </w:rPr>
              <w:t>Cumulative sum (running total) of respired litter derived C in each microcosm during the experiment expressed as a percentage of initial litter carbon addition</w:t>
            </w:r>
          </w:p>
        </w:tc>
        <w:tc>
          <w:tcPr>
            <w:tcW w:w="1591" w:type="dxa"/>
            <w:tcBorders>
              <w:top w:val="single" w:sz="4" w:space="0" w:color="auto"/>
              <w:left w:val="nil"/>
              <w:bottom w:val="single" w:sz="4" w:space="0" w:color="auto"/>
              <w:right w:val="single" w:sz="4" w:space="0" w:color="auto"/>
            </w:tcBorders>
            <w:shd w:val="clear" w:color="auto" w:fill="auto"/>
            <w:noWrap/>
            <w:vAlign w:val="center"/>
          </w:tcPr>
          <w:p w14:paraId="39B66F03" w14:textId="77777777" w:rsidR="00ED1E4F" w:rsidRDefault="00ED1E4F" w:rsidP="00ED1E4F">
            <w:pPr>
              <w:spacing w:after="0" w:line="240" w:lineRule="auto"/>
              <w:jc w:val="center"/>
              <w:rPr>
                <w:rFonts w:ascii="Calibri" w:hAnsi="Calibri" w:cs="Calibri"/>
                <w:color w:val="000000"/>
              </w:rPr>
            </w:pPr>
            <w:r>
              <w:rPr>
                <w:rFonts w:ascii="Calibri" w:hAnsi="Calibri" w:cs="Calibri"/>
                <w:color w:val="000000"/>
              </w:rPr>
              <w:t>%</w:t>
            </w:r>
          </w:p>
        </w:tc>
      </w:tr>
    </w:tbl>
    <w:p w14:paraId="35DCC8E8" w14:textId="77777777" w:rsidR="000639E7" w:rsidRDefault="000639E7" w:rsidP="000639E7">
      <w:pPr>
        <w:spacing w:line="360" w:lineRule="auto"/>
        <w:rPr>
          <w:b/>
        </w:rPr>
      </w:pPr>
    </w:p>
    <w:p w14:paraId="0BBE0E01" w14:textId="77777777" w:rsidR="00EE2D5A" w:rsidRDefault="00EE2D5A" w:rsidP="000639E7">
      <w:pPr>
        <w:spacing w:line="360" w:lineRule="auto"/>
        <w:rPr>
          <w:b/>
        </w:rPr>
      </w:pPr>
    </w:p>
    <w:p w14:paraId="282E7553" w14:textId="3024B845" w:rsidR="007E6370" w:rsidRPr="00A249BF" w:rsidRDefault="000639E7" w:rsidP="000639E7">
      <w:pPr>
        <w:spacing w:line="360" w:lineRule="auto"/>
        <w:rPr>
          <w:b/>
        </w:rPr>
      </w:pPr>
      <w:r w:rsidRPr="00A249BF">
        <w:rPr>
          <w:b/>
        </w:rPr>
        <w:lastRenderedPageBreak/>
        <w:t>Metadata: [</w:t>
      </w:r>
      <w:r w:rsidR="007E6370">
        <w:rPr>
          <w:b/>
        </w:rPr>
        <w:t>soil_carbon_fractions</w:t>
      </w:r>
      <w:r w:rsidRPr="00A249BF">
        <w:rPr>
          <w:b/>
        </w:rPr>
        <w:t>.csv]</w:t>
      </w:r>
    </w:p>
    <w:tbl>
      <w:tblPr>
        <w:tblW w:w="9021" w:type="dxa"/>
        <w:tblInd w:w="-5" w:type="dxa"/>
        <w:tblLook w:val="04A0" w:firstRow="1" w:lastRow="0" w:firstColumn="1" w:lastColumn="0" w:noHBand="0" w:noVBand="1"/>
      </w:tblPr>
      <w:tblGrid>
        <w:gridCol w:w="2694"/>
        <w:gridCol w:w="4303"/>
        <w:gridCol w:w="2024"/>
      </w:tblGrid>
      <w:tr w:rsidR="000639E7" w:rsidRPr="00DC580F" w14:paraId="6996FE7D"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D0419C2" w14:textId="77777777" w:rsidR="000639E7" w:rsidRPr="00DC580F" w:rsidRDefault="000639E7"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303" w:type="dxa"/>
            <w:tcBorders>
              <w:top w:val="single" w:sz="4" w:space="0" w:color="auto"/>
              <w:left w:val="nil"/>
              <w:bottom w:val="single" w:sz="4" w:space="0" w:color="auto"/>
              <w:right w:val="single" w:sz="4" w:space="0" w:color="auto"/>
            </w:tcBorders>
            <w:shd w:val="clear" w:color="000000" w:fill="D0CECE"/>
            <w:noWrap/>
            <w:vAlign w:val="bottom"/>
            <w:hideMark/>
          </w:tcPr>
          <w:p w14:paraId="715CE5E4" w14:textId="77777777" w:rsidR="000639E7" w:rsidRPr="00DC580F" w:rsidRDefault="000639E7"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2024" w:type="dxa"/>
            <w:tcBorders>
              <w:top w:val="single" w:sz="4" w:space="0" w:color="auto"/>
              <w:left w:val="nil"/>
              <w:bottom w:val="single" w:sz="4" w:space="0" w:color="auto"/>
              <w:right w:val="single" w:sz="4" w:space="0" w:color="auto"/>
            </w:tcBorders>
            <w:shd w:val="clear" w:color="000000" w:fill="D0CECE"/>
            <w:noWrap/>
            <w:vAlign w:val="bottom"/>
            <w:hideMark/>
          </w:tcPr>
          <w:p w14:paraId="13EC416F" w14:textId="77777777" w:rsidR="000639E7" w:rsidRPr="00DC580F" w:rsidRDefault="000639E7"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7E6370" w:rsidRPr="00DC580F" w14:paraId="47B777D0"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00E32" w14:textId="0967F947"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Replicate</w:t>
            </w:r>
          </w:p>
        </w:tc>
        <w:tc>
          <w:tcPr>
            <w:tcW w:w="4303" w:type="dxa"/>
            <w:tcBorders>
              <w:top w:val="single" w:sz="4" w:space="0" w:color="auto"/>
              <w:left w:val="nil"/>
              <w:bottom w:val="single" w:sz="4" w:space="0" w:color="auto"/>
              <w:right w:val="single" w:sz="4" w:space="0" w:color="auto"/>
            </w:tcBorders>
            <w:shd w:val="clear" w:color="auto" w:fill="auto"/>
            <w:noWrap/>
            <w:vAlign w:val="center"/>
          </w:tcPr>
          <w:p w14:paraId="21FD665D" w14:textId="56D65A85" w:rsidR="007E6370" w:rsidRPr="00DC580F"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 Numeric i</w:t>
            </w:r>
            <w:r w:rsidRPr="00DC580F">
              <w:rPr>
                <w:rFonts w:ascii="Calibri" w:eastAsia="Times New Roman" w:hAnsi="Calibri" w:cs="Times New Roman"/>
                <w:bCs/>
                <w:color w:val="000000"/>
                <w:lang w:eastAsia="en-GB"/>
              </w:rPr>
              <w:t>dentifier</w:t>
            </w:r>
            <w:r>
              <w:rPr>
                <w:rFonts w:ascii="Calibri" w:eastAsia="Times New Roman" w:hAnsi="Calibri" w:cs="Times New Roman"/>
                <w:bCs/>
                <w:color w:val="000000"/>
                <w:lang w:eastAsia="en-GB"/>
              </w:rPr>
              <w:t xml:space="preserve"> of replicate in each treatment</w:t>
            </w:r>
          </w:p>
        </w:tc>
        <w:tc>
          <w:tcPr>
            <w:tcW w:w="2024" w:type="dxa"/>
            <w:tcBorders>
              <w:top w:val="single" w:sz="4" w:space="0" w:color="auto"/>
              <w:left w:val="nil"/>
              <w:bottom w:val="single" w:sz="4" w:space="0" w:color="auto"/>
              <w:right w:val="single" w:sz="4" w:space="0" w:color="auto"/>
            </w:tcBorders>
            <w:shd w:val="clear" w:color="auto" w:fill="auto"/>
            <w:noWrap/>
            <w:vAlign w:val="center"/>
          </w:tcPr>
          <w:p w14:paraId="114CBB3B" w14:textId="6B4FC0D6" w:rsidR="007E6370" w:rsidRPr="00DC580F"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7E6370" w:rsidRPr="00DC580F" w14:paraId="4F340697"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C34F0" w14:textId="0946B2C6"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Mineral_Treatment</w:t>
            </w:r>
          </w:p>
        </w:tc>
        <w:tc>
          <w:tcPr>
            <w:tcW w:w="4303" w:type="dxa"/>
            <w:tcBorders>
              <w:top w:val="single" w:sz="4" w:space="0" w:color="auto"/>
              <w:left w:val="nil"/>
              <w:bottom w:val="single" w:sz="4" w:space="0" w:color="auto"/>
              <w:right w:val="single" w:sz="4" w:space="0" w:color="auto"/>
            </w:tcBorders>
            <w:shd w:val="clear" w:color="auto" w:fill="auto"/>
            <w:noWrap/>
            <w:vAlign w:val="center"/>
          </w:tcPr>
          <w:p w14:paraId="0C07B4E1" w14:textId="0C4A23AA"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mineral amendment to soil</w:t>
            </w:r>
          </w:p>
        </w:tc>
        <w:tc>
          <w:tcPr>
            <w:tcW w:w="2024" w:type="dxa"/>
            <w:tcBorders>
              <w:top w:val="single" w:sz="4" w:space="0" w:color="auto"/>
              <w:left w:val="nil"/>
              <w:bottom w:val="single" w:sz="4" w:space="0" w:color="auto"/>
              <w:right w:val="single" w:sz="4" w:space="0" w:color="auto"/>
            </w:tcBorders>
            <w:shd w:val="clear" w:color="auto" w:fill="auto"/>
            <w:noWrap/>
            <w:vAlign w:val="center"/>
          </w:tcPr>
          <w:p w14:paraId="1EB2DF7A" w14:textId="1FE2B82A"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E6370" w:rsidRPr="00DC580F" w14:paraId="4622E59F"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D9C55" w14:textId="76A07054"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Litter_Treatment</w:t>
            </w:r>
          </w:p>
        </w:tc>
        <w:tc>
          <w:tcPr>
            <w:tcW w:w="4303" w:type="dxa"/>
            <w:tcBorders>
              <w:top w:val="single" w:sz="4" w:space="0" w:color="auto"/>
              <w:left w:val="nil"/>
              <w:bottom w:val="single" w:sz="4" w:space="0" w:color="auto"/>
              <w:right w:val="single" w:sz="4" w:space="0" w:color="auto"/>
            </w:tcBorders>
            <w:shd w:val="clear" w:color="auto" w:fill="auto"/>
            <w:noWrap/>
            <w:vAlign w:val="center"/>
          </w:tcPr>
          <w:p w14:paraId="4B933BAD" w14:textId="62777F98"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litter addition to soil</w:t>
            </w:r>
          </w:p>
        </w:tc>
        <w:tc>
          <w:tcPr>
            <w:tcW w:w="2024" w:type="dxa"/>
            <w:tcBorders>
              <w:top w:val="single" w:sz="4" w:space="0" w:color="auto"/>
              <w:left w:val="nil"/>
              <w:bottom w:val="single" w:sz="4" w:space="0" w:color="auto"/>
              <w:right w:val="single" w:sz="4" w:space="0" w:color="auto"/>
            </w:tcBorders>
            <w:shd w:val="clear" w:color="auto" w:fill="auto"/>
            <w:noWrap/>
            <w:vAlign w:val="center"/>
          </w:tcPr>
          <w:p w14:paraId="6A652AAC" w14:textId="0DA9C086" w:rsidR="007E6370" w:rsidRDefault="007E6370"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0639E7" w:rsidRPr="00DC580F" w14:paraId="4B637DB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FD622" w14:textId="62B30CDF" w:rsidR="000639E7" w:rsidRDefault="007E6370" w:rsidP="006D1807">
            <w:pPr>
              <w:spacing w:after="0" w:line="240" w:lineRule="auto"/>
              <w:rPr>
                <w:rFonts w:ascii="Calibri" w:eastAsia="Times New Roman" w:hAnsi="Calibri" w:cs="Times New Roman"/>
                <w:bCs/>
                <w:color w:val="000000"/>
                <w:lang w:eastAsia="en-GB"/>
              </w:rPr>
            </w:pPr>
            <w:r w:rsidRPr="007E6370">
              <w:rPr>
                <w:rFonts w:ascii="Aptos Narrow" w:eastAsia="Times New Roman" w:hAnsi="Aptos Narrow" w:cs="Times New Roman"/>
                <w:color w:val="000000"/>
                <w:lang w:eastAsia="en-GB"/>
              </w:rPr>
              <w:t>starting_mass_g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1756BA3C" w14:textId="073AE724" w:rsidR="000639E7" w:rsidRDefault="00E57C5A"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soil used for soil fractionation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5334824" w14:textId="25A45284" w:rsidR="000639E7" w:rsidRDefault="00E57C5A"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g</w:t>
            </w:r>
          </w:p>
        </w:tc>
      </w:tr>
      <w:tr w:rsidR="007E6370" w:rsidRPr="00DC580F" w14:paraId="680FF1EE"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9EFCE" w14:textId="41088751" w:rsidR="007E6370" w:rsidRDefault="007E6370" w:rsidP="007E6370">
            <w:pPr>
              <w:spacing w:after="0" w:line="240" w:lineRule="auto"/>
              <w:rPr>
                <w:rFonts w:ascii="Calibri" w:eastAsia="Times New Roman" w:hAnsi="Calibri" w:cs="Times New Roman"/>
                <w:bCs/>
                <w:color w:val="000000"/>
                <w:lang w:eastAsia="en-GB"/>
              </w:rPr>
            </w:pPr>
            <w:r w:rsidRPr="007E6370">
              <w:rPr>
                <w:rFonts w:ascii="Aptos Narrow" w:eastAsia="Times New Roman" w:hAnsi="Aptos Narrow" w:cs="Times New Roman"/>
                <w:color w:val="000000"/>
                <w:lang w:eastAsia="en-GB"/>
              </w:rPr>
              <w:t>POM_fraction_g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3DD17905" w14:textId="7D8EF452" w:rsidR="007E6370" w:rsidRDefault="00E57C5A"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material recovered as particulate organic matter (POM)</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281C7DB9" w14:textId="314DA7F1" w:rsidR="007E6370" w:rsidRDefault="00E57C5A" w:rsidP="007E637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g </w:t>
            </w:r>
          </w:p>
        </w:tc>
      </w:tr>
      <w:tr w:rsidR="00E57C5A" w:rsidRPr="00DC580F" w14:paraId="2C7855C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11B7D" w14:textId="0FDEF667" w:rsidR="00E57C5A" w:rsidRDefault="00E57C5A" w:rsidP="00E57C5A">
            <w:pPr>
              <w:spacing w:after="0" w:line="240" w:lineRule="auto"/>
              <w:rPr>
                <w:rFonts w:ascii="Calibri" w:eastAsia="Times New Roman" w:hAnsi="Calibri" w:cs="Times New Roman"/>
                <w:bCs/>
                <w:color w:val="000000"/>
                <w:lang w:eastAsia="en-GB"/>
              </w:rPr>
            </w:pPr>
            <w:r w:rsidRPr="007E6370">
              <w:rPr>
                <w:rFonts w:ascii="Aptos Narrow" w:eastAsia="Times New Roman" w:hAnsi="Aptos Narrow" w:cs="Times New Roman"/>
                <w:color w:val="000000"/>
                <w:lang w:eastAsia="en-GB"/>
              </w:rPr>
              <w:t>hPOM_fraction_g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948770E" w14:textId="50B9E1F7"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material recovered as heavy particulate organic matter (hPOM)</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6C0C3C75" w14:textId="13B12F59"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g </w:t>
            </w:r>
          </w:p>
        </w:tc>
      </w:tr>
      <w:tr w:rsidR="00E57C5A" w:rsidRPr="00DC580F" w14:paraId="21DE60D7"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EB3B1" w14:textId="0D6C3DF7" w:rsidR="00E57C5A" w:rsidRDefault="00E57C5A" w:rsidP="00E57C5A">
            <w:pPr>
              <w:spacing w:after="0" w:line="240" w:lineRule="auto"/>
              <w:rPr>
                <w:rFonts w:ascii="Calibri" w:eastAsia="Times New Roman" w:hAnsi="Calibri" w:cs="Times New Roman"/>
                <w:bCs/>
                <w:color w:val="000000"/>
                <w:lang w:eastAsia="en-GB"/>
              </w:rPr>
            </w:pPr>
            <w:r w:rsidRPr="007E6370">
              <w:rPr>
                <w:rFonts w:ascii="Aptos Narrow" w:eastAsia="Times New Roman" w:hAnsi="Aptos Narrow" w:cs="Times New Roman"/>
                <w:color w:val="000000"/>
                <w:lang w:eastAsia="en-GB"/>
              </w:rPr>
              <w:t>MAOM_</w:t>
            </w:r>
            <w:r>
              <w:rPr>
                <w:rFonts w:ascii="Aptos Narrow" w:eastAsia="Times New Roman" w:hAnsi="Aptos Narrow" w:cs="Times New Roman"/>
                <w:color w:val="000000"/>
                <w:lang w:eastAsia="en-GB"/>
              </w:rPr>
              <w:t>fraction_</w:t>
            </w:r>
            <w:r w:rsidRPr="007E6370">
              <w:rPr>
                <w:rFonts w:ascii="Aptos Narrow" w:eastAsia="Times New Roman" w:hAnsi="Aptos Narrow" w:cs="Times New Roman"/>
                <w:color w:val="000000"/>
                <w:lang w:eastAsia="en-GB"/>
              </w:rPr>
              <w:t>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5AC05A53" w14:textId="49AA3E96"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material recovered as mineral associated organic matter (MAOM)</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205617DE" w14:textId="57617D23"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g </w:t>
            </w:r>
          </w:p>
        </w:tc>
      </w:tr>
      <w:tr w:rsidR="00E57C5A" w:rsidRPr="00DC580F" w14:paraId="6B80269F"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C9CC6" w14:textId="770A58FE"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percent_POM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09E70AA9" w14:textId="3E8E04F2"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of soil mass as POM relative to starting mass of soil used in soil fractionation procedure</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F90A7BE" w14:textId="520A9A94"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315816A8"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2DDF3" w14:textId="2FB3265D"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percent_hPOM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6DB99B5A" w14:textId="3A9335F7"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of soil mass as hPOM relative to starting mass of soil used in soil fractionation procedure</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0489B101" w14:textId="7BD90B0F"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3796CD86"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9F3B7" w14:textId="410FDA48"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percent_MAOM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AB76E4D" w14:textId="18004D05"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of soil mass as MAOM relative to starting mass of soil used in soil fractionation procedure</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A0F4A00" w14:textId="508A42D9"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55EA0583"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75A55" w14:textId="759ABC19"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percent_recovery</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53141C0" w14:textId="714AB49D"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mass recovery relative to starting mass of soil used in soil fractionation procedure</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0DB4388C" w14:textId="6333572C"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7124B3AB"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C79D2" w14:textId="1F744D59"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percent_POM_norm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15FA4269" w14:textId="7AFC4C0A"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of soil mass as POM normalized to actual mass recovery</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CD276CF" w14:textId="3BFE20EE"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0F5EEAA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DAA79" w14:textId="7DE96702"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percent_hPOM_norm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2F51A778" w14:textId="766B9483"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Percentage of soil mass as hPOM normalized to actual mass recovery</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6A927351" w14:textId="1F4229B2"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19D8A324"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BF429" w14:textId="23AD8CB0"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percent_MAOM_norm</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2DB2A249" w14:textId="51EEFF7E" w:rsidR="00E57C5A" w:rsidRDefault="00E57C5A"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Percentage of soil mass as MAOM normalized </w:t>
            </w:r>
            <w:r w:rsidR="00EB4EB9">
              <w:rPr>
                <w:rFonts w:ascii="Calibri" w:eastAsia="Times New Roman" w:hAnsi="Calibri" w:cs="Times New Roman"/>
                <w:bCs/>
                <w:color w:val="000000"/>
                <w:lang w:eastAsia="en-GB"/>
              </w:rPr>
              <w:t xml:space="preserve">to </w:t>
            </w:r>
            <w:r>
              <w:rPr>
                <w:rFonts w:ascii="Calibri" w:eastAsia="Times New Roman" w:hAnsi="Calibri" w:cs="Times New Roman"/>
                <w:bCs/>
                <w:color w:val="000000"/>
                <w:lang w:eastAsia="en-GB"/>
              </w:rPr>
              <w:t>actual mass recovery</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90898BF" w14:textId="48466655"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3FAD2BAE"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7680F" w14:textId="1888B062"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OC_bulk_percent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C5FC1F7" w14:textId="0809C587"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Bulk soil carbon concentration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00A11B9E" w14:textId="4FD0AE75"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5D341679"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CAA1C" w14:textId="13E5641C"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OC_POM_percent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3C26F14D" w14:textId="76028CFE"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Soil POM fraction carbon concentration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D03FE00" w14:textId="13C1A7B5"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0288A51B"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EFCF2" w14:textId="599F1FBD"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OC_hPOM_percent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1B4A935A" w14:textId="53574960"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Soil hPOM fraction carbon concentration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1703A975" w14:textId="074B7F22"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3F857635"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2A7BE" w14:textId="33CEF30C"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OC_MAOM_percent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655A00EF" w14:textId="27EA3990"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Soil MAOM fraction carbon concentration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48E2CAA8" w14:textId="7658ED8D"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8453A9" w:rsidRPr="00DC580F" w14:paraId="6D26059D"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6A261" w14:textId="10B6B755" w:rsidR="008453A9" w:rsidRPr="007E6370" w:rsidRDefault="008453A9" w:rsidP="00E57C5A">
            <w:pPr>
              <w:spacing w:after="0" w:line="240" w:lineRule="auto"/>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TN_MAOM_percent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0B8030B8" w14:textId="76D449B3" w:rsidR="008453A9" w:rsidRDefault="008453A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Soil MAOM fraction nitrogen concentration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4FD9AF47" w14:textId="491C499E" w:rsidR="008453A9" w:rsidRDefault="008453A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8453A9" w:rsidRPr="00DC580F" w14:paraId="5AFECF35"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BBD55" w14:textId="01F9B36A" w:rsidR="008453A9" w:rsidRPr="007E6370" w:rsidRDefault="008453A9" w:rsidP="00E57C5A">
            <w:pPr>
              <w:spacing w:after="0" w:line="240" w:lineRule="auto"/>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MAOM_CN</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AEB4CD4" w14:textId="7C35F788" w:rsidR="008453A9" w:rsidRDefault="008453A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Carbon to nitrogen ratio of soil MAOM fraction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FEF50E2" w14:textId="19EDD736" w:rsidR="008453A9" w:rsidRDefault="008453A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E57C5A" w:rsidRPr="00DC580F" w14:paraId="38A9456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4ADA9" w14:textId="28D182AB"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OC_bulk_mg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A572780" w14:textId="49D3CCC0"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organic carbon in bulk soil used for soil fractionation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C93441F" w14:textId="391B5B1D"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w:t>
            </w:r>
          </w:p>
        </w:tc>
      </w:tr>
      <w:tr w:rsidR="00E57C5A" w:rsidRPr="00DC580F" w14:paraId="2AE0133D"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79EA3" w14:textId="0E0B99BF"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OC_POM_mg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AEDAB7A" w14:textId="75C410A5"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organic carbon in POM fraction isolated during soil fractionation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0AD8667A" w14:textId="6BF9CB56"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w:t>
            </w:r>
          </w:p>
        </w:tc>
      </w:tr>
      <w:tr w:rsidR="00E57C5A" w:rsidRPr="00DC580F" w14:paraId="47DA42AF"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ED87C" w14:textId="56F46FBF"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OC_hPOM_mg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8D3F844" w14:textId="38A7B93D"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organic carbon in hPOM fraction isolated during soil fractionation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6E84634" w14:textId="713F8C48"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w:t>
            </w:r>
          </w:p>
        </w:tc>
      </w:tr>
      <w:tr w:rsidR="00E57C5A" w:rsidRPr="00DC580F" w14:paraId="592D92B9"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D0EEA" w14:textId="79443D90"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lastRenderedPageBreak/>
              <w:t>OC_MAOM_mg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1071EA99" w14:textId="47953287"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Mass of organic carbon in MAOM fraction isolated during soil fractionation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D419CE9" w14:textId="4094F048"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w:t>
            </w:r>
          </w:p>
        </w:tc>
      </w:tr>
      <w:tr w:rsidR="00E57C5A" w:rsidRPr="00DC580F" w14:paraId="270CF11C"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41452" w14:textId="53DF107A"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OC_recovery_percent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557C7C4F" w14:textId="554F2092"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Percentage organic carbon recovery relative to organic carbon in starting mass of soil </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23B9B978" w14:textId="66BAE396" w:rsidR="00E57C5A" w:rsidRDefault="00EB4EB9"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E57C5A" w:rsidRPr="00DC580F" w14:paraId="6E3021BF"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A81B6" w14:textId="6E3540D9"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POM_litter_c_mg_g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7A9EE1FB" w14:textId="6E8B5738"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POM fraction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C50433C" w14:textId="33E49D6A"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E57C5A" w:rsidRPr="00DC580F" w14:paraId="4ECA1716"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B8B21" w14:textId="4BC98FA2"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hPOM_litter_c_mg_g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F655CCF" w14:textId="2A4FA2A6"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hPOM fraction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7EA659A5" w14:textId="795FEA41"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E57C5A" w:rsidRPr="00DC580F" w14:paraId="70680C38"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4827B" w14:textId="0A40486F" w:rsidR="00E57C5A" w:rsidRPr="007E6370" w:rsidRDefault="00E57C5A" w:rsidP="00E57C5A">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MAOM_litter_c_mg_g</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0E6E7A35" w14:textId="13DC34FE"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MAOM fraction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F530EB5" w14:textId="6FAAB1CD" w:rsidR="00E57C5A" w:rsidRDefault="00C259D0" w:rsidP="00E57C5A">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C259D0" w:rsidRPr="00DC580F" w14:paraId="068FC015"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9B1B5" w14:textId="42FAD0F6"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POM_litter_c_percent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23136637" w14:textId="0ADC25B7"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POM fraction expressed as a percentage of initial litter addition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A451051" w14:textId="66E58CA3"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C259D0" w:rsidRPr="00DC580F" w14:paraId="733D2E44"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89223" w14:textId="68B9115E"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hPOM_litter_c_percent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509B1E82" w14:textId="78E481A7"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hPOM fraction expressed as a percentage of initial litter addition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69EE3A3D" w14:textId="0F512E39"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C259D0" w:rsidRPr="00DC580F" w14:paraId="7B03CF1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ACC24" w14:textId="7D1DFB61"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MAOM_litter_c_percent</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38B63AEC" w14:textId="7846EDD3"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MAOM fraction expressed as a percentage of initial litter addition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41FF5244" w14:textId="3866EE7D"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C259D0" w:rsidRPr="00DC580F" w14:paraId="2B233E3A"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BF638" w14:textId="6513C279"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MBC_litter_c_mg_g_T15</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F71B941" w14:textId="0B569552"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microbial biomass at T15</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58DCD6A4" w14:textId="34477107"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Calibri"/>
                <w:bCs/>
                <w:color w:val="000000"/>
                <w:lang w:eastAsia="en-GB"/>
              </w:rPr>
              <w:t>µ</w:t>
            </w:r>
            <w:r>
              <w:rPr>
                <w:rFonts w:ascii="Calibri" w:eastAsia="Times New Roman" w:hAnsi="Calibri" w:cs="Times New Roman"/>
                <w:bCs/>
                <w:color w:val="000000"/>
                <w:lang w:eastAsia="en-GB"/>
              </w:rPr>
              <w:t>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C259D0" w:rsidRPr="00DC580F" w14:paraId="29160EAD"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6F916" w14:textId="0C314E6C"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MBC_litter_c_mg_g_T126</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465E7571" w14:textId="1EA707A5"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microbial biomass at T126</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30CC4F97" w14:textId="1843EE9D"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Calibri"/>
                <w:bCs/>
                <w:color w:val="000000"/>
                <w:lang w:eastAsia="en-GB"/>
              </w:rPr>
              <w:t>µ</w:t>
            </w:r>
            <w:r>
              <w:rPr>
                <w:rFonts w:ascii="Calibri" w:eastAsia="Times New Roman" w:hAnsi="Calibri" w:cs="Times New Roman"/>
                <w:bCs/>
                <w:color w:val="000000"/>
                <w:lang w:eastAsia="en-GB"/>
              </w:rPr>
              <w:t>g g</w:t>
            </w:r>
            <w:r>
              <w:rPr>
                <w:rFonts w:ascii="Calibri" w:eastAsia="Times New Roman" w:hAnsi="Calibri" w:cs="Times New Roman"/>
                <w:bCs/>
                <w:color w:val="000000"/>
                <w:vertAlign w:val="superscript"/>
                <w:lang w:eastAsia="en-GB"/>
              </w:rPr>
              <w:t>-1</w:t>
            </w:r>
            <w:r>
              <w:rPr>
                <w:rFonts w:ascii="Calibri" w:eastAsia="Times New Roman" w:hAnsi="Calibri" w:cs="Times New Roman"/>
                <w:bCs/>
                <w:color w:val="000000"/>
                <w:lang w:eastAsia="en-GB"/>
              </w:rPr>
              <w:t xml:space="preserve"> dry weight soil</w:t>
            </w:r>
          </w:p>
        </w:tc>
      </w:tr>
      <w:tr w:rsidR="00C259D0" w:rsidRPr="00DC580F" w14:paraId="1EF5F042"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DCCE0" w14:textId="390DDC43"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MBC_litter_c_percent_T15</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33E998E6" w14:textId="188D738F"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microbial biomass at T15 expressed as a percentage of initial litter addition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239B7C22" w14:textId="5FD80A93"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r w:rsidR="00C259D0" w:rsidRPr="00DC580F" w14:paraId="06321113" w14:textId="77777777" w:rsidTr="00EE2D5A">
        <w:trPr>
          <w:trHeight w:val="419"/>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EC787" w14:textId="14637AF9" w:rsidR="00C259D0" w:rsidRPr="007E6370" w:rsidRDefault="00C259D0" w:rsidP="00C259D0">
            <w:pPr>
              <w:spacing w:after="0" w:line="240" w:lineRule="auto"/>
              <w:rPr>
                <w:rFonts w:ascii="Aptos Narrow" w:eastAsia="Times New Roman" w:hAnsi="Aptos Narrow" w:cs="Times New Roman"/>
                <w:color w:val="000000"/>
                <w:lang w:eastAsia="en-GB"/>
              </w:rPr>
            </w:pPr>
            <w:r w:rsidRPr="007E6370">
              <w:rPr>
                <w:rFonts w:ascii="Aptos Narrow" w:eastAsia="Times New Roman" w:hAnsi="Aptos Narrow" w:cs="Times New Roman"/>
                <w:color w:val="000000"/>
                <w:lang w:eastAsia="en-GB"/>
              </w:rPr>
              <w:t>MBC_litter_c_percent_T126</w:t>
            </w:r>
          </w:p>
        </w:tc>
        <w:tc>
          <w:tcPr>
            <w:tcW w:w="4303" w:type="dxa"/>
            <w:tcBorders>
              <w:top w:val="single" w:sz="4" w:space="0" w:color="auto"/>
              <w:left w:val="nil"/>
              <w:bottom w:val="single" w:sz="4" w:space="0" w:color="auto"/>
              <w:right w:val="single" w:sz="4" w:space="0" w:color="auto"/>
            </w:tcBorders>
            <w:shd w:val="clear" w:color="auto" w:fill="auto"/>
            <w:noWrap/>
            <w:vAlign w:val="bottom"/>
          </w:tcPr>
          <w:p w14:paraId="3E095EAF" w14:textId="0A20069C"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 derived C recovered in microbial biomass at T126 expressed as a percentage of initial litter addition</w:t>
            </w:r>
          </w:p>
        </w:tc>
        <w:tc>
          <w:tcPr>
            <w:tcW w:w="2024" w:type="dxa"/>
            <w:tcBorders>
              <w:top w:val="single" w:sz="4" w:space="0" w:color="auto"/>
              <w:left w:val="nil"/>
              <w:bottom w:val="single" w:sz="4" w:space="0" w:color="auto"/>
              <w:right w:val="single" w:sz="4" w:space="0" w:color="auto"/>
            </w:tcBorders>
            <w:shd w:val="clear" w:color="auto" w:fill="auto"/>
            <w:noWrap/>
            <w:vAlign w:val="bottom"/>
          </w:tcPr>
          <w:p w14:paraId="088234D9" w14:textId="7E1A8915" w:rsidR="00C259D0" w:rsidRDefault="00C259D0" w:rsidP="00C259D0">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w:t>
            </w:r>
          </w:p>
        </w:tc>
      </w:tr>
    </w:tbl>
    <w:p w14:paraId="6B35CCA1" w14:textId="77777777" w:rsidR="000639E7" w:rsidRDefault="000639E7" w:rsidP="000639E7">
      <w:pPr>
        <w:spacing w:line="360" w:lineRule="auto"/>
        <w:rPr>
          <w:b/>
        </w:rPr>
      </w:pPr>
    </w:p>
    <w:p w14:paraId="71892CEF" w14:textId="1CCFCA4D" w:rsidR="009E3032" w:rsidRPr="009E3032" w:rsidRDefault="009E3032" w:rsidP="009E3032">
      <w:pPr>
        <w:spacing w:line="360" w:lineRule="auto"/>
        <w:jc w:val="both"/>
      </w:pPr>
      <w:r w:rsidRPr="00396F92">
        <w:t xml:space="preserve">The files </w:t>
      </w:r>
      <w:r w:rsidRPr="00396F92">
        <w:rPr>
          <w:i/>
        </w:rPr>
        <w:t xml:space="preserve">16S_seq_table.csv </w:t>
      </w:r>
      <w:r w:rsidRPr="00396F92">
        <w:t xml:space="preserve">and </w:t>
      </w:r>
      <w:r w:rsidRPr="00396F92">
        <w:rPr>
          <w:i/>
        </w:rPr>
        <w:t xml:space="preserve">ITS_seq_table.csv </w:t>
      </w:r>
      <w:r w:rsidRPr="00396F92">
        <w:t>contain the amplicon sequence variant (ASV) tables of bacterial (16S) and fungal (ITS) taxa abundances, respectively, based on individual sequences.</w:t>
      </w:r>
      <w:r>
        <w:t xml:space="preserve"> In these files, each row corresponds to a unique </w:t>
      </w:r>
      <w:proofErr w:type="gramStart"/>
      <w:r>
        <w:t>ASV</w:t>
      </w:r>
      <w:proofErr w:type="gramEnd"/>
      <w:r>
        <w:t xml:space="preserve"> and each column represents a sample identified by a unique ID.</w:t>
      </w:r>
      <w:r w:rsidRPr="00396F92">
        <w:t xml:space="preserve"> The numbers in the </w:t>
      </w:r>
      <w:r>
        <w:t>cells</w:t>
      </w:r>
      <w:r w:rsidRPr="00396F92">
        <w:t xml:space="preserve"> of these data files show how many individual sequences of each OTU/ASV occurred in each sample. The sample names in these tables match the “Unique_ID” column in the “</w:t>
      </w:r>
      <w:r w:rsidRPr="00396F92">
        <w:rPr>
          <w:i/>
        </w:rPr>
        <w:t xml:space="preserve">16S_metadata.csv” and “ITS_metadata.csv” </w:t>
      </w:r>
      <w:r w:rsidRPr="00396F92">
        <w:rPr>
          <w:iCs/>
        </w:rPr>
        <w:t>files</w:t>
      </w:r>
      <w:r w:rsidRPr="00396F92">
        <w:rPr>
          <w:i/>
        </w:rPr>
        <w:t xml:space="preserve">, </w:t>
      </w:r>
      <w:r w:rsidRPr="00396F92">
        <w:t xml:space="preserve">which contains the mineral and litter treatment assignments associated with these microbial communities. The </w:t>
      </w:r>
      <w:r>
        <w:t xml:space="preserve">raw </w:t>
      </w:r>
      <w:r w:rsidRPr="00396F92">
        <w:t xml:space="preserve">DNA sequence data generated in this study have been deposited in the European Nucleotide Archive under project accession code PRJEB71146 and are publicly </w:t>
      </w:r>
      <w:r w:rsidRPr="009E3032">
        <w:t>available</w:t>
      </w:r>
      <w:r w:rsidRPr="009E3032">
        <w:rPr>
          <w:color w:val="000000"/>
          <w:shd w:val="clear" w:color="auto" w:fill="FFFFFF"/>
        </w:rPr>
        <w:t xml:space="preserve">. The taxonomic information for each of the ASV’s is contained in the </w:t>
      </w:r>
      <w:r w:rsidRPr="009E3032">
        <w:rPr>
          <w:i/>
        </w:rPr>
        <w:t xml:space="preserve">16S_taxa.csv </w:t>
      </w:r>
      <w:r w:rsidRPr="009E3032">
        <w:t xml:space="preserve">and </w:t>
      </w:r>
      <w:r w:rsidRPr="009E3032">
        <w:rPr>
          <w:i/>
        </w:rPr>
        <w:t xml:space="preserve">ITS_taxa.csv </w:t>
      </w:r>
      <w:r w:rsidRPr="009E3032">
        <w:t>files respectively.</w:t>
      </w:r>
      <w:r>
        <w:t xml:space="preserve"> </w:t>
      </w:r>
    </w:p>
    <w:p w14:paraId="6A6D678E" w14:textId="0FEFD21E" w:rsidR="00EE2D5A" w:rsidRPr="00A249BF" w:rsidRDefault="00EE2D5A" w:rsidP="00EE2D5A">
      <w:pPr>
        <w:spacing w:line="360" w:lineRule="auto"/>
        <w:rPr>
          <w:b/>
        </w:rPr>
      </w:pPr>
      <w:r w:rsidRPr="00A249BF">
        <w:rPr>
          <w:b/>
        </w:rPr>
        <w:t>Metadata: [</w:t>
      </w:r>
      <w:r>
        <w:rPr>
          <w:b/>
        </w:rPr>
        <w:t>16S_taxa</w:t>
      </w:r>
      <w:r w:rsidRPr="00A249BF">
        <w:rPr>
          <w:b/>
        </w:rPr>
        <w:t>.csv]</w:t>
      </w:r>
    </w:p>
    <w:tbl>
      <w:tblPr>
        <w:tblW w:w="8689" w:type="dxa"/>
        <w:tblInd w:w="-5" w:type="dxa"/>
        <w:tblLook w:val="04A0" w:firstRow="1" w:lastRow="0" w:firstColumn="1" w:lastColumn="0" w:noHBand="0" w:noVBand="1"/>
      </w:tblPr>
      <w:tblGrid>
        <w:gridCol w:w="2426"/>
        <w:gridCol w:w="4859"/>
        <w:gridCol w:w="1404"/>
      </w:tblGrid>
      <w:tr w:rsidR="00EE2D5A" w:rsidRPr="00DC580F" w14:paraId="11CED876"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22AB5B7"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859" w:type="dxa"/>
            <w:tcBorders>
              <w:top w:val="single" w:sz="4" w:space="0" w:color="auto"/>
              <w:left w:val="nil"/>
              <w:bottom w:val="single" w:sz="4" w:space="0" w:color="auto"/>
              <w:right w:val="single" w:sz="4" w:space="0" w:color="auto"/>
            </w:tcBorders>
            <w:shd w:val="clear" w:color="000000" w:fill="D0CECE"/>
            <w:noWrap/>
            <w:vAlign w:val="bottom"/>
            <w:hideMark/>
          </w:tcPr>
          <w:p w14:paraId="3B89DC03"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1404" w:type="dxa"/>
            <w:tcBorders>
              <w:top w:val="single" w:sz="4" w:space="0" w:color="auto"/>
              <w:left w:val="nil"/>
              <w:bottom w:val="single" w:sz="4" w:space="0" w:color="auto"/>
              <w:right w:val="single" w:sz="4" w:space="0" w:color="auto"/>
            </w:tcBorders>
            <w:shd w:val="clear" w:color="000000" w:fill="D0CECE"/>
            <w:noWrap/>
            <w:vAlign w:val="bottom"/>
            <w:hideMark/>
          </w:tcPr>
          <w:p w14:paraId="32CA3137"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EE2D5A" w:rsidRPr="00DC580F" w14:paraId="55E2CC42"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2D34D" w14:textId="759E49AD" w:rsidR="00EE2D5A" w:rsidRPr="00DC580F"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lastRenderedPageBreak/>
              <w:t>ASV_ID</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F80FFCC" w14:textId="0AF41E9D" w:rsidR="00EE2D5A" w:rsidRPr="00DC580F"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 ID that distinguishes amplicon sequence variants (ASV)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22E2123F" w14:textId="488C349D" w:rsidR="00EE2D5A" w:rsidRPr="00DC580F"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795BBFDA"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2E3DA" w14:textId="3E008270"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Kingdom</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7AC2744" w14:textId="3F89EECA" w:rsidR="00EE2D5A" w:rsidRPr="00DC580F"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Kingdom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26B4C52" w14:textId="70D8A951" w:rsidR="00EE2D5A" w:rsidRPr="00DC580F"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7D1E7822"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BF4C6" w14:textId="16CA1F1C"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Phylum</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44A1D08" w14:textId="6A0CD3BD"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Phylum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6A489239" w14:textId="42E475F9" w:rsidR="00EE2D5A"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691F6601"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3B1FB" w14:textId="2369B723"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Class</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3FFA6F3" w14:textId="421BDD24"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Class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61B49E07" w14:textId="518E9A83" w:rsidR="00EE2D5A"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52BFB0C6"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9310B" w14:textId="776EE6F2"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Order</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33FB566D" w14:textId="037E2F01"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Order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4C2F6EEF" w14:textId="66CA7140" w:rsidR="00EE2D5A" w:rsidRPr="00F804EF" w:rsidRDefault="00396F92" w:rsidP="006D1807">
            <w:pPr>
              <w:spacing w:after="0" w:line="240" w:lineRule="auto"/>
              <w:rPr>
                <w:rFonts w:ascii="Calibri" w:eastAsia="Times New Roman" w:hAnsi="Calibri" w:cs="Times New Roman"/>
                <w:bCs/>
                <w:color w:val="000000"/>
                <w:vertAlign w:val="superscript"/>
                <w:lang w:eastAsia="en-GB"/>
              </w:rPr>
            </w:pPr>
            <w:r>
              <w:rPr>
                <w:rFonts w:ascii="Calibri" w:eastAsia="Times New Roman" w:hAnsi="Calibri" w:cs="Times New Roman"/>
                <w:bCs/>
                <w:color w:val="000000"/>
                <w:lang w:eastAsia="en-GB"/>
              </w:rPr>
              <w:t>Text</w:t>
            </w:r>
          </w:p>
        </w:tc>
      </w:tr>
      <w:tr w:rsidR="00EE2D5A" w:rsidRPr="00DC580F" w14:paraId="33BFBFD2"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D6FA0" w14:textId="5257080E"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Family</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15E022D9" w14:textId="4DABB319"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Family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2A58A84" w14:textId="7F678009" w:rsidR="00EE2D5A"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0F3D3DE0"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EBB45" w14:textId="3946CFC6"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Genus</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1D33A0E" w14:textId="330B8EEA"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bacterial ASV to Genus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F670BD1" w14:textId="40A7C6AA" w:rsidR="00EE2D5A"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622F9BCE"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B71E6" w14:textId="028EB3F2"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Predicted_copy_number</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09CD4EE3" w14:textId="79F429BD" w:rsidR="008E5091"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w:t>
            </w:r>
            <w:r w:rsidRPr="008E5091">
              <w:rPr>
                <w:rFonts w:ascii="Calibri" w:eastAsia="Times New Roman" w:hAnsi="Calibri" w:cs="Times New Roman"/>
                <w:bCs/>
                <w:color w:val="000000"/>
                <w:lang w:eastAsia="en-GB"/>
              </w:rPr>
              <w:t>redict</w:t>
            </w:r>
            <w:r>
              <w:rPr>
                <w:rFonts w:ascii="Calibri" w:eastAsia="Times New Roman" w:hAnsi="Calibri" w:cs="Times New Roman"/>
                <w:bCs/>
                <w:color w:val="000000"/>
                <w:lang w:eastAsia="en-GB"/>
              </w:rPr>
              <w:t>ed</w:t>
            </w:r>
            <w:r w:rsidRPr="008E5091">
              <w:rPr>
                <w:rFonts w:ascii="Calibri" w:eastAsia="Times New Roman" w:hAnsi="Calibri" w:cs="Times New Roman"/>
                <w:bCs/>
                <w:color w:val="000000"/>
                <w:lang w:eastAsia="en-GB"/>
              </w:rPr>
              <w:t xml:space="preserve"> 16S rRNA gene copy number from 16S rRNA gene sequence</w:t>
            </w:r>
            <w:r>
              <w:rPr>
                <w:rFonts w:ascii="Calibri" w:eastAsia="Times New Roman" w:hAnsi="Calibri" w:cs="Times New Roman"/>
                <w:bCs/>
                <w:color w:val="000000"/>
                <w:lang w:eastAsia="en-GB"/>
              </w:rPr>
              <w:t xml:space="preserve"> using the ANNA16 deep learning approach </w:t>
            </w:r>
            <w:hyperlink r:id="rId5" w:history="1">
              <w:r w:rsidRPr="00751C49">
                <w:rPr>
                  <w:rStyle w:val="Hyperlink"/>
                  <w:rFonts w:ascii="Calibri" w:eastAsia="Times New Roman" w:hAnsi="Calibri" w:cs="Times New Roman"/>
                  <w:bCs/>
                  <w:lang w:eastAsia="en-GB"/>
                </w:rPr>
                <w:t>https://doi.org/10.1038/s41598-024-64658-5</w:t>
              </w:r>
            </w:hyperlink>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24581523" w14:textId="2F6958C2" w:rsidR="00EE2D5A" w:rsidRPr="00396F92" w:rsidRDefault="00396F92" w:rsidP="006D1807">
            <w:pPr>
              <w:spacing w:after="0" w:line="240" w:lineRule="auto"/>
              <w:rPr>
                <w:rFonts w:ascii="Calibri" w:eastAsia="Times New Roman" w:hAnsi="Calibri" w:cs="Times New Roman"/>
                <w:bCs/>
                <w:color w:val="000000"/>
                <w:lang w:eastAsia="en-GB"/>
              </w:rPr>
            </w:pPr>
            <w:r w:rsidRPr="00396F92">
              <w:rPr>
                <w:rFonts w:ascii="Calibri" w:eastAsia="Times New Roman" w:hAnsi="Calibri" w:cs="Times New Roman"/>
                <w:bCs/>
                <w:color w:val="000000"/>
                <w:lang w:eastAsia="en-GB"/>
              </w:rPr>
              <w:t>Numeric</w:t>
            </w:r>
          </w:p>
        </w:tc>
      </w:tr>
      <w:tr w:rsidR="00EE2D5A" w:rsidRPr="00DC580F" w14:paraId="7E44F022" w14:textId="77777777" w:rsidTr="00780584">
        <w:trPr>
          <w:trHeight w:val="419"/>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92199" w14:textId="452D2794"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Sequence</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5D0ADCC5" w14:textId="4D09E1D8" w:rsidR="00EE2D5A" w:rsidRDefault="008E5091"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Single DNA sequence of each unique ASV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04C46AE1" w14:textId="27CED728" w:rsidR="00EE2D5A" w:rsidRPr="00396F92" w:rsidRDefault="00396F92" w:rsidP="006D1807">
            <w:pPr>
              <w:spacing w:after="0" w:line="240" w:lineRule="auto"/>
              <w:rPr>
                <w:rFonts w:ascii="Calibri" w:eastAsia="Times New Roman" w:hAnsi="Calibri" w:cs="Times New Roman"/>
                <w:bCs/>
                <w:color w:val="000000"/>
                <w:lang w:eastAsia="en-GB"/>
              </w:rPr>
            </w:pPr>
            <w:r w:rsidRPr="00396F92">
              <w:rPr>
                <w:rFonts w:ascii="Calibri" w:eastAsia="Times New Roman" w:hAnsi="Calibri" w:cs="Times New Roman"/>
                <w:bCs/>
                <w:color w:val="000000"/>
                <w:lang w:eastAsia="en-GB"/>
              </w:rPr>
              <w:t>Text</w:t>
            </w:r>
          </w:p>
        </w:tc>
      </w:tr>
    </w:tbl>
    <w:p w14:paraId="5CB6C340" w14:textId="77777777" w:rsidR="00EE2D5A" w:rsidRDefault="00EE2D5A" w:rsidP="000639E7">
      <w:pPr>
        <w:spacing w:line="360" w:lineRule="auto"/>
        <w:rPr>
          <w:b/>
        </w:rPr>
      </w:pPr>
    </w:p>
    <w:p w14:paraId="54D657C6" w14:textId="05DA23BD" w:rsidR="00EE2D5A" w:rsidRPr="00A249BF" w:rsidRDefault="00EE2D5A" w:rsidP="00EE2D5A">
      <w:pPr>
        <w:spacing w:line="360" w:lineRule="auto"/>
        <w:rPr>
          <w:b/>
        </w:rPr>
      </w:pPr>
      <w:r w:rsidRPr="00A249BF">
        <w:rPr>
          <w:b/>
        </w:rPr>
        <w:t>Metadata: [</w:t>
      </w:r>
      <w:r>
        <w:rPr>
          <w:b/>
        </w:rPr>
        <w:t>16S_metadata</w:t>
      </w:r>
      <w:r w:rsidRPr="00A249BF">
        <w:rPr>
          <w:b/>
        </w:rPr>
        <w:t>.csv]</w:t>
      </w:r>
    </w:p>
    <w:tbl>
      <w:tblPr>
        <w:tblW w:w="8350" w:type="dxa"/>
        <w:tblInd w:w="-5" w:type="dxa"/>
        <w:tblLook w:val="04A0" w:firstRow="1" w:lastRow="0" w:firstColumn="1" w:lastColumn="0" w:noHBand="0" w:noVBand="1"/>
      </w:tblPr>
      <w:tblGrid>
        <w:gridCol w:w="2087"/>
        <w:gridCol w:w="4859"/>
        <w:gridCol w:w="1404"/>
      </w:tblGrid>
      <w:tr w:rsidR="00EE2D5A" w:rsidRPr="00DC580F" w14:paraId="004697B1"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DF22CAF"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859" w:type="dxa"/>
            <w:tcBorders>
              <w:top w:val="single" w:sz="4" w:space="0" w:color="auto"/>
              <w:left w:val="nil"/>
              <w:bottom w:val="single" w:sz="4" w:space="0" w:color="auto"/>
              <w:right w:val="single" w:sz="4" w:space="0" w:color="auto"/>
            </w:tcBorders>
            <w:shd w:val="clear" w:color="000000" w:fill="D0CECE"/>
            <w:noWrap/>
            <w:vAlign w:val="bottom"/>
            <w:hideMark/>
          </w:tcPr>
          <w:p w14:paraId="0EA902AE"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1404" w:type="dxa"/>
            <w:tcBorders>
              <w:top w:val="single" w:sz="4" w:space="0" w:color="auto"/>
              <w:left w:val="nil"/>
              <w:bottom w:val="single" w:sz="4" w:space="0" w:color="auto"/>
              <w:right w:val="single" w:sz="4" w:space="0" w:color="auto"/>
            </w:tcBorders>
            <w:shd w:val="clear" w:color="000000" w:fill="D0CECE"/>
            <w:noWrap/>
            <w:vAlign w:val="bottom"/>
            <w:hideMark/>
          </w:tcPr>
          <w:p w14:paraId="04D87D2B"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EE2D5A" w:rsidRPr="00DC580F" w14:paraId="374DF682"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61634" w14:textId="53573E31" w:rsidR="00EE2D5A" w:rsidRPr="00DC580F"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Unique_ID</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8FE8582" w14:textId="019CDE40" w:rsidR="00EE2D5A" w:rsidRPr="00DC580F" w:rsidRDefault="007058E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 sample ID which matches column names in 16S_seq_table.csv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6754B26D" w14:textId="2D270926" w:rsidR="00EE2D5A" w:rsidRPr="00DC580F" w:rsidRDefault="00396F9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EE2D5A" w:rsidRPr="00DC580F" w14:paraId="0B254E4F"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6BD2E" w14:textId="46ED0E23" w:rsidR="00EE2D5A"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Timepoint</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8C47363" w14:textId="2C7BDF96" w:rsidR="00EE2D5A" w:rsidRPr="00DC580F" w:rsidRDefault="007058E2"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Identifier to distinguish between timepoints </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338B8976" w14:textId="1598C3C5" w:rsidR="00EE2D5A" w:rsidRPr="00DC580F" w:rsidRDefault="00780584" w:rsidP="006D1807">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058E2" w:rsidRPr="00DC580F" w14:paraId="7A334D6B" w14:textId="77777777" w:rsidTr="007B6450">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9E964" w14:textId="1B95FB4A"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Replicate</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15BB801E" w14:textId="63D5FAEE"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 Numeric i</w:t>
            </w:r>
            <w:r w:rsidRPr="00DC580F">
              <w:rPr>
                <w:rFonts w:ascii="Calibri" w:eastAsia="Times New Roman" w:hAnsi="Calibri" w:cs="Times New Roman"/>
                <w:bCs/>
                <w:color w:val="000000"/>
                <w:lang w:eastAsia="en-GB"/>
              </w:rPr>
              <w:t>dentifier</w:t>
            </w:r>
            <w:r>
              <w:rPr>
                <w:rFonts w:ascii="Calibri" w:eastAsia="Times New Roman" w:hAnsi="Calibri" w:cs="Times New Roman"/>
                <w:bCs/>
                <w:color w:val="000000"/>
                <w:lang w:eastAsia="en-GB"/>
              </w:rPr>
              <w:t xml:space="preserve"> of replicate in each treatment</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552EA9C2" w14:textId="1558F1D1"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7058E2" w:rsidRPr="00DC580F" w14:paraId="78725D6B" w14:textId="77777777" w:rsidTr="007B6450">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DE8D3" w14:textId="3E0A918E"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Mineral_Treatment</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0549B050" w14:textId="367EDC36"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mineral amendment to soil</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76FD8F60" w14:textId="24BA3557"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058E2" w:rsidRPr="00DC580F" w14:paraId="1DF3CD49" w14:textId="77777777" w:rsidTr="007B6450">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6C256" w14:textId="22A37C95"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Litter_Treatment</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250A4FCF" w14:textId="74EF32B2"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litter addition to soil</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17A487A0" w14:textId="12CF0947" w:rsidR="007058E2" w:rsidRPr="00F804EF" w:rsidRDefault="007058E2" w:rsidP="007058E2">
            <w:pPr>
              <w:spacing w:after="0" w:line="240" w:lineRule="auto"/>
              <w:rPr>
                <w:rFonts w:ascii="Calibri" w:eastAsia="Times New Roman" w:hAnsi="Calibri" w:cs="Times New Roman"/>
                <w:bCs/>
                <w:color w:val="000000"/>
                <w:vertAlign w:val="superscript"/>
                <w:lang w:eastAsia="en-GB"/>
              </w:rPr>
            </w:pPr>
            <w:r>
              <w:rPr>
                <w:rFonts w:ascii="Calibri" w:eastAsia="Times New Roman" w:hAnsi="Calibri" w:cs="Times New Roman"/>
                <w:bCs/>
                <w:color w:val="000000"/>
                <w:lang w:eastAsia="en-GB"/>
              </w:rPr>
              <w:t>Text</w:t>
            </w:r>
          </w:p>
        </w:tc>
      </w:tr>
      <w:tr w:rsidR="00396F92" w:rsidRPr="00DC580F" w14:paraId="193C2C45"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719ED" w14:textId="3D63B68B" w:rsidR="00396F92" w:rsidRDefault="00396F9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Amplicon</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A4A599C" w14:textId="702D5087" w:rsidR="00396F92" w:rsidRDefault="007058E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to distinguish which amplicon was targeted during sequencing</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415C9E92" w14:textId="0BF83678" w:rsidR="00396F92" w:rsidRDefault="00396F9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bl>
    <w:p w14:paraId="4CD3E753" w14:textId="77777777" w:rsidR="009E3032" w:rsidRDefault="009E3032" w:rsidP="00EE2D5A">
      <w:pPr>
        <w:spacing w:line="360" w:lineRule="auto"/>
        <w:rPr>
          <w:b/>
        </w:rPr>
      </w:pPr>
    </w:p>
    <w:p w14:paraId="78CD26EF" w14:textId="6A90B746" w:rsidR="00EE2D5A" w:rsidRPr="00A249BF" w:rsidRDefault="00EE2D5A" w:rsidP="00EE2D5A">
      <w:pPr>
        <w:spacing w:line="360" w:lineRule="auto"/>
        <w:rPr>
          <w:b/>
        </w:rPr>
      </w:pPr>
      <w:r w:rsidRPr="00A249BF">
        <w:rPr>
          <w:b/>
        </w:rPr>
        <w:t>Metadata: [</w:t>
      </w:r>
      <w:r>
        <w:rPr>
          <w:b/>
        </w:rPr>
        <w:t>ITS_taxa</w:t>
      </w:r>
      <w:r w:rsidRPr="00A249BF">
        <w:rPr>
          <w:b/>
        </w:rPr>
        <w:t>.csv]</w:t>
      </w:r>
    </w:p>
    <w:tbl>
      <w:tblPr>
        <w:tblW w:w="8350" w:type="dxa"/>
        <w:tblInd w:w="-5" w:type="dxa"/>
        <w:tblLook w:val="04A0" w:firstRow="1" w:lastRow="0" w:firstColumn="1" w:lastColumn="0" w:noHBand="0" w:noVBand="1"/>
      </w:tblPr>
      <w:tblGrid>
        <w:gridCol w:w="2087"/>
        <w:gridCol w:w="4859"/>
        <w:gridCol w:w="1404"/>
      </w:tblGrid>
      <w:tr w:rsidR="00EE2D5A" w:rsidRPr="00DC580F" w14:paraId="32DCC13F"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5B9FFF"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859" w:type="dxa"/>
            <w:tcBorders>
              <w:top w:val="single" w:sz="4" w:space="0" w:color="auto"/>
              <w:left w:val="nil"/>
              <w:bottom w:val="single" w:sz="4" w:space="0" w:color="auto"/>
              <w:right w:val="single" w:sz="4" w:space="0" w:color="auto"/>
            </w:tcBorders>
            <w:shd w:val="clear" w:color="000000" w:fill="D0CECE"/>
            <w:noWrap/>
            <w:vAlign w:val="bottom"/>
            <w:hideMark/>
          </w:tcPr>
          <w:p w14:paraId="6315FF88"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1404" w:type="dxa"/>
            <w:tcBorders>
              <w:top w:val="single" w:sz="4" w:space="0" w:color="auto"/>
              <w:left w:val="nil"/>
              <w:bottom w:val="single" w:sz="4" w:space="0" w:color="auto"/>
              <w:right w:val="single" w:sz="4" w:space="0" w:color="auto"/>
            </w:tcBorders>
            <w:shd w:val="clear" w:color="000000" w:fill="D0CECE"/>
            <w:noWrap/>
            <w:vAlign w:val="bottom"/>
            <w:hideMark/>
          </w:tcPr>
          <w:p w14:paraId="5DF8F506"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8E5091" w:rsidRPr="00DC580F" w14:paraId="27396CE4"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E4E19" w14:textId="0C494217" w:rsidR="008E5091" w:rsidRPr="00DC580F"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ASV_ID</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26370879" w14:textId="657E4962" w:rsidR="008E5091" w:rsidRPr="00DC580F"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 ID that distinguishes amplicon sequence variants (ASV)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284CD94F" w14:textId="717934F5" w:rsidR="008E5091" w:rsidRPr="00DC580F"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2C9011F7"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31B5A" w14:textId="51F19B95"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Kingdom</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350D3233" w14:textId="1E9E1138" w:rsidR="008E5091" w:rsidRPr="00DC580F"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Kingdom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64B9496" w14:textId="3CEA7148" w:rsidR="008E5091" w:rsidRPr="00DC580F"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757ADCBA"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DF18B" w14:textId="09089BF2"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Phylum</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7F83FE7" w14:textId="7F6E5542"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Phylum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39B87C07" w14:textId="2A533CA7"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212CE6F5"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2B0A7" w14:textId="564A8CD0"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Class</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1BEFAB7F" w14:textId="43879F83"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Class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492DCC9" w14:textId="0508DF9B"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292738A4"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519F9" w14:textId="40770132"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lastRenderedPageBreak/>
              <w:t>Order</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22E23E8D" w14:textId="0FE829AE"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Order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5C865993" w14:textId="3075A45F" w:rsidR="008E5091" w:rsidRPr="00F804EF" w:rsidRDefault="008E5091" w:rsidP="008E5091">
            <w:pPr>
              <w:spacing w:after="0" w:line="240" w:lineRule="auto"/>
              <w:rPr>
                <w:rFonts w:ascii="Calibri" w:eastAsia="Times New Roman" w:hAnsi="Calibri" w:cs="Times New Roman"/>
                <w:bCs/>
                <w:color w:val="000000"/>
                <w:vertAlign w:val="superscript"/>
                <w:lang w:eastAsia="en-GB"/>
              </w:rPr>
            </w:pPr>
            <w:r>
              <w:rPr>
                <w:rFonts w:ascii="Calibri" w:eastAsia="Times New Roman" w:hAnsi="Calibri" w:cs="Times New Roman"/>
                <w:bCs/>
                <w:color w:val="000000"/>
                <w:lang w:eastAsia="en-GB"/>
              </w:rPr>
              <w:t>Text</w:t>
            </w:r>
          </w:p>
        </w:tc>
      </w:tr>
      <w:tr w:rsidR="008E5091" w:rsidRPr="00DC580F" w14:paraId="0B057520"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4B60E" w14:textId="2C2F95BF"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Family</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0FB9260F" w14:textId="328D835D"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Family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4CF5C14D" w14:textId="389093EF"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4EA5CAD1"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B1168" w14:textId="1D87FF9C"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Genus</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0587B93F" w14:textId="5307A8A3"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Genus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42DA601B" w14:textId="0565B79A"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8E5091" w:rsidRPr="00DC580F" w14:paraId="694A81AE"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29A0E" w14:textId="1A2AFB10"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Species</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6BCD4AA" w14:textId="3E66F425"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Taxonomic assignment of identified fungal ASV to Species level</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753765D5" w14:textId="21F125C0" w:rsidR="008E5091" w:rsidRPr="00396F92" w:rsidRDefault="008E5091" w:rsidP="008E5091">
            <w:pPr>
              <w:spacing w:after="0" w:line="240" w:lineRule="auto"/>
              <w:rPr>
                <w:rFonts w:ascii="Calibri" w:eastAsia="Times New Roman" w:hAnsi="Calibri" w:cs="Times New Roman"/>
                <w:bCs/>
                <w:color w:val="000000"/>
                <w:lang w:eastAsia="en-GB"/>
              </w:rPr>
            </w:pPr>
            <w:r w:rsidRPr="00396F92">
              <w:rPr>
                <w:rFonts w:ascii="Calibri" w:eastAsia="Times New Roman" w:hAnsi="Calibri" w:cs="Times New Roman"/>
                <w:bCs/>
                <w:color w:val="000000"/>
                <w:lang w:eastAsia="en-GB"/>
              </w:rPr>
              <w:t>Text</w:t>
            </w:r>
          </w:p>
        </w:tc>
      </w:tr>
      <w:tr w:rsidR="008E5091" w:rsidRPr="00DC580F" w14:paraId="24D011E0"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DE03A" w14:textId="6BA640D4" w:rsidR="008E5091" w:rsidRPr="00396F92" w:rsidRDefault="008E5091" w:rsidP="008E5091">
            <w:pPr>
              <w:rPr>
                <w:rFonts w:cstheme="minorHAnsi"/>
                <w:color w:val="000000"/>
              </w:rPr>
            </w:pPr>
            <w:r w:rsidRPr="00396F92">
              <w:rPr>
                <w:rFonts w:cstheme="minorHAnsi"/>
                <w:color w:val="000000"/>
              </w:rPr>
              <w:t>Primary_lifestyle</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2E70001E" w14:textId="64A2EE3B" w:rsidR="007058E2"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Primary lifestyle of fungal taxa annotated using the FungalTraits database</w:t>
            </w:r>
            <w:r w:rsidR="007058E2">
              <w:rPr>
                <w:rFonts w:ascii="Calibri" w:eastAsia="Times New Roman" w:hAnsi="Calibri" w:cs="Times New Roman"/>
                <w:bCs/>
                <w:color w:val="000000"/>
                <w:lang w:eastAsia="en-GB"/>
              </w:rPr>
              <w:t xml:space="preserve"> </w:t>
            </w:r>
            <w:hyperlink r:id="rId6" w:history="1">
              <w:r w:rsidR="007058E2" w:rsidRPr="00751C49">
                <w:rPr>
                  <w:rStyle w:val="Hyperlink"/>
                  <w:rFonts w:ascii="Calibri" w:eastAsia="Times New Roman" w:hAnsi="Calibri" w:cs="Times New Roman"/>
                  <w:bCs/>
                  <w:lang w:eastAsia="en-GB"/>
                </w:rPr>
                <w:t>https://doi.org/10.1007/s13225-021-00470-0</w:t>
              </w:r>
            </w:hyperlink>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19C139B8" w14:textId="50D5EA6C" w:rsidR="008E5091" w:rsidRPr="00396F92" w:rsidRDefault="008E5091" w:rsidP="008E5091">
            <w:pPr>
              <w:spacing w:after="0" w:line="240" w:lineRule="auto"/>
              <w:rPr>
                <w:rFonts w:ascii="Calibri" w:eastAsia="Times New Roman" w:hAnsi="Calibri" w:cs="Times New Roman"/>
                <w:bCs/>
                <w:color w:val="000000"/>
                <w:lang w:eastAsia="en-GB"/>
              </w:rPr>
            </w:pPr>
            <w:r w:rsidRPr="00396F92">
              <w:rPr>
                <w:rFonts w:ascii="Calibri" w:eastAsia="Times New Roman" w:hAnsi="Calibri" w:cs="Times New Roman"/>
                <w:bCs/>
                <w:color w:val="000000"/>
                <w:lang w:eastAsia="en-GB"/>
              </w:rPr>
              <w:t>Text</w:t>
            </w:r>
          </w:p>
        </w:tc>
      </w:tr>
      <w:tr w:rsidR="008E5091" w:rsidRPr="00DC580F" w14:paraId="6A9BB4B5"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8388" w14:textId="0349DFFE" w:rsidR="008E5091" w:rsidRDefault="008E5091"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Sequence</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0EA4EB59" w14:textId="03C2D646" w:rsidR="008E5091" w:rsidRDefault="007058E2" w:rsidP="008E5091">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Single DNA sequence of each unique ASV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67E5813B" w14:textId="0863EF74" w:rsidR="008E5091" w:rsidRPr="00396F92" w:rsidRDefault="008E5091" w:rsidP="008E5091">
            <w:pPr>
              <w:spacing w:after="0" w:line="240" w:lineRule="auto"/>
              <w:rPr>
                <w:rFonts w:ascii="Calibri" w:eastAsia="Times New Roman" w:hAnsi="Calibri" w:cs="Times New Roman"/>
                <w:bCs/>
                <w:color w:val="000000"/>
                <w:lang w:eastAsia="en-GB"/>
              </w:rPr>
            </w:pPr>
            <w:r w:rsidRPr="00396F92">
              <w:rPr>
                <w:rFonts w:ascii="Calibri" w:eastAsia="Times New Roman" w:hAnsi="Calibri" w:cs="Times New Roman"/>
                <w:bCs/>
                <w:color w:val="000000"/>
                <w:lang w:eastAsia="en-GB"/>
              </w:rPr>
              <w:t>Text</w:t>
            </w:r>
          </w:p>
        </w:tc>
      </w:tr>
    </w:tbl>
    <w:p w14:paraId="5B8E2FD0" w14:textId="77777777" w:rsidR="00EE2D5A" w:rsidRDefault="00EE2D5A" w:rsidP="000639E7">
      <w:pPr>
        <w:spacing w:line="360" w:lineRule="auto"/>
        <w:rPr>
          <w:b/>
        </w:rPr>
      </w:pPr>
    </w:p>
    <w:p w14:paraId="5B00CBD9" w14:textId="56B29236" w:rsidR="00EE2D5A" w:rsidRPr="00A249BF" w:rsidRDefault="00EE2D5A" w:rsidP="00EE2D5A">
      <w:pPr>
        <w:spacing w:line="360" w:lineRule="auto"/>
        <w:rPr>
          <w:b/>
        </w:rPr>
      </w:pPr>
      <w:r w:rsidRPr="00A249BF">
        <w:rPr>
          <w:b/>
        </w:rPr>
        <w:t>Metadata: [</w:t>
      </w:r>
      <w:r>
        <w:rPr>
          <w:b/>
        </w:rPr>
        <w:t>ITS_metadata</w:t>
      </w:r>
      <w:r w:rsidRPr="00A249BF">
        <w:rPr>
          <w:b/>
        </w:rPr>
        <w:t>.csv]</w:t>
      </w:r>
    </w:p>
    <w:tbl>
      <w:tblPr>
        <w:tblW w:w="8350" w:type="dxa"/>
        <w:tblInd w:w="-5" w:type="dxa"/>
        <w:tblLook w:val="04A0" w:firstRow="1" w:lastRow="0" w:firstColumn="1" w:lastColumn="0" w:noHBand="0" w:noVBand="1"/>
      </w:tblPr>
      <w:tblGrid>
        <w:gridCol w:w="2087"/>
        <w:gridCol w:w="4859"/>
        <w:gridCol w:w="1404"/>
      </w:tblGrid>
      <w:tr w:rsidR="00EE2D5A" w:rsidRPr="00DC580F" w14:paraId="36C59475"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8992B28"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Column name</w:t>
            </w:r>
          </w:p>
        </w:tc>
        <w:tc>
          <w:tcPr>
            <w:tcW w:w="4859" w:type="dxa"/>
            <w:tcBorders>
              <w:top w:val="single" w:sz="4" w:space="0" w:color="auto"/>
              <w:left w:val="nil"/>
              <w:bottom w:val="single" w:sz="4" w:space="0" w:color="auto"/>
              <w:right w:val="single" w:sz="4" w:space="0" w:color="auto"/>
            </w:tcBorders>
            <w:shd w:val="clear" w:color="000000" w:fill="D0CECE"/>
            <w:noWrap/>
            <w:vAlign w:val="bottom"/>
            <w:hideMark/>
          </w:tcPr>
          <w:p w14:paraId="371989E1"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Description</w:t>
            </w:r>
          </w:p>
        </w:tc>
        <w:tc>
          <w:tcPr>
            <w:tcW w:w="1404" w:type="dxa"/>
            <w:tcBorders>
              <w:top w:val="single" w:sz="4" w:space="0" w:color="auto"/>
              <w:left w:val="nil"/>
              <w:bottom w:val="single" w:sz="4" w:space="0" w:color="auto"/>
              <w:right w:val="single" w:sz="4" w:space="0" w:color="auto"/>
            </w:tcBorders>
            <w:shd w:val="clear" w:color="000000" w:fill="D0CECE"/>
            <w:noWrap/>
            <w:vAlign w:val="bottom"/>
            <w:hideMark/>
          </w:tcPr>
          <w:p w14:paraId="69CB493D" w14:textId="77777777" w:rsidR="00EE2D5A" w:rsidRPr="00DC580F" w:rsidRDefault="00EE2D5A" w:rsidP="006D1807">
            <w:pPr>
              <w:spacing w:after="0" w:line="240" w:lineRule="auto"/>
              <w:rPr>
                <w:rFonts w:ascii="Calibri" w:eastAsia="Times New Roman" w:hAnsi="Calibri" w:cs="Times New Roman"/>
                <w:b/>
                <w:bCs/>
                <w:color w:val="000000"/>
                <w:lang w:eastAsia="en-GB"/>
              </w:rPr>
            </w:pPr>
            <w:r w:rsidRPr="00DC580F">
              <w:rPr>
                <w:rFonts w:ascii="Calibri" w:eastAsia="Times New Roman" w:hAnsi="Calibri" w:cs="Times New Roman"/>
                <w:b/>
                <w:bCs/>
                <w:color w:val="000000"/>
                <w:lang w:eastAsia="en-GB"/>
              </w:rPr>
              <w:t>Unit/format</w:t>
            </w:r>
          </w:p>
        </w:tc>
      </w:tr>
      <w:tr w:rsidR="00396F92" w:rsidRPr="00DC580F" w14:paraId="37AD46AD"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D2A8A" w14:textId="15FA9758" w:rsidR="00396F92" w:rsidRPr="00DC580F" w:rsidRDefault="00396F9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Unique_ID</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43B5C866" w14:textId="141DD9CF" w:rsidR="00396F92" w:rsidRPr="00DC580F" w:rsidRDefault="007058E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Unique sample ID which matches column names in ITS_seq_table.csv</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2FD5C9D9" w14:textId="498CBE12" w:rsidR="00396F92" w:rsidRPr="00DC580F" w:rsidRDefault="00396F92" w:rsidP="00396F9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058E2" w:rsidRPr="00DC580F" w14:paraId="3E574E52"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D2135" w14:textId="37648DBC"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Timepoint</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146FB73D" w14:textId="443AEC93" w:rsidR="007058E2" w:rsidRPr="00DC580F"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Identifier to distinguish between timepoints </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1CD54F7E" w14:textId="279E2CEE" w:rsidR="007058E2" w:rsidRPr="00DC580F"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058E2" w:rsidRPr="00DC580F" w14:paraId="648C2FD6" w14:textId="77777777" w:rsidTr="00E54FE8">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6673" w14:textId="35C81594"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Replicate</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44BB0845" w14:textId="57F0A5C2"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 Numeric i</w:t>
            </w:r>
            <w:r w:rsidRPr="00DC580F">
              <w:rPr>
                <w:rFonts w:ascii="Calibri" w:eastAsia="Times New Roman" w:hAnsi="Calibri" w:cs="Times New Roman"/>
                <w:bCs/>
                <w:color w:val="000000"/>
                <w:lang w:eastAsia="en-GB"/>
              </w:rPr>
              <w:t>dentifier</w:t>
            </w:r>
            <w:r>
              <w:rPr>
                <w:rFonts w:ascii="Calibri" w:eastAsia="Times New Roman" w:hAnsi="Calibri" w:cs="Times New Roman"/>
                <w:bCs/>
                <w:color w:val="000000"/>
                <w:lang w:eastAsia="en-GB"/>
              </w:rPr>
              <w:t xml:space="preserve"> of replicate in each treatment</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56390546" w14:textId="0274A5BB"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Numeric</w:t>
            </w:r>
          </w:p>
        </w:tc>
      </w:tr>
      <w:tr w:rsidR="007058E2" w:rsidRPr="00DC580F" w14:paraId="5B8FAA0A" w14:textId="77777777" w:rsidTr="00E54FE8">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403AC" w14:textId="2CA45A39"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Mineral_Treatment</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27DDE302" w14:textId="3826090F"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mineral amendment to soil</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065A9195" w14:textId="0F53287B"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r w:rsidR="007058E2" w:rsidRPr="00DC580F" w14:paraId="749A7F36" w14:textId="77777777" w:rsidTr="007058E2">
        <w:trPr>
          <w:trHeight w:val="482"/>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B2237" w14:textId="58E79C93"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Litter_Treatment</w:t>
            </w:r>
          </w:p>
        </w:tc>
        <w:tc>
          <w:tcPr>
            <w:tcW w:w="4859" w:type="dxa"/>
            <w:tcBorders>
              <w:top w:val="single" w:sz="4" w:space="0" w:color="auto"/>
              <w:left w:val="nil"/>
              <w:bottom w:val="single" w:sz="4" w:space="0" w:color="auto"/>
              <w:right w:val="single" w:sz="4" w:space="0" w:color="auto"/>
            </w:tcBorders>
            <w:shd w:val="clear" w:color="auto" w:fill="auto"/>
            <w:noWrap/>
            <w:vAlign w:val="center"/>
          </w:tcPr>
          <w:p w14:paraId="5BDC76FD" w14:textId="486E9974"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for litter addition to soil</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33CDAE0A" w14:textId="20FFA4BC" w:rsidR="007058E2" w:rsidRPr="00F804EF" w:rsidRDefault="007058E2" w:rsidP="007058E2">
            <w:pPr>
              <w:spacing w:after="0" w:line="240" w:lineRule="auto"/>
              <w:rPr>
                <w:rFonts w:ascii="Calibri" w:eastAsia="Times New Roman" w:hAnsi="Calibri" w:cs="Times New Roman"/>
                <w:bCs/>
                <w:color w:val="000000"/>
                <w:vertAlign w:val="superscript"/>
                <w:lang w:eastAsia="en-GB"/>
              </w:rPr>
            </w:pPr>
            <w:r>
              <w:rPr>
                <w:rFonts w:ascii="Calibri" w:eastAsia="Times New Roman" w:hAnsi="Calibri" w:cs="Times New Roman"/>
                <w:bCs/>
                <w:color w:val="000000"/>
                <w:lang w:eastAsia="en-GB"/>
              </w:rPr>
              <w:t>Text</w:t>
            </w:r>
          </w:p>
        </w:tc>
      </w:tr>
      <w:tr w:rsidR="007058E2" w:rsidRPr="00DC580F" w14:paraId="55CCFA4D" w14:textId="77777777" w:rsidTr="006D1807">
        <w:trPr>
          <w:trHeight w:val="419"/>
        </w:trPr>
        <w:tc>
          <w:tcPr>
            <w:tcW w:w="20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0F22B1" w14:textId="6947B2B3"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Amplicon</w:t>
            </w:r>
          </w:p>
        </w:tc>
        <w:tc>
          <w:tcPr>
            <w:tcW w:w="4859" w:type="dxa"/>
            <w:tcBorders>
              <w:top w:val="single" w:sz="4" w:space="0" w:color="auto"/>
              <w:left w:val="nil"/>
              <w:bottom w:val="single" w:sz="4" w:space="0" w:color="auto"/>
              <w:right w:val="single" w:sz="4" w:space="0" w:color="auto"/>
            </w:tcBorders>
            <w:shd w:val="clear" w:color="auto" w:fill="auto"/>
            <w:noWrap/>
            <w:vAlign w:val="bottom"/>
          </w:tcPr>
          <w:p w14:paraId="6DB2C5AD" w14:textId="46C66CB0"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Identifier to distinguish which amplicon was targeted during sequencing</w:t>
            </w:r>
          </w:p>
        </w:tc>
        <w:tc>
          <w:tcPr>
            <w:tcW w:w="1404" w:type="dxa"/>
            <w:tcBorders>
              <w:top w:val="single" w:sz="4" w:space="0" w:color="auto"/>
              <w:left w:val="nil"/>
              <w:bottom w:val="single" w:sz="4" w:space="0" w:color="auto"/>
              <w:right w:val="single" w:sz="4" w:space="0" w:color="auto"/>
            </w:tcBorders>
            <w:shd w:val="clear" w:color="auto" w:fill="auto"/>
            <w:noWrap/>
            <w:vAlign w:val="bottom"/>
          </w:tcPr>
          <w:p w14:paraId="7E5674D5" w14:textId="7E9F6660" w:rsidR="007058E2" w:rsidRDefault="007058E2" w:rsidP="007058E2">
            <w:pPr>
              <w:spacing w:after="0" w:line="240"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Text</w:t>
            </w:r>
          </w:p>
        </w:tc>
      </w:tr>
    </w:tbl>
    <w:p w14:paraId="426BFC12" w14:textId="77777777" w:rsidR="00396F92" w:rsidRDefault="00396F92" w:rsidP="00FA5C67">
      <w:pPr>
        <w:spacing w:line="360" w:lineRule="auto"/>
        <w:rPr>
          <w:b/>
          <w:u w:val="single"/>
        </w:rPr>
      </w:pPr>
    </w:p>
    <w:p w14:paraId="1826A0F4" w14:textId="61CD7793" w:rsidR="004A70EB" w:rsidRPr="00982894" w:rsidRDefault="00982894" w:rsidP="00FA5C67">
      <w:pPr>
        <w:spacing w:line="360" w:lineRule="auto"/>
        <w:rPr>
          <w:b/>
          <w:u w:val="single"/>
        </w:rPr>
      </w:pPr>
      <w:r w:rsidRPr="00982894">
        <w:rPr>
          <w:b/>
          <w:u w:val="single"/>
        </w:rPr>
        <w:t>Soil collection</w:t>
      </w:r>
    </w:p>
    <w:p w14:paraId="4398DF6B" w14:textId="302647BD" w:rsidR="00982894" w:rsidRDefault="00982894" w:rsidP="00FA5C67">
      <w:pPr>
        <w:spacing w:line="360" w:lineRule="auto"/>
        <w:rPr>
          <w:bCs/>
        </w:rPr>
      </w:pPr>
      <w:r w:rsidRPr="00982894">
        <w:rPr>
          <w:bCs/>
        </w:rPr>
        <w:t>Topsoil for the incubation (0-15 cm) was collected during August 2020 from an agricultural field used for silage production near Glassonby, Penrith, northern England, using 40 plastic PVC cores (5.1 cm internal diameter, 15 cm depth). This soil was chosen due to its coarse texture (sandy loam: 9% clay, 24% silt, 67% sand), which enabled the bulk manipulation of the clay fraction with pristine minerals. Fresh soil from all collected cores was passed through a 4 mm sieve</w:t>
      </w:r>
      <w:r>
        <w:rPr>
          <w:bCs/>
        </w:rPr>
        <w:t xml:space="preserve"> and</w:t>
      </w:r>
      <w:r w:rsidRPr="00982894">
        <w:rPr>
          <w:bCs/>
        </w:rPr>
        <w:t xml:space="preserve"> homogenised by hand-mixing</w:t>
      </w:r>
      <w:r>
        <w:rPr>
          <w:bCs/>
        </w:rPr>
        <w:t xml:space="preserve"> prior to laboratory incubation.</w:t>
      </w:r>
    </w:p>
    <w:p w14:paraId="1CC0FB52" w14:textId="77777777" w:rsidR="00982894" w:rsidRPr="00982894" w:rsidRDefault="00982894" w:rsidP="00982894">
      <w:pPr>
        <w:spacing w:line="360" w:lineRule="auto"/>
        <w:rPr>
          <w:b/>
          <w:u w:val="single"/>
        </w:rPr>
      </w:pPr>
      <w:r w:rsidRPr="00982894">
        <w:rPr>
          <w:b/>
          <w:u w:val="single"/>
        </w:rPr>
        <w:t>Laboratory Incubation</w:t>
      </w:r>
    </w:p>
    <w:p w14:paraId="32764165" w14:textId="0991D73C" w:rsidR="00982894" w:rsidRPr="00982894" w:rsidRDefault="00982894" w:rsidP="00982894">
      <w:pPr>
        <w:spacing w:line="360" w:lineRule="auto"/>
        <w:rPr>
          <w:bCs/>
        </w:rPr>
      </w:pPr>
      <w:r w:rsidRPr="00982894">
        <w:rPr>
          <w:bCs/>
        </w:rPr>
        <w:t>A soil laboratory incubation was conducted under controlled temperature (15 °C) and moisture conditions (65% of maximum soil water holding capacity) to quantify the effects of mineralogy and litter quality on litter-C loss through microbial respiration and incorporation into different SOM fractions. We established twelve treatments: Litter additions of winter wheat (</w:t>
      </w:r>
      <w:r w:rsidRPr="00982894">
        <w:rPr>
          <w:bCs/>
          <w:i/>
          <w:iCs/>
        </w:rPr>
        <w:t>Triticum aestivum</w:t>
      </w:r>
      <w:r w:rsidRPr="00982894">
        <w:rPr>
          <w:bCs/>
        </w:rPr>
        <w:t xml:space="preserve">) </w:t>
      </w:r>
      <w:r w:rsidRPr="00982894">
        <w:rPr>
          <w:bCs/>
        </w:rPr>
        <w:lastRenderedPageBreak/>
        <w:t>and white clover </w:t>
      </w:r>
      <w:r w:rsidRPr="00982894">
        <w:rPr>
          <w:bCs/>
          <w:i/>
          <w:iCs/>
        </w:rPr>
        <w:t>(Trifolium repens)</w:t>
      </w:r>
      <w:r w:rsidRPr="00982894">
        <w:rPr>
          <w:bCs/>
        </w:rPr>
        <w:t xml:space="preserve"> and four soil mineralogy treatments (no mineral soil; Low activity clay: Kaolinite; high activity clay: Montmorillonite; Fe-Oxide: Goethite). Microcosms without litter </w:t>
      </w:r>
      <w:r>
        <w:rPr>
          <w:bCs/>
        </w:rPr>
        <w:t xml:space="preserve">“no litter” </w:t>
      </w:r>
      <w:r w:rsidRPr="00982894">
        <w:rPr>
          <w:bCs/>
        </w:rPr>
        <w:t>across the four soil treatments served as controls (</w:t>
      </w:r>
      <w:r w:rsidRPr="00982894">
        <w:rPr>
          <w:bCs/>
          <w:i/>
          <w:iCs/>
        </w:rPr>
        <w:t>n</w:t>
      </w:r>
      <w:r w:rsidRPr="00982894">
        <w:rPr>
          <w:bCs/>
        </w:rPr>
        <w:t> = 12). Ten replicates were used for each treatment for a total of 120 microcosms. To create the four soil mineralogy treatments, fresh homogenised soil was amended with pristine minerals to create three artificially amended soils in addition to a “no minerals” control soil. Two well characterised clays, Kaolinite (Kga-1b; SSA: 10.05 ± 0.02 m</w:t>
      </w:r>
      <w:r w:rsidRPr="00982894">
        <w:rPr>
          <w:bCs/>
          <w:vertAlign w:val="superscript"/>
        </w:rPr>
        <w:t>2</w:t>
      </w:r>
      <w:r w:rsidRPr="00982894">
        <w:rPr>
          <w:bCs/>
        </w:rPr>
        <w:t> g</w:t>
      </w:r>
      <w:r w:rsidRPr="00982894">
        <w:rPr>
          <w:bCs/>
          <w:vertAlign w:val="superscript"/>
        </w:rPr>
        <w:t>−1</w:t>
      </w:r>
      <w:r w:rsidRPr="00982894">
        <w:rPr>
          <w:bCs/>
        </w:rPr>
        <w:t>) and montmorillonite (Swy3; SSA: 31.82 ± 0.22 m</w:t>
      </w:r>
      <w:r w:rsidRPr="00982894">
        <w:rPr>
          <w:bCs/>
          <w:vertAlign w:val="superscript"/>
        </w:rPr>
        <w:t>2</w:t>
      </w:r>
      <w:r w:rsidRPr="00982894">
        <w:rPr>
          <w:bCs/>
        </w:rPr>
        <w:t> g</w:t>
      </w:r>
      <w:r w:rsidRPr="00982894">
        <w:rPr>
          <w:bCs/>
          <w:vertAlign w:val="superscript"/>
        </w:rPr>
        <w:t>−1</w:t>
      </w:r>
      <w:r w:rsidRPr="00982894">
        <w:rPr>
          <w:bCs/>
        </w:rPr>
        <w:t>) were purchased from the Clay Minerals Society Source Clays Repository (Chantilly, VA, USA). Goethite (SSA: 11.18 ± 0.07) was purchased pre-prepared from a commercial supplier (Sigma Aldrich) and the SSA was measured using Brunauer-Emmett-Teller (BET) surface area analysis (N</w:t>
      </w:r>
      <w:r w:rsidRPr="00982894">
        <w:rPr>
          <w:bCs/>
          <w:vertAlign w:val="subscript"/>
        </w:rPr>
        <w:t>2</w:t>
      </w:r>
      <w:r w:rsidRPr="00982894">
        <w:rPr>
          <w:bCs/>
        </w:rPr>
        <w:t> adsorption) (Gemini VII 2390, Micromeritics Instrument Corporation, USA). To create contrasts in mineralogy and reactivity (defined by SSA and surface charge) as would be expected by changing the predominant clay or mineral type in soil, the three minerals were added to a subsample of the homogenised soil at 10% w/w and soils thoroughly hand homogenised. This approach has been used previously in artificial soils to determine root effects on SOC</w:t>
      </w:r>
      <w:r w:rsidR="00756CC2">
        <w:t xml:space="preserve"> </w:t>
      </w:r>
      <w:r w:rsidR="00756CC2">
        <w:fldChar w:fldCharType="begin"/>
      </w:r>
      <w:r w:rsidR="00756CC2">
        <w:instrText xml:space="preserve"> ADDIN EN.CITE &lt;EndNote&gt;&lt;Cite&gt;&lt;Author&gt;Liang&lt;/Author&gt;&lt;Year&gt;2023&lt;/Year&gt;&lt;RecNum&gt;60&lt;/RecNum&gt;&lt;DisplayText&gt;(Liang, Stark et al. 2023)&lt;/DisplayText&gt;&lt;record&gt;&lt;rec-number&gt;60&lt;/rec-number&gt;&lt;foreign-keys&gt;&lt;key app="EN" db-id="050fv2av15x0dre5wez5daez0vez9se5xr5t" timestamp="1694771221"&gt;60&lt;/key&gt;&lt;/foreign-keys&gt;&lt;ref-type name="Journal Article"&gt;17&lt;/ref-type&gt;&lt;contributors&gt;&lt;authors&gt;&lt;author&gt;Liang, Guopeng&lt;/author&gt;&lt;author&gt;Stark, John&lt;/author&gt;&lt;author&gt;Waring, Bonnie Grace&lt;/author&gt;&lt;/authors&gt;&lt;/contributors&gt;&lt;titles&gt;&lt;title&gt;Mineral reactivity determines root effects on soil organic carbon&lt;/title&gt;&lt;secondary-title&gt;Nature Communications&lt;/secondary-title&gt;&lt;/titles&gt;&lt;periodical&gt;&lt;full-title&gt;Nature Communications&lt;/full-title&gt;&lt;/periodical&gt;&lt;pages&gt;4962&lt;/pages&gt;&lt;volume&gt;14&lt;/volume&gt;&lt;number&gt;1&lt;/number&gt;&lt;dates&gt;&lt;year&gt;2023&lt;/year&gt;&lt;pub-dates&gt;&lt;date&gt;2023/08/16&lt;/date&gt;&lt;/pub-dates&gt;&lt;/dates&gt;&lt;isbn&gt;2041-1723&lt;/isbn&gt;&lt;urls&gt;&lt;related-urls&gt;&lt;url&gt;https://doi.org/10.1038/s41467-023-40768-y&lt;/url&gt;&lt;/related-urls&gt;&lt;/urls&gt;&lt;electronic-resource-num&gt;10.1038/s41467-023-40768-y&lt;/electronic-resource-num&gt;&lt;/record&gt;&lt;/Cite&gt;&lt;/EndNote&gt;</w:instrText>
      </w:r>
      <w:r w:rsidR="00756CC2">
        <w:fldChar w:fldCharType="separate"/>
      </w:r>
      <w:r w:rsidR="00756CC2">
        <w:rPr>
          <w:noProof/>
        </w:rPr>
        <w:t>(Liang, Stark et al. 2023)</w:t>
      </w:r>
      <w:r w:rsidR="00756CC2">
        <w:fldChar w:fldCharType="end"/>
      </w:r>
      <w:r w:rsidRPr="00982894">
        <w:rPr>
          <w:bCs/>
        </w:rPr>
        <w:t> and in the context of a real soil system allows the maintenance of a natural soil microbial community within soils that differ in dominant clay minerals. We chose to use real soils amended with pristine minerals rather than artificial soils to ensure microbial communities were representative of the true complexity found in soils. While artificial soils allow for precise control of soil texture, they necessitate use of a soil wash as an inoculum, which can impose a selection on microbial taxa. Seventy-five g dry weight equivalent soil was added to 1 L Kilner jars and soil moisture content was standardised to 65% of each soil’s maximum water holding capacity (accounting for mineral addition), which was maintained throughout the experiment. Soils were then left to equilibrate at 15 °C for 1 week prior to litter addition. One g aliquots of </w:t>
      </w:r>
      <w:r w:rsidRPr="00982894">
        <w:rPr>
          <w:bCs/>
          <w:vertAlign w:val="superscript"/>
        </w:rPr>
        <w:t>13</w:t>
      </w:r>
      <w:r w:rsidRPr="00982894">
        <w:rPr>
          <w:bCs/>
        </w:rPr>
        <w:t>C-labelled litter were then surface-applied to soils. Five replicate microcosms were used to assess the short-term microbial response to litter addition during early-stage litter decomposition and destructively harvested after 15 days (T15) while the remaining five replicate microcosms were used for bulk quantification of respired litter-C and transfer to SOM fractions. These were destructively harvested after 126 days of incubation (T126) once litter-C mineralization appeared to stabilise.</w:t>
      </w:r>
    </w:p>
    <w:p w14:paraId="19041B74" w14:textId="17ADB230" w:rsidR="00686CA5" w:rsidRPr="00686CA5" w:rsidRDefault="00686CA5" w:rsidP="00686CA5">
      <w:pPr>
        <w:spacing w:line="360" w:lineRule="auto"/>
        <w:rPr>
          <w:b/>
          <w:u w:val="single"/>
        </w:rPr>
      </w:pPr>
      <w:r>
        <w:rPr>
          <w:b/>
          <w:u w:val="single"/>
        </w:rPr>
        <w:t>Headspace g</w:t>
      </w:r>
      <w:r w:rsidRPr="00686CA5">
        <w:rPr>
          <w:b/>
          <w:u w:val="single"/>
        </w:rPr>
        <w:t>as sampling and analysis</w:t>
      </w:r>
    </w:p>
    <w:p w14:paraId="4D9DE72A" w14:textId="77777777" w:rsidR="00686CA5" w:rsidRPr="00686CA5" w:rsidRDefault="00686CA5" w:rsidP="00686CA5">
      <w:pPr>
        <w:spacing w:line="360" w:lineRule="auto"/>
        <w:rPr>
          <w:bCs/>
        </w:rPr>
      </w:pPr>
      <w:r w:rsidRPr="00686CA5">
        <w:rPr>
          <w:bCs/>
        </w:rPr>
        <w:t>Respiration of litter-C was quantified by headspace CO</w:t>
      </w:r>
      <w:r w:rsidRPr="00686CA5">
        <w:rPr>
          <w:bCs/>
          <w:vertAlign w:val="subscript"/>
        </w:rPr>
        <w:t>2</w:t>
      </w:r>
      <w:r w:rsidRPr="00686CA5">
        <w:rPr>
          <w:bCs/>
        </w:rPr>
        <w:t> and </w:t>
      </w:r>
      <w:r w:rsidRPr="00686CA5">
        <w:rPr>
          <w:bCs/>
          <w:vertAlign w:val="superscript"/>
        </w:rPr>
        <w:t>13</w:t>
      </w:r>
      <w:r w:rsidRPr="00686CA5">
        <w:rPr>
          <w:bCs/>
        </w:rPr>
        <w:t>CO</w:t>
      </w:r>
      <w:r w:rsidRPr="00686CA5">
        <w:rPr>
          <w:bCs/>
          <w:vertAlign w:val="subscript"/>
        </w:rPr>
        <w:t>2</w:t>
      </w:r>
      <w:r w:rsidRPr="00686CA5">
        <w:rPr>
          <w:bCs/>
        </w:rPr>
        <w:t> analysis on five replicate microcosms throughout the 126-day duration of the experiment. Immediately following litter addition, jars were flushed using synthetic air (80% N</w:t>
      </w:r>
      <w:r w:rsidRPr="00686CA5">
        <w:rPr>
          <w:bCs/>
          <w:vertAlign w:val="subscript"/>
        </w:rPr>
        <w:t>2</w:t>
      </w:r>
      <w:r w:rsidRPr="00686CA5">
        <w:rPr>
          <w:bCs/>
        </w:rPr>
        <w:t>, 20% O</w:t>
      </w:r>
      <w:r w:rsidRPr="00686CA5">
        <w:rPr>
          <w:bCs/>
          <w:vertAlign w:val="subscript"/>
        </w:rPr>
        <w:t>2</w:t>
      </w:r>
      <w:r w:rsidRPr="00686CA5">
        <w:rPr>
          <w:bCs/>
        </w:rPr>
        <w:t>, CO</w:t>
      </w:r>
      <w:r w:rsidRPr="00686CA5">
        <w:rPr>
          <w:bCs/>
          <w:vertAlign w:val="subscript"/>
        </w:rPr>
        <w:t>2</w:t>
      </w:r>
      <w:r w:rsidRPr="00686CA5">
        <w:rPr>
          <w:bCs/>
        </w:rPr>
        <w:t xml:space="preserve">-free) for 60 s and sealed with custom lids fitted with butyl rubber septa to facilitate regular headspace gas sampling. Soil </w:t>
      </w:r>
      <w:r w:rsidRPr="00686CA5">
        <w:rPr>
          <w:bCs/>
        </w:rPr>
        <w:lastRenderedPageBreak/>
        <w:t>respiration was measured daily from days 0-10 and then on days 13, 15, 17, 20, 24, 28, 31, 34, 38, 41, 45, 49, 56, 63, 70, 77, 84, 91, 98, 105, 112, 119 and 126 of the incubation by determining the CO</w:t>
      </w:r>
      <w:r w:rsidRPr="00686CA5">
        <w:rPr>
          <w:bCs/>
          <w:vertAlign w:val="subscript"/>
        </w:rPr>
        <w:t>2</w:t>
      </w:r>
      <w:r w:rsidRPr="00686CA5">
        <w:rPr>
          <w:bCs/>
        </w:rPr>
        <w:t> concentration accumulated in the jar headspace during the time elapsed between the last sampling. After mixing the jar’s headspace with a syringe, a 10 ml subsample was withdrawn and injected into 3 ml pre-evacuated exetainer vials (Labco, Lampeter, UK). A second 30 ml sample was withdrawn and injected into 12 ml pre-evacuated exetainer vials for δ</w:t>
      </w:r>
      <w:r w:rsidRPr="00686CA5">
        <w:rPr>
          <w:bCs/>
          <w:vertAlign w:val="superscript"/>
        </w:rPr>
        <w:t>13</w:t>
      </w:r>
      <w:r w:rsidRPr="00686CA5">
        <w:rPr>
          <w:bCs/>
        </w:rPr>
        <w:t>CO</w:t>
      </w:r>
      <w:r w:rsidRPr="00686CA5">
        <w:rPr>
          <w:bCs/>
          <w:vertAlign w:val="subscript"/>
        </w:rPr>
        <w:t>2</w:t>
      </w:r>
      <w:r w:rsidRPr="00686CA5">
        <w:rPr>
          <w:bCs/>
        </w:rPr>
        <w:t> analysis. After each sampling, jars were opened, flushed with synthetic air, resealed and a further gas sample taken to quantify any residual CO</w:t>
      </w:r>
      <w:r w:rsidRPr="00686CA5">
        <w:rPr>
          <w:bCs/>
          <w:vertAlign w:val="subscript"/>
        </w:rPr>
        <w:t>2</w:t>
      </w:r>
      <w:r w:rsidRPr="00686CA5">
        <w:rPr>
          <w:bCs/>
        </w:rPr>
        <w:t> present following flushing.</w:t>
      </w:r>
    </w:p>
    <w:p w14:paraId="3DBA0EAC" w14:textId="77777777" w:rsidR="00686CA5" w:rsidRPr="00686CA5" w:rsidRDefault="00686CA5" w:rsidP="00686CA5">
      <w:pPr>
        <w:spacing w:line="360" w:lineRule="auto"/>
        <w:rPr>
          <w:bCs/>
        </w:rPr>
      </w:pPr>
      <w:r w:rsidRPr="00686CA5">
        <w:rPr>
          <w:bCs/>
        </w:rPr>
        <w:t>Concentrations of CO</w:t>
      </w:r>
      <w:r w:rsidRPr="00686CA5">
        <w:rPr>
          <w:bCs/>
          <w:vertAlign w:val="subscript"/>
        </w:rPr>
        <w:t>2</w:t>
      </w:r>
      <w:r w:rsidRPr="00686CA5">
        <w:rPr>
          <w:bCs/>
        </w:rPr>
        <w:t> were analysed on a PerkinElmer Autosystem XL Gas Chromatograph (GC) (PerkinElmer, Waltham, USA) fitted with a Flame Ionisation Detector (FID) operating at 130 °C. The GC was fitted with a stainless steel Porapak Q 50–80 mesh column (length 2 m, outer diameter 3.17 mm) maintained at 60 °C. δ</w:t>
      </w:r>
      <w:r w:rsidRPr="00686CA5">
        <w:rPr>
          <w:bCs/>
          <w:vertAlign w:val="superscript"/>
        </w:rPr>
        <w:t>13</w:t>
      </w:r>
      <w:r w:rsidRPr="00686CA5">
        <w:rPr>
          <w:bCs/>
        </w:rPr>
        <w:t>C values of CO</w:t>
      </w:r>
      <w:r w:rsidRPr="00686CA5">
        <w:rPr>
          <w:bCs/>
          <w:vertAlign w:val="subscript"/>
        </w:rPr>
        <w:t>2</w:t>
      </w:r>
      <w:r w:rsidRPr="00686CA5">
        <w:rPr>
          <w:bCs/>
        </w:rPr>
        <w:t> were analysed using a Picarro cavity ring-down spectrometer (model: G2201-I, Picarro, Inc. CA, USA) coupled with a custom-built auto-sampler and are reported relative to the Vienna Pee Dee Belemnite standard. For natural abundance “No Litter” samples the instrument was calibrated for δ</w:t>
      </w:r>
      <w:r w:rsidRPr="00686CA5">
        <w:rPr>
          <w:bCs/>
          <w:vertAlign w:val="superscript"/>
        </w:rPr>
        <w:t>13</w:t>
      </w:r>
      <w:r w:rsidRPr="00686CA5">
        <w:rPr>
          <w:bCs/>
        </w:rPr>
        <w:t>C-CO</w:t>
      </w:r>
      <w:r w:rsidRPr="00686CA5">
        <w:rPr>
          <w:bCs/>
          <w:vertAlign w:val="subscript"/>
        </w:rPr>
        <w:t>2</w:t>
      </w:r>
      <w:r w:rsidRPr="00686CA5">
        <w:rPr>
          <w:bCs/>
        </w:rPr>
        <w:t> using isotopic standards with isotope ratios of -7.2 ‰, -13.6 ‰ and -19.4 ‰ and -22.7 ‰ (CK Gases, Leicester, UK). For enriched samples the instrument was calibrated for δ</w:t>
      </w:r>
      <w:r w:rsidRPr="00686CA5">
        <w:rPr>
          <w:bCs/>
          <w:vertAlign w:val="superscript"/>
        </w:rPr>
        <w:t>13</w:t>
      </w:r>
      <w:r w:rsidRPr="00686CA5">
        <w:rPr>
          <w:bCs/>
        </w:rPr>
        <w:t>C-CO</w:t>
      </w:r>
      <w:r w:rsidRPr="00686CA5">
        <w:rPr>
          <w:bCs/>
          <w:vertAlign w:val="subscript"/>
        </w:rPr>
        <w:t>2</w:t>
      </w:r>
      <w:r w:rsidRPr="00686CA5">
        <w:rPr>
          <w:bCs/>
        </w:rPr>
        <w:t> using in-house prepared gas standards of 97.7 ‰ and 815 ‰. The overall analytical precision based on replicate measurements of standards was ± 0.3 ‰ for natural abundance and ± 5 ‰ for enriched samples.</w:t>
      </w:r>
    </w:p>
    <w:p w14:paraId="25D1C337" w14:textId="52468EF1" w:rsidR="00686CA5" w:rsidRPr="00686CA5" w:rsidRDefault="00686CA5" w:rsidP="00686CA5">
      <w:pPr>
        <w:spacing w:line="360" w:lineRule="auto"/>
        <w:rPr>
          <w:b/>
          <w:u w:val="single"/>
        </w:rPr>
      </w:pPr>
      <w:r w:rsidRPr="00686CA5">
        <w:rPr>
          <w:b/>
          <w:u w:val="single"/>
        </w:rPr>
        <w:t xml:space="preserve">Microcosm </w:t>
      </w:r>
      <w:r>
        <w:rPr>
          <w:b/>
          <w:u w:val="single"/>
        </w:rPr>
        <w:t>soil</w:t>
      </w:r>
      <w:r w:rsidRPr="00686CA5">
        <w:rPr>
          <w:b/>
          <w:u w:val="single"/>
        </w:rPr>
        <w:t xml:space="preserve"> organic matter fractionation</w:t>
      </w:r>
    </w:p>
    <w:p w14:paraId="7B3AC994" w14:textId="7328A049" w:rsidR="00686CA5" w:rsidRPr="00686CA5" w:rsidRDefault="00686CA5" w:rsidP="00686CA5">
      <w:pPr>
        <w:spacing w:line="360" w:lineRule="auto"/>
        <w:rPr>
          <w:bCs/>
        </w:rPr>
      </w:pPr>
      <w:r w:rsidRPr="00686CA5">
        <w:rPr>
          <w:bCs/>
        </w:rPr>
        <w:t xml:space="preserve">SOM fractionation was conducted on soil subsamples taken from the T126 destructive harvest of microcosms using a physicochemical density fractionation method based on the procedure of </w:t>
      </w:r>
      <w:r w:rsidR="00756CC2">
        <w:fldChar w:fldCharType="begin"/>
      </w:r>
      <w:r w:rsidR="00756CC2">
        <w:instrText xml:space="preserve"> ADDIN EN.CITE &lt;EndNote&gt;&lt;Cite AuthorYear="1"&gt;&lt;Author&gt;Schrumpf&lt;/Author&gt;&lt;Year&gt;2013&lt;/Year&gt;&lt;RecNum&gt;49&lt;/RecNum&gt;&lt;DisplayText&gt;Schrumpf, Kaiser et al. (2013)&lt;/DisplayText&gt;&lt;record&gt;&lt;rec-number&gt;49&lt;/rec-number&gt;&lt;foreign-keys&gt;&lt;key app="EN" db-id="xsf2er0f4e2apfepvac5frrqa2z09zzttwtx" timestamp="1739892021"&gt;49&lt;/key&gt;&lt;/foreign-keys&gt;&lt;ref-type name="Journal Article"&gt;17&lt;/ref-type&gt;&lt;contributors&gt;&lt;authors&gt;&lt;author&gt;Schrumpf, M.&lt;/author&gt;&lt;author&gt;Kaiser, K.&lt;/author&gt;&lt;author&gt;Guggenberger, G.&lt;/author&gt;&lt;author&gt;Persson, T.&lt;/author&gt;&lt;author&gt;Kögel-Knabner, I.&lt;/author&gt;&lt;author&gt;Schulze, E. D.&lt;/author&gt;&lt;/authors&gt;&lt;/contributors&gt;&lt;titles&gt;&lt;title&gt;Storage and stability of organic carbon in soils as related to depth, occlusion within aggregates, and attachment to minerals&lt;/title&gt;&lt;secondary-title&gt;Biogeosciences&lt;/secondary-title&gt;&lt;/titles&gt;&lt;periodical&gt;&lt;full-title&gt;Biogeosciences&lt;/full-title&gt;&lt;/periodical&gt;&lt;pages&gt;1675-1691&lt;/pages&gt;&lt;volume&gt;10&lt;/volume&gt;&lt;number&gt;3&lt;/number&gt;&lt;dates&gt;&lt;year&gt;2013&lt;/year&gt;&lt;/dates&gt;&lt;publisher&gt;Copernicus Publications&lt;/publisher&gt;&lt;isbn&gt;1726-4189&lt;/isbn&gt;&lt;urls&gt;&lt;related-urls&gt;&lt;url&gt;https://bg.copernicus.org/articles/10/1675/2013/&lt;/url&gt;&lt;/related-urls&gt;&lt;/urls&gt;&lt;electronic-resource-num&gt;10.5194/bg-10-1675-2013&lt;/electronic-resource-num&gt;&lt;/record&gt;&lt;/Cite&gt;&lt;/EndNote&gt;</w:instrText>
      </w:r>
      <w:r w:rsidR="00756CC2">
        <w:fldChar w:fldCharType="separate"/>
      </w:r>
      <w:r w:rsidR="00756CC2">
        <w:rPr>
          <w:noProof/>
        </w:rPr>
        <w:t>Schrumpf, Kaiser et al. (2013)</w:t>
      </w:r>
      <w:r w:rsidR="00756CC2">
        <w:fldChar w:fldCharType="end"/>
      </w:r>
      <w:r w:rsidRPr="00686CA5">
        <w:rPr>
          <w:bCs/>
        </w:rPr>
        <w:t>, which is based on ideas from</w:t>
      </w:r>
      <w:r w:rsidR="00756CC2">
        <w:t xml:space="preserve"> </w:t>
      </w:r>
      <w:r w:rsidR="00756CC2">
        <w:fldChar w:fldCharType="begin"/>
      </w:r>
      <w:r w:rsidR="00756CC2">
        <w:instrText xml:space="preserve"> ADDIN EN.CITE &lt;EndNote&gt;&lt;Cite AuthorYear="1"&gt;&lt;Author&gt;Golchin&lt;/Author&gt;&lt;Year&gt;1994&lt;/Year&gt;&lt;RecNum&gt;50&lt;/RecNum&gt;&lt;DisplayText&gt;Golchin, Oades et al. (1994)&lt;/DisplayText&gt;&lt;record&gt;&lt;rec-number&gt;50&lt;/rec-number&gt;&lt;foreign-keys&gt;&lt;key app="EN" db-id="xsf2er0f4e2apfepvac5frrqa2z09zzttwtx" timestamp="1739892102"&gt;50&lt;/key&gt;&lt;/foreign-keys&gt;&lt;ref-type name="Journal Article"&gt;17&lt;/ref-type&gt;&lt;contributors&gt;&lt;authors&gt;&lt;author&gt;Golchin, Ahmad&lt;/author&gt;&lt;author&gt;Oades, J. Malcolm&lt;/author&gt;&lt;author&gt;Skjemstad, Jan O.&lt;/author&gt;&lt;author&gt;Clarke, Peter J.&lt;/author&gt;&lt;/authors&gt;&lt;/contributors&gt;&lt;titles&gt;&lt;title&gt;Study of free and occluded particulate organic matter in soils by solid state 13C Cp/MAS NMR spectroscopy and scanning electron microscopy&lt;/title&gt;&lt;secondary-title&gt;Soil Research&lt;/secondary-title&gt;&lt;/titles&gt;&lt;periodical&gt;&lt;full-title&gt;Soil Research&lt;/full-title&gt;&lt;/periodical&gt;&lt;pages&gt;285-309&lt;/pages&gt;&lt;volume&gt;32&lt;/volume&gt;&lt;dates&gt;&lt;year&gt;1994&lt;/year&gt;&lt;/dates&gt;&lt;urls&gt;&lt;/urls&gt;&lt;/record&gt;&lt;/Cite&gt;&lt;/EndNote&gt;</w:instrText>
      </w:r>
      <w:r w:rsidR="00756CC2">
        <w:fldChar w:fldCharType="separate"/>
      </w:r>
      <w:r w:rsidR="00756CC2">
        <w:rPr>
          <w:noProof/>
        </w:rPr>
        <w:t>Golchin, Oades et al. (1994)</w:t>
      </w:r>
      <w:r w:rsidR="00756CC2">
        <w:fldChar w:fldCharType="end"/>
      </w:r>
      <w:r w:rsidRPr="00686CA5">
        <w:rPr>
          <w:bCs/>
        </w:rPr>
        <w:t>. We defined POM as material with density &lt;1.8 g cm</w:t>
      </w:r>
      <w:r w:rsidRPr="00686CA5">
        <w:rPr>
          <w:bCs/>
          <w:vertAlign w:val="superscript"/>
        </w:rPr>
        <w:t>−3</w:t>
      </w:r>
      <w:r w:rsidRPr="00686CA5">
        <w:rPr>
          <w:bCs/>
        </w:rPr>
        <w:t> and MAOM as material with density &gt;1.8 g cm</w:t>
      </w:r>
      <w:r w:rsidRPr="00686CA5">
        <w:rPr>
          <w:bCs/>
          <w:vertAlign w:val="superscript"/>
        </w:rPr>
        <w:t>−3</w:t>
      </w:r>
      <w:r w:rsidRPr="00686CA5">
        <w:rPr>
          <w:bCs/>
        </w:rPr>
        <w:t xml:space="preserve"> and particles &lt;53 µm in size according to the operational definitions proposed by </w:t>
      </w:r>
      <w:r w:rsidR="00756CC2">
        <w:fldChar w:fldCharType="begin"/>
      </w:r>
      <w:r w:rsidR="00756CC2">
        <w:instrText xml:space="preserve"> ADDIN EN.CITE &lt;EndNote&gt;&lt;Cite AuthorYear="1"&gt;&lt;Author&gt;Lavallee&lt;/Author&gt;&lt;Year&gt;2020&lt;/Year&gt;&lt;RecNum&gt;51&lt;/RecNum&gt;&lt;DisplayText&gt;Lavallee, Soong et al. (2020)&lt;/DisplayText&gt;&lt;record&gt;&lt;rec-number&gt;51&lt;/rec-number&gt;&lt;foreign-keys&gt;&lt;key app="EN" db-id="xsf2er0f4e2apfepvac5frrqa2z09zzttwtx" timestamp="1739892203"&gt;51&lt;/key&gt;&lt;/foreign-keys&gt;&lt;ref-type name="Journal Article"&gt;17&lt;/ref-type&gt;&lt;contributors&gt;&lt;authors&gt;&lt;author&gt;Lavallee, Jocelyn M.&lt;/author&gt;&lt;author&gt;Soong, Jennifer L.&lt;/author&gt;&lt;author&gt;Cotrufo, M. Francesca&lt;/author&gt;&lt;/authors&gt;&lt;/contributors&gt;&lt;titles&gt;&lt;title&gt;Conceptualizing soil organic matter into particulate and mineral-associated forms to address global change in the 21st century&lt;/title&gt;&lt;secondary-title&gt;Global Change Biology&lt;/secondary-title&gt;&lt;/titles&gt;&lt;periodical&gt;&lt;full-title&gt;Global Change Biology&lt;/full-title&gt;&lt;/periodical&gt;&lt;pages&gt;261-273&lt;/pages&gt;&lt;volume&gt;26&lt;/volume&gt;&lt;number&gt;1&lt;/number&gt;&lt;dates&gt;&lt;year&gt;2020&lt;/year&gt;&lt;/dates&gt;&lt;isbn&gt;1354-1013&lt;/isbn&gt;&lt;urls&gt;&lt;related-urls&gt;&lt;url&gt;https://onlinelibrary.wiley.com/doi/abs/10.1111/gcb.14859&lt;/url&gt;&lt;/related-urls&gt;&lt;/urls&gt;&lt;electronic-resource-num&gt;https://doi.org/10.1111/gcb.14859&lt;/electronic-resource-num&gt;&lt;/record&gt;&lt;/Cite&gt;&lt;/EndNote&gt;</w:instrText>
      </w:r>
      <w:r w:rsidR="00756CC2">
        <w:fldChar w:fldCharType="separate"/>
      </w:r>
      <w:r w:rsidR="00756CC2">
        <w:rPr>
          <w:noProof/>
        </w:rPr>
        <w:t>Lavallee, Soong et al. (2020)</w:t>
      </w:r>
      <w:r w:rsidR="00756CC2">
        <w:fldChar w:fldCharType="end"/>
      </w:r>
      <w:r w:rsidRPr="00686CA5">
        <w:rPr>
          <w:bCs/>
        </w:rPr>
        <w:t>. Subsamples (10 g) of sieved, air-dried soil were placed in 100 ml centrifuge tubes with 80 ml sodium polytungstate solution (SPT) (NaPT; Sometu, Belgium) at a density of 1.8 g cm</w:t>
      </w:r>
      <w:r w:rsidRPr="00686CA5">
        <w:rPr>
          <w:bCs/>
          <w:vertAlign w:val="superscript"/>
        </w:rPr>
        <w:t>−3</w:t>
      </w:r>
      <w:r w:rsidRPr="00686CA5">
        <w:rPr>
          <w:bCs/>
        </w:rPr>
        <w:t> and shaken gently for 30 min at 100 rpm on an orbital shaker. Tubes were centrifuged at 1874 g for 30 min and floating material was removed by vacuum filtration onto 0.45 µm cellulose nitrate filters. To remove residual SPT from the free POM fraction, filters were rinsed with milli-Q water. Complete SPT removal was assumed when the conductivity of the rinse water fell below &lt;50 µs cm</w:t>
      </w:r>
      <w:r w:rsidRPr="00686CA5">
        <w:rPr>
          <w:bCs/>
          <w:vertAlign w:val="superscript"/>
        </w:rPr>
        <w:t>−1</w:t>
      </w:r>
      <w:r w:rsidRPr="00686CA5">
        <w:rPr>
          <w:bCs/>
        </w:rPr>
        <w:t xml:space="preserve"> (Measured using a calibrated Jenway 4510 probe). Material was then washed from the filters into individual aluminium foil trays. Liberation of the occluded POM fraction was carried out using ultra sonication </w:t>
      </w:r>
      <w:r w:rsidRPr="00686CA5">
        <w:rPr>
          <w:bCs/>
        </w:rPr>
        <w:lastRenderedPageBreak/>
        <w:t>(Sonics Vibracell CV18 probe). Another 80 ml SPT was added to each tube and vortexed for 1 min to re-suspend the soil pellet. To minimise the redistribution of C across fractions</w:t>
      </w:r>
      <w:r w:rsidR="00756CC2">
        <w:t xml:space="preserve"> </w:t>
      </w:r>
      <w:r w:rsidR="00756CC2">
        <w:fldChar w:fldCharType="begin"/>
      </w:r>
      <w:r w:rsidR="00756CC2">
        <w:instrText xml:space="preserve"> ADDIN EN.CITE &lt;EndNote&gt;&lt;Cite&gt;&lt;Author&gt;Cerli&lt;/Author&gt;&lt;Year&gt;2012&lt;/Year&gt;&lt;RecNum&gt;52&lt;/RecNum&gt;&lt;DisplayText&gt;(Cerli, Celi et al. 2012)&lt;/DisplayText&gt;&lt;record&gt;&lt;rec-number&gt;52&lt;/rec-number&gt;&lt;foreign-keys&gt;&lt;key app="EN" db-id="xsf2er0f4e2apfepvac5frrqa2z09zzttwtx" timestamp="1739892262"&gt;52&lt;/key&gt;&lt;/foreign-keys&gt;&lt;ref-type name="Journal Article"&gt;17&lt;/ref-type&gt;&lt;contributors&gt;&lt;authors&gt;&lt;author&gt;Cerli, C.&lt;/author&gt;&lt;author&gt;Celi, L.&lt;/author&gt;&lt;author&gt;Kalbitz, K.&lt;/author&gt;&lt;author&gt;Guggenberger, G.&lt;/author&gt;&lt;author&gt;Kaiser, K.&lt;/author&gt;&lt;/authors&gt;&lt;/contributors&gt;&lt;titles&gt;&lt;title&gt;Separation of light and heavy organic matter fractions in soil — Testing for proper density cut-off and dispersion level&lt;/title&gt;&lt;secondary-title&gt;Geoderma&lt;/secondary-title&gt;&lt;/titles&gt;&lt;periodical&gt;&lt;full-title&gt;Geoderma&lt;/full-title&gt;&lt;/periodical&gt;&lt;pages&gt;403-416&lt;/pages&gt;&lt;volume&gt;170&lt;/volume&gt;&lt;keywords&gt;&lt;keyword&gt;Sonication&lt;/keyword&gt;&lt;keyword&gt;Aggregate disruption&lt;/keyword&gt;&lt;keyword&gt;Density fractionation&lt;/keyword&gt;&lt;keyword&gt;Lignin&lt;/keyword&gt;&lt;keyword&gt;Sodium polytungstate&lt;/keyword&gt;&lt;keyword&gt;Soil aggregates&lt;/keyword&gt;&lt;/keywords&gt;&lt;dates&gt;&lt;year&gt;2012&lt;/year&gt;&lt;pub-dates&gt;&lt;date&gt;2012/01/15/&lt;/date&gt;&lt;/pub-dates&gt;&lt;/dates&gt;&lt;isbn&gt;0016-7061&lt;/isbn&gt;&lt;urls&gt;&lt;related-urls&gt;&lt;url&gt;https://www.sciencedirect.com/science/article/pii/S0016706111002941&lt;/url&gt;&lt;/related-urls&gt;&lt;/urls&gt;&lt;electronic-resource-num&gt;https://doi.org/10.1016/j.geoderma.2011.10.009&lt;/electronic-resource-num&gt;&lt;/record&gt;&lt;/Cite&gt;&lt;/EndNote&gt;</w:instrText>
      </w:r>
      <w:r w:rsidR="00756CC2">
        <w:fldChar w:fldCharType="separate"/>
      </w:r>
      <w:r w:rsidR="00756CC2">
        <w:rPr>
          <w:noProof/>
        </w:rPr>
        <w:t>(Cerli, Celi et al. 2012)</w:t>
      </w:r>
      <w:r w:rsidR="00756CC2">
        <w:fldChar w:fldCharType="end"/>
      </w:r>
      <w:r w:rsidRPr="00686CA5">
        <w:rPr>
          <w:bCs/>
        </w:rPr>
        <w:t>, the lowest energy required to fully disperse soils was pre-determined by observing the effects of a stepwise increase of sonication energy on liberated light material. Sonication energy was applied in 50 J ml</w:t>
      </w:r>
      <w:r w:rsidRPr="00686CA5">
        <w:rPr>
          <w:bCs/>
          <w:vertAlign w:val="superscript"/>
        </w:rPr>
        <w:t>−1</w:t>
      </w:r>
      <w:r w:rsidRPr="00686CA5">
        <w:rPr>
          <w:bCs/>
        </w:rPr>
        <w:t> increments up to 300 J ml</w:t>
      </w:r>
      <w:r w:rsidRPr="00686CA5">
        <w:rPr>
          <w:bCs/>
          <w:vertAlign w:val="superscript"/>
        </w:rPr>
        <w:t>−1</w:t>
      </w:r>
      <w:r w:rsidRPr="00686CA5">
        <w:rPr>
          <w:bCs/>
        </w:rPr>
        <w:t> and floating light material removed by pipetting prior to each subsequent sonication of 50 J ml</w:t>
      </w:r>
      <w:r w:rsidRPr="00686CA5">
        <w:rPr>
          <w:bCs/>
          <w:vertAlign w:val="superscript"/>
        </w:rPr>
        <w:t>−1</w:t>
      </w:r>
      <w:r w:rsidRPr="00686CA5">
        <w:rPr>
          <w:bCs/>
        </w:rPr>
        <w:t>. Complete disruption of aggregates was assumed when no further material was observed floating in the SPT solution. Soils were weakly aggregated as 100 J ml</w:t>
      </w:r>
      <w:r w:rsidRPr="00686CA5">
        <w:rPr>
          <w:bCs/>
          <w:vertAlign w:val="superscript"/>
        </w:rPr>
        <w:t>−1</w:t>
      </w:r>
      <w:r w:rsidRPr="00686CA5">
        <w:rPr>
          <w:bCs/>
        </w:rPr>
        <w:t> was sufficient to fully disperse our soils. Although this sonication energy is low, others have found 100 J ml</w:t>
      </w:r>
      <w:r w:rsidRPr="00686CA5">
        <w:rPr>
          <w:bCs/>
          <w:vertAlign w:val="superscript"/>
        </w:rPr>
        <w:t>−1</w:t>
      </w:r>
      <w:r w:rsidRPr="00686CA5">
        <w:rPr>
          <w:bCs/>
        </w:rPr>
        <w:t> to be sufficient for the dispersal of coarse textured soils</w:t>
      </w:r>
      <w:r w:rsidR="00A33339">
        <w:t xml:space="preserve"> </w:t>
      </w:r>
      <w:r w:rsidR="00A33339">
        <w:fldChar w:fldCharType="begin">
          <w:fldData xml:space="preserve">PEVuZE5vdGU+PENpdGU+PEF1dGhvcj5TY2hydW1wZjwvQXV0aG9yPjxZZWFyPjIwMTM8L1llYXI+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</w:fldData>
        </w:fldChar>
      </w:r>
      <w:r w:rsidR="00A33339">
        <w:instrText xml:space="preserve"> ADDIN EN.CITE </w:instrText>
      </w:r>
      <w:r w:rsidR="00A33339">
        <w:fldChar w:fldCharType="begin">
          <w:fldData xml:space="preserve">PEVuZE5vdGU+PENpdGU+PEF1dGhvcj5TY2hydW1wZjwvQXV0aG9yPjxZZWFyPjIwMTM8L1llYXI+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</w:fldData>
        </w:fldChar>
      </w:r>
      <w:r w:rsidR="00A33339">
        <w:instrText xml:space="preserve"> ADDIN EN.CITE.DATA </w:instrText>
      </w:r>
      <w:r w:rsidR="00A33339">
        <w:fldChar w:fldCharType="end"/>
      </w:r>
      <w:r w:rsidR="00A33339">
        <w:fldChar w:fldCharType="separate"/>
      </w:r>
      <w:r w:rsidR="00A33339">
        <w:rPr>
          <w:noProof/>
        </w:rPr>
        <w:t>(Schrumpf, Kaiser et al. 2013, Just, Poeplau et al. 2021)</w:t>
      </w:r>
      <w:r w:rsidR="00A33339">
        <w:fldChar w:fldCharType="end"/>
      </w:r>
      <w:r w:rsidRPr="00686CA5">
        <w:rPr>
          <w:bCs/>
        </w:rPr>
        <w:t>. Sonication was then performed at a power of 50 W</w:t>
      </w:r>
      <w:r w:rsidR="00A33339">
        <w:rPr>
          <w:bCs/>
        </w:rPr>
        <w:fldChar w:fldCharType="begin"/>
      </w:r>
      <w:r w:rsidR="00A33339">
        <w:rPr>
          <w:bCs/>
        </w:rPr>
        <w:instrText xml:space="preserve"> ADDIN EN.CITE &lt;EndNote&gt;&lt;Cite&gt;&lt;Author&gt;Poeplau&lt;/Author&gt;&lt;Year&gt;2014&lt;/Year&gt;&lt;RecNum&gt;54&lt;/RecNum&gt;&lt;DisplayText&gt;(Poeplau and Don 2014)&lt;/DisplayText&gt;&lt;record&gt;&lt;rec-number&gt;54&lt;/rec-number&gt;&lt;foreign-keys&gt;&lt;key app="EN" db-id="xsf2er0f4e2apfepvac5frrqa2z09zzttwtx" timestamp="1739892538"&gt;54&lt;/key&gt;&lt;/foreign-keys&gt;&lt;ref-type name="Journal Article"&gt;17&lt;/ref-type&gt;&lt;contributors&gt;&lt;authors&gt;&lt;author&gt;Poeplau, Christopher&lt;/author&gt;&lt;author&gt;Don, Axel&lt;/author&gt;&lt;/authors&gt;&lt;/contributors&gt;&lt;titles&gt;&lt;title&gt;Effect of ultrasonic power on soil organic carbon fractions&lt;/title&gt;&lt;secondary-title&gt;Journal of Plant Nutrition and Soil Science&lt;/secondary-title&gt;&lt;/titles&gt;&lt;periodical&gt;&lt;full-title&gt;Journal of Plant Nutrition and Soil Science&lt;/full-title&gt;&lt;/periodical&gt;&lt;pages&gt;137-140&lt;/pages&gt;&lt;volume&gt;177&lt;/volume&gt;&lt;number&gt;2&lt;/number&gt;&lt;dates&gt;&lt;year&gt;2014&lt;/year&gt;&lt;/dates&gt;&lt;isbn&gt;1436-8730&lt;/isbn&gt;&lt;urls&gt;&lt;related-urls&gt;&lt;url&gt;https://onlinelibrary.wiley.com/doi/abs/10.1002/jpln.201300492&lt;/url&gt;&lt;/related-urls&gt;&lt;/urls&gt;&lt;electronic-resource-num&gt;https://doi.org/10.1002/jpln.201300492&lt;/electronic-resource-num&gt;&lt;/record&gt;&lt;/Cite&gt;&lt;/EndNote&gt;</w:instrText>
      </w:r>
      <w:r w:rsidR="00A33339">
        <w:rPr>
          <w:bCs/>
        </w:rPr>
        <w:fldChar w:fldCharType="separate"/>
      </w:r>
      <w:r w:rsidR="00A33339">
        <w:rPr>
          <w:bCs/>
          <w:noProof/>
        </w:rPr>
        <w:t>(Poeplau and Don 2014)</w:t>
      </w:r>
      <w:r w:rsidR="00A33339">
        <w:rPr>
          <w:bCs/>
        </w:rPr>
        <w:fldChar w:fldCharType="end"/>
      </w:r>
      <w:r w:rsidRPr="00686CA5">
        <w:rPr>
          <w:bCs/>
        </w:rPr>
        <w:t>. Tubes were submerged in an ice bath during sonication to maintain sample temperature at &lt;40 °C</w:t>
      </w:r>
      <w:r w:rsidR="00A33339">
        <w:t xml:space="preserve"> </w:t>
      </w:r>
      <w:r w:rsidR="00A33339">
        <w:fldChar w:fldCharType="begin"/>
      </w:r>
      <w:r w:rsidR="00A33339">
        <w:instrText xml:space="preserve"> ADDIN EN.CITE &lt;EndNote&gt;&lt;Cite&gt;&lt;Author&gt;Schrumpf&lt;/Author&gt;&lt;Year&gt;2013&lt;/Year&gt;&lt;RecNum&gt;49&lt;/RecNum&gt;&lt;DisplayText&gt;(Schrumpf, Kaiser et al. 2013)&lt;/DisplayText&gt;&lt;record&gt;&lt;rec-number&gt;49&lt;/rec-number&gt;&lt;foreign-keys&gt;&lt;key app="EN" db-id="xsf2er0f4e2apfepvac5frrqa2z09zzttwtx" timestamp="1739892021"&gt;49&lt;/key&gt;&lt;/foreign-keys&gt;&lt;ref-type name="Journal Article"&gt;17&lt;/ref-type&gt;&lt;contributors&gt;&lt;authors&gt;&lt;author&gt;Schrumpf, M.&lt;/author&gt;&lt;author&gt;Kaiser, K.&lt;/author&gt;&lt;author&gt;Guggenberger, G.&lt;/author&gt;&lt;author&gt;Persson, T.&lt;/author&gt;&lt;author&gt;Kögel-Knabner, I.&lt;/author&gt;&lt;author&gt;Schulze, E. D.&lt;/author&gt;&lt;/authors&gt;&lt;/contributors&gt;&lt;titles&gt;&lt;title&gt;Storage and stability of organic carbon in soils as related to depth, occlusion within aggregates, and attachment to minerals&lt;/title&gt;&lt;secondary-title&gt;Biogeosciences&lt;/secondary-title&gt;&lt;/titles&gt;&lt;periodical&gt;&lt;full-title&gt;Biogeosciences&lt;/full-title&gt;&lt;/periodical&gt;&lt;pages&gt;1675-1691&lt;/pages&gt;&lt;volume&gt;10&lt;/volume&gt;&lt;number&gt;3&lt;/number&gt;&lt;dates&gt;&lt;year&gt;2013&lt;/year&gt;&lt;/dates&gt;&lt;publisher&gt;Copernicus Publications&lt;/publisher&gt;&lt;isbn&gt;1726-4189&lt;/isbn&gt;&lt;urls&gt;&lt;related-urls&gt;&lt;url&gt;https://bg.copernicus.org/articles/10/1675/2013/&lt;/url&gt;&lt;/related-urls&gt;&lt;/urls&gt;&lt;electronic-resource-num&gt;10.5194/bg-10-1675-2013&lt;/electronic-resource-num&gt;&lt;/record&gt;&lt;/Cite&gt;&lt;/EndNote&gt;</w:instrText>
      </w:r>
      <w:r w:rsidR="00A33339">
        <w:fldChar w:fldCharType="separate"/>
      </w:r>
      <w:r w:rsidR="00A33339">
        <w:rPr>
          <w:noProof/>
        </w:rPr>
        <w:t>(Schrumpf, Kaiser et al. 2013)</w:t>
      </w:r>
      <w:r w:rsidR="00A33339">
        <w:fldChar w:fldCharType="end"/>
      </w:r>
      <w:r w:rsidRPr="00686CA5">
        <w:rPr>
          <w:bCs/>
        </w:rPr>
        <w:t>. Tubes were then centrifuged, material filtered and rinsed with milli-Q as described above. As the mass of occluded POM was generally small, this fraction was combined with the free POM fraction in an aluminium foil tray to form one complete POM fraction, oven-dried at 40 °C and weighed. The centrifuge tubes containing the remaining soil were refilled with milli-Q water and centrifuged at 3871 g for 2 h. This step was repeated four times until the conductivity of the supernatant was &lt;50 µs cm</w:t>
      </w:r>
      <w:r w:rsidRPr="00686CA5">
        <w:rPr>
          <w:bCs/>
          <w:vertAlign w:val="superscript"/>
        </w:rPr>
        <w:t>−1</w:t>
      </w:r>
      <w:r w:rsidRPr="00686CA5">
        <w:rPr>
          <w:bCs/>
        </w:rPr>
        <w:t>. The soil pellet was then passed through a 53 µm stainless steel sieve with mechanical agitation to separate the MAOM fraction, transferred to a pre-weighed aluminium tray, oven-dried at 40 °C and weighed. All dried fractions were ground to a fine powder using a Retsch mixer mill (MM400, Retsch, Dusseldorf, Germany) and analysed for C and δ</w:t>
      </w:r>
      <w:r w:rsidRPr="00686CA5">
        <w:rPr>
          <w:bCs/>
          <w:vertAlign w:val="superscript"/>
        </w:rPr>
        <w:t>13</w:t>
      </w:r>
      <w:r w:rsidRPr="00686CA5">
        <w:rPr>
          <w:bCs/>
        </w:rPr>
        <w:t>C</w:t>
      </w:r>
      <w:r w:rsidR="00DF4DB1">
        <w:rPr>
          <w:bCs/>
        </w:rPr>
        <w:t xml:space="preserve"> </w:t>
      </w:r>
      <w:r w:rsidR="00DF4DB1" w:rsidRPr="00DF4DB1">
        <w:rPr>
          <w:bCs/>
        </w:rPr>
        <w:t>using a Costech ECS-4010 Elemental Analyser (Costech Analytical Technologies, USA) coupled to a calibrated (cane sugar (−11.64 ‰) and beet sugar (−26.03 ‰) (IsoAnalytical, UK)) CRDS Picarro G-2131i isotopic analyser (Picarro Inc. CA, USA) via a split-flow interface</w:t>
      </w:r>
      <w:r w:rsidR="00A33339">
        <w:rPr>
          <w:bCs/>
        </w:rPr>
        <w:t xml:space="preserve"> </w:t>
      </w:r>
      <w:r w:rsidR="00A33339">
        <w:rPr>
          <w:bCs/>
        </w:rPr>
        <w:fldChar w:fldCharType="begin"/>
      </w:r>
      <w:r w:rsidR="00A33339">
        <w:rPr>
          <w:bCs/>
        </w:rPr>
        <w:instrText xml:space="preserve"> ADDIN EN.CITE &lt;EndNote&gt;&lt;Cite&gt;&lt;Author&gt;Maddison&lt;/Author&gt;&lt;Year&gt;2017&lt;/Year&gt;&lt;RecNum&gt;125&lt;/RecNum&gt;&lt;DisplayText&gt;(Maddison, Camargo-Rodriguez et al. 2017)&lt;/DisplayText&gt;&lt;record&gt;&lt;rec-number&gt;125&lt;/rec-number&gt;&lt;foreign-keys&gt;&lt;key app="EN" db-id="050fv2av15x0dre5wez5daez0vez9se5xr5t" timestamp="1702474494"&gt;125&lt;/key&gt;&lt;/foreign-keys&gt;&lt;ref-type name="Journal Article"&gt;17&lt;/ref-type&gt;&lt;contributors&gt;&lt;authors&gt;&lt;author&gt;Maddison, Anne L.&lt;/author&gt;&lt;author&gt;Camargo-Rodriguez, Anyela&lt;/author&gt;&lt;author&gt;Scott, Ian M.&lt;/author&gt;&lt;author&gt;Jones, Charlotte M.&lt;/author&gt;&lt;author&gt;Elias, Dafydd M. O.&lt;/author&gt;&lt;author&gt;Hawkins, Sarah&lt;/author&gt;&lt;author&gt;Massey, Alice&lt;/author&gt;&lt;author&gt;Clifton-Brown, John&lt;/author&gt;&lt;author&gt;McNamara, Niall P.&lt;/author&gt;&lt;author&gt;Donnison, Iain S.&lt;/author&gt;&lt;author&gt;Purdy, Sarah J.&lt;/author&gt;&lt;/authors&gt;&lt;/contributors&gt;&lt;titles&gt;&lt;title&gt;Predicting future biomass yield in Miscanthus using the carbohydrate metabolic profile as a biomarker&lt;/title&gt;&lt;secondary-title&gt;GCB Bioenergy&lt;/secondary-title&gt;&lt;/titles&gt;&lt;periodical&gt;&lt;full-title&gt;GCB Bioenergy&lt;/full-title&gt;&lt;/periodical&gt;&lt;pages&gt;1264-1278&lt;/pages&gt;&lt;volume&gt;9&lt;/volume&gt;&lt;number&gt;7&lt;/number&gt;&lt;dates&gt;&lt;year&gt;2017&lt;/year&gt;&lt;/dates&gt;&lt;isbn&gt;1757-1693&lt;/isbn&gt;&lt;urls&gt;&lt;related-urls&gt;&lt;url&gt;https://onlinelibrary.wiley.com/doi/abs/10.1111/gcbb.12418&lt;/url&gt;&lt;/related-urls&gt;&lt;/urls&gt;&lt;electronic-resource-num&gt;https://doi.org/10.1111/gcbb.12418&lt;/electronic-resource-num&gt;&lt;/record&gt;&lt;/Cite&gt;&lt;/EndNote&gt;</w:instrText>
      </w:r>
      <w:r w:rsidR="00A33339">
        <w:rPr>
          <w:bCs/>
        </w:rPr>
        <w:fldChar w:fldCharType="separate"/>
      </w:r>
      <w:r w:rsidR="00A33339">
        <w:rPr>
          <w:bCs/>
          <w:noProof/>
        </w:rPr>
        <w:t>(Maddison, Camargo-Rodriguez et al. 2017)</w:t>
      </w:r>
      <w:r w:rsidR="00A33339">
        <w:rPr>
          <w:bCs/>
        </w:rPr>
        <w:fldChar w:fldCharType="end"/>
      </w:r>
      <w:r w:rsidRPr="00686CA5">
        <w:rPr>
          <w:bCs/>
        </w:rPr>
        <w:t>. Sand particles (&gt;53 µm) retained on the sieve (sometimes termed sand-sized SOM or heavy POM) were also dried, weighed, and analysed for C and δ</w:t>
      </w:r>
      <w:r w:rsidRPr="00686CA5">
        <w:rPr>
          <w:bCs/>
          <w:vertAlign w:val="superscript"/>
        </w:rPr>
        <w:t>13</w:t>
      </w:r>
      <w:r w:rsidRPr="00686CA5">
        <w:rPr>
          <w:bCs/>
        </w:rPr>
        <w:t>C but are not discussed.</w:t>
      </w:r>
    </w:p>
    <w:p w14:paraId="092C0B4D" w14:textId="77777777" w:rsidR="00686CA5" w:rsidRPr="00686CA5" w:rsidRDefault="00686CA5" w:rsidP="00686CA5">
      <w:pPr>
        <w:spacing w:line="360" w:lineRule="auto"/>
        <w:rPr>
          <w:bCs/>
          <w:u w:val="single"/>
        </w:rPr>
      </w:pPr>
      <w:r w:rsidRPr="00686CA5">
        <w:rPr>
          <w:bCs/>
          <w:u w:val="single"/>
        </w:rPr>
        <w:t>Microbial Biomass and community characterisation</w:t>
      </w:r>
    </w:p>
    <w:p w14:paraId="79771065" w14:textId="0C1B2D7A" w:rsidR="00686CA5" w:rsidRPr="00686CA5" w:rsidRDefault="00686CA5" w:rsidP="00686CA5">
      <w:pPr>
        <w:spacing w:line="360" w:lineRule="auto"/>
        <w:rPr>
          <w:bCs/>
        </w:rPr>
      </w:pPr>
      <w:r w:rsidRPr="00686CA5">
        <w:rPr>
          <w:bCs/>
        </w:rPr>
        <w:t>Microbial biomass C and soil DNA were extracted and analysed a</w:t>
      </w:r>
      <w:r>
        <w:rPr>
          <w:bCs/>
        </w:rPr>
        <w:t>f</w:t>
      </w:r>
      <w:r w:rsidRPr="00686CA5">
        <w:rPr>
          <w:bCs/>
        </w:rPr>
        <w:t>t</w:t>
      </w:r>
      <w:r>
        <w:rPr>
          <w:bCs/>
        </w:rPr>
        <w:t>er</w:t>
      </w:r>
      <w:r w:rsidRPr="00686CA5">
        <w:rPr>
          <w:bCs/>
        </w:rPr>
        <w:t xml:space="preserve"> 15</w:t>
      </w:r>
      <w:r>
        <w:rPr>
          <w:bCs/>
        </w:rPr>
        <w:t xml:space="preserve"> days (T15)</w:t>
      </w:r>
      <w:r w:rsidRPr="00686CA5">
        <w:rPr>
          <w:bCs/>
        </w:rPr>
        <w:t xml:space="preserve"> and 126</w:t>
      </w:r>
      <w:r>
        <w:rPr>
          <w:bCs/>
        </w:rPr>
        <w:t xml:space="preserve"> days (T126) of incubation</w:t>
      </w:r>
      <w:r w:rsidRPr="00686CA5">
        <w:rPr>
          <w:bCs/>
        </w:rPr>
        <w:t>. Microbial biomass in soils was extracted using a modified chloroform-direct extraction</w:t>
      </w:r>
      <w:r w:rsidR="00145C58">
        <w:t xml:space="preserve"> </w:t>
      </w:r>
      <w:r w:rsidR="00145C58">
        <w:fldChar w:fldCharType="begin"/>
      </w:r>
      <w:r w:rsidR="00145C58">
        <w:instrText xml:space="preserve"> ADDIN EN.CITE &lt;EndNote&gt;&lt;Cite&gt;&lt;Author&gt;Fierer&lt;/Author&gt;&lt;Year&gt;2003&lt;/Year&gt;&lt;RecNum&gt;50&lt;/RecNum&gt;&lt;DisplayText&gt;(Fierer, Allen et al. 2003)&lt;/DisplayText&gt;&lt;record&gt;&lt;rec-number&gt;50&lt;/rec-number&gt;&lt;foreign-keys&gt;&lt;key app="EN" db-id="050fv2av15x0dre5wez5daez0vez9se5xr5t" timestamp="1692959278"&gt;50&lt;/key&gt;&lt;/foreign-keys&gt;&lt;ref-type name="Journal Article"&gt;17&lt;/ref-type&gt;&lt;contributors&gt;&lt;authors&gt;&lt;author&gt;Fierer, Noah&lt;/author&gt;&lt;author&gt;Allen, Andrew S.&lt;/author&gt;&lt;author&gt;Schimel, Joshua P.&lt;/author&gt;&lt;author&gt;Holden, Patricia A.&lt;/author&gt;&lt;/authors&gt;&lt;/contributors&gt;&lt;titles&gt;&lt;title&gt;Controls on microbial CO2 production: a comparison of surface and subsurface soil horizons&lt;/title&gt;&lt;secondary-title&gt;Global Change Biology&lt;/secondary-title&gt;&lt;/titles&gt;&lt;periodical&gt;&lt;full-title&gt;Global Change Biology&lt;/full-title&gt;&lt;/periodical&gt;&lt;pages&gt;1322-1332&lt;/pages&gt;&lt;volume&gt;9&lt;/volume&gt;&lt;number&gt;9&lt;/number&gt;&lt;dates&gt;&lt;year&gt;2003&lt;/year&gt;&lt;/dates&gt;&lt;isbn&gt;1354-1013&lt;/isbn&gt;&lt;urls&gt;&lt;related-urls&gt;&lt;url&gt;https://onlinelibrary.wiley.com/doi/abs/10.1046/j.1365-2486.2003.00663.x&lt;/url&gt;&lt;/related-urls&gt;&lt;/urls&gt;&lt;electronic-resource-num&gt;https://doi.org/10.1046/j.1365-2486.2003.00663.x&lt;/electronic-resource-num&gt;&lt;/record&gt;&lt;/Cite&gt;&lt;/EndNote&gt;</w:instrText>
      </w:r>
      <w:r w:rsidR="00145C58">
        <w:fldChar w:fldCharType="separate"/>
      </w:r>
      <w:r w:rsidR="00145C58">
        <w:rPr>
          <w:noProof/>
        </w:rPr>
        <w:t>(Fierer, Allen et al. 2003)</w:t>
      </w:r>
      <w:r w:rsidR="00145C58">
        <w:fldChar w:fldCharType="end"/>
      </w:r>
      <w:r w:rsidRPr="00686CA5">
        <w:rPr>
          <w:bCs/>
        </w:rPr>
        <w:t>, with a water matrix ( + 1 ml CHCl</w:t>
      </w:r>
      <w:r w:rsidRPr="00686CA5">
        <w:rPr>
          <w:bCs/>
          <w:vertAlign w:val="subscript"/>
        </w:rPr>
        <w:t>3</w:t>
      </w:r>
      <w:r w:rsidRPr="00686CA5">
        <w:rPr>
          <w:bCs/>
        </w:rPr>
        <w:t> in one of the tubes). Extracts were analysed for litter-C incorporation using an Aurora 1030 W TOC analyser coupled to a Picarro G2201i CRDS analyzer via a split-flow interface to determine δ</w:t>
      </w:r>
      <w:r w:rsidRPr="00686CA5">
        <w:rPr>
          <w:bCs/>
          <w:vertAlign w:val="superscript"/>
        </w:rPr>
        <w:t>13</w:t>
      </w:r>
      <w:r w:rsidRPr="00686CA5">
        <w:rPr>
          <w:bCs/>
        </w:rPr>
        <w:t>C.</w:t>
      </w:r>
      <w:r w:rsidR="00DF4DB1">
        <w:rPr>
          <w:bCs/>
        </w:rPr>
        <w:t xml:space="preserve"> </w:t>
      </w:r>
      <w:r w:rsidRPr="00686CA5">
        <w:rPr>
          <w:bCs/>
        </w:rPr>
        <w:t>DNA was extracted from 0.2 g frozen soil using a Powersoil® DNA Isolation Kit according to the manufacturer’s instructions</w:t>
      </w:r>
      <w:r w:rsidR="00145C58">
        <w:t xml:space="preserve"> </w:t>
      </w:r>
      <w:r w:rsidR="00145C58">
        <w:fldChar w:fldCharType="begin">
          <w:fldData xml:space="preserve">PEVuZE5vdGU+PENpdGU+PEF1dGhvcj5Lb3ppY2g8L0F1dGhvcj48WWVhcj4yMDEzPC9ZZWFyPjxS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</w:fldData>
        </w:fldChar>
      </w:r>
      <w:r w:rsidR="00145C58">
        <w:instrText xml:space="preserve"> ADDIN EN.CITE </w:instrText>
      </w:r>
      <w:r w:rsidR="00145C58">
        <w:fldChar w:fldCharType="begin">
          <w:fldData xml:space="preserve">PEVuZE5vdGU+PENpdGU+PEF1dGhvcj5Lb3ppY2g8L0F1dGhvcj48WWVhcj4yMDEzPC9ZZWFyPjxS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</w:fldData>
        </w:fldChar>
      </w:r>
      <w:r w:rsidR="00145C58">
        <w:instrText xml:space="preserve"> ADDIN EN.CITE.DATA </w:instrText>
      </w:r>
      <w:r w:rsidR="00145C58">
        <w:fldChar w:fldCharType="end"/>
      </w:r>
      <w:r w:rsidR="00145C58">
        <w:fldChar w:fldCharType="separate"/>
      </w:r>
      <w:r w:rsidR="00145C58">
        <w:rPr>
          <w:noProof/>
        </w:rPr>
        <w:t>(Ihrmark, Bödeker et al. 2012, Kozich, Westcott et al. 2013, Callahan, McMurdie et al. 2016)</w:t>
      </w:r>
      <w:r w:rsidR="00145C58">
        <w:fldChar w:fldCharType="end"/>
      </w:r>
      <w:r w:rsidR="00145C58">
        <w:t>.</w:t>
      </w:r>
      <w:r w:rsidR="00145C58">
        <w:rPr>
          <w:bCs/>
          <w:vertAlign w:val="superscript"/>
        </w:rPr>
        <w:t xml:space="preserve"> </w:t>
      </w:r>
      <w:r w:rsidRPr="00686CA5">
        <w:rPr>
          <w:bCs/>
        </w:rPr>
        <w:t xml:space="preserve">Bacterial and fungal community compositions were assessed by sequencing the V4-V5 region of the </w:t>
      </w:r>
      <w:r w:rsidRPr="00686CA5">
        <w:rPr>
          <w:bCs/>
        </w:rPr>
        <w:lastRenderedPageBreak/>
        <w:t>16S rRNA genes using the 515 f GTGYCAGCMGCCGCGGTAA and 806r GGACTACNVGGGTWTCTAAT primers</w:t>
      </w:r>
      <w:r w:rsidR="00145C58">
        <w:t xml:space="preserve"> </w:t>
      </w:r>
      <w:r w:rsidR="00145C58">
        <w:fldChar w:fldCharType="begin">
          <w:fldData xml:space="preserve">PEVuZE5vdGU+PENpdGU+PEF1dGhvcj5XYWx0ZXJzPC9BdXRob3I+PFllYXI+MjAxNjwvWWVhcj48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</w:fldData>
        </w:fldChar>
      </w:r>
      <w:r w:rsidR="00145C58">
        <w:instrText xml:space="preserve"> ADDIN EN.CITE </w:instrText>
      </w:r>
      <w:r w:rsidR="00145C58">
        <w:fldChar w:fldCharType="begin">
          <w:fldData xml:space="preserve">PEVuZE5vdGU+PENpdGU+PEF1dGhvcj5XYWx0ZXJzPC9BdXRob3I+PFllYXI+MjAxNjwvWWVhcj48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</w:fldData>
        </w:fldChar>
      </w:r>
      <w:r w:rsidR="00145C58">
        <w:instrText xml:space="preserve"> ADDIN EN.CITE.DATA </w:instrText>
      </w:r>
      <w:r w:rsidR="00145C58">
        <w:fldChar w:fldCharType="end"/>
      </w:r>
      <w:r w:rsidR="00145C58">
        <w:fldChar w:fldCharType="separate"/>
      </w:r>
      <w:r w:rsidR="00145C58">
        <w:rPr>
          <w:noProof/>
        </w:rPr>
        <w:t>(Walters, Hyde et al. 2016)</w:t>
      </w:r>
      <w:r w:rsidR="00145C58">
        <w:fldChar w:fldCharType="end"/>
      </w:r>
      <w:r w:rsidRPr="00686CA5">
        <w:rPr>
          <w:bCs/>
        </w:rPr>
        <w:t> and the established primers GTGARTCATCGAATCTTTG and TCCTCCGCTTATTGATATGC coding the ITS2 region</w:t>
      </w:r>
      <w:r w:rsidR="00145C58">
        <w:t xml:space="preserve"> </w:t>
      </w:r>
      <w:r w:rsidR="00145C58">
        <w:fldChar w:fldCharType="begin"/>
      </w:r>
      <w:r w:rsidR="00145C58">
        <w:instrText xml:space="preserve"> ADDIN EN.CITE &lt;EndNote&gt;&lt;Cite&gt;&lt;Author&gt;Ihrmark&lt;/Author&gt;&lt;Year&gt;2012&lt;/Year&gt;&lt;RecNum&gt;102&lt;/RecNum&gt;&lt;DisplayText&gt;(Ihrmark, Bödeker et al. 2012)&lt;/DisplayText&gt;&lt;record&gt;&lt;rec-number&gt;102&lt;/rec-number&gt;&lt;foreign-keys&gt;&lt;key app="EN" db-id="050fv2av15x0dre5wez5daez0vez9se5xr5t" timestamp="1696344871"&gt;102&lt;/key&gt;&lt;/foreign-keys&gt;&lt;ref-type name="Journal Article"&gt;17&lt;/ref-type&gt;&lt;contributors&gt;&lt;authors&gt;&lt;author&gt;Ihrmark, Katarina&lt;/author&gt;&lt;author&gt;Bödeker, Inga T.M.&lt;/author&gt;&lt;author&gt;Cruz-Martinez, Karelyn&lt;/author&gt;&lt;author&gt;Friberg, Hanna&lt;/author&gt;&lt;author&gt;Kubartova, Ariana&lt;/author&gt;&lt;author&gt;Schenck, Jessica&lt;/author&gt;&lt;author&gt;Strid, Ylva&lt;/author&gt;&lt;author&gt;Stenlid, Jan&lt;/author&gt;&lt;author&gt;Brandström-Durling, Mikael&lt;/author&gt;&lt;author&gt;Clemmensen, Karina E.&lt;/author&gt;&lt;author&gt;Lindahl, Björn D.&lt;/author&gt;&lt;/authors&gt;&lt;/contributors&gt;&lt;titles&gt;&lt;title&gt;New primers to amplify the fungal ITS2 region – evaluation by 454-sequencing of artificial and natural communities&lt;/title&gt;&lt;secondary-title&gt;FEMS Microbiology Ecology&lt;/secondary-title&gt;&lt;/titles&gt;&lt;periodical&gt;&lt;full-title&gt;FEMS Microbiology Ecology&lt;/full-title&gt;&lt;/periodical&gt;&lt;pages&gt;666-677&lt;/pages&gt;&lt;volume&gt;82&lt;/volume&gt;&lt;number&gt;3&lt;/number&gt;&lt;dates&gt;&lt;year&gt;2012&lt;/year&gt;&lt;/dates&gt;&lt;isbn&gt;0168-6496&lt;/isbn&gt;&lt;urls&gt;&lt;related-urls&gt;&lt;url&gt;https://doi.org/10.1111/j.1574-6941.2012.01437.x&lt;/url&gt;&lt;/related-urls&gt;&lt;/urls&gt;&lt;electronic-resource-num&gt;10.1111/j.1574-6941.2012.01437.x&lt;/electronic-resource-num&gt;&lt;access-date&gt;10/3/2023&lt;/access-date&gt;&lt;/record&gt;&lt;/Cite&gt;&lt;/EndNote&gt;</w:instrText>
      </w:r>
      <w:r w:rsidR="00145C58">
        <w:fldChar w:fldCharType="separate"/>
      </w:r>
      <w:r w:rsidR="00145C58">
        <w:rPr>
          <w:noProof/>
        </w:rPr>
        <w:t>(Ihrmark, Bödeker et al. 2012)</w:t>
      </w:r>
      <w:r w:rsidR="00145C58">
        <w:fldChar w:fldCharType="end"/>
      </w:r>
      <w:r w:rsidRPr="00686CA5">
        <w:rPr>
          <w:bCs/>
        </w:rPr>
        <w:t>. We followed the PCR protocols of the Earth Microbiome Project</w:t>
      </w:r>
      <w:r w:rsidR="00145C58">
        <w:t xml:space="preserve"> </w:t>
      </w:r>
      <w:r w:rsidR="00145C58">
        <w:fldChar w:fldCharType="begin">
          <w:fldData xml:space="preserve">PEVuZE5vdGU+PENpdGU+PEF1dGhvcj5UaG9tcHNvbjwvQXV0aG9yPjxZZWFyPjIwMTc8L1llYXI+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</w:fldData>
        </w:fldChar>
      </w:r>
      <w:r w:rsidR="00145C58">
        <w:instrText xml:space="preserve"> ADDIN EN.CITE </w:instrText>
      </w:r>
      <w:r w:rsidR="00145C58">
        <w:fldChar w:fldCharType="begin">
          <w:fldData xml:space="preserve">PEVuZE5vdGU+PENpdGU+PEF1dGhvcj5UaG9tcHNvbjwvQXV0aG9yPjxZZWFyPjIwMTc8L1llYXI+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</w:fldData>
        </w:fldChar>
      </w:r>
      <w:r w:rsidR="00145C58">
        <w:instrText xml:space="preserve"> ADDIN EN.CITE.DATA </w:instrText>
      </w:r>
      <w:r w:rsidR="00145C58">
        <w:fldChar w:fldCharType="end"/>
      </w:r>
      <w:r w:rsidR="00145C58">
        <w:fldChar w:fldCharType="separate"/>
      </w:r>
      <w:r w:rsidR="00145C58">
        <w:rPr>
          <w:noProof/>
        </w:rPr>
        <w:t>(Thompson, Sanders et al. 2017)</w:t>
      </w:r>
      <w:r w:rsidR="00145C58">
        <w:fldChar w:fldCharType="end"/>
      </w:r>
      <w:r w:rsidRPr="00686CA5">
        <w:rPr>
          <w:bCs/>
        </w:rPr>
        <w:t>, using high-fidelity DNA polymerase (Q5 Taq, New England Biolabs). Each amplicon library was sequenced separately using a 2-step Nextera approach on the Illumina MiSeq platform with V2 500 cycle chemistry (Illumina Inc., USA), with 8 pM loads and 7.5% phiX control library.</w:t>
      </w:r>
    </w:p>
    <w:p w14:paraId="67BCDE83" w14:textId="116D7C8C" w:rsidR="00686CA5" w:rsidRPr="00686CA5" w:rsidRDefault="00686CA5" w:rsidP="00686CA5">
      <w:pPr>
        <w:spacing w:line="360" w:lineRule="auto"/>
        <w:rPr>
          <w:bCs/>
        </w:rPr>
      </w:pPr>
      <w:r w:rsidRPr="00686CA5">
        <w:rPr>
          <w:bCs/>
        </w:rPr>
        <w:t>Sequences were processed using the DADA2 pipeline</w:t>
      </w:r>
      <w:r w:rsidR="00145C58">
        <w:t xml:space="preserve"> </w:t>
      </w:r>
      <w:r w:rsidR="00145C58">
        <w:fldChar w:fldCharType="begin"/>
      </w:r>
      <w:r w:rsidR="00145C58">
        <w:instrText xml:space="preserve"> ADDIN EN.CITE &lt;EndNote&gt;&lt;Cite&gt;&lt;Author&gt;Callahan&lt;/Author&gt;&lt;Year&gt;2016&lt;/Year&gt;&lt;RecNum&gt;103&lt;/RecNum&gt;&lt;DisplayText&gt;(Callahan, McMurdie et al. 2016)&lt;/DisplayText&gt;&lt;record&gt;&lt;rec-number&gt;103&lt;/rec-number&gt;&lt;foreign-keys&gt;&lt;key app="EN" db-id="050fv2av15x0dre5wez5daez0vez9se5xr5t" timestamp="1696344916"&gt;103&lt;/key&gt;&lt;/foreign-keys&gt;&lt;ref-type name="Journal Article"&gt;17&lt;/ref-type&gt;&lt;contributors&gt;&lt;authors&gt;&lt;author&gt;Callahan, Benjamin J.&lt;/author&gt;&lt;author&gt;McMurdie, Paul J.&lt;/author&gt;&lt;author&gt;Rosen, Michael J.&lt;/author&gt;&lt;author&gt;Han, Andrew W.&lt;/author&gt;&lt;author&gt;Johnson, Amy Jo A.&lt;/author&gt;&lt;author&gt;Holmes, Susan P.&lt;/author&gt;&lt;/authors&gt;&lt;/contributors&gt;&lt;titles&gt;&lt;title&gt;DADA2: High-resolution sample inference from Illumina amplicon data&lt;/title&gt;&lt;secondary-title&gt;Nature Methods&lt;/secondary-title&gt;&lt;/titles&gt;&lt;periodical&gt;&lt;full-title&gt;Nature Methods&lt;/full-title&gt;&lt;/periodical&gt;&lt;pages&gt;581-583&lt;/pages&gt;&lt;volume&gt;13&lt;/volume&gt;&lt;number&gt;7&lt;/number&gt;&lt;dates&gt;&lt;year&gt;2016&lt;/year&gt;&lt;pub-dates&gt;&lt;date&gt;2016/07/01&lt;/date&gt;&lt;/pub-dates&gt;&lt;/dates&gt;&lt;isbn&gt;1548-7105&lt;/isbn&gt;&lt;urls&gt;&lt;related-urls&gt;&lt;url&gt;https://doi.org/10.1038/nmeth.3869&lt;/url&gt;&lt;/related-urls&gt;&lt;/urls&gt;&lt;electronic-resource-num&gt;10.1038/nmeth.3869&lt;/electronic-resource-num&gt;&lt;/record&gt;&lt;/Cite&gt;&lt;/EndNote&gt;</w:instrText>
      </w:r>
      <w:r w:rsidR="00145C58">
        <w:fldChar w:fldCharType="separate"/>
      </w:r>
      <w:r w:rsidR="00145C58">
        <w:rPr>
          <w:noProof/>
        </w:rPr>
        <w:t>(Callahan, McMurdie et al. 2016)</w:t>
      </w:r>
      <w:r w:rsidR="00145C58">
        <w:fldChar w:fldCharType="end"/>
      </w:r>
      <w:r w:rsidRPr="00686CA5">
        <w:rPr>
          <w:bCs/>
        </w:rPr>
        <w:t> in R version 4.3.1 (dada2 package version 1.28.0) to trim, quality-filter, de-noise, de-replicate, generate amplicon sequence variant (ASV) tables, and to assign taxonomies. Briefly, after removal of primer sequences, forward and reverse reads were trimmed to 200 bases, quality thresholds set to maxEE = 1, maxN = 0. All other settings were default. Taxonomic assignment was performed with assignTaxonomy function against UNITE dynamic database 25.07.2023</w:t>
      </w:r>
      <w:r w:rsidR="00145C58">
        <w:t xml:space="preserve"> </w:t>
      </w:r>
      <w:r w:rsidR="00145C58">
        <w:fldChar w:fldCharType="begin">
          <w:fldData xml:space="preserve">PEVuZE5vdGU+PENpdGU+PEF1dGhvcj5BYmFyZW5rb3Y8L0F1dGhvcj48WWVhcj4yMDIzPC9ZZWFy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</w:fldData>
        </w:fldChar>
      </w:r>
      <w:r w:rsidR="00145C58">
        <w:instrText xml:space="preserve"> ADDIN EN.CITE </w:instrText>
      </w:r>
      <w:r w:rsidR="00145C58">
        <w:fldChar w:fldCharType="begin">
          <w:fldData xml:space="preserve">PEVuZE5vdGU+PENpdGU+PEF1dGhvcj5BYmFyZW5rb3Y8L0F1dGhvcj48WWVhcj4yMDIzPC9ZZWFy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</w:fldData>
        </w:fldChar>
      </w:r>
      <w:r w:rsidR="00145C58">
        <w:instrText xml:space="preserve"> ADDIN EN.CITE.DATA </w:instrText>
      </w:r>
      <w:r w:rsidR="00145C58">
        <w:fldChar w:fldCharType="end"/>
      </w:r>
      <w:r w:rsidR="00145C58">
        <w:fldChar w:fldCharType="separate"/>
      </w:r>
      <w:r w:rsidR="00145C58">
        <w:rPr>
          <w:noProof/>
        </w:rPr>
        <w:t>(Abarenkov, Nilsson et al. 2023)</w:t>
      </w:r>
      <w:r w:rsidR="00145C58">
        <w:fldChar w:fldCharType="end"/>
      </w:r>
      <w:r w:rsidRPr="00686CA5">
        <w:rPr>
          <w:bCs/>
        </w:rPr>
        <w:t> and the SILVA SSU r132</w:t>
      </w:r>
      <w:r w:rsidR="00145C58">
        <w:t xml:space="preserve"> </w:t>
      </w:r>
      <w:r w:rsidR="00145C58">
        <w:fldChar w:fldCharType="begin"/>
      </w:r>
      <w:r w:rsidR="00145C58">
        <w:instrText xml:space="preserve"> ADDIN EN.CITE &lt;EndNote&gt;&lt;Cite&gt;&lt;Author&gt;Quast&lt;/Author&gt;&lt;Year&gt;2013&lt;/Year&gt;&lt;RecNum&gt;123&lt;/RecNum&gt;&lt;DisplayText&gt;(Quast, Pruesse et al. 2013)&lt;/DisplayText&gt;&lt;record&gt;&lt;rec-number&gt;123&lt;/rec-number&gt;&lt;foreign-keys&gt;&lt;key app="EN" db-id="050fv2av15x0dre5wez5daez0vez9se5xr5t" timestamp="1702382550"&gt;123&lt;/key&gt;&lt;/foreign-keys&gt;&lt;ref-type name="Journal Article"&gt;17&lt;/ref-type&gt;&lt;contributors&gt;&lt;authors&gt;&lt;author&gt;Quast, C.&lt;/author&gt;&lt;author&gt;Pruesse, E.&lt;/author&gt;&lt;author&gt;Yilmaz, P.&lt;/author&gt;&lt;author&gt;Gerken, J.&lt;/author&gt;&lt;author&gt;Schweer, T.&lt;/author&gt;&lt;author&gt;Yarza, P.&lt;/author&gt;&lt;author&gt;Peplies, J.&lt;/author&gt;&lt;author&gt;Glöckner, F. O.&lt;/author&gt;&lt;/authors&gt;&lt;/contributors&gt;&lt;auth-address&gt;Microbial Genomics and Bioinformatics Research Group, Max Planck Institute for Marine Microbiology, D-28359 Bremen, Germany.&lt;/auth-address&gt;&lt;titles&gt;&lt;title&gt;The SILVA ribosomal RNA gene database project: improved data processing and web-based tools&lt;/title&gt;&lt;secondary-title&gt;Nucleic Acids Research&lt;/secondary-title&gt;&lt;/titles&gt;&lt;periodical&gt;&lt;full-title&gt;Nucleic Acids Research&lt;/full-title&gt;&lt;/periodical&gt;&lt;pages&gt;D590-6&lt;/pages&gt;&lt;volume&gt;41&lt;/volume&gt;&lt;number&gt;Database issue&lt;/number&gt;&lt;edition&gt;20121128&lt;/edition&gt;&lt;keywords&gt;&lt;keyword&gt;Archaea/classification/genetics&lt;/keyword&gt;&lt;keyword&gt;Bacteria/classification/genetics&lt;/keyword&gt;&lt;keyword&gt;*Databases, Nucleic Acid&lt;/keyword&gt;&lt;keyword&gt;Eukaryota/genetics&lt;/keyword&gt;&lt;keyword&gt;*Genes, rRNA&lt;/keyword&gt;&lt;keyword&gt;High-Throughput Nucleotide Sequencing&lt;/keyword&gt;&lt;keyword&gt;Internet&lt;/keyword&gt;&lt;keyword&gt;Software&lt;/keyword&gt;&lt;/keywords&gt;&lt;dates&gt;&lt;year&gt;2013&lt;/year&gt;&lt;pub-dates&gt;&lt;date&gt;Jan&lt;/date&gt;&lt;/pub-dates&gt;&lt;/dates&gt;&lt;isbn&gt;0305-1048 (Print)&amp;#xD;0305-1048&lt;/isbn&gt;&lt;accession-num&gt;23193283&lt;/accession-num&gt;&lt;urls&gt;&lt;/urls&gt;&lt;custom2&gt;PMC3531112&lt;/custom2&gt;&lt;electronic-resource-num&gt;10.1093/nar/gks1219&lt;/electronic-resource-num&gt;&lt;remote-database-provider&gt;NLM&lt;/remote-database-provider&gt;&lt;language&gt;eng&lt;/language&gt;&lt;/record&gt;&lt;/Cite&gt;&lt;/EndNote&gt;</w:instrText>
      </w:r>
      <w:r w:rsidR="00145C58">
        <w:fldChar w:fldCharType="separate"/>
      </w:r>
      <w:r w:rsidR="00145C58">
        <w:rPr>
          <w:noProof/>
        </w:rPr>
        <w:t>(Quast, Pruesse et al. 2013)</w:t>
      </w:r>
      <w:r w:rsidR="00145C58">
        <w:fldChar w:fldCharType="end"/>
      </w:r>
      <w:r w:rsidRPr="00686CA5">
        <w:rPr>
          <w:bCs/>
        </w:rPr>
        <w:t> for fungal and bacterial taxonomic assignment, respectively.</w:t>
      </w:r>
    </w:p>
    <w:p w14:paraId="53B1301D" w14:textId="2DC1D15E" w:rsidR="00686CA5" w:rsidRDefault="00686CA5" w:rsidP="00686CA5">
      <w:pPr>
        <w:spacing w:line="360" w:lineRule="auto"/>
        <w:rPr>
          <w:bCs/>
        </w:rPr>
      </w:pPr>
      <w:r w:rsidRPr="00686CA5">
        <w:rPr>
          <w:bCs/>
        </w:rPr>
        <w:t>Prior to analysis, amplicon sequences belonging to the genus Thermus (an internal DNA extraction standard) were removed and samples normalized by rarefying to 2888 reads for 16S and 10984 reads for ITS using the Phyloseq R package (version 1.48.0)</w:t>
      </w:r>
      <w:r w:rsidR="00145C58">
        <w:rPr>
          <w:bCs/>
        </w:rPr>
        <w:t xml:space="preserve"> </w:t>
      </w:r>
      <w:r w:rsidR="00145C58">
        <w:rPr>
          <w:bCs/>
        </w:rPr>
        <w:fldChar w:fldCharType="begin"/>
      </w:r>
      <w:r w:rsidR="00145C58">
        <w:rPr>
          <w:bCs/>
        </w:rPr>
        <w:instrText xml:space="preserve"> ADDIN EN.CITE &lt;EndNote&gt;&lt;Cite&gt;&lt;Author&gt;McMurdie&lt;/Author&gt;&lt;Year&gt;2013&lt;/Year&gt;&lt;RecNum&gt;129&lt;/RecNum&gt;&lt;DisplayText&gt;(McMurdie and Holmes 2013)&lt;/DisplayText&gt;&lt;record&gt;&lt;rec-number&gt;129&lt;/rec-number&gt;&lt;foreign-keys&gt;&lt;key app="EN" db-id="050fv2av15x0dre5wez5daez0vez9se5xr5t" timestamp="1730211431"&gt;129&lt;/key&gt;&lt;/foreign-keys&gt;&lt;ref-type name="Journal Article"&gt;17&lt;/ref-type&gt;&lt;contributors&gt;&lt;authors&gt;&lt;author&gt;McMurdie, Paul J.&lt;/author&gt;&lt;author&gt;Holmes, Susan&lt;/author&gt;&lt;/authors&gt;&lt;/contributors&gt;&lt;titles&gt;&lt;title&gt;phyloseq: An R Package for Reproducible Interactive Analysis and Graphics of Microbiome Census Data&lt;/title&gt;&lt;secondary-title&gt;PLOS ONE&lt;/secondary-title&gt;&lt;/titles&gt;&lt;periodical&gt;&lt;full-title&gt;PLOS ONE&lt;/full-title&gt;&lt;/periodical&gt;&lt;pages&gt;e61217&lt;/pages&gt;&lt;volume&gt;8&lt;/volume&gt;&lt;number&gt;4&lt;/number&gt;&lt;dates&gt;&lt;year&gt;2013&lt;/year&gt;&lt;/dates&gt;&lt;publisher&gt;Public Library of Science&lt;/publisher&gt;&lt;urls&gt;&lt;related-urls&gt;&lt;url&gt;https://doi.org/10.1371/journal.pone.0061217&lt;/url&gt;&lt;/related-urls&gt;&lt;/urls&gt;&lt;electronic-resource-num&gt;10.1371/journal.pone.0061217&lt;/electronic-resource-num&gt;&lt;/record&gt;&lt;/Cite&gt;&lt;/EndNote&gt;</w:instrText>
      </w:r>
      <w:r w:rsidR="00145C58">
        <w:rPr>
          <w:bCs/>
        </w:rPr>
        <w:fldChar w:fldCharType="separate"/>
      </w:r>
      <w:r w:rsidR="00145C58">
        <w:rPr>
          <w:bCs/>
          <w:noProof/>
        </w:rPr>
        <w:t>(McMurdie and Holmes 2013)</w:t>
      </w:r>
      <w:r w:rsidR="00145C58">
        <w:rPr>
          <w:bCs/>
        </w:rPr>
        <w:fldChar w:fldCharType="end"/>
      </w:r>
      <w:r w:rsidRPr="00686CA5">
        <w:rPr>
          <w:bCs/>
        </w:rPr>
        <w:t>. 1 and 6 samples from 16S and ITS data respectively were excluded from further analysis due to low read counts. Copy numbers of bacterial taxa were predicted using the ANNA16 tool that estimates gene copy number directly from the 16S rRNA gene sequence strings, without resolving taxonomy or phylogeny</w:t>
      </w:r>
      <w:r w:rsidR="00145C58">
        <w:t xml:space="preserve"> </w:t>
      </w:r>
      <w:r w:rsidR="00145C58">
        <w:fldChar w:fldCharType="begin"/>
      </w:r>
      <w:r w:rsidR="00145C58">
        <w:instrText xml:space="preserve"> ADDIN EN.CITE &lt;EndNote&gt;&lt;Cite&gt;&lt;Author&gt;Miao&lt;/Author&gt;&lt;Year&gt;2024&lt;/Year&gt;&lt;RecNum&gt;135&lt;/RecNum&gt;&lt;DisplayText&gt;(Miao, Chen et al. 2024)&lt;/DisplayText&gt;&lt;record&gt;&lt;rec-number&gt;135&lt;/rec-number&gt;&lt;foreign-keys&gt;&lt;key app="EN" db-id="050fv2av15x0dre5wez5daez0vez9se5xr5t" timestamp="1730303170"&gt;135&lt;/key&gt;&lt;/foreign-keys&gt;&lt;ref-type name="Journal Article"&gt;17&lt;/ref-type&gt;&lt;contributors&gt;&lt;authors&gt;&lt;author&gt;Miao, Jiazheng&lt;/author&gt;&lt;author&gt;Chen, Tianlai&lt;/author&gt;&lt;author&gt;Misir, Mustafa&lt;/author&gt;&lt;author&gt;Lin, Yajuan&lt;/author&gt;&lt;/authors&gt;&lt;/contributors&gt;&lt;titles&gt;&lt;title&gt;Deep learning for predicting 16S rRNA gene copy number&lt;/title&gt;&lt;secondary-title&gt;Scientific Reports&lt;/secondary-title&gt;&lt;/titles&gt;&lt;periodical&gt;&lt;full-title&gt;Scientific Reports&lt;/full-title&gt;&lt;/periodical&gt;&lt;pages&gt;14282&lt;/pages&gt;&lt;volume&gt;14&lt;/volume&gt;&lt;number&gt;1&lt;/number&gt;&lt;dates&gt;&lt;year&gt;2024&lt;/year&gt;&lt;pub-dates&gt;&lt;date&gt;2024/06/20&lt;/date&gt;&lt;/pub-dates&gt;&lt;/dates&gt;&lt;isbn&gt;2045-2322&lt;/isbn&gt;&lt;urls&gt;&lt;related-urls&gt;&lt;url&gt;https://doi.org/10.1038/s41598-024-64658-5&lt;/url&gt;&lt;/related-urls&gt;&lt;/urls&gt;&lt;electronic-resource-num&gt;10.1038/s41598-024-64658-5&lt;/electronic-resource-num&gt;&lt;/record&gt;&lt;/Cite&gt;&lt;/EndNote&gt;</w:instrText>
      </w:r>
      <w:r w:rsidR="00145C58">
        <w:fldChar w:fldCharType="separate"/>
      </w:r>
      <w:r w:rsidR="00145C58">
        <w:rPr>
          <w:noProof/>
        </w:rPr>
        <w:t>(Miao, Chen et al. 2024)</w:t>
      </w:r>
      <w:r w:rsidR="00145C58">
        <w:fldChar w:fldCharType="end"/>
      </w:r>
      <w:r w:rsidRPr="00686CA5">
        <w:rPr>
          <w:bCs/>
        </w:rPr>
        <w:t>. Fungal taxa were annotated as saprotrophic using the FungalTraits database</w:t>
      </w:r>
      <w:r w:rsidR="00145C58">
        <w:rPr>
          <w:bCs/>
        </w:rPr>
        <w:t xml:space="preserve"> </w:t>
      </w:r>
      <w:r w:rsidR="00145C58">
        <w:rPr>
          <w:bCs/>
        </w:rPr>
        <w:fldChar w:fldCharType="begin">
          <w:fldData xml:space="preserve">PEVuZE5vdGU+PENpdGU+PEF1dGhvcj5Qw7VsbWU8L0F1dGhvcj48WWVhcj4yMDIwPC9ZZWFyPjxS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</w:fldData>
        </w:fldChar>
      </w:r>
      <w:r w:rsidR="00145C58">
        <w:rPr>
          <w:bCs/>
        </w:rPr>
        <w:instrText xml:space="preserve"> ADDIN EN.CITE </w:instrText>
      </w:r>
      <w:r w:rsidR="00145C58">
        <w:rPr>
          <w:bCs/>
        </w:rPr>
        <w:fldChar w:fldCharType="begin">
          <w:fldData xml:space="preserve">PEVuZE5vdGU+PENpdGU+PEF1dGhvcj5Qw7VsbWU8L0F1dGhvcj48WWVhcj4yMDIwPC9ZZWFyPjxS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</w:fldData>
        </w:fldChar>
      </w:r>
      <w:r w:rsidR="00145C58">
        <w:rPr>
          <w:bCs/>
        </w:rPr>
        <w:instrText xml:space="preserve"> ADDIN EN.CITE.DATA </w:instrText>
      </w:r>
      <w:r w:rsidR="00145C58">
        <w:rPr>
          <w:bCs/>
        </w:rPr>
      </w:r>
      <w:r w:rsidR="00145C58">
        <w:rPr>
          <w:bCs/>
        </w:rPr>
        <w:fldChar w:fldCharType="end"/>
      </w:r>
      <w:r w:rsidR="00145C58">
        <w:rPr>
          <w:bCs/>
        </w:rPr>
      </w:r>
      <w:r w:rsidR="00145C58">
        <w:rPr>
          <w:bCs/>
        </w:rPr>
        <w:fldChar w:fldCharType="separate"/>
      </w:r>
      <w:r w:rsidR="00145C58">
        <w:rPr>
          <w:bCs/>
          <w:noProof/>
        </w:rPr>
        <w:t>(Põlme, Abarenkov et al. 2020, Tanunchai, Ji et al. 2023)</w:t>
      </w:r>
      <w:r w:rsidR="00145C58">
        <w:rPr>
          <w:bCs/>
        </w:rPr>
        <w:fldChar w:fldCharType="end"/>
      </w:r>
      <w:r w:rsidR="00145C58">
        <w:t>.</w:t>
      </w:r>
      <w:r w:rsidR="00145C58">
        <w:rPr>
          <w:bCs/>
        </w:rPr>
        <w:t xml:space="preserve"> </w:t>
      </w:r>
    </w:p>
    <w:p w14:paraId="0169D5A5" w14:textId="77777777" w:rsidR="00686CA5" w:rsidRPr="00145C58" w:rsidRDefault="00686CA5" w:rsidP="00686CA5">
      <w:pPr>
        <w:spacing w:line="360" w:lineRule="auto"/>
        <w:rPr>
          <w:bCs/>
          <w:u w:val="single"/>
        </w:rPr>
      </w:pPr>
      <w:r w:rsidRPr="00145C58">
        <w:rPr>
          <w:bCs/>
          <w:u w:val="single"/>
        </w:rPr>
        <w:t>Data Analysis</w:t>
      </w:r>
    </w:p>
    <w:p w14:paraId="5435CD5E" w14:textId="77777777" w:rsidR="00686CA5" w:rsidRPr="00686CA5" w:rsidRDefault="00686CA5" w:rsidP="00686CA5">
      <w:pPr>
        <w:spacing w:line="360" w:lineRule="auto"/>
        <w:rPr>
          <w:bCs/>
        </w:rPr>
      </w:pPr>
      <w:r w:rsidRPr="00686CA5">
        <w:rPr>
          <w:bCs/>
        </w:rPr>
        <w:t>To determine the amount of litter-C in bulk soil, soil fractions, microbial biomass and headspace CO</w:t>
      </w:r>
      <w:r w:rsidRPr="00686CA5">
        <w:rPr>
          <w:bCs/>
          <w:vertAlign w:val="subscript"/>
        </w:rPr>
        <w:t>2</w:t>
      </w:r>
      <w:r w:rsidRPr="00686CA5">
        <w:rPr>
          <w:bCs/>
        </w:rPr>
        <w:t> relative to the added litter C addition</w:t>
      </w:r>
      <w:r w:rsidRPr="00686CA5">
        <w:rPr>
          <w:bCs/>
          <w:vertAlign w:val="subscript"/>
        </w:rPr>
        <w:t>,</w:t>
      </w:r>
      <w:r w:rsidRPr="00686CA5">
        <w:rPr>
          <w:bCs/>
        </w:rPr>
        <w:t> a two-component isotope mixing model was used according to the following equation:</w:t>
      </w:r>
    </w:p>
    <w:p w14:paraId="531CC96B" w14:textId="17602002" w:rsidR="003F2515" w:rsidRPr="003F2515" w:rsidRDefault="00000000" w:rsidP="00686CA5">
      <w:pPr>
        <w:spacing w:line="360" w:lineRule="auto"/>
        <w:rPr>
          <w:bCs/>
        </w:rPr>
      </w:pPr>
      <m:oMath>
        <m:sSub>
          <m:sSubPr>
            <m:ctrlPr>
              <w:rPr>
                <w:rFonts w:ascii="Cambria Math" w:hAnsi="Cambria Math"/>
                <w:bCs/>
                <w:i/>
              </w:rPr>
            </m:ctrlPr>
          </m:sSubPr>
          <m:e>
            <m:r>
              <w:rPr>
                <w:rFonts w:ascii="Cambria Math" w:hAnsi="Cambria Math"/>
              </w:rPr>
              <m:t>C</m:t>
            </m:r>
          </m:e>
          <m:sub>
            <m:r>
              <w:rPr>
                <w:rFonts w:ascii="Cambria Math" w:hAnsi="Cambria Math"/>
              </w:rPr>
              <m:t>litter</m:t>
            </m:r>
          </m:sub>
        </m:sSub>
        <m:r>
          <w:rPr>
            <w:rFonts w:ascii="Cambria Math" w:hAnsi="Cambria Math"/>
          </w:rPr>
          <m:t>=</m:t>
        </m:r>
        <m:f>
          <m:fPr>
            <m:ctrlPr>
              <w:rPr>
                <w:rFonts w:ascii="Cambria Math" w:hAnsi="Cambria Math"/>
                <w:bCs/>
                <w:i/>
              </w:rPr>
            </m:ctrlPr>
          </m:fPr>
          <m:num>
            <m:sSup>
              <m:sSupPr>
                <m:ctrlPr>
                  <w:rPr>
                    <w:rFonts w:ascii="Cambria Math" w:hAnsi="Cambria Math"/>
                    <w:bCs/>
                    <w:i/>
                  </w:rPr>
                </m:ctrlPr>
              </m:sSupPr>
              <m:e>
                <m:r>
                  <w:rPr>
                    <w:rFonts w:ascii="Cambria Math" w:hAnsi="Cambria Math"/>
                  </w:rPr>
                  <m:t>(δ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microcosm</m:t>
                </m:r>
              </m:sub>
            </m:sSub>
            <m:r>
              <w:rPr>
                <w:rFonts w:ascii="Cambria Math" w:hAnsi="Cambria Math"/>
              </w:rPr>
              <m:t xml:space="preserve">- </m:t>
            </m:r>
            <m:sSup>
              <m:sSupPr>
                <m:ctrlPr>
                  <w:rPr>
                    <w:rFonts w:ascii="Cambria Math" w:hAnsi="Cambria Math"/>
                    <w:bCs/>
                    <w:i/>
                  </w:rPr>
                </m:ctrlPr>
              </m:sSupPr>
              <m:e>
                <m:r>
                  <w:rPr>
                    <w:rFonts w:ascii="Cambria Math" w:hAnsi="Cambria Math"/>
                  </w:rPr>
                  <m:t>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control</m:t>
                </m:r>
              </m:sub>
            </m:sSub>
            <m:r>
              <w:rPr>
                <w:rFonts w:ascii="Cambria Math" w:hAnsi="Cambria Math"/>
              </w:rPr>
              <m:t>)</m:t>
            </m:r>
          </m:num>
          <m:den>
            <m:r>
              <w:rPr>
                <w:rFonts w:ascii="Cambria Math" w:hAnsi="Cambria Math"/>
              </w:rPr>
              <m:t>(</m:t>
            </m:r>
            <m:sSup>
              <m:sSupPr>
                <m:ctrlPr>
                  <w:rPr>
                    <w:rFonts w:ascii="Cambria Math" w:hAnsi="Cambria Math"/>
                    <w:bCs/>
                    <w:i/>
                  </w:rPr>
                </m:ctrlPr>
              </m:sSupPr>
              <m:e>
                <m:r>
                  <w:rPr>
                    <w:rFonts w:ascii="Cambria Math" w:hAnsi="Cambria Math"/>
                  </w:rPr>
                  <m:t>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litter</m:t>
                </m:r>
              </m:sub>
            </m:sSub>
            <m:r>
              <w:rPr>
                <w:rFonts w:ascii="Cambria Math" w:hAnsi="Cambria Math"/>
              </w:rPr>
              <m:t xml:space="preserve"> -</m:t>
            </m:r>
            <m:sSup>
              <m:sSupPr>
                <m:ctrlPr>
                  <w:rPr>
                    <w:rFonts w:ascii="Cambria Math" w:hAnsi="Cambria Math"/>
                    <w:bCs/>
                    <w:i/>
                  </w:rPr>
                </m:ctrlPr>
              </m:sSupPr>
              <m:e>
                <m:r>
                  <w:rPr>
                    <w:rFonts w:ascii="Cambria Math" w:hAnsi="Cambria Math"/>
                  </w:rPr>
                  <m:t>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control</m:t>
                </m:r>
              </m:sub>
            </m:sSub>
            <m:r>
              <w:rPr>
                <w:rFonts w:ascii="Cambria Math" w:hAnsi="Cambria Math"/>
              </w:rPr>
              <m:t>)</m:t>
            </m:r>
          </m:den>
        </m:f>
        <m:r>
          <w:rPr>
            <w:rFonts w:ascii="Cambria Math" w:hAnsi="Cambria Math"/>
          </w:rPr>
          <m:t>*100</m:t>
        </m:r>
      </m:oMath>
      <w:r w:rsidR="00145C58">
        <w:rPr>
          <w:rFonts w:eastAsiaTheme="minorEastAsia"/>
        </w:rPr>
        <w:tab/>
      </w:r>
      <w:r w:rsidR="00145C58">
        <w:rPr>
          <w:rFonts w:eastAsiaTheme="minorEastAsia"/>
        </w:rPr>
        <w:tab/>
      </w:r>
      <w:r w:rsidR="00145C58">
        <w:rPr>
          <w:rFonts w:eastAsiaTheme="minorEastAsia"/>
        </w:rPr>
        <w:tab/>
      </w:r>
      <w:r w:rsidR="00145C58">
        <w:rPr>
          <w:rFonts w:eastAsiaTheme="minorEastAsia"/>
        </w:rPr>
        <w:tab/>
      </w:r>
      <w:r w:rsidR="00145C58">
        <w:rPr>
          <w:rFonts w:eastAsiaTheme="minorEastAsia"/>
        </w:rPr>
        <w:tab/>
      </w:r>
      <w:r w:rsidR="00145C58">
        <w:rPr>
          <w:rFonts w:eastAsiaTheme="minorEastAsia"/>
        </w:rPr>
        <w:tab/>
      </w:r>
      <w:r w:rsidR="00145C58">
        <w:rPr>
          <w:rFonts w:eastAsiaTheme="minorEastAsia"/>
        </w:rPr>
        <w:tab/>
        <w:t>(1)</w:t>
      </w:r>
    </w:p>
    <w:p w14:paraId="7E3A4510" w14:textId="77777777" w:rsidR="00686CA5" w:rsidRPr="00686CA5" w:rsidRDefault="00686CA5" w:rsidP="00686CA5">
      <w:pPr>
        <w:spacing w:line="360" w:lineRule="auto"/>
        <w:rPr>
          <w:bCs/>
        </w:rPr>
      </w:pPr>
      <w:r w:rsidRPr="00686CA5">
        <w:rPr>
          <w:bCs/>
        </w:rPr>
        <w:t>where δ</w:t>
      </w:r>
      <w:r w:rsidRPr="00686CA5">
        <w:rPr>
          <w:bCs/>
          <w:vertAlign w:val="superscript"/>
        </w:rPr>
        <w:t>13</w:t>
      </w:r>
      <w:r w:rsidRPr="00686CA5">
        <w:rPr>
          <w:bCs/>
        </w:rPr>
        <w:t>C</w:t>
      </w:r>
      <w:r w:rsidRPr="00686CA5">
        <w:rPr>
          <w:bCs/>
          <w:vertAlign w:val="subscript"/>
        </w:rPr>
        <w:t>microcosm</w:t>
      </w:r>
      <w:r w:rsidRPr="00686CA5">
        <w:rPr>
          <w:bCs/>
        </w:rPr>
        <w:t> is the measured δ</w:t>
      </w:r>
      <w:r w:rsidRPr="00686CA5">
        <w:rPr>
          <w:bCs/>
          <w:vertAlign w:val="superscript"/>
        </w:rPr>
        <w:t>13</w:t>
      </w:r>
      <w:r w:rsidRPr="00686CA5">
        <w:rPr>
          <w:bCs/>
        </w:rPr>
        <w:t>C of the C pool (bulk soil, soil fractions, microbial biomass, or headspace CO</w:t>
      </w:r>
      <w:r w:rsidRPr="00686CA5">
        <w:rPr>
          <w:bCs/>
          <w:vertAlign w:val="subscript"/>
        </w:rPr>
        <w:t>2</w:t>
      </w:r>
      <w:r w:rsidRPr="00686CA5">
        <w:rPr>
          <w:bCs/>
        </w:rPr>
        <w:t>) in the microcosm after destructive harvesting, δ</w:t>
      </w:r>
      <w:r w:rsidRPr="00686CA5">
        <w:rPr>
          <w:bCs/>
          <w:vertAlign w:val="superscript"/>
        </w:rPr>
        <w:t>13</w:t>
      </w:r>
      <w:r w:rsidRPr="00686CA5">
        <w:rPr>
          <w:bCs/>
        </w:rPr>
        <w:t>C</w:t>
      </w:r>
      <w:r w:rsidRPr="00686CA5">
        <w:rPr>
          <w:bCs/>
          <w:vertAlign w:val="subscript"/>
        </w:rPr>
        <w:t>control</w:t>
      </w:r>
      <w:r w:rsidRPr="00686CA5">
        <w:rPr>
          <w:bCs/>
        </w:rPr>
        <w:t> is the δ</w:t>
      </w:r>
      <w:r w:rsidRPr="00686CA5">
        <w:rPr>
          <w:bCs/>
          <w:vertAlign w:val="superscript"/>
        </w:rPr>
        <w:t>13</w:t>
      </w:r>
      <w:r w:rsidRPr="00686CA5">
        <w:rPr>
          <w:bCs/>
        </w:rPr>
        <w:t>C of the C pool in no litter control treatments and δ</w:t>
      </w:r>
      <w:r w:rsidRPr="00686CA5">
        <w:rPr>
          <w:bCs/>
          <w:vertAlign w:val="superscript"/>
        </w:rPr>
        <w:t>13</w:t>
      </w:r>
      <w:r w:rsidRPr="00686CA5">
        <w:rPr>
          <w:bCs/>
        </w:rPr>
        <w:t>C</w:t>
      </w:r>
      <w:r w:rsidRPr="00686CA5">
        <w:rPr>
          <w:bCs/>
          <w:vertAlign w:val="subscript"/>
        </w:rPr>
        <w:t>litter</w:t>
      </w:r>
      <w:r w:rsidRPr="00686CA5">
        <w:rPr>
          <w:bCs/>
        </w:rPr>
        <w:t> is the measured δ</w:t>
      </w:r>
      <w:r w:rsidRPr="00686CA5">
        <w:rPr>
          <w:bCs/>
          <w:vertAlign w:val="superscript"/>
        </w:rPr>
        <w:t>13</w:t>
      </w:r>
      <w:r w:rsidRPr="00686CA5">
        <w:rPr>
          <w:bCs/>
        </w:rPr>
        <w:t>C of the added </w:t>
      </w:r>
      <w:r w:rsidRPr="00686CA5">
        <w:rPr>
          <w:bCs/>
          <w:vertAlign w:val="superscript"/>
        </w:rPr>
        <w:t>13</w:t>
      </w:r>
      <w:r w:rsidRPr="00686CA5">
        <w:rPr>
          <w:bCs/>
        </w:rPr>
        <w:t>C-labelled litter (wheat or clover).</w:t>
      </w:r>
    </w:p>
    <w:p w14:paraId="1C786329" w14:textId="77777777" w:rsidR="00686CA5" w:rsidRPr="00686CA5" w:rsidRDefault="00686CA5" w:rsidP="00686CA5">
      <w:pPr>
        <w:spacing w:line="360" w:lineRule="auto"/>
        <w:rPr>
          <w:bCs/>
        </w:rPr>
      </w:pPr>
      <w:r w:rsidRPr="00686CA5">
        <w:rPr>
          <w:bCs/>
        </w:rPr>
        <w:lastRenderedPageBreak/>
        <w:t>This C</w:t>
      </w:r>
      <w:r w:rsidRPr="00686CA5">
        <w:rPr>
          <w:bCs/>
          <w:vertAlign w:val="subscript"/>
        </w:rPr>
        <w:t>litter</w:t>
      </w:r>
      <w:r w:rsidRPr="00686CA5">
        <w:rPr>
          <w:bCs/>
        </w:rPr>
        <w:t> value was multiplied by the mass of C in each pool to calculate the absolute value of the litter-C in each pool and this was further divided by the original addition to calculate the % recovery of </w:t>
      </w:r>
      <w:r w:rsidRPr="00686CA5">
        <w:rPr>
          <w:bCs/>
          <w:vertAlign w:val="superscript"/>
        </w:rPr>
        <w:t>13</w:t>
      </w:r>
      <w:r w:rsidRPr="00686CA5">
        <w:rPr>
          <w:bCs/>
        </w:rPr>
        <w:t>C-labelled litter in each C pool. Percent recovery of litter-C in headspace CO</w:t>
      </w:r>
      <w:r w:rsidRPr="00686CA5">
        <w:rPr>
          <w:bCs/>
          <w:vertAlign w:val="subscript"/>
        </w:rPr>
        <w:t>2</w:t>
      </w:r>
      <w:r w:rsidRPr="00686CA5">
        <w:rPr>
          <w:bCs/>
        </w:rPr>
        <w:t> was calculated by cumulative summing of litter CO</w:t>
      </w:r>
      <w:r w:rsidRPr="00686CA5">
        <w:rPr>
          <w:bCs/>
          <w:vertAlign w:val="subscript"/>
        </w:rPr>
        <w:t>2</w:t>
      </w:r>
      <w:r w:rsidRPr="00686CA5">
        <w:rPr>
          <w:bCs/>
        </w:rPr>
        <w:t>-C at each measured timepoint.</w:t>
      </w:r>
    </w:p>
    <w:p w14:paraId="5180E88C" w14:textId="77777777" w:rsidR="00686CA5" w:rsidRPr="00686CA5" w:rsidRDefault="00686CA5" w:rsidP="00686CA5">
      <w:pPr>
        <w:spacing w:line="360" w:lineRule="auto"/>
        <w:rPr>
          <w:bCs/>
        </w:rPr>
      </w:pPr>
      <w:r w:rsidRPr="00686CA5">
        <w:rPr>
          <w:bCs/>
        </w:rPr>
        <w:t>For microbial biomass C, the calculation for fraction of litter-C incorporation into the microbial biomass flush was calculated as follows:</w:t>
      </w:r>
    </w:p>
    <w:p w14:paraId="3C5C7CBA" w14:textId="1A1449CE" w:rsidR="00686CA5" w:rsidRPr="00686CA5" w:rsidRDefault="00000000" w:rsidP="00686CA5">
      <w:pPr>
        <w:spacing w:line="360" w:lineRule="auto"/>
        <w:rPr>
          <w:bCs/>
        </w:rPr>
      </w:pPr>
      <m:oMath>
        <m:sSup>
          <m:sSupPr>
            <m:ctrlPr>
              <w:rPr>
                <w:rFonts w:ascii="Cambria Math" w:hAnsi="Cambria Math"/>
                <w:bCs/>
                <w:i/>
              </w:rPr>
            </m:ctrlPr>
          </m:sSupPr>
          <m:e>
            <m:r>
              <w:rPr>
                <w:rFonts w:ascii="Cambria Math" w:hAnsi="Cambria Math"/>
              </w:rPr>
              <m:t>MBδ</m:t>
            </m:r>
          </m:e>
          <m:sup>
            <m:r>
              <w:rPr>
                <w:rFonts w:ascii="Cambria Math" w:hAnsi="Cambria Math"/>
              </w:rPr>
              <m:t>13</m:t>
            </m:r>
          </m:sup>
        </m:sSup>
        <m:r>
          <w:rPr>
            <w:rFonts w:ascii="Cambria Math" w:hAnsi="Cambria Math"/>
          </w:rPr>
          <m:t>C=</m:t>
        </m:r>
        <m:f>
          <m:fPr>
            <m:ctrlPr>
              <w:rPr>
                <w:rFonts w:ascii="Cambria Math" w:hAnsi="Cambria Math"/>
                <w:bCs/>
                <w:i/>
              </w:rPr>
            </m:ctrlPr>
          </m:fPr>
          <m:num>
            <m:sSup>
              <m:sSupPr>
                <m:ctrlPr>
                  <w:rPr>
                    <w:rFonts w:ascii="Cambria Math" w:hAnsi="Cambria Math"/>
                    <w:bCs/>
                    <w:i/>
                  </w:rPr>
                </m:ctrlPr>
              </m:sSupPr>
              <m:e>
                <m:r>
                  <w:rPr>
                    <w:rFonts w:ascii="Cambria Math" w:hAnsi="Cambria Math"/>
                  </w:rPr>
                  <m:t>MBδ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fumigated</m:t>
                </m:r>
              </m:sub>
            </m:sSub>
            <m:r>
              <w:rPr>
                <w:rFonts w:ascii="Cambria Math" w:hAnsi="Cambria Math"/>
              </w:rPr>
              <m:t>*</m:t>
            </m:r>
            <m:sSub>
              <m:sSubPr>
                <m:ctrlPr>
                  <w:rPr>
                    <w:rFonts w:ascii="Cambria Math" w:hAnsi="Cambria Math"/>
                    <w:bCs/>
                    <w:i/>
                  </w:rPr>
                </m:ctrlPr>
              </m:sSubPr>
              <m:e>
                <m:r>
                  <w:rPr>
                    <w:rFonts w:ascii="Cambria Math" w:hAnsi="Cambria Math"/>
                  </w:rPr>
                  <m:t>C</m:t>
                </m:r>
              </m:e>
              <m:sub>
                <m:r>
                  <w:rPr>
                    <w:rFonts w:ascii="Cambria Math" w:hAnsi="Cambria Math"/>
                  </w:rPr>
                  <m:t>fumigated</m:t>
                </m:r>
              </m:sub>
            </m:sSub>
            <m:r>
              <w:rPr>
                <w:rFonts w:ascii="Cambria Math" w:hAnsi="Cambria Math"/>
              </w:rPr>
              <m:t xml:space="preserve">- </m:t>
            </m:r>
            <m:sSup>
              <m:sSupPr>
                <m:ctrlPr>
                  <w:rPr>
                    <w:rFonts w:ascii="Cambria Math" w:hAnsi="Cambria Math"/>
                    <w:bCs/>
                    <w:i/>
                  </w:rPr>
                </m:ctrlPr>
              </m:sSupPr>
              <m:e>
                <m:r>
                  <w:rPr>
                    <w:rFonts w:ascii="Cambria Math" w:hAnsi="Cambria Math"/>
                  </w:rPr>
                  <m:t>MBδ</m:t>
                </m:r>
              </m:e>
              <m:sup>
                <m:r>
                  <w:rPr>
                    <w:rFonts w:ascii="Cambria Math" w:hAnsi="Cambria Math"/>
                  </w:rPr>
                  <m:t>13</m:t>
                </m:r>
              </m:sup>
            </m:sSup>
            <m:sSub>
              <m:sSubPr>
                <m:ctrlPr>
                  <w:rPr>
                    <w:rFonts w:ascii="Cambria Math" w:hAnsi="Cambria Math"/>
                    <w:bCs/>
                    <w:i/>
                  </w:rPr>
                </m:ctrlPr>
              </m:sSubPr>
              <m:e>
                <m:r>
                  <w:rPr>
                    <w:rFonts w:ascii="Cambria Math" w:hAnsi="Cambria Math"/>
                  </w:rPr>
                  <m:t>C</m:t>
                </m:r>
              </m:e>
              <m:sub>
                <m:r>
                  <w:rPr>
                    <w:rFonts w:ascii="Cambria Math" w:hAnsi="Cambria Math"/>
                  </w:rPr>
                  <m:t>unfumigated</m:t>
                </m:r>
              </m:sub>
            </m:sSub>
            <m:r>
              <w:rPr>
                <w:rFonts w:ascii="Cambria Math" w:hAnsi="Cambria Math"/>
              </w:rPr>
              <m:t xml:space="preserve">* </m:t>
            </m:r>
            <m:sSub>
              <m:sSubPr>
                <m:ctrlPr>
                  <w:rPr>
                    <w:rFonts w:ascii="Cambria Math" w:hAnsi="Cambria Math"/>
                    <w:bCs/>
                    <w:i/>
                  </w:rPr>
                </m:ctrlPr>
              </m:sSubPr>
              <m:e>
                <m:r>
                  <w:rPr>
                    <w:rFonts w:ascii="Cambria Math" w:hAnsi="Cambria Math"/>
                  </w:rPr>
                  <m:t>C</m:t>
                </m:r>
              </m:e>
              <m:sub>
                <m:r>
                  <w:rPr>
                    <w:rFonts w:ascii="Cambria Math" w:hAnsi="Cambria Math"/>
                  </w:rPr>
                  <m:t>unfumigated</m:t>
                </m:r>
              </m:sub>
            </m:sSub>
          </m:num>
          <m:den>
            <m:r>
              <w:rPr>
                <w:rFonts w:ascii="Cambria Math" w:hAnsi="Cambria Math"/>
              </w:rPr>
              <m:t>(</m:t>
            </m:r>
            <m:sSub>
              <m:sSubPr>
                <m:ctrlPr>
                  <w:rPr>
                    <w:rFonts w:ascii="Cambria Math" w:hAnsi="Cambria Math"/>
                    <w:bCs/>
                    <w:i/>
                  </w:rPr>
                </m:ctrlPr>
              </m:sSubPr>
              <m:e>
                <m:r>
                  <w:rPr>
                    <w:rFonts w:ascii="Cambria Math" w:hAnsi="Cambria Math"/>
                  </w:rPr>
                  <m:t>C</m:t>
                </m:r>
              </m:e>
              <m:sub>
                <m:r>
                  <w:rPr>
                    <w:rFonts w:ascii="Cambria Math" w:hAnsi="Cambria Math"/>
                  </w:rPr>
                  <m:t>fumigated</m:t>
                </m:r>
              </m:sub>
            </m:sSub>
            <m:r>
              <w:rPr>
                <w:rFonts w:ascii="Cambria Math" w:hAnsi="Cambria Math"/>
              </w:rPr>
              <m:t xml:space="preserve"> -</m:t>
            </m:r>
            <m:sSub>
              <m:sSubPr>
                <m:ctrlPr>
                  <w:rPr>
                    <w:rFonts w:ascii="Cambria Math" w:hAnsi="Cambria Math"/>
                    <w:bCs/>
                    <w:i/>
                  </w:rPr>
                </m:ctrlPr>
              </m:sSubPr>
              <m:e>
                <m:r>
                  <w:rPr>
                    <w:rFonts w:ascii="Cambria Math" w:hAnsi="Cambria Math"/>
                  </w:rPr>
                  <m:t>C</m:t>
                </m:r>
              </m:e>
              <m:sub>
                <m:r>
                  <w:rPr>
                    <w:rFonts w:ascii="Cambria Math" w:hAnsi="Cambria Math"/>
                  </w:rPr>
                  <m:t>unfumigated</m:t>
                </m:r>
              </m:sub>
            </m:sSub>
            <m:r>
              <w:rPr>
                <w:rFonts w:ascii="Cambria Math" w:hAnsi="Cambria Math"/>
              </w:rPr>
              <m:t>)</m:t>
            </m:r>
          </m:den>
        </m:f>
      </m:oMath>
      <w:r w:rsidR="00145C58">
        <w:rPr>
          <w:rFonts w:eastAsiaTheme="minorEastAsia"/>
          <w:bCs/>
        </w:rPr>
        <w:t xml:space="preserve">  </w:t>
      </w:r>
      <w:r w:rsidR="00145C58">
        <w:rPr>
          <w:rFonts w:eastAsiaTheme="minorEastAsia"/>
          <w:bCs/>
        </w:rPr>
        <w:tab/>
      </w:r>
      <w:r w:rsidR="00145C58">
        <w:rPr>
          <w:rFonts w:eastAsiaTheme="minorEastAsia"/>
          <w:bCs/>
        </w:rPr>
        <w:tab/>
      </w:r>
      <w:r w:rsidR="00145C58">
        <w:rPr>
          <w:rFonts w:eastAsiaTheme="minorEastAsia"/>
          <w:bCs/>
        </w:rPr>
        <w:tab/>
      </w:r>
      <w:r w:rsidR="00145C58">
        <w:rPr>
          <w:rFonts w:eastAsiaTheme="minorEastAsia"/>
          <w:bCs/>
        </w:rPr>
        <w:tab/>
        <w:t>(2)</w:t>
      </w:r>
    </w:p>
    <w:p w14:paraId="323086F8" w14:textId="0133CE1B" w:rsidR="00145C58" w:rsidRDefault="00686CA5" w:rsidP="00484248">
      <w:pPr>
        <w:spacing w:line="360" w:lineRule="auto"/>
        <w:rPr>
          <w:bCs/>
        </w:rPr>
      </w:pPr>
      <w:r w:rsidRPr="00686CA5">
        <w:rPr>
          <w:bCs/>
        </w:rPr>
        <w:t>where MBδ</w:t>
      </w:r>
      <w:r w:rsidRPr="00686CA5">
        <w:rPr>
          <w:bCs/>
          <w:vertAlign w:val="superscript"/>
        </w:rPr>
        <w:t>13</w:t>
      </w:r>
      <w:r w:rsidRPr="00686CA5">
        <w:rPr>
          <w:bCs/>
        </w:rPr>
        <w:t>C</w:t>
      </w:r>
      <w:r w:rsidRPr="00686CA5">
        <w:rPr>
          <w:bCs/>
          <w:vertAlign w:val="subscript"/>
        </w:rPr>
        <w:t>fumigated</w:t>
      </w:r>
      <w:r w:rsidRPr="00686CA5">
        <w:rPr>
          <w:bCs/>
        </w:rPr>
        <w:t> is the δ</w:t>
      </w:r>
      <w:r w:rsidRPr="00686CA5">
        <w:rPr>
          <w:bCs/>
          <w:vertAlign w:val="superscript"/>
        </w:rPr>
        <w:t>13</w:t>
      </w:r>
      <w:r w:rsidRPr="00686CA5">
        <w:rPr>
          <w:bCs/>
        </w:rPr>
        <w:t>C value of the microbial biomass from the CHCl</w:t>
      </w:r>
      <w:r w:rsidRPr="00686CA5">
        <w:rPr>
          <w:bCs/>
          <w:vertAlign w:val="subscript"/>
        </w:rPr>
        <w:t>3</w:t>
      </w:r>
      <w:r w:rsidRPr="00686CA5">
        <w:rPr>
          <w:bCs/>
        </w:rPr>
        <w:t> fumigated soil-water extract, C</w:t>
      </w:r>
      <w:r w:rsidRPr="00686CA5">
        <w:rPr>
          <w:bCs/>
          <w:vertAlign w:val="subscript"/>
        </w:rPr>
        <w:t>fumigated</w:t>
      </w:r>
      <w:r w:rsidRPr="00686CA5">
        <w:rPr>
          <w:bCs/>
        </w:rPr>
        <w:t> is the size of the C pool size in the CHCl</w:t>
      </w:r>
      <w:r w:rsidRPr="00686CA5">
        <w:rPr>
          <w:bCs/>
          <w:vertAlign w:val="subscript"/>
        </w:rPr>
        <w:t>3</w:t>
      </w:r>
      <w:r w:rsidRPr="00686CA5">
        <w:rPr>
          <w:bCs/>
        </w:rPr>
        <w:t> amended soil-water extract (μg C g</w:t>
      </w:r>
      <w:r w:rsidRPr="00686CA5">
        <w:rPr>
          <w:bCs/>
          <w:vertAlign w:val="superscript"/>
        </w:rPr>
        <w:t>−1</w:t>
      </w:r>
      <w:r w:rsidRPr="00686CA5">
        <w:rPr>
          <w:bCs/>
        </w:rPr>
        <w:t> soil), MBδ</w:t>
      </w:r>
      <w:r w:rsidRPr="00686CA5">
        <w:rPr>
          <w:bCs/>
          <w:vertAlign w:val="superscript"/>
        </w:rPr>
        <w:t>13</w:t>
      </w:r>
      <w:r w:rsidRPr="00686CA5">
        <w:rPr>
          <w:bCs/>
        </w:rPr>
        <w:t>C</w:t>
      </w:r>
      <w:r w:rsidRPr="00686CA5">
        <w:rPr>
          <w:bCs/>
          <w:vertAlign w:val="subscript"/>
        </w:rPr>
        <w:t>unfumigated</w:t>
      </w:r>
      <w:r w:rsidRPr="00686CA5">
        <w:rPr>
          <w:bCs/>
        </w:rPr>
        <w:t> is the δ</w:t>
      </w:r>
      <w:r w:rsidRPr="00686CA5">
        <w:rPr>
          <w:bCs/>
          <w:vertAlign w:val="superscript"/>
        </w:rPr>
        <w:t>13</w:t>
      </w:r>
      <w:r w:rsidRPr="00686CA5">
        <w:rPr>
          <w:bCs/>
        </w:rPr>
        <w:t>C value of the unamended soil-water extract, and C</w:t>
      </w:r>
      <w:r w:rsidRPr="00686CA5">
        <w:rPr>
          <w:bCs/>
          <w:vertAlign w:val="subscript"/>
        </w:rPr>
        <w:t>unfumigated</w:t>
      </w:r>
      <w:r w:rsidRPr="00686CA5">
        <w:rPr>
          <w:bCs/>
        </w:rPr>
        <w:t> is the C pool size of the unamended soil-water extract (μg C g</w:t>
      </w:r>
      <w:r w:rsidRPr="00686CA5">
        <w:rPr>
          <w:bCs/>
          <w:vertAlign w:val="superscript"/>
        </w:rPr>
        <w:t>−1</w:t>
      </w:r>
      <w:r w:rsidRPr="00686CA5">
        <w:rPr>
          <w:bCs/>
        </w:rPr>
        <w:t> soil). The control and treatment values for MBδ</w:t>
      </w:r>
      <w:r w:rsidRPr="00686CA5">
        <w:rPr>
          <w:bCs/>
          <w:vertAlign w:val="superscript"/>
        </w:rPr>
        <w:t>13</w:t>
      </w:r>
      <w:r w:rsidRPr="00686CA5">
        <w:rPr>
          <w:bCs/>
        </w:rPr>
        <w:t>C were then used in Eq. </w:t>
      </w:r>
      <w:r w:rsidR="00145C58">
        <w:t>1</w:t>
      </w:r>
      <w:r w:rsidRPr="00686CA5">
        <w:rPr>
          <w:bCs/>
        </w:rPr>
        <w:t> to calculate the fraction of litter-C incorporation into the microbial biomass. The fraction of litter-C incorporation into microbial biomass was multiplied by the microbial biomass pool size (μg MBC g</w:t>
      </w:r>
      <w:r w:rsidRPr="00686CA5">
        <w:rPr>
          <w:bCs/>
          <w:vertAlign w:val="superscript"/>
        </w:rPr>
        <w:t>−1</w:t>
      </w:r>
      <w:r w:rsidRPr="00686CA5">
        <w:rPr>
          <w:bCs/>
        </w:rPr>
        <w:t> soil) to convert to absolute mass of substrate incorporated into the biomass and divided by the original litter addition rate to calculate the</w:t>
      </w:r>
      <w:r w:rsidR="00993882">
        <w:rPr>
          <w:bCs/>
        </w:rPr>
        <w:t xml:space="preserve"> </w:t>
      </w:r>
      <w:r w:rsidRPr="00686CA5">
        <w:rPr>
          <w:bCs/>
        </w:rPr>
        <w:t>% recovery of </w:t>
      </w:r>
      <w:r w:rsidRPr="00686CA5">
        <w:rPr>
          <w:bCs/>
          <w:vertAlign w:val="superscript"/>
        </w:rPr>
        <w:t>13</w:t>
      </w:r>
      <w:r w:rsidRPr="00686CA5">
        <w:rPr>
          <w:bCs/>
        </w:rPr>
        <w:t>C-labelled litter in microbial biomass</w:t>
      </w:r>
      <w:r w:rsidR="00145C58">
        <w:rPr>
          <w:bCs/>
        </w:rPr>
        <w:t>.</w:t>
      </w:r>
    </w:p>
    <w:p w14:paraId="12DB0488" w14:textId="1BE4C399" w:rsidR="00A428D3" w:rsidRPr="00145C58" w:rsidRDefault="00A428D3" w:rsidP="00484248">
      <w:pPr>
        <w:spacing w:line="360" w:lineRule="auto"/>
        <w:rPr>
          <w:bCs/>
          <w:u w:val="single"/>
        </w:rPr>
      </w:pPr>
      <w:r w:rsidRPr="00145C58">
        <w:rPr>
          <w:bCs/>
          <w:u w:val="single"/>
        </w:rPr>
        <w:t>References</w:t>
      </w:r>
    </w:p>
    <w:p w14:paraId="2D91165E" w14:textId="77777777" w:rsidR="00145C58" w:rsidRPr="00145C58" w:rsidRDefault="00A428D3" w:rsidP="00145C58">
      <w:pPr>
        <w:pStyle w:val="EndNoteBibliography"/>
        <w:spacing w:after="0"/>
      </w:pPr>
      <w:r>
        <w:rPr>
          <w:b/>
        </w:rPr>
        <w:fldChar w:fldCharType="begin"/>
      </w:r>
      <w:r>
        <w:rPr>
          <w:b/>
        </w:rPr>
        <w:instrText xml:space="preserve"> ADDIN EN.REFLIST </w:instrText>
      </w:r>
      <w:r>
        <w:rPr>
          <w:b/>
        </w:rPr>
        <w:fldChar w:fldCharType="separate"/>
      </w:r>
      <w:r w:rsidR="00145C58" w:rsidRPr="00145C58">
        <w:t xml:space="preserve">Abarenkov, K., R. H. Nilsson, K.-H. Larsson, Andy F. S. Taylor, Tom W. May, T. G. Frøslev, J. Pawlowska, B. Lindahl, K. Põldmaa, C. Truong, D. Vu, T. Hosoya, T. Niskanen, T. Piirmann, F. Ivanov, A. Zirk, M. Peterson, Tanya E. Cheeke, Y. Ishigami, Arnold T. Jansson, Thomas S. Jeppesen, E. Kristiansson, V. Mikryukov, Joseph T. Miller, R. Oono, Francisco J. Ossandon, J. Paupério, I. Saar, D. Schigel, A. Suija, L. Tedersoo and U. Kõljalg (2023). "The UNITE database for molecular identification and taxonomic communication of fungi and other eukaryotes: sequences, taxa and classifications reconsidered." </w:t>
      </w:r>
      <w:r w:rsidR="00145C58" w:rsidRPr="00145C58">
        <w:rPr>
          <w:u w:val="single"/>
        </w:rPr>
        <w:t>Nucleic Acids Research</w:t>
      </w:r>
      <w:r w:rsidR="00145C58" w:rsidRPr="00145C58">
        <w:t>.</w:t>
      </w:r>
    </w:p>
    <w:p w14:paraId="47A20C53" w14:textId="77777777" w:rsidR="00145C58" w:rsidRPr="00145C58" w:rsidRDefault="00145C58" w:rsidP="00145C58">
      <w:pPr>
        <w:pStyle w:val="EndNoteBibliography"/>
        <w:spacing w:after="0"/>
      </w:pPr>
      <w:r w:rsidRPr="00145C58">
        <w:t xml:space="preserve">Callahan, B. J., P. J. McMurdie, M. J. Rosen, A. W. Han, A. J. A. Johnson and S. P. Holmes (2016). "DADA2: High-resolution sample inference from Illumina amplicon data." </w:t>
      </w:r>
      <w:r w:rsidRPr="00145C58">
        <w:rPr>
          <w:u w:val="single"/>
        </w:rPr>
        <w:t>Nature Methods</w:t>
      </w:r>
      <w:r w:rsidRPr="00145C58">
        <w:t xml:space="preserve"> </w:t>
      </w:r>
      <w:r w:rsidRPr="00145C58">
        <w:rPr>
          <w:b/>
        </w:rPr>
        <w:t>13</w:t>
      </w:r>
      <w:r w:rsidRPr="00145C58">
        <w:t>(7): 581-583.</w:t>
      </w:r>
    </w:p>
    <w:p w14:paraId="36D62052" w14:textId="77777777" w:rsidR="00145C58" w:rsidRPr="00145C58" w:rsidRDefault="00145C58" w:rsidP="00145C58">
      <w:pPr>
        <w:pStyle w:val="EndNoteBibliography"/>
        <w:spacing w:after="0"/>
      </w:pPr>
      <w:r w:rsidRPr="00145C58">
        <w:t xml:space="preserve">Cerli, C., L. Celi, K. Kalbitz, G. Guggenberger and K. Kaiser (2012). "Separation of light and heavy organic matter fractions in soil — Testing for proper density cut-off and dispersion level." </w:t>
      </w:r>
      <w:r w:rsidRPr="00145C58">
        <w:rPr>
          <w:u w:val="single"/>
        </w:rPr>
        <w:t>Geoderma</w:t>
      </w:r>
      <w:r w:rsidRPr="00145C58">
        <w:t xml:space="preserve"> </w:t>
      </w:r>
      <w:r w:rsidRPr="00145C58">
        <w:rPr>
          <w:b/>
        </w:rPr>
        <w:t>170</w:t>
      </w:r>
      <w:r w:rsidRPr="00145C58">
        <w:t>: 403-416.</w:t>
      </w:r>
    </w:p>
    <w:p w14:paraId="30FB9763" w14:textId="77777777" w:rsidR="00145C58" w:rsidRPr="00145C58" w:rsidRDefault="00145C58" w:rsidP="00145C58">
      <w:pPr>
        <w:pStyle w:val="EndNoteBibliography"/>
        <w:spacing w:after="0"/>
      </w:pPr>
      <w:r w:rsidRPr="00145C58">
        <w:t xml:space="preserve">Fierer, N., A. S. Allen, J. P. Schimel and P. A. Holden (2003). "Controls on microbial CO2 production: a comparison of surface and subsurface soil horizons." </w:t>
      </w:r>
      <w:r w:rsidRPr="00145C58">
        <w:rPr>
          <w:u w:val="single"/>
        </w:rPr>
        <w:t>Global Change Biology</w:t>
      </w:r>
      <w:r w:rsidRPr="00145C58">
        <w:t xml:space="preserve"> </w:t>
      </w:r>
      <w:r w:rsidRPr="00145C58">
        <w:rPr>
          <w:b/>
        </w:rPr>
        <w:t>9</w:t>
      </w:r>
      <w:r w:rsidRPr="00145C58">
        <w:t>(9): 1322-1332.</w:t>
      </w:r>
    </w:p>
    <w:p w14:paraId="246F418D" w14:textId="77777777" w:rsidR="00145C58" w:rsidRPr="00145C58" w:rsidRDefault="00145C58" w:rsidP="00145C58">
      <w:pPr>
        <w:pStyle w:val="EndNoteBibliography"/>
        <w:spacing w:after="0"/>
      </w:pPr>
      <w:r w:rsidRPr="00145C58">
        <w:t xml:space="preserve">Golchin, A., J. M. Oades, J. O. Skjemstad and P. J. Clarke (1994). "Study of free and occluded particulate organic matter in soils by solid state 13C Cp/MAS NMR spectroscopy and scanning electron microscopy." </w:t>
      </w:r>
      <w:r w:rsidRPr="00145C58">
        <w:rPr>
          <w:u w:val="single"/>
        </w:rPr>
        <w:t>Soil Research</w:t>
      </w:r>
      <w:r w:rsidRPr="00145C58">
        <w:t xml:space="preserve"> </w:t>
      </w:r>
      <w:r w:rsidRPr="00145C58">
        <w:rPr>
          <w:b/>
        </w:rPr>
        <w:t>32</w:t>
      </w:r>
      <w:r w:rsidRPr="00145C58">
        <w:t>: 285-309.</w:t>
      </w:r>
    </w:p>
    <w:p w14:paraId="65D2371E" w14:textId="77777777" w:rsidR="00145C58" w:rsidRPr="00145C58" w:rsidRDefault="00145C58" w:rsidP="00145C58">
      <w:pPr>
        <w:pStyle w:val="EndNoteBibliography"/>
        <w:spacing w:after="0"/>
      </w:pPr>
      <w:r w:rsidRPr="00145C58">
        <w:t xml:space="preserve">Ihrmark, K., I. T. M. Bödeker, K. Cruz-Martinez, H. Friberg, A. Kubartova, J. Schenck, Y. Strid, J. Stenlid, M. Brandström-Durling, K. E. Clemmensen and B. D. Lindahl (2012). "New primers to amplify the fungal ITS2 region – evaluation by 454-sequencing of artificial and natural communities." </w:t>
      </w:r>
      <w:r w:rsidRPr="00145C58">
        <w:rPr>
          <w:u w:val="single"/>
        </w:rPr>
        <w:t>FEMS Microbiology Ecology</w:t>
      </w:r>
      <w:r w:rsidRPr="00145C58">
        <w:t xml:space="preserve"> </w:t>
      </w:r>
      <w:r w:rsidRPr="00145C58">
        <w:rPr>
          <w:b/>
        </w:rPr>
        <w:t>82</w:t>
      </w:r>
      <w:r w:rsidRPr="00145C58">
        <w:t>(3): 666-677.</w:t>
      </w:r>
    </w:p>
    <w:p w14:paraId="2A1E4BE0" w14:textId="77777777" w:rsidR="00145C58" w:rsidRPr="00145C58" w:rsidRDefault="00145C58" w:rsidP="00145C58">
      <w:pPr>
        <w:pStyle w:val="EndNoteBibliography"/>
        <w:spacing w:after="0"/>
      </w:pPr>
      <w:r w:rsidRPr="00145C58">
        <w:lastRenderedPageBreak/>
        <w:t xml:space="preserve">Just, C., C. Poeplau, A. Don, B. van Wesemael, I. Kögel-Knabner and M. Wiesmeier (2021). "A Simple Approach to Isolate Slow and Fast Cycling Organic Carbon Fractions in Central European Soils—Importance of Dispersion Method." </w:t>
      </w:r>
      <w:r w:rsidRPr="00145C58">
        <w:rPr>
          <w:u w:val="single"/>
        </w:rPr>
        <w:t>Frontiers in Soil Science</w:t>
      </w:r>
      <w:r w:rsidRPr="00145C58">
        <w:t xml:space="preserve"> </w:t>
      </w:r>
      <w:r w:rsidRPr="00145C58">
        <w:rPr>
          <w:b/>
        </w:rPr>
        <w:t>1</w:t>
      </w:r>
      <w:r w:rsidRPr="00145C58">
        <w:t>.</w:t>
      </w:r>
    </w:p>
    <w:p w14:paraId="00E0A8FC" w14:textId="77777777" w:rsidR="00145C58" w:rsidRPr="00145C58" w:rsidRDefault="00145C58" w:rsidP="00145C58">
      <w:pPr>
        <w:pStyle w:val="EndNoteBibliography"/>
        <w:spacing w:after="0"/>
      </w:pPr>
      <w:r w:rsidRPr="00145C58">
        <w:t xml:space="preserve">Kozich, J. J., S. L. Westcott, N. T. Baxter, S. K. Highlander and P. D. Schloss (2013). "Development of a dual-index sequencing strategy and curation pipeline for analyzing amplicon sequence data on the MiSeq Illumina sequencing platform." </w:t>
      </w:r>
      <w:r w:rsidRPr="00145C58">
        <w:rPr>
          <w:u w:val="single"/>
        </w:rPr>
        <w:t>Appl Environ Microbiol</w:t>
      </w:r>
      <w:r w:rsidRPr="00145C58">
        <w:t xml:space="preserve"> </w:t>
      </w:r>
      <w:r w:rsidRPr="00145C58">
        <w:rPr>
          <w:b/>
        </w:rPr>
        <w:t>79</w:t>
      </w:r>
      <w:r w:rsidRPr="00145C58">
        <w:t>(17): 5112-5120.</w:t>
      </w:r>
    </w:p>
    <w:p w14:paraId="04EFF09D" w14:textId="77777777" w:rsidR="00145C58" w:rsidRPr="00145C58" w:rsidRDefault="00145C58" w:rsidP="00145C58">
      <w:pPr>
        <w:pStyle w:val="EndNoteBibliography"/>
        <w:spacing w:after="0"/>
      </w:pPr>
      <w:r w:rsidRPr="00145C58">
        <w:t xml:space="preserve">Lavallee, J. M., J. L. Soong and M. F. Cotrufo (2020). "Conceptualizing soil organic matter into particulate and mineral-associated forms to address global change in the 21st century." </w:t>
      </w:r>
      <w:r w:rsidRPr="00145C58">
        <w:rPr>
          <w:u w:val="single"/>
        </w:rPr>
        <w:t>Global Change Biology</w:t>
      </w:r>
      <w:r w:rsidRPr="00145C58">
        <w:t xml:space="preserve"> </w:t>
      </w:r>
      <w:r w:rsidRPr="00145C58">
        <w:rPr>
          <w:b/>
        </w:rPr>
        <w:t>26</w:t>
      </w:r>
      <w:r w:rsidRPr="00145C58">
        <w:t>(1): 261-273.</w:t>
      </w:r>
    </w:p>
    <w:p w14:paraId="6BE93BBA" w14:textId="77777777" w:rsidR="00145C58" w:rsidRPr="00145C58" w:rsidRDefault="00145C58" w:rsidP="00145C58">
      <w:pPr>
        <w:pStyle w:val="EndNoteBibliography"/>
        <w:spacing w:after="0"/>
      </w:pPr>
      <w:r w:rsidRPr="00145C58">
        <w:t xml:space="preserve">Liang, G., J. Stark and B. G. Waring (2023). "Mineral reactivity determines root effects on soil organic carbon." </w:t>
      </w:r>
      <w:r w:rsidRPr="00145C58">
        <w:rPr>
          <w:u w:val="single"/>
        </w:rPr>
        <w:t>Nature Communications</w:t>
      </w:r>
      <w:r w:rsidRPr="00145C58">
        <w:t xml:space="preserve"> </w:t>
      </w:r>
      <w:r w:rsidRPr="00145C58">
        <w:rPr>
          <w:b/>
        </w:rPr>
        <w:t>14</w:t>
      </w:r>
      <w:r w:rsidRPr="00145C58">
        <w:t>(1): 4962.</w:t>
      </w:r>
    </w:p>
    <w:p w14:paraId="514CC824" w14:textId="77777777" w:rsidR="00145C58" w:rsidRPr="00145C58" w:rsidRDefault="00145C58" w:rsidP="00145C58">
      <w:pPr>
        <w:pStyle w:val="EndNoteBibliography"/>
        <w:spacing w:after="0"/>
      </w:pPr>
      <w:r w:rsidRPr="00145C58">
        <w:t xml:space="preserve">Maddison, A. L., A. Camargo-Rodriguez, I. M. Scott, C. M. Jones, D. M. O. Elias, S. Hawkins, A. Massey, J. Clifton-Brown, N. P. McNamara, I. S. Donnison and S. J. Purdy (2017). "Predicting future biomass yield in Miscanthus using the carbohydrate metabolic profile as a biomarker." </w:t>
      </w:r>
      <w:r w:rsidRPr="00145C58">
        <w:rPr>
          <w:u w:val="single"/>
        </w:rPr>
        <w:t>GCB Bioenergy</w:t>
      </w:r>
      <w:r w:rsidRPr="00145C58">
        <w:t xml:space="preserve"> </w:t>
      </w:r>
      <w:r w:rsidRPr="00145C58">
        <w:rPr>
          <w:b/>
        </w:rPr>
        <w:t>9</w:t>
      </w:r>
      <w:r w:rsidRPr="00145C58">
        <w:t>(7): 1264-1278.</w:t>
      </w:r>
    </w:p>
    <w:p w14:paraId="4B012275" w14:textId="77777777" w:rsidR="00145C58" w:rsidRPr="00145C58" w:rsidRDefault="00145C58" w:rsidP="00145C58">
      <w:pPr>
        <w:pStyle w:val="EndNoteBibliography"/>
        <w:spacing w:after="0"/>
      </w:pPr>
      <w:r w:rsidRPr="00145C58">
        <w:t xml:space="preserve">McMurdie, P. J. and S. Holmes (2013). "phyloseq: An R Package for Reproducible Interactive Analysis and Graphics of Microbiome Census Data." </w:t>
      </w:r>
      <w:r w:rsidRPr="00145C58">
        <w:rPr>
          <w:u w:val="single"/>
        </w:rPr>
        <w:t>PLOS ONE</w:t>
      </w:r>
      <w:r w:rsidRPr="00145C58">
        <w:t xml:space="preserve"> </w:t>
      </w:r>
      <w:r w:rsidRPr="00145C58">
        <w:rPr>
          <w:b/>
        </w:rPr>
        <w:t>8</w:t>
      </w:r>
      <w:r w:rsidRPr="00145C58">
        <w:t>(4): e61217.</w:t>
      </w:r>
    </w:p>
    <w:p w14:paraId="11D2A13F" w14:textId="77777777" w:rsidR="00145C58" w:rsidRPr="00145C58" w:rsidRDefault="00145C58" w:rsidP="00145C58">
      <w:pPr>
        <w:pStyle w:val="EndNoteBibliography"/>
        <w:spacing w:after="0"/>
      </w:pPr>
      <w:r w:rsidRPr="00145C58">
        <w:t xml:space="preserve">Miao, J., T. Chen, M. Misir and Y. Lin (2024). "Deep learning for predicting 16S rRNA gene copy number." </w:t>
      </w:r>
      <w:r w:rsidRPr="00145C58">
        <w:rPr>
          <w:u w:val="single"/>
        </w:rPr>
        <w:t>Scientific Reports</w:t>
      </w:r>
      <w:r w:rsidRPr="00145C58">
        <w:t xml:space="preserve"> </w:t>
      </w:r>
      <w:r w:rsidRPr="00145C58">
        <w:rPr>
          <w:b/>
        </w:rPr>
        <w:t>14</w:t>
      </w:r>
      <w:r w:rsidRPr="00145C58">
        <w:t>(1): 14282.</w:t>
      </w:r>
    </w:p>
    <w:p w14:paraId="5C44E13A" w14:textId="77777777" w:rsidR="00145C58" w:rsidRPr="00145C58" w:rsidRDefault="00145C58" w:rsidP="00145C58">
      <w:pPr>
        <w:pStyle w:val="EndNoteBibliography"/>
        <w:spacing w:after="0"/>
      </w:pPr>
      <w:r w:rsidRPr="00145C58">
        <w:t xml:space="preserve">Poeplau, C. and A. Don (2014). "Effect of ultrasonic power on soil organic carbon fractions." </w:t>
      </w:r>
      <w:r w:rsidRPr="00145C58">
        <w:rPr>
          <w:u w:val="single"/>
        </w:rPr>
        <w:t>Journal of Plant Nutrition and Soil Science</w:t>
      </w:r>
      <w:r w:rsidRPr="00145C58">
        <w:t xml:space="preserve"> </w:t>
      </w:r>
      <w:r w:rsidRPr="00145C58">
        <w:rPr>
          <w:b/>
        </w:rPr>
        <w:t>177</w:t>
      </w:r>
      <w:r w:rsidRPr="00145C58">
        <w:t>(2): 137-140.</w:t>
      </w:r>
    </w:p>
    <w:p w14:paraId="19B00E9D" w14:textId="77777777" w:rsidR="00145C58" w:rsidRPr="00145C58" w:rsidRDefault="00145C58" w:rsidP="00145C58">
      <w:pPr>
        <w:pStyle w:val="EndNoteBibliography"/>
        <w:spacing w:after="0"/>
      </w:pPr>
      <w:r w:rsidRPr="00145C58">
        <w:t xml:space="preserve">Põlme, S., K. Abarenkov, R. Henrik Nilsson, B. D. Lindahl, K. E. Clemmensen, H. Kauserud, N. Nguyen, R. Kjøller, S. T. Bates, P. Baldrian, T. G. Frøslev, K. Adojaan, A. Vizzini, A. Suija, D. Pfister, H.-O. Baral, H. Järv, H. Madrid, J. Nordén, J.-K. Liu, J. Pawlowska, K. Põldmaa, K. Pärtel, K. Runnel, K. Hansen, K.-H. Larsson, K. D. Hyde, M. Sandoval-Denis, M. E. Smith, M. Toome-Heller, N. N. Wijayawardene, N. Menolli, N. K. Reynolds, R. Drenkhan, S. S. N. Maharachchikumbura, T. B. Gibertoni, T. Læssøe, W. Davis, Y. Tokarev, A. Corrales, A. M. Soares, A. Agan, A. R. Machado, A. Argüelles-Moyao, A. Detheridge, A. de Meiras-Ottoni, A. Verbeken, A. K. Dutta, B.-K. Cui, C. K. Pradeep, C. Marín, D. Stanton, D. Gohar, D. N. Wanasinghe, E. Otsing, F. Aslani, G. W. Griffith, T. H. Lumbsch, H.-P. Grossart, H. Masigol, I. Timling, I. Hiiesalu, J. Oja, J. Y. Kupagme, J. Geml, J. Alvarez-Manjarrez, K. Ilves, K. Loit, K. Adamson, K. Nara, K. Küngas, K. Rojas-Jimenez, K. Bitenieks, L. Irinyi, L. G. Nagy, L. Soonvald, L.-W. Zhou, L. Wagner, M. C. Aime, M. Öpik, M. I. Mujica, M. Metsoja, M. Ryberg, M. Vasar, M. Murata, M. P. Nelsen, M. Cleary, M. C. Samarakoon, M. Doilom, M. Bahram, N. Hagh-Doust, O. Dulya, P. Johnston, P. Kohout, Q. Chen, Q. Tian, R. Nandi, R. Amiri, R. H. Perera, R. dos Santos Chikowski, R. L. Mendes-Alvarenga, R. Garibay-Orijel, R. Gielen, R. Phookamsak, R. S. Jayawardena, S. Rahimlou, S. C. Karunarathna, S. Tibpromma, S. P. Brown, S.-K. Sepp, S. Mundra, Z.-H. Luo, T. Bose, T. Vahter, T. Netherway, T. Yang, T. May, T. Varga, W. Li, V. R. M. Coimbra, V. R. T. de Oliveira, V. X. de Lima, V. S. Mikryukov, Y. Lu, Y. Matsuda, Y. Miyamoto, U. Kõljalg and L. Tedersoo (2020). "FungalTraits: a user-friendly traits database of fungi and fungus-like stramenopiles." </w:t>
      </w:r>
      <w:r w:rsidRPr="00145C58">
        <w:rPr>
          <w:u w:val="single"/>
        </w:rPr>
        <w:t>Fungal Diversity</w:t>
      </w:r>
      <w:r w:rsidRPr="00145C58">
        <w:t xml:space="preserve"> </w:t>
      </w:r>
      <w:r w:rsidRPr="00145C58">
        <w:rPr>
          <w:b/>
        </w:rPr>
        <w:t>105</w:t>
      </w:r>
      <w:r w:rsidRPr="00145C58">
        <w:t>(1): 1-16.</w:t>
      </w:r>
    </w:p>
    <w:p w14:paraId="1E2235FB" w14:textId="77777777" w:rsidR="00145C58" w:rsidRPr="00145C58" w:rsidRDefault="00145C58" w:rsidP="00145C58">
      <w:pPr>
        <w:pStyle w:val="EndNoteBibliography"/>
        <w:spacing w:after="0"/>
      </w:pPr>
      <w:r w:rsidRPr="00145C58">
        <w:t xml:space="preserve">Quast, C., E. Pruesse, P. Yilmaz, J. Gerken, T. Schweer, P. Yarza, J. Peplies and F. O. Glöckner (2013). "The SILVA ribosomal RNA gene database project: improved data processing and web-based tools." </w:t>
      </w:r>
      <w:r w:rsidRPr="00145C58">
        <w:rPr>
          <w:u w:val="single"/>
        </w:rPr>
        <w:t>Nucleic Acids Research</w:t>
      </w:r>
      <w:r w:rsidRPr="00145C58">
        <w:t xml:space="preserve"> </w:t>
      </w:r>
      <w:r w:rsidRPr="00145C58">
        <w:rPr>
          <w:b/>
        </w:rPr>
        <w:t>41</w:t>
      </w:r>
      <w:r w:rsidRPr="00145C58">
        <w:t>(Database issue): D590-596.</w:t>
      </w:r>
    </w:p>
    <w:p w14:paraId="08A9E2B4" w14:textId="77777777" w:rsidR="00145C58" w:rsidRPr="00145C58" w:rsidRDefault="00145C58" w:rsidP="00145C58">
      <w:pPr>
        <w:pStyle w:val="EndNoteBibliography"/>
        <w:spacing w:after="0"/>
      </w:pPr>
      <w:r w:rsidRPr="00145C58">
        <w:t xml:space="preserve">Schrumpf, M., K. Kaiser, G. Guggenberger, T. Persson, I. Kögel-Knabner and E. D. Schulze (2013). "Storage and stability of organic carbon in soils as related to depth, occlusion within aggregates, and attachment to minerals." </w:t>
      </w:r>
      <w:r w:rsidRPr="00145C58">
        <w:rPr>
          <w:u w:val="single"/>
        </w:rPr>
        <w:t>Biogeosciences</w:t>
      </w:r>
      <w:r w:rsidRPr="00145C58">
        <w:t xml:space="preserve"> </w:t>
      </w:r>
      <w:r w:rsidRPr="00145C58">
        <w:rPr>
          <w:b/>
        </w:rPr>
        <w:t>10</w:t>
      </w:r>
      <w:r w:rsidRPr="00145C58">
        <w:t>(3): 1675-1691.</w:t>
      </w:r>
    </w:p>
    <w:p w14:paraId="40EF0ABB" w14:textId="77777777" w:rsidR="00145C58" w:rsidRPr="00145C58" w:rsidRDefault="00145C58" w:rsidP="00145C58">
      <w:pPr>
        <w:pStyle w:val="EndNoteBibliography"/>
        <w:spacing w:after="0"/>
      </w:pPr>
      <w:r w:rsidRPr="00145C58">
        <w:t xml:space="preserve">Tanunchai, B., L. Ji, S. A. Schroeter, S. F. M. Wahdan, S. Hossen, Y. Delelegn, F. Buscot, A. S. Lehnert, E. G. Alves, I. Hilke, G. Gleixner, E. D. Schulze, M. Noll and W. Purahong (2023). "FungalTraits vs. FUNGuild: Comparison of Ecological Functional Assignments of Leaf- and Needle-Associated Fungi Across 12 Temperate Tree Species." </w:t>
      </w:r>
      <w:r w:rsidRPr="00145C58">
        <w:rPr>
          <w:u w:val="single"/>
        </w:rPr>
        <w:t>Microbial Ecology</w:t>
      </w:r>
      <w:r w:rsidRPr="00145C58">
        <w:t xml:space="preserve"> </w:t>
      </w:r>
      <w:r w:rsidRPr="00145C58">
        <w:rPr>
          <w:b/>
        </w:rPr>
        <w:t>85</w:t>
      </w:r>
      <w:r w:rsidRPr="00145C58">
        <w:t>(2): 411-428.</w:t>
      </w:r>
    </w:p>
    <w:p w14:paraId="44E46653" w14:textId="77777777" w:rsidR="00145C58" w:rsidRPr="00145C58" w:rsidRDefault="00145C58" w:rsidP="00145C58">
      <w:pPr>
        <w:pStyle w:val="EndNoteBibliography"/>
        <w:spacing w:after="0"/>
      </w:pPr>
      <w:r w:rsidRPr="00145C58">
        <w:lastRenderedPageBreak/>
        <w:t xml:space="preserve">Thompson, L. R., J. G. Sanders, D. McDonald, A. Amir, J. Ladau, K. J. Locey, R. J. Prill, A. Tripathi, S. M. Gibbons, G. Ackermann, J. A. Navas-Molina, S. Janssen, E. Kopylova, Y. Vázquez-Baeza, A. González, J. T. Morton, S. Mirarab, Z. Zech Xu, L. Jiang, M. F. Haroon, J. Kanbar, Q. Zhu, S. Jin Song, T. Kosciolek, N. A. Bokulich, J. Lefler, C. J. Brislawn, G. Humphrey, S. M. Owens, J. Hampton-Marcell, D. Berg-Lyons, V. McKenzie, N. Fierer, J. A. Fuhrman, A. Clauset, R. L. Stevens, A. Shade, K. S. Pollard, K. D. Goodwin, J. K. Jansson, J. A. Gilbert, R. Knight, J. L. A. Rivera, L. Al-Moosawi, J. Alverdy, K. R. Amato, J. Andras, L. T. Angenent, D. A. Antonopoulos, A. Apprill, D. Armitage, K. Ballantine, J. í. Bárta, J. K. Baum, A. Berry, A. Bhatnagar, M. Bhatnagar, J. F. Biddle, L. Bittner, B. Boldgiv, E. Bottos, D. M. Boyer, J. Braun, W. Brazelton, F. Q. Brearley, A. H. Campbell, J. G. Caporaso, C. Cardona, J. Carroll, S. C. Cary, B. B. Casper, T. C. Charles, H. Chu, D. C. Claar, R. G. Clark, J. B. Clayton, J. C. Clemente, A. Cochran, M. L. Coleman, G. Collins, R. R. Colwell, M. Contreras, B. B. Crary, S. Creer, D. A. Cristol, B. C. Crump, D. Cui, S. E. Daly, L. Davalos, R. D. Dawson, J. Defazio, F. Delsuc, H. M. Dionisi, M. G. Dominguez-Bello, R. Dowell, E. A. Dubinsky, P. O. Dunn, D. Ercolini, R. E. Espinoza, V. Ezenwa, N. Fenner, H. S. Findlay, I. D. Fleming, V. Fogliano, A. Forsman, C. Freeman, E. S. Friedman, G. Galindo, L. Garcia, M. A. Garcia-Amado, D. Garshelis, R. B. Gasser, G. Gerdts, M. K. Gibson, I. Gifford, R. T. Gill, T. Giray, A. Gittel, P. Golyshin, D. Gong, H.-P. Grossart, K. Guyton, S.-J. Haig, V. Hale, R. S. Hall, S. J. Hallam, K. M. Handley, N. A. Hasan, S. R. Haydon, J. E. Hickman, G. Hidalgo, K. S. Hofmockel, J. Hooker, S. Hulth, J. Hultman, E. Hyde, J. D. Ibáñez-Álamo, J. D. Jastrow, A. R. Jex, L. S. Johnson, E. R. Johnston, S. Joseph, S. D. Jurburg, D. Jurelevicius, A. Karlsson, R. Karlsson, S. Kauppinen, C. T. E. Kellogg, S. J. Kennedy, L. J. Kerkhof, G. M. King, G. W. Kling, A. V. Koehler, M. Krezalek, J. Kueneman, R. Lamendella, E. M. Landon, K. Lane-deGraaf, J. LaRoche, P. Larsen, B. Laverock, S. Lax, M. Lentino, I. I. Levin, P. Liancourt, W. Liang, A. M. Linz, D. A. Lipson, Y. Liu, M. E. Lladser, M. Lozada, C. M. Spirito, W. P. MacCormack, A. MacRae-Crerar, M. Magris, A. M. Martín-Platero, M. Martín-Vivaldi, L. M. Martínez, M. Martínez-Bueno, E. M. Marzinelli, O. U. Mason, G. D. Mayer, J. M. McDevitt-Irwin, J. E. McDonald, K. L. McGuire, K. D. McMahon, R. McMinds, M. Medina, J. R. Mendelson, J. L. Metcalf, F. Meyer, F. Michelangeli, K. Miller, D. A. Mills, J. Minich, S. Mocali, L. Moitinho-Silva, A. Moore, R. M. Morgan-Kiss, P. Munroe, D. Myrold, J. D. Neufeld, Y. Ni, G. W. Nicol, S. Nielsen, J. I. Nissimov, K. Niu, M. J. Nolan, K. Noyce, S. L. O’Brien, N. Okamoto, L. Orlando, Y. O. Castellano, O. Osuolale, W. Oswald, J. Parnell, J. M. Peralta-Sánchez, P. Petraitis, C. Pfister, E. Pilon-Smits, P. Piombino, S. B. Pointing, F. J. Pollock, C. Potter, B. Prithiviraj, C. Quince, A. Rani, R. Ranjan, S. Rao, A. P. Rees, M. Richardson, U. Riebesell, C. Robinson, K. J. Rockne, S. M. Rodriguezl, F. Rohwer, W. Roundstone, R. J. Safran, N. Sangwan, V. Sanz, M. Schrenk, M. D. Schrenzel, N. M. Scott, R. L. Seger, A. Seguin-Orlando, L. Seldin, L. M. Seyler, B. Shakhsheer, G. M. Sheets, C. Shen, Y. Shi, H. Shin, B. D. Shogan, D. Shutler, J. Siegel, S. Simmons, S. Sjöling, D. P. Smith, J. J. Soler, M. Sperling, P. D. Steinberg, B. Stephens, M. A. Stevens, S. Taghavi, V. Tai, K. Tait, C. L. Tan, N. Tas¸, D. L. Taylor, T. Thomas, I. Timling, B. L. Turner, T. Urich, L. K. Ursell, D. van der Lelie, W. Van Treuren, L. van Zwieten, D. Vargas-Robles, R. V. Thurber, P. Vitaglione, D. A. Walker, W. A. Walters, S. Wang, T. Wang, T. Weaver, N. S. Webster, B. Wehrle, P. Weisenhorn, S. Weiss, J. J. Werner, K. West, A. Whitehead, S. R. Whitehead, L. A. Whittingham, E. Willerslev, A. E. Williams, S. A. Wood, D. C. Woodhams, Y. Yang and C. The Earth Microbiome Project (2017). "A communal catalogue reveals Earth’s multiscale microbial diversity." </w:t>
      </w:r>
      <w:r w:rsidRPr="00145C58">
        <w:rPr>
          <w:u w:val="single"/>
        </w:rPr>
        <w:t>Nature</w:t>
      </w:r>
      <w:r w:rsidRPr="00145C58">
        <w:t xml:space="preserve"> </w:t>
      </w:r>
      <w:r w:rsidRPr="00145C58">
        <w:rPr>
          <w:b/>
        </w:rPr>
        <w:t>551</w:t>
      </w:r>
      <w:r w:rsidRPr="00145C58">
        <w:t>(7681): 457-463.</w:t>
      </w:r>
    </w:p>
    <w:p w14:paraId="4D749DBB" w14:textId="77777777" w:rsidR="00145C58" w:rsidRPr="00145C58" w:rsidRDefault="00145C58" w:rsidP="00145C58">
      <w:pPr>
        <w:pStyle w:val="EndNoteBibliography"/>
      </w:pPr>
      <w:r w:rsidRPr="00145C58">
        <w:t xml:space="preserve">Walters, W., E. R. Hyde, D. Berg-Lyons, G. Ackermann, G. Humphrey, A. Parada, J. A. Gilbert, J. K. Jansson, J. G. Caporaso, J. A. Fuhrman, A. Apprill and R. Knight (2016). "Improved Bacterial 16S rRNA Gene (V4 and V4-5) and Fungal Internal Transcribed Spacer Marker Gene Primers for Microbial Community Surveys." </w:t>
      </w:r>
      <w:r w:rsidRPr="00145C58">
        <w:rPr>
          <w:u w:val="single"/>
        </w:rPr>
        <w:t>mSystems</w:t>
      </w:r>
      <w:r w:rsidRPr="00145C58">
        <w:t xml:space="preserve"> </w:t>
      </w:r>
      <w:r w:rsidRPr="00145C58">
        <w:rPr>
          <w:b/>
        </w:rPr>
        <w:t>1</w:t>
      </w:r>
      <w:r w:rsidRPr="00145C58">
        <w:t>(1).</w:t>
      </w:r>
    </w:p>
    <w:p w14:paraId="36E2FD36" w14:textId="01EF1E93" w:rsidR="00484248" w:rsidRPr="00484248" w:rsidRDefault="00A428D3" w:rsidP="003F2515">
      <w:pPr>
        <w:rPr>
          <w:b/>
        </w:rPr>
      </w:pPr>
      <w:r>
        <w:rPr>
          <w:b/>
        </w:rPr>
        <w:fldChar w:fldCharType="end"/>
      </w:r>
    </w:p>
    <w:sectPr w:rsidR="00484248" w:rsidRPr="004842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50fv2av15x0dre5wez5daez0vez9se5xr5t&quot;&gt;LockedUp_3.2_EndNote Library-Converted&lt;record-ids&gt;&lt;item&gt;50&lt;/item&gt;&lt;item&gt;60&lt;/item&gt;&lt;item&gt;99&lt;/item&gt;&lt;item&gt;100&lt;/item&gt;&lt;item&gt;101&lt;/item&gt;&lt;item&gt;102&lt;/item&gt;&lt;item&gt;103&lt;/item&gt;&lt;item&gt;120&lt;/item&gt;&lt;item&gt;121&lt;/item&gt;&lt;item&gt;122&lt;/item&gt;&lt;item&gt;123&lt;/item&gt;&lt;item&gt;125&lt;/item&gt;&lt;item&gt;129&lt;/item&gt;&lt;item&gt;135&lt;/item&gt;&lt;/record-ids&gt;&lt;/item&gt;&lt;item db-id=&quot;xsf2er0f4e2apfepvac5frrqa2z09zzttwtx&quot;&gt;Poly4_EndNote Library-Converted&lt;record-ids&gt;&lt;item&gt;49&lt;/item&gt;&lt;item&gt;50&lt;/item&gt;&lt;item&gt;51&lt;/item&gt;&lt;item&gt;52&lt;/item&gt;&lt;item&gt;53&lt;/item&gt;&lt;item&gt;54&lt;/item&gt;&lt;/record-ids&gt;&lt;/item&gt;&lt;/Libraries&gt;"/>
  </w:docVars>
  <w:rsids>
    <w:rsidRoot w:val="008601D7"/>
    <w:rsid w:val="000639E7"/>
    <w:rsid w:val="000653CA"/>
    <w:rsid w:val="00145C58"/>
    <w:rsid w:val="001649CA"/>
    <w:rsid w:val="00171E50"/>
    <w:rsid w:val="001B212A"/>
    <w:rsid w:val="001C4ACF"/>
    <w:rsid w:val="001E1C49"/>
    <w:rsid w:val="001F6010"/>
    <w:rsid w:val="002242A1"/>
    <w:rsid w:val="0023660E"/>
    <w:rsid w:val="00276044"/>
    <w:rsid w:val="002E4FB9"/>
    <w:rsid w:val="002E7F45"/>
    <w:rsid w:val="0037582A"/>
    <w:rsid w:val="00396F92"/>
    <w:rsid w:val="003D2DF3"/>
    <w:rsid w:val="003F2515"/>
    <w:rsid w:val="003F57C7"/>
    <w:rsid w:val="0041667E"/>
    <w:rsid w:val="0043498E"/>
    <w:rsid w:val="004378C3"/>
    <w:rsid w:val="00484248"/>
    <w:rsid w:val="004A70EB"/>
    <w:rsid w:val="004D7ECD"/>
    <w:rsid w:val="005123C7"/>
    <w:rsid w:val="00525614"/>
    <w:rsid w:val="005F1638"/>
    <w:rsid w:val="00611FBC"/>
    <w:rsid w:val="00622437"/>
    <w:rsid w:val="0064172C"/>
    <w:rsid w:val="006500C6"/>
    <w:rsid w:val="0065594F"/>
    <w:rsid w:val="00681995"/>
    <w:rsid w:val="00686CA5"/>
    <w:rsid w:val="006C5496"/>
    <w:rsid w:val="007058E2"/>
    <w:rsid w:val="00756CC2"/>
    <w:rsid w:val="00780584"/>
    <w:rsid w:val="00794DF1"/>
    <w:rsid w:val="007C2BF6"/>
    <w:rsid w:val="007E6370"/>
    <w:rsid w:val="00827D92"/>
    <w:rsid w:val="008453A9"/>
    <w:rsid w:val="008601D7"/>
    <w:rsid w:val="008E5091"/>
    <w:rsid w:val="009376B0"/>
    <w:rsid w:val="00982894"/>
    <w:rsid w:val="00993882"/>
    <w:rsid w:val="009E3032"/>
    <w:rsid w:val="00A249BF"/>
    <w:rsid w:val="00A33339"/>
    <w:rsid w:val="00A428D3"/>
    <w:rsid w:val="00A44107"/>
    <w:rsid w:val="00AB7E8D"/>
    <w:rsid w:val="00B47559"/>
    <w:rsid w:val="00BB7F43"/>
    <w:rsid w:val="00BF3F1D"/>
    <w:rsid w:val="00C259D0"/>
    <w:rsid w:val="00C907E0"/>
    <w:rsid w:val="00CD7163"/>
    <w:rsid w:val="00D17CF5"/>
    <w:rsid w:val="00D97976"/>
    <w:rsid w:val="00DB7FAE"/>
    <w:rsid w:val="00DC580F"/>
    <w:rsid w:val="00DF4DB1"/>
    <w:rsid w:val="00E120AA"/>
    <w:rsid w:val="00E57C5A"/>
    <w:rsid w:val="00EB4EB9"/>
    <w:rsid w:val="00ED1E4F"/>
    <w:rsid w:val="00EE2D5A"/>
    <w:rsid w:val="00F61722"/>
    <w:rsid w:val="00F804EF"/>
    <w:rsid w:val="00FA5C67"/>
    <w:rsid w:val="00FB38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DADD5"/>
  <w15:chartTrackingRefBased/>
  <w15:docId w15:val="{D36A0AD5-1748-4408-996F-311016E1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B7F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4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A428D3"/>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A428D3"/>
    <w:rPr>
      <w:rFonts w:ascii="Calibri" w:hAnsi="Calibri" w:cs="Calibri"/>
      <w:noProof/>
      <w:lang w:val="en-US"/>
    </w:rPr>
  </w:style>
  <w:style w:type="paragraph" w:customStyle="1" w:styleId="EndNoteBibliography">
    <w:name w:val="EndNote Bibliography"/>
    <w:basedOn w:val="Normal"/>
    <w:link w:val="EndNoteBibliographyChar"/>
    <w:rsid w:val="00A428D3"/>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A428D3"/>
    <w:rPr>
      <w:rFonts w:ascii="Calibri" w:hAnsi="Calibri" w:cs="Calibri"/>
      <w:noProof/>
      <w:lang w:val="en-US"/>
    </w:rPr>
  </w:style>
  <w:style w:type="character" w:styleId="Hyperlink">
    <w:name w:val="Hyperlink"/>
    <w:basedOn w:val="DefaultParagraphFont"/>
    <w:uiPriority w:val="99"/>
    <w:unhideWhenUsed/>
    <w:rsid w:val="00982894"/>
    <w:rPr>
      <w:color w:val="0563C1" w:themeColor="hyperlink"/>
      <w:u w:val="single"/>
    </w:rPr>
  </w:style>
  <w:style w:type="character" w:styleId="UnresolvedMention">
    <w:name w:val="Unresolved Mention"/>
    <w:basedOn w:val="DefaultParagraphFont"/>
    <w:uiPriority w:val="99"/>
    <w:semiHidden/>
    <w:unhideWhenUsed/>
    <w:rsid w:val="00982894"/>
    <w:rPr>
      <w:color w:val="605E5C"/>
      <w:shd w:val="clear" w:color="auto" w:fill="E1DFDD"/>
    </w:rPr>
  </w:style>
  <w:style w:type="character" w:styleId="CommentReference">
    <w:name w:val="annotation reference"/>
    <w:basedOn w:val="DefaultParagraphFont"/>
    <w:uiPriority w:val="99"/>
    <w:semiHidden/>
    <w:unhideWhenUsed/>
    <w:rsid w:val="00DF4DB1"/>
    <w:rPr>
      <w:sz w:val="16"/>
      <w:szCs w:val="16"/>
    </w:rPr>
  </w:style>
  <w:style w:type="paragraph" w:styleId="CommentText">
    <w:name w:val="annotation text"/>
    <w:basedOn w:val="Normal"/>
    <w:link w:val="CommentTextChar"/>
    <w:uiPriority w:val="99"/>
    <w:unhideWhenUsed/>
    <w:rsid w:val="00DF4DB1"/>
    <w:pPr>
      <w:spacing w:line="240" w:lineRule="auto"/>
    </w:pPr>
    <w:rPr>
      <w:sz w:val="20"/>
      <w:szCs w:val="20"/>
    </w:rPr>
  </w:style>
  <w:style w:type="character" w:customStyle="1" w:styleId="CommentTextChar">
    <w:name w:val="Comment Text Char"/>
    <w:basedOn w:val="DefaultParagraphFont"/>
    <w:link w:val="CommentText"/>
    <w:uiPriority w:val="99"/>
    <w:rsid w:val="00DF4DB1"/>
    <w:rPr>
      <w:sz w:val="20"/>
      <w:szCs w:val="20"/>
    </w:rPr>
  </w:style>
  <w:style w:type="paragraph" w:styleId="CommentSubject">
    <w:name w:val="annotation subject"/>
    <w:basedOn w:val="CommentText"/>
    <w:next w:val="CommentText"/>
    <w:link w:val="CommentSubjectChar"/>
    <w:uiPriority w:val="99"/>
    <w:semiHidden/>
    <w:unhideWhenUsed/>
    <w:rsid w:val="00DF4DB1"/>
    <w:rPr>
      <w:b/>
      <w:bCs/>
    </w:rPr>
  </w:style>
  <w:style w:type="character" w:customStyle="1" w:styleId="CommentSubjectChar">
    <w:name w:val="Comment Subject Char"/>
    <w:basedOn w:val="CommentTextChar"/>
    <w:link w:val="CommentSubject"/>
    <w:uiPriority w:val="99"/>
    <w:semiHidden/>
    <w:rsid w:val="00DF4DB1"/>
    <w:rPr>
      <w:b/>
      <w:bCs/>
      <w:sz w:val="20"/>
      <w:szCs w:val="20"/>
    </w:rPr>
  </w:style>
  <w:style w:type="character" w:customStyle="1" w:styleId="Heading2Char">
    <w:name w:val="Heading 2 Char"/>
    <w:basedOn w:val="DefaultParagraphFont"/>
    <w:link w:val="Heading2"/>
    <w:uiPriority w:val="9"/>
    <w:semiHidden/>
    <w:rsid w:val="00DB7FA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6123">
      <w:bodyDiv w:val="1"/>
      <w:marLeft w:val="0"/>
      <w:marRight w:val="0"/>
      <w:marTop w:val="0"/>
      <w:marBottom w:val="0"/>
      <w:divBdr>
        <w:top w:val="none" w:sz="0" w:space="0" w:color="auto"/>
        <w:left w:val="none" w:sz="0" w:space="0" w:color="auto"/>
        <w:bottom w:val="none" w:sz="0" w:space="0" w:color="auto"/>
        <w:right w:val="none" w:sz="0" w:space="0" w:color="auto"/>
      </w:divBdr>
    </w:div>
    <w:div w:id="61488405">
      <w:bodyDiv w:val="1"/>
      <w:marLeft w:val="0"/>
      <w:marRight w:val="0"/>
      <w:marTop w:val="0"/>
      <w:marBottom w:val="0"/>
      <w:divBdr>
        <w:top w:val="none" w:sz="0" w:space="0" w:color="auto"/>
        <w:left w:val="none" w:sz="0" w:space="0" w:color="auto"/>
        <w:bottom w:val="none" w:sz="0" w:space="0" w:color="auto"/>
        <w:right w:val="none" w:sz="0" w:space="0" w:color="auto"/>
      </w:divBdr>
    </w:div>
    <w:div w:id="93979474">
      <w:bodyDiv w:val="1"/>
      <w:marLeft w:val="0"/>
      <w:marRight w:val="0"/>
      <w:marTop w:val="0"/>
      <w:marBottom w:val="0"/>
      <w:divBdr>
        <w:top w:val="none" w:sz="0" w:space="0" w:color="auto"/>
        <w:left w:val="none" w:sz="0" w:space="0" w:color="auto"/>
        <w:bottom w:val="none" w:sz="0" w:space="0" w:color="auto"/>
        <w:right w:val="none" w:sz="0" w:space="0" w:color="auto"/>
      </w:divBdr>
    </w:div>
    <w:div w:id="165940861">
      <w:bodyDiv w:val="1"/>
      <w:marLeft w:val="0"/>
      <w:marRight w:val="0"/>
      <w:marTop w:val="0"/>
      <w:marBottom w:val="0"/>
      <w:divBdr>
        <w:top w:val="none" w:sz="0" w:space="0" w:color="auto"/>
        <w:left w:val="none" w:sz="0" w:space="0" w:color="auto"/>
        <w:bottom w:val="none" w:sz="0" w:space="0" w:color="auto"/>
        <w:right w:val="none" w:sz="0" w:space="0" w:color="auto"/>
      </w:divBdr>
    </w:div>
    <w:div w:id="191846578">
      <w:bodyDiv w:val="1"/>
      <w:marLeft w:val="0"/>
      <w:marRight w:val="0"/>
      <w:marTop w:val="0"/>
      <w:marBottom w:val="0"/>
      <w:divBdr>
        <w:top w:val="none" w:sz="0" w:space="0" w:color="auto"/>
        <w:left w:val="none" w:sz="0" w:space="0" w:color="auto"/>
        <w:bottom w:val="none" w:sz="0" w:space="0" w:color="auto"/>
        <w:right w:val="none" w:sz="0" w:space="0" w:color="auto"/>
      </w:divBdr>
    </w:div>
    <w:div w:id="344720405">
      <w:bodyDiv w:val="1"/>
      <w:marLeft w:val="0"/>
      <w:marRight w:val="0"/>
      <w:marTop w:val="0"/>
      <w:marBottom w:val="0"/>
      <w:divBdr>
        <w:top w:val="none" w:sz="0" w:space="0" w:color="auto"/>
        <w:left w:val="none" w:sz="0" w:space="0" w:color="auto"/>
        <w:bottom w:val="none" w:sz="0" w:space="0" w:color="auto"/>
        <w:right w:val="none" w:sz="0" w:space="0" w:color="auto"/>
      </w:divBdr>
    </w:div>
    <w:div w:id="352003447">
      <w:bodyDiv w:val="1"/>
      <w:marLeft w:val="0"/>
      <w:marRight w:val="0"/>
      <w:marTop w:val="0"/>
      <w:marBottom w:val="0"/>
      <w:divBdr>
        <w:top w:val="none" w:sz="0" w:space="0" w:color="auto"/>
        <w:left w:val="none" w:sz="0" w:space="0" w:color="auto"/>
        <w:bottom w:val="none" w:sz="0" w:space="0" w:color="auto"/>
        <w:right w:val="none" w:sz="0" w:space="0" w:color="auto"/>
      </w:divBdr>
    </w:div>
    <w:div w:id="382143535">
      <w:bodyDiv w:val="1"/>
      <w:marLeft w:val="0"/>
      <w:marRight w:val="0"/>
      <w:marTop w:val="0"/>
      <w:marBottom w:val="0"/>
      <w:divBdr>
        <w:top w:val="none" w:sz="0" w:space="0" w:color="auto"/>
        <w:left w:val="none" w:sz="0" w:space="0" w:color="auto"/>
        <w:bottom w:val="none" w:sz="0" w:space="0" w:color="auto"/>
        <w:right w:val="none" w:sz="0" w:space="0" w:color="auto"/>
      </w:divBdr>
    </w:div>
    <w:div w:id="738987488">
      <w:bodyDiv w:val="1"/>
      <w:marLeft w:val="0"/>
      <w:marRight w:val="0"/>
      <w:marTop w:val="0"/>
      <w:marBottom w:val="0"/>
      <w:divBdr>
        <w:top w:val="none" w:sz="0" w:space="0" w:color="auto"/>
        <w:left w:val="none" w:sz="0" w:space="0" w:color="auto"/>
        <w:bottom w:val="none" w:sz="0" w:space="0" w:color="auto"/>
        <w:right w:val="none" w:sz="0" w:space="0" w:color="auto"/>
      </w:divBdr>
    </w:div>
    <w:div w:id="905382132">
      <w:bodyDiv w:val="1"/>
      <w:marLeft w:val="0"/>
      <w:marRight w:val="0"/>
      <w:marTop w:val="0"/>
      <w:marBottom w:val="0"/>
      <w:divBdr>
        <w:top w:val="none" w:sz="0" w:space="0" w:color="auto"/>
        <w:left w:val="none" w:sz="0" w:space="0" w:color="auto"/>
        <w:bottom w:val="none" w:sz="0" w:space="0" w:color="auto"/>
        <w:right w:val="none" w:sz="0" w:space="0" w:color="auto"/>
      </w:divBdr>
    </w:div>
    <w:div w:id="1006980790">
      <w:bodyDiv w:val="1"/>
      <w:marLeft w:val="0"/>
      <w:marRight w:val="0"/>
      <w:marTop w:val="0"/>
      <w:marBottom w:val="0"/>
      <w:divBdr>
        <w:top w:val="none" w:sz="0" w:space="0" w:color="auto"/>
        <w:left w:val="none" w:sz="0" w:space="0" w:color="auto"/>
        <w:bottom w:val="none" w:sz="0" w:space="0" w:color="auto"/>
        <w:right w:val="none" w:sz="0" w:space="0" w:color="auto"/>
      </w:divBdr>
    </w:div>
    <w:div w:id="1442190999">
      <w:bodyDiv w:val="1"/>
      <w:marLeft w:val="0"/>
      <w:marRight w:val="0"/>
      <w:marTop w:val="0"/>
      <w:marBottom w:val="0"/>
      <w:divBdr>
        <w:top w:val="none" w:sz="0" w:space="0" w:color="auto"/>
        <w:left w:val="none" w:sz="0" w:space="0" w:color="auto"/>
        <w:bottom w:val="none" w:sz="0" w:space="0" w:color="auto"/>
        <w:right w:val="none" w:sz="0" w:space="0" w:color="auto"/>
      </w:divBdr>
    </w:div>
    <w:div w:id="1445493229">
      <w:bodyDiv w:val="1"/>
      <w:marLeft w:val="0"/>
      <w:marRight w:val="0"/>
      <w:marTop w:val="0"/>
      <w:marBottom w:val="0"/>
      <w:divBdr>
        <w:top w:val="none" w:sz="0" w:space="0" w:color="auto"/>
        <w:left w:val="none" w:sz="0" w:space="0" w:color="auto"/>
        <w:bottom w:val="none" w:sz="0" w:space="0" w:color="auto"/>
        <w:right w:val="none" w:sz="0" w:space="0" w:color="auto"/>
      </w:divBdr>
    </w:div>
    <w:div w:id="1494952449">
      <w:bodyDiv w:val="1"/>
      <w:marLeft w:val="0"/>
      <w:marRight w:val="0"/>
      <w:marTop w:val="0"/>
      <w:marBottom w:val="0"/>
      <w:divBdr>
        <w:top w:val="none" w:sz="0" w:space="0" w:color="auto"/>
        <w:left w:val="none" w:sz="0" w:space="0" w:color="auto"/>
        <w:bottom w:val="none" w:sz="0" w:space="0" w:color="auto"/>
        <w:right w:val="none" w:sz="0" w:space="0" w:color="auto"/>
      </w:divBdr>
      <w:divsChild>
        <w:div w:id="1088893641">
          <w:marLeft w:val="0"/>
          <w:marRight w:val="0"/>
          <w:marTop w:val="0"/>
          <w:marBottom w:val="360"/>
          <w:divBdr>
            <w:top w:val="none" w:sz="0" w:space="0" w:color="auto"/>
            <w:left w:val="none" w:sz="0" w:space="0" w:color="auto"/>
            <w:bottom w:val="none" w:sz="0" w:space="0" w:color="auto"/>
            <w:right w:val="none" w:sz="0" w:space="0" w:color="auto"/>
          </w:divBdr>
          <w:divsChild>
            <w:div w:id="1523663272">
              <w:marLeft w:val="0"/>
              <w:marRight w:val="0"/>
              <w:marTop w:val="240"/>
              <w:marBottom w:val="240"/>
              <w:divBdr>
                <w:top w:val="none" w:sz="0" w:space="0" w:color="auto"/>
                <w:left w:val="none" w:sz="0" w:space="0" w:color="auto"/>
                <w:bottom w:val="none" w:sz="0" w:space="0" w:color="auto"/>
                <w:right w:val="none" w:sz="0" w:space="0" w:color="auto"/>
              </w:divBdr>
            </w:div>
            <w:div w:id="1437165864">
              <w:marLeft w:val="0"/>
              <w:marRight w:val="0"/>
              <w:marTop w:val="180"/>
              <w:marBottom w:val="240"/>
              <w:divBdr>
                <w:top w:val="none" w:sz="0" w:space="0" w:color="auto"/>
                <w:left w:val="none" w:sz="0" w:space="0" w:color="auto"/>
                <w:bottom w:val="none" w:sz="0" w:space="0" w:color="auto"/>
                <w:right w:val="none" w:sz="0" w:space="0" w:color="auto"/>
              </w:divBdr>
            </w:div>
          </w:divsChild>
        </w:div>
        <w:div w:id="801657340">
          <w:marLeft w:val="0"/>
          <w:marRight w:val="0"/>
          <w:marTop w:val="0"/>
          <w:marBottom w:val="360"/>
          <w:divBdr>
            <w:top w:val="none" w:sz="0" w:space="0" w:color="auto"/>
            <w:left w:val="none" w:sz="0" w:space="0" w:color="auto"/>
            <w:bottom w:val="none" w:sz="0" w:space="0" w:color="auto"/>
            <w:right w:val="none" w:sz="0" w:space="0" w:color="auto"/>
          </w:divBdr>
          <w:divsChild>
            <w:div w:id="1611550977">
              <w:marLeft w:val="0"/>
              <w:marRight w:val="0"/>
              <w:marTop w:val="240"/>
              <w:marBottom w:val="240"/>
              <w:divBdr>
                <w:top w:val="none" w:sz="0" w:space="0" w:color="auto"/>
                <w:left w:val="none" w:sz="0" w:space="0" w:color="auto"/>
                <w:bottom w:val="none" w:sz="0" w:space="0" w:color="auto"/>
                <w:right w:val="none" w:sz="0" w:space="0" w:color="auto"/>
              </w:divBdr>
            </w:div>
            <w:div w:id="825363885">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512332564">
      <w:bodyDiv w:val="1"/>
      <w:marLeft w:val="0"/>
      <w:marRight w:val="0"/>
      <w:marTop w:val="0"/>
      <w:marBottom w:val="0"/>
      <w:divBdr>
        <w:top w:val="none" w:sz="0" w:space="0" w:color="auto"/>
        <w:left w:val="none" w:sz="0" w:space="0" w:color="auto"/>
        <w:bottom w:val="none" w:sz="0" w:space="0" w:color="auto"/>
        <w:right w:val="none" w:sz="0" w:space="0" w:color="auto"/>
      </w:divBdr>
    </w:div>
    <w:div w:id="1535579019">
      <w:bodyDiv w:val="1"/>
      <w:marLeft w:val="0"/>
      <w:marRight w:val="0"/>
      <w:marTop w:val="0"/>
      <w:marBottom w:val="0"/>
      <w:divBdr>
        <w:top w:val="none" w:sz="0" w:space="0" w:color="auto"/>
        <w:left w:val="none" w:sz="0" w:space="0" w:color="auto"/>
        <w:bottom w:val="none" w:sz="0" w:space="0" w:color="auto"/>
        <w:right w:val="none" w:sz="0" w:space="0" w:color="auto"/>
      </w:divBdr>
      <w:divsChild>
        <w:div w:id="376005166">
          <w:marLeft w:val="0"/>
          <w:marRight w:val="0"/>
          <w:marTop w:val="0"/>
          <w:marBottom w:val="360"/>
          <w:divBdr>
            <w:top w:val="none" w:sz="0" w:space="0" w:color="auto"/>
            <w:left w:val="none" w:sz="0" w:space="0" w:color="auto"/>
            <w:bottom w:val="none" w:sz="0" w:space="0" w:color="auto"/>
            <w:right w:val="none" w:sz="0" w:space="0" w:color="auto"/>
          </w:divBdr>
          <w:divsChild>
            <w:div w:id="90200985">
              <w:marLeft w:val="0"/>
              <w:marRight w:val="0"/>
              <w:marTop w:val="240"/>
              <w:marBottom w:val="240"/>
              <w:divBdr>
                <w:top w:val="none" w:sz="0" w:space="0" w:color="auto"/>
                <w:left w:val="none" w:sz="0" w:space="0" w:color="auto"/>
                <w:bottom w:val="none" w:sz="0" w:space="0" w:color="auto"/>
                <w:right w:val="none" w:sz="0" w:space="0" w:color="auto"/>
              </w:divBdr>
            </w:div>
            <w:div w:id="845049747">
              <w:marLeft w:val="0"/>
              <w:marRight w:val="0"/>
              <w:marTop w:val="180"/>
              <w:marBottom w:val="240"/>
              <w:divBdr>
                <w:top w:val="none" w:sz="0" w:space="0" w:color="auto"/>
                <w:left w:val="none" w:sz="0" w:space="0" w:color="auto"/>
                <w:bottom w:val="none" w:sz="0" w:space="0" w:color="auto"/>
                <w:right w:val="none" w:sz="0" w:space="0" w:color="auto"/>
              </w:divBdr>
            </w:div>
          </w:divsChild>
        </w:div>
        <w:div w:id="1768892217">
          <w:marLeft w:val="0"/>
          <w:marRight w:val="0"/>
          <w:marTop w:val="0"/>
          <w:marBottom w:val="360"/>
          <w:divBdr>
            <w:top w:val="none" w:sz="0" w:space="0" w:color="auto"/>
            <w:left w:val="none" w:sz="0" w:space="0" w:color="auto"/>
            <w:bottom w:val="none" w:sz="0" w:space="0" w:color="auto"/>
            <w:right w:val="none" w:sz="0" w:space="0" w:color="auto"/>
          </w:divBdr>
          <w:divsChild>
            <w:div w:id="710038352">
              <w:marLeft w:val="0"/>
              <w:marRight w:val="0"/>
              <w:marTop w:val="240"/>
              <w:marBottom w:val="240"/>
              <w:divBdr>
                <w:top w:val="none" w:sz="0" w:space="0" w:color="auto"/>
                <w:left w:val="none" w:sz="0" w:space="0" w:color="auto"/>
                <w:bottom w:val="none" w:sz="0" w:space="0" w:color="auto"/>
                <w:right w:val="none" w:sz="0" w:space="0" w:color="auto"/>
              </w:divBdr>
            </w:div>
            <w:div w:id="121511898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704356814">
      <w:bodyDiv w:val="1"/>
      <w:marLeft w:val="0"/>
      <w:marRight w:val="0"/>
      <w:marTop w:val="0"/>
      <w:marBottom w:val="0"/>
      <w:divBdr>
        <w:top w:val="none" w:sz="0" w:space="0" w:color="auto"/>
        <w:left w:val="none" w:sz="0" w:space="0" w:color="auto"/>
        <w:bottom w:val="none" w:sz="0" w:space="0" w:color="auto"/>
        <w:right w:val="none" w:sz="0" w:space="0" w:color="auto"/>
      </w:divBdr>
    </w:div>
    <w:div w:id="1780637502">
      <w:bodyDiv w:val="1"/>
      <w:marLeft w:val="0"/>
      <w:marRight w:val="0"/>
      <w:marTop w:val="0"/>
      <w:marBottom w:val="0"/>
      <w:divBdr>
        <w:top w:val="none" w:sz="0" w:space="0" w:color="auto"/>
        <w:left w:val="none" w:sz="0" w:space="0" w:color="auto"/>
        <w:bottom w:val="none" w:sz="0" w:space="0" w:color="auto"/>
        <w:right w:val="none" w:sz="0" w:space="0" w:color="auto"/>
      </w:divBdr>
    </w:div>
    <w:div w:id="1808431726">
      <w:bodyDiv w:val="1"/>
      <w:marLeft w:val="0"/>
      <w:marRight w:val="0"/>
      <w:marTop w:val="0"/>
      <w:marBottom w:val="0"/>
      <w:divBdr>
        <w:top w:val="none" w:sz="0" w:space="0" w:color="auto"/>
        <w:left w:val="none" w:sz="0" w:space="0" w:color="auto"/>
        <w:bottom w:val="none" w:sz="0" w:space="0" w:color="auto"/>
        <w:right w:val="none" w:sz="0" w:space="0" w:color="auto"/>
      </w:divBdr>
    </w:div>
    <w:div w:id="1858155345">
      <w:bodyDiv w:val="1"/>
      <w:marLeft w:val="0"/>
      <w:marRight w:val="0"/>
      <w:marTop w:val="0"/>
      <w:marBottom w:val="0"/>
      <w:divBdr>
        <w:top w:val="none" w:sz="0" w:space="0" w:color="auto"/>
        <w:left w:val="none" w:sz="0" w:space="0" w:color="auto"/>
        <w:bottom w:val="none" w:sz="0" w:space="0" w:color="auto"/>
        <w:right w:val="none" w:sz="0" w:space="0" w:color="auto"/>
      </w:divBdr>
    </w:div>
    <w:div w:id="1926916365">
      <w:bodyDiv w:val="1"/>
      <w:marLeft w:val="0"/>
      <w:marRight w:val="0"/>
      <w:marTop w:val="0"/>
      <w:marBottom w:val="0"/>
      <w:divBdr>
        <w:top w:val="none" w:sz="0" w:space="0" w:color="auto"/>
        <w:left w:val="none" w:sz="0" w:space="0" w:color="auto"/>
        <w:bottom w:val="none" w:sz="0" w:space="0" w:color="auto"/>
        <w:right w:val="none" w:sz="0" w:space="0" w:color="auto"/>
      </w:divBdr>
      <w:divsChild>
        <w:div w:id="1681617955">
          <w:marLeft w:val="0"/>
          <w:marRight w:val="0"/>
          <w:marTop w:val="0"/>
          <w:marBottom w:val="360"/>
          <w:divBdr>
            <w:top w:val="none" w:sz="0" w:space="0" w:color="auto"/>
            <w:left w:val="none" w:sz="0" w:space="0" w:color="auto"/>
            <w:bottom w:val="none" w:sz="0" w:space="0" w:color="auto"/>
            <w:right w:val="none" w:sz="0" w:space="0" w:color="auto"/>
          </w:divBdr>
          <w:divsChild>
            <w:div w:id="574822304">
              <w:marLeft w:val="0"/>
              <w:marRight w:val="0"/>
              <w:marTop w:val="240"/>
              <w:marBottom w:val="240"/>
              <w:divBdr>
                <w:top w:val="none" w:sz="0" w:space="0" w:color="auto"/>
                <w:left w:val="none" w:sz="0" w:space="0" w:color="auto"/>
                <w:bottom w:val="none" w:sz="0" w:space="0" w:color="auto"/>
                <w:right w:val="none" w:sz="0" w:space="0" w:color="auto"/>
              </w:divBdr>
            </w:div>
            <w:div w:id="1882129080">
              <w:marLeft w:val="0"/>
              <w:marRight w:val="0"/>
              <w:marTop w:val="180"/>
              <w:marBottom w:val="240"/>
              <w:divBdr>
                <w:top w:val="none" w:sz="0" w:space="0" w:color="auto"/>
                <w:left w:val="none" w:sz="0" w:space="0" w:color="auto"/>
                <w:bottom w:val="none" w:sz="0" w:space="0" w:color="auto"/>
                <w:right w:val="none" w:sz="0" w:space="0" w:color="auto"/>
              </w:divBdr>
            </w:div>
          </w:divsChild>
        </w:div>
        <w:div w:id="832065504">
          <w:marLeft w:val="0"/>
          <w:marRight w:val="0"/>
          <w:marTop w:val="0"/>
          <w:marBottom w:val="360"/>
          <w:divBdr>
            <w:top w:val="none" w:sz="0" w:space="0" w:color="auto"/>
            <w:left w:val="none" w:sz="0" w:space="0" w:color="auto"/>
            <w:bottom w:val="none" w:sz="0" w:space="0" w:color="auto"/>
            <w:right w:val="none" w:sz="0" w:space="0" w:color="auto"/>
          </w:divBdr>
          <w:divsChild>
            <w:div w:id="2137327849">
              <w:marLeft w:val="0"/>
              <w:marRight w:val="0"/>
              <w:marTop w:val="240"/>
              <w:marBottom w:val="240"/>
              <w:divBdr>
                <w:top w:val="none" w:sz="0" w:space="0" w:color="auto"/>
                <w:left w:val="none" w:sz="0" w:space="0" w:color="auto"/>
                <w:bottom w:val="none" w:sz="0" w:space="0" w:color="auto"/>
                <w:right w:val="none" w:sz="0" w:space="0" w:color="auto"/>
              </w:divBdr>
            </w:div>
            <w:div w:id="1802112679">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958364817">
      <w:bodyDiv w:val="1"/>
      <w:marLeft w:val="0"/>
      <w:marRight w:val="0"/>
      <w:marTop w:val="0"/>
      <w:marBottom w:val="0"/>
      <w:divBdr>
        <w:top w:val="none" w:sz="0" w:space="0" w:color="auto"/>
        <w:left w:val="none" w:sz="0" w:space="0" w:color="auto"/>
        <w:bottom w:val="none" w:sz="0" w:space="0" w:color="auto"/>
        <w:right w:val="none" w:sz="0" w:space="0" w:color="auto"/>
      </w:divBdr>
      <w:divsChild>
        <w:div w:id="1662347054">
          <w:marLeft w:val="0"/>
          <w:marRight w:val="0"/>
          <w:marTop w:val="0"/>
          <w:marBottom w:val="360"/>
          <w:divBdr>
            <w:top w:val="none" w:sz="0" w:space="0" w:color="auto"/>
            <w:left w:val="none" w:sz="0" w:space="0" w:color="auto"/>
            <w:bottom w:val="none" w:sz="0" w:space="0" w:color="auto"/>
            <w:right w:val="none" w:sz="0" w:space="0" w:color="auto"/>
          </w:divBdr>
          <w:divsChild>
            <w:div w:id="657541877">
              <w:marLeft w:val="0"/>
              <w:marRight w:val="0"/>
              <w:marTop w:val="240"/>
              <w:marBottom w:val="240"/>
              <w:divBdr>
                <w:top w:val="none" w:sz="0" w:space="0" w:color="auto"/>
                <w:left w:val="none" w:sz="0" w:space="0" w:color="auto"/>
                <w:bottom w:val="none" w:sz="0" w:space="0" w:color="auto"/>
                <w:right w:val="none" w:sz="0" w:space="0" w:color="auto"/>
              </w:divBdr>
            </w:div>
            <w:div w:id="862792296">
              <w:marLeft w:val="0"/>
              <w:marRight w:val="0"/>
              <w:marTop w:val="180"/>
              <w:marBottom w:val="240"/>
              <w:divBdr>
                <w:top w:val="none" w:sz="0" w:space="0" w:color="auto"/>
                <w:left w:val="none" w:sz="0" w:space="0" w:color="auto"/>
                <w:bottom w:val="none" w:sz="0" w:space="0" w:color="auto"/>
                <w:right w:val="none" w:sz="0" w:space="0" w:color="auto"/>
              </w:divBdr>
            </w:div>
          </w:divsChild>
        </w:div>
        <w:div w:id="1028675046">
          <w:marLeft w:val="0"/>
          <w:marRight w:val="0"/>
          <w:marTop w:val="0"/>
          <w:marBottom w:val="360"/>
          <w:divBdr>
            <w:top w:val="none" w:sz="0" w:space="0" w:color="auto"/>
            <w:left w:val="none" w:sz="0" w:space="0" w:color="auto"/>
            <w:bottom w:val="none" w:sz="0" w:space="0" w:color="auto"/>
            <w:right w:val="none" w:sz="0" w:space="0" w:color="auto"/>
          </w:divBdr>
          <w:divsChild>
            <w:div w:id="1671368520">
              <w:marLeft w:val="0"/>
              <w:marRight w:val="0"/>
              <w:marTop w:val="240"/>
              <w:marBottom w:val="240"/>
              <w:divBdr>
                <w:top w:val="none" w:sz="0" w:space="0" w:color="auto"/>
                <w:left w:val="none" w:sz="0" w:space="0" w:color="auto"/>
                <w:bottom w:val="none" w:sz="0" w:space="0" w:color="auto"/>
                <w:right w:val="none" w:sz="0" w:space="0" w:color="auto"/>
              </w:divBdr>
            </w:div>
            <w:div w:id="1313558665">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988246559">
      <w:bodyDiv w:val="1"/>
      <w:marLeft w:val="0"/>
      <w:marRight w:val="0"/>
      <w:marTop w:val="0"/>
      <w:marBottom w:val="0"/>
      <w:divBdr>
        <w:top w:val="none" w:sz="0" w:space="0" w:color="auto"/>
        <w:left w:val="none" w:sz="0" w:space="0" w:color="auto"/>
        <w:bottom w:val="none" w:sz="0" w:space="0" w:color="auto"/>
        <w:right w:val="none" w:sz="0" w:space="0" w:color="auto"/>
      </w:divBdr>
    </w:div>
    <w:div w:id="2022735450">
      <w:bodyDiv w:val="1"/>
      <w:marLeft w:val="0"/>
      <w:marRight w:val="0"/>
      <w:marTop w:val="0"/>
      <w:marBottom w:val="0"/>
      <w:divBdr>
        <w:top w:val="none" w:sz="0" w:space="0" w:color="auto"/>
        <w:left w:val="none" w:sz="0" w:space="0" w:color="auto"/>
        <w:bottom w:val="none" w:sz="0" w:space="0" w:color="auto"/>
        <w:right w:val="none" w:sz="0" w:space="0" w:color="auto"/>
      </w:divBdr>
    </w:div>
    <w:div w:id="2035615238">
      <w:bodyDiv w:val="1"/>
      <w:marLeft w:val="0"/>
      <w:marRight w:val="0"/>
      <w:marTop w:val="0"/>
      <w:marBottom w:val="0"/>
      <w:divBdr>
        <w:top w:val="none" w:sz="0" w:space="0" w:color="auto"/>
        <w:left w:val="none" w:sz="0" w:space="0" w:color="auto"/>
        <w:bottom w:val="none" w:sz="0" w:space="0" w:color="auto"/>
        <w:right w:val="none" w:sz="0" w:space="0" w:color="auto"/>
      </w:divBdr>
    </w:div>
    <w:div w:id="213837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oi.org/10.1007/s13225-021-00470-0" TargetMode="External"/><Relationship Id="rId5" Type="http://schemas.openxmlformats.org/officeDocument/2006/relationships/hyperlink" Target="https://doi.org/10.1038/s41598-024-64658-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4CA99-2066-444D-8AFA-25379F30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12</Pages>
  <Words>7794</Words>
  <Characters>44426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52116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Dafydd M.O.</dc:creator>
  <cp:keywords/>
  <dc:description/>
  <cp:lastModifiedBy>Glenn Rhodes</cp:lastModifiedBy>
  <cp:revision>12</cp:revision>
  <dcterms:created xsi:type="dcterms:W3CDTF">2025-02-18T14:33:00Z</dcterms:created>
  <dcterms:modified xsi:type="dcterms:W3CDTF">2025-10-22T13:50:00Z</dcterms:modified>
</cp:coreProperties>
</file>