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4CC77" w14:textId="77777777" w:rsidR="00CE03E3" w:rsidRDefault="00CE03E3" w:rsidP="00CE03E3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 w:rsidRPr="00435C02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Seasonal denitrification rates at Warton Bank &amp; Old Hall salt marshes</w:t>
      </w:r>
      <w: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. March/April 2025</w:t>
      </w:r>
      <w:r w:rsidRPr="00435C02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 xml:space="preserve"> </w:t>
      </w:r>
      <w: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–</w:t>
      </w:r>
      <w:r w:rsidRPr="00435C02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 xml:space="preserve"> </w:t>
      </w:r>
      <w: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 xml:space="preserve">September </w:t>
      </w:r>
      <w:r w:rsidRPr="00435C02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2025</w:t>
      </w:r>
    </w:p>
    <w:p w14:paraId="4D14D0FD" w14:textId="3D8C3D40" w:rsidR="00CE03E3" w:rsidRPr="008768B7" w:rsidRDefault="00CE03E3" w:rsidP="00CE03E3">
      <w:pPr>
        <w:rPr>
          <w:vertAlign w:val="superscript"/>
        </w:rPr>
      </w:pPr>
      <w:r>
        <w:t>Perring</w:t>
      </w:r>
      <w:r w:rsidR="007D5355">
        <w:t>, M.P.</w:t>
      </w:r>
      <w:r>
        <w:rPr>
          <w:vertAlign w:val="superscript"/>
        </w:rPr>
        <w:t>1,*</w:t>
      </w:r>
      <w:r>
        <w:t>, Aberg</w:t>
      </w:r>
      <w:r w:rsidR="007D5355">
        <w:t>, D.</w:t>
      </w:r>
      <w:r>
        <w:rPr>
          <w:vertAlign w:val="superscript"/>
        </w:rPr>
        <w:t>2,*</w:t>
      </w:r>
      <w:r>
        <w:t>,  de la Barra</w:t>
      </w:r>
      <w:r w:rsidR="007D5355">
        <w:t>, P.M.</w:t>
      </w:r>
      <w:r>
        <w:rPr>
          <w:vertAlign w:val="superscript"/>
        </w:rPr>
        <w:t>1</w:t>
      </w:r>
      <w:r>
        <w:t>, Harley</w:t>
      </w:r>
      <w:r w:rsidR="007D5355">
        <w:t>, J.</w:t>
      </w:r>
      <w:r>
        <w:rPr>
          <w:vertAlign w:val="superscript"/>
        </w:rPr>
        <w:t>1</w:t>
      </w:r>
      <w:r>
        <w:t>, Fitos</w:t>
      </w:r>
      <w:r w:rsidR="007D5355">
        <w:t>, E.</w:t>
      </w:r>
      <w:r w:rsidRPr="03AF116E">
        <w:rPr>
          <w:vertAlign w:val="superscript"/>
        </w:rPr>
        <w:t>1</w:t>
      </w:r>
      <w:r w:rsidRPr="03AF116E">
        <w:t>,</w:t>
      </w:r>
      <w:r>
        <w:t xml:space="preserve"> Marshall-Potter</w:t>
      </w:r>
      <w:r w:rsidR="007D5355">
        <w:t>, S.</w:t>
      </w:r>
      <w:r>
        <w:rPr>
          <w:vertAlign w:val="superscript"/>
        </w:rPr>
        <w:t>2</w:t>
      </w:r>
      <w:r>
        <w:t>, Oswald</w:t>
      </w:r>
      <w:r w:rsidR="007D5355">
        <w:t>, T.</w:t>
      </w:r>
      <w:r>
        <w:rPr>
          <w:vertAlign w:val="superscript"/>
        </w:rPr>
        <w:t>2</w:t>
      </w:r>
      <w:r>
        <w:t>, Oakley</w:t>
      </w:r>
      <w:r w:rsidR="00AD3665">
        <w:t>, S.</w:t>
      </w:r>
      <w:r>
        <w:rPr>
          <w:vertAlign w:val="superscript"/>
        </w:rPr>
        <w:t>3</w:t>
      </w:r>
      <w:r>
        <w:t>, Dunn</w:t>
      </w:r>
      <w:r w:rsidR="00AD3665">
        <w:t>, C.</w:t>
      </w:r>
      <w:r>
        <w:rPr>
          <w:vertAlign w:val="superscript"/>
        </w:rPr>
        <w:t>2</w:t>
      </w:r>
      <w:r>
        <w:t>, Garbutt</w:t>
      </w:r>
      <w:r w:rsidR="00AD3665">
        <w:t>, A.</w:t>
      </w:r>
      <w:r>
        <w:rPr>
          <w:vertAlign w:val="superscript"/>
        </w:rPr>
        <w:t>1</w:t>
      </w:r>
      <w:r>
        <w:t>, Burden</w:t>
      </w:r>
      <w:r w:rsidR="00AD3665">
        <w:t>, A.</w:t>
      </w:r>
      <w:r>
        <w:rPr>
          <w:vertAlign w:val="superscript"/>
        </w:rPr>
        <w:t>1</w:t>
      </w:r>
    </w:p>
    <w:p w14:paraId="32A26476" w14:textId="77777777" w:rsidR="00CE03E3" w:rsidRPr="00F35227" w:rsidRDefault="00CE03E3" w:rsidP="00CE03E3">
      <w:r>
        <w:t>*: Joint first authors</w:t>
      </w:r>
    </w:p>
    <w:p w14:paraId="1AF4C196" w14:textId="77777777" w:rsidR="00CE03E3" w:rsidRPr="00176605" w:rsidRDefault="00CE03E3" w:rsidP="00CE03E3">
      <w:pPr>
        <w:rPr>
          <w:b/>
          <w:bCs/>
        </w:rPr>
      </w:pPr>
      <w:r w:rsidRPr="00176605">
        <w:rPr>
          <w:b/>
          <w:bCs/>
        </w:rPr>
        <w:t>A</w:t>
      </w:r>
      <w:r>
        <w:rPr>
          <w:b/>
          <w:bCs/>
        </w:rPr>
        <w:t>DDRESSE</w:t>
      </w:r>
      <w:r w:rsidRPr="00176605">
        <w:rPr>
          <w:b/>
          <w:bCs/>
        </w:rPr>
        <w:t>S</w:t>
      </w:r>
    </w:p>
    <w:p w14:paraId="3AB34C3E" w14:textId="77777777" w:rsidR="00CE03E3" w:rsidRDefault="00CE03E3" w:rsidP="00CE03E3">
      <w:r w:rsidRPr="007C4FCA">
        <w:rPr>
          <w:vertAlign w:val="superscript"/>
        </w:rPr>
        <w:t>1</w:t>
      </w:r>
      <w:r>
        <w:t>: UK Centre for Ecology &amp; Hydrology, Environment Centre Wales, Deiniol Road, Bangor LL57 2UW UNITED KINGDOM</w:t>
      </w:r>
    </w:p>
    <w:p w14:paraId="0B80BB92" w14:textId="77777777" w:rsidR="00CE03E3" w:rsidRDefault="00CE03E3" w:rsidP="00CE03E3">
      <w:r w:rsidRPr="007C4FCA">
        <w:rPr>
          <w:vertAlign w:val="superscript"/>
        </w:rPr>
        <w:t>2</w:t>
      </w:r>
      <w:r w:rsidRPr="007C4FCA">
        <w:t>: School of Environmental and Natural Sciences,</w:t>
      </w:r>
      <w:r>
        <w:t xml:space="preserve"> Bangor University, Deiniol Road, Bangor LL57 2UW UNITED KINGDOM</w:t>
      </w:r>
    </w:p>
    <w:p w14:paraId="64A889BB" w14:textId="77777777" w:rsidR="00CE03E3" w:rsidRDefault="00CE03E3" w:rsidP="00CE03E3">
      <w:r w:rsidRPr="007C4FCA">
        <w:rPr>
          <w:vertAlign w:val="superscript"/>
        </w:rPr>
        <w:t>3</w:t>
      </w:r>
      <w:r>
        <w:t>: UK Centre for Ecology &amp; Hydrology, Library Avenue, Bailrigg, Lancaster LA1 4AP UNITED KINGDOM</w:t>
      </w:r>
    </w:p>
    <w:p w14:paraId="09972022" w14:textId="77777777" w:rsidR="007F1EA4" w:rsidRDefault="007F1EA4"/>
    <w:p w14:paraId="56716CF5" w14:textId="02827D9B" w:rsidR="00CE03E3" w:rsidRDefault="00CE03E3" w:rsidP="00CE03E3">
      <w:pPr>
        <w:pStyle w:val="Heading1"/>
      </w:pPr>
      <w:r>
        <w:t>Variable description</w:t>
      </w:r>
    </w:p>
    <w:p w14:paraId="5CE6FCEB" w14:textId="77777777" w:rsidR="00CE03E3" w:rsidRDefault="00CE03E3" w:rsidP="00CE03E3"/>
    <w:p w14:paraId="1DCBF785" w14:textId="1CB8BC31" w:rsidR="00CE03E3" w:rsidRDefault="00CE03E3" w:rsidP="00CE03E3">
      <w:pPr>
        <w:pStyle w:val="Heading2"/>
      </w:pPr>
      <w:r>
        <w:t>File: quadrat.csv</w:t>
      </w:r>
    </w:p>
    <w:p w14:paraId="10AFC272" w14:textId="4F826509" w:rsidR="00451F9F" w:rsidRDefault="00CE03E3" w:rsidP="00451F9F">
      <w:r w:rsidRPr="00CE03E3">
        <w:t xml:space="preserve">Information from 6 quadrats taken per </w:t>
      </w:r>
      <w:r>
        <w:t xml:space="preserve">vegetation </w:t>
      </w:r>
      <w:r w:rsidRPr="00CE03E3">
        <w:t xml:space="preserve">zone, saltmarsh and </w:t>
      </w:r>
      <w:r>
        <w:t>visit</w:t>
      </w:r>
      <w:r w:rsidRPr="00CE03E3">
        <w:t xml:space="preserve">. </w:t>
      </w:r>
      <w:r w:rsidR="00451F9F">
        <w:t>At</w:t>
      </w:r>
      <w:r>
        <w:t xml:space="preserve"> Warton Bank</w:t>
      </w:r>
      <w:r w:rsidR="00451F9F">
        <w:t xml:space="preserve">, in visit 5 (March 2025), a slightly dissimilar location was sampled at the Low and Middle marsh. </w:t>
      </w:r>
      <w:r w:rsidR="00830D32">
        <w:t>Here, we call them patches within vegetation zones. Samples coming from the new patch, are “</w:t>
      </w:r>
      <w:r w:rsidR="00451F9F">
        <w:t xml:space="preserve">Separated”. To assess the effect of this change in </w:t>
      </w:r>
      <w:r w:rsidR="00830D32">
        <w:t>patch within</w:t>
      </w:r>
      <w:r w:rsidR="00451F9F">
        <w:t xml:space="preserve"> vegetation zone, in July 2025 and September 2025 (visits 8 and 9) we sampled both, “Correct” and “Separated” </w:t>
      </w:r>
      <w:r w:rsidR="00830D32">
        <w:t>patches</w:t>
      </w:r>
      <w:r w:rsidR="00451F9F">
        <w:t xml:space="preserve"> in each of the ‘Low’ and ‘Mid’ vegetation zones, with six quadrats in each location. </w:t>
      </w:r>
    </w:p>
    <w:p w14:paraId="4B3EDCE4" w14:textId="41C34390" w:rsidR="00CE03E3" w:rsidRDefault="00CE03E3" w:rsidP="00CE03E3"/>
    <w:tbl>
      <w:tblPr>
        <w:tblStyle w:val="TableGridLight"/>
        <w:tblW w:w="8505" w:type="dxa"/>
        <w:tblLook w:val="04A0" w:firstRow="1" w:lastRow="0" w:firstColumn="1" w:lastColumn="0" w:noHBand="0" w:noVBand="1"/>
      </w:tblPr>
      <w:tblGrid>
        <w:gridCol w:w="960"/>
        <w:gridCol w:w="1167"/>
        <w:gridCol w:w="960"/>
        <w:gridCol w:w="3859"/>
        <w:gridCol w:w="1559"/>
      </w:tblGrid>
      <w:tr w:rsidR="00CE03E3" w:rsidRPr="00CE03E3" w14:paraId="4369AF41" w14:textId="77777777" w:rsidTr="00CE03E3">
        <w:trPr>
          <w:trHeight w:val="300"/>
        </w:trPr>
        <w:tc>
          <w:tcPr>
            <w:tcW w:w="960" w:type="dxa"/>
            <w:noWrap/>
            <w:hideMark/>
          </w:tcPr>
          <w:p w14:paraId="07B66588" w14:textId="77777777" w:rsidR="00CE03E3" w:rsidRPr="00CE03E3" w:rsidRDefault="00CE03E3" w:rsidP="00CE03E3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Variable</w:t>
            </w:r>
          </w:p>
        </w:tc>
        <w:tc>
          <w:tcPr>
            <w:tcW w:w="1167" w:type="dxa"/>
            <w:noWrap/>
            <w:hideMark/>
          </w:tcPr>
          <w:p w14:paraId="7B61D696" w14:textId="5D25A3F4" w:rsidR="00CE03E3" w:rsidRPr="00CE03E3" w:rsidRDefault="00CE03E3" w:rsidP="00CE03E3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</w:t>
            </w:r>
            <w:r w:rsidRPr="00CE03E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ariable type</w:t>
            </w:r>
          </w:p>
        </w:tc>
        <w:tc>
          <w:tcPr>
            <w:tcW w:w="960" w:type="dxa"/>
            <w:noWrap/>
            <w:hideMark/>
          </w:tcPr>
          <w:p w14:paraId="737243EE" w14:textId="76508542" w:rsidR="00CE03E3" w:rsidRPr="00CE03E3" w:rsidRDefault="00CE03E3" w:rsidP="00CE03E3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</w:t>
            </w:r>
            <w:r w:rsidRPr="00CE03E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nits</w:t>
            </w:r>
          </w:p>
        </w:tc>
        <w:tc>
          <w:tcPr>
            <w:tcW w:w="3859" w:type="dxa"/>
            <w:hideMark/>
          </w:tcPr>
          <w:p w14:paraId="01A50304" w14:textId="7ACC3D54" w:rsidR="00CE03E3" w:rsidRPr="00CE03E3" w:rsidRDefault="00CE03E3" w:rsidP="00CE03E3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</w:t>
            </w:r>
            <w:r w:rsidRPr="00CE03E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escription</w:t>
            </w:r>
          </w:p>
        </w:tc>
        <w:tc>
          <w:tcPr>
            <w:tcW w:w="1559" w:type="dxa"/>
            <w:hideMark/>
          </w:tcPr>
          <w:p w14:paraId="3271662E" w14:textId="77777777" w:rsidR="00CE03E3" w:rsidRPr="00CE03E3" w:rsidRDefault="00CE03E3" w:rsidP="00CE03E3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Other_notes</w:t>
            </w:r>
          </w:p>
        </w:tc>
      </w:tr>
      <w:tr w:rsidR="00CE03E3" w:rsidRPr="00CE03E3" w14:paraId="488B9F72" w14:textId="77777777" w:rsidTr="00CE03E3">
        <w:trPr>
          <w:trHeight w:val="1200"/>
        </w:trPr>
        <w:tc>
          <w:tcPr>
            <w:tcW w:w="960" w:type="dxa"/>
            <w:noWrap/>
            <w:hideMark/>
          </w:tcPr>
          <w:p w14:paraId="48752CF6" w14:textId="77777777" w:rsidR="00CE03E3" w:rsidRPr="00CE03E3" w:rsidRDefault="00CE03E3" w:rsidP="00CE03E3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sample</w:t>
            </w:r>
          </w:p>
        </w:tc>
        <w:tc>
          <w:tcPr>
            <w:tcW w:w="1167" w:type="dxa"/>
            <w:noWrap/>
            <w:hideMark/>
          </w:tcPr>
          <w:p w14:paraId="524AC184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categorical</w:t>
            </w:r>
          </w:p>
        </w:tc>
        <w:tc>
          <w:tcPr>
            <w:tcW w:w="960" w:type="dxa"/>
            <w:noWrap/>
            <w:hideMark/>
          </w:tcPr>
          <w:p w14:paraId="18EED13A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3859" w:type="dxa"/>
            <w:hideMark/>
          </w:tcPr>
          <w:p w14:paraId="1CDD639B" w14:textId="305C1C62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204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levels. Code uniquely identifying each quadrat sampled. The </w:t>
            </w:r>
            <w:r w:rsidR="00DA46B6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visit number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is stated first</w:t>
            </w:r>
            <w:r w:rsidR="00DA46B6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(5-9)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, then the first letter of the saltmarsh name ("O" for Old Hall or "W" for Warton Bank), the </w:t>
            </w:r>
            <w:r w:rsidR="00DA46B6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second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letter identifies the vegetation zone</w:t>
            </w:r>
            <w:r w:rsidR="00DA46B6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(L: Low, M: Mid, H: High)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 and the number identifies the quadrat number</w:t>
            </w:r>
            <w:r w:rsidR="00DA46B6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(1-6)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="00DA46B6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The final letter indicates if the sample was taken in the “Correct” (C)</w:t>
            </w:r>
            <w:r w:rsidR="00451F9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="00DA46B6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or “Separated” (S) </w:t>
            </w:r>
            <w:r w:rsid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patch</w:t>
            </w:r>
            <w:r w:rsidR="00DA46B6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within vegetation zone.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</w:p>
        </w:tc>
        <w:tc>
          <w:tcPr>
            <w:tcW w:w="1559" w:type="dxa"/>
            <w:hideMark/>
          </w:tcPr>
          <w:p w14:paraId="7442FA5C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CE03E3" w:rsidRPr="00CE03E3" w14:paraId="1FF60890" w14:textId="77777777" w:rsidTr="00CE03E3">
        <w:trPr>
          <w:trHeight w:val="900"/>
        </w:trPr>
        <w:tc>
          <w:tcPr>
            <w:tcW w:w="960" w:type="dxa"/>
            <w:noWrap/>
            <w:hideMark/>
          </w:tcPr>
          <w:p w14:paraId="2F70B45A" w14:textId="0030705A" w:rsidR="00CE03E3" w:rsidRPr="00CE03E3" w:rsidRDefault="00451F9F" w:rsidP="00CE03E3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visit_n</w:t>
            </w:r>
          </w:p>
        </w:tc>
        <w:tc>
          <w:tcPr>
            <w:tcW w:w="1167" w:type="dxa"/>
            <w:noWrap/>
            <w:hideMark/>
          </w:tcPr>
          <w:p w14:paraId="11C3B5AB" w14:textId="48A82B32" w:rsidR="00CE03E3" w:rsidRPr="00CE03E3" w:rsidRDefault="00451F9F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integer</w:t>
            </w:r>
          </w:p>
        </w:tc>
        <w:tc>
          <w:tcPr>
            <w:tcW w:w="960" w:type="dxa"/>
            <w:noWrap/>
            <w:hideMark/>
          </w:tcPr>
          <w:p w14:paraId="1C1D13DA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3859" w:type="dxa"/>
            <w:hideMark/>
          </w:tcPr>
          <w:p w14:paraId="228F448D" w14:textId="0785D3A2" w:rsidR="00CE03E3" w:rsidRPr="00CE03E3" w:rsidRDefault="00451F9F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Visit number. From 5 (March/April 2025) to 9 (September 2025).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</w:tc>
        <w:tc>
          <w:tcPr>
            <w:tcW w:w="1559" w:type="dxa"/>
            <w:hideMark/>
          </w:tcPr>
          <w:p w14:paraId="6D458B18" w14:textId="7B350BD1" w:rsidR="00CE03E3" w:rsidRPr="00CE03E3" w:rsidRDefault="00451F9F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Visits 1 to 4 are reported </w:t>
            </w:r>
            <w:hyperlink r:id="rId4" w:history="1">
              <w:r w:rsidRPr="00451F9F">
                <w:rPr>
                  <w:rStyle w:val="Hyperlink"/>
                  <w:rFonts w:ascii="Calibri" w:eastAsia="Times New Roman" w:hAnsi="Calibri" w:cs="Calibri"/>
                  <w:kern w:val="0"/>
                  <w:sz w:val="20"/>
                  <w:szCs w:val="20"/>
                  <w:lang w:eastAsia="en-GB"/>
                  <w14:ligatures w14:val="none"/>
                </w:rPr>
                <w:t>here</w:t>
              </w:r>
            </w:hyperlink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</w:p>
        </w:tc>
      </w:tr>
      <w:tr w:rsidR="00CE03E3" w:rsidRPr="00CE03E3" w14:paraId="3D15C471" w14:textId="77777777" w:rsidTr="00CE03E3">
        <w:trPr>
          <w:trHeight w:val="300"/>
        </w:trPr>
        <w:tc>
          <w:tcPr>
            <w:tcW w:w="960" w:type="dxa"/>
            <w:noWrap/>
            <w:hideMark/>
          </w:tcPr>
          <w:p w14:paraId="3CB34512" w14:textId="77777777" w:rsidR="00CE03E3" w:rsidRPr="00CE03E3" w:rsidRDefault="00CE03E3" w:rsidP="00CE03E3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estuary</w:t>
            </w:r>
          </w:p>
        </w:tc>
        <w:tc>
          <w:tcPr>
            <w:tcW w:w="1167" w:type="dxa"/>
            <w:noWrap/>
            <w:hideMark/>
          </w:tcPr>
          <w:p w14:paraId="446D8553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categorical</w:t>
            </w:r>
          </w:p>
        </w:tc>
        <w:tc>
          <w:tcPr>
            <w:tcW w:w="960" w:type="dxa"/>
            <w:noWrap/>
            <w:hideMark/>
          </w:tcPr>
          <w:p w14:paraId="38A0AD6D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3859" w:type="dxa"/>
            <w:hideMark/>
          </w:tcPr>
          <w:p w14:paraId="0729F423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Two levels. Name of the estuary</w:t>
            </w:r>
          </w:p>
        </w:tc>
        <w:tc>
          <w:tcPr>
            <w:tcW w:w="1559" w:type="dxa"/>
            <w:hideMark/>
          </w:tcPr>
          <w:p w14:paraId="6F878567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CE03E3" w:rsidRPr="00CE03E3" w14:paraId="2BFDD577" w14:textId="77777777" w:rsidTr="00CE03E3">
        <w:trPr>
          <w:trHeight w:val="300"/>
        </w:trPr>
        <w:tc>
          <w:tcPr>
            <w:tcW w:w="960" w:type="dxa"/>
            <w:noWrap/>
            <w:hideMark/>
          </w:tcPr>
          <w:p w14:paraId="071DFEFE" w14:textId="00D6CA1B" w:rsidR="00CE03E3" w:rsidRPr="00CE03E3" w:rsidRDefault="00451F9F" w:rsidP="00CE03E3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site</w:t>
            </w:r>
          </w:p>
        </w:tc>
        <w:tc>
          <w:tcPr>
            <w:tcW w:w="1167" w:type="dxa"/>
            <w:noWrap/>
            <w:hideMark/>
          </w:tcPr>
          <w:p w14:paraId="24CC04E1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categorical</w:t>
            </w:r>
          </w:p>
        </w:tc>
        <w:tc>
          <w:tcPr>
            <w:tcW w:w="960" w:type="dxa"/>
            <w:noWrap/>
            <w:hideMark/>
          </w:tcPr>
          <w:p w14:paraId="41E404D4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3859" w:type="dxa"/>
            <w:hideMark/>
          </w:tcPr>
          <w:p w14:paraId="639A11BB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Two levels. Name of the saltmarsh</w:t>
            </w:r>
          </w:p>
        </w:tc>
        <w:tc>
          <w:tcPr>
            <w:tcW w:w="1559" w:type="dxa"/>
            <w:hideMark/>
          </w:tcPr>
          <w:p w14:paraId="28A70F2C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CE03E3" w:rsidRPr="00CE03E3" w14:paraId="378AF130" w14:textId="77777777" w:rsidTr="00CE03E3">
        <w:trPr>
          <w:trHeight w:val="600"/>
        </w:trPr>
        <w:tc>
          <w:tcPr>
            <w:tcW w:w="960" w:type="dxa"/>
            <w:noWrap/>
            <w:hideMark/>
          </w:tcPr>
          <w:p w14:paraId="43F2FED6" w14:textId="77777777" w:rsidR="00CE03E3" w:rsidRPr="00CE03E3" w:rsidRDefault="00CE03E3" w:rsidP="00CE03E3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zone</w:t>
            </w:r>
          </w:p>
        </w:tc>
        <w:tc>
          <w:tcPr>
            <w:tcW w:w="1167" w:type="dxa"/>
            <w:noWrap/>
            <w:hideMark/>
          </w:tcPr>
          <w:p w14:paraId="5C2731F4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categorical</w:t>
            </w:r>
          </w:p>
        </w:tc>
        <w:tc>
          <w:tcPr>
            <w:tcW w:w="960" w:type="dxa"/>
            <w:noWrap/>
            <w:hideMark/>
          </w:tcPr>
          <w:p w14:paraId="66B45227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3859" w:type="dxa"/>
            <w:hideMark/>
          </w:tcPr>
          <w:p w14:paraId="2EC08D51" w14:textId="5F61B2C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3 levels: High, Mid and Low. Represents the three </w:t>
            </w:r>
            <w:r w:rsidR="00451F9F"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vegetation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zones that can be found in saltmarshes</w:t>
            </w:r>
          </w:p>
        </w:tc>
        <w:tc>
          <w:tcPr>
            <w:tcW w:w="1559" w:type="dxa"/>
            <w:hideMark/>
          </w:tcPr>
          <w:p w14:paraId="2BFA2C87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CE03E3" w:rsidRPr="00CE03E3" w14:paraId="143FCCFC" w14:textId="77777777" w:rsidTr="00CE03E3">
        <w:trPr>
          <w:trHeight w:val="300"/>
        </w:trPr>
        <w:tc>
          <w:tcPr>
            <w:tcW w:w="960" w:type="dxa"/>
            <w:noWrap/>
            <w:hideMark/>
          </w:tcPr>
          <w:p w14:paraId="6853967A" w14:textId="77777777" w:rsidR="00CE03E3" w:rsidRPr="00CE03E3" w:rsidRDefault="00CE03E3" w:rsidP="00CE03E3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quadrat</w:t>
            </w:r>
          </w:p>
        </w:tc>
        <w:tc>
          <w:tcPr>
            <w:tcW w:w="1167" w:type="dxa"/>
            <w:noWrap/>
            <w:hideMark/>
          </w:tcPr>
          <w:p w14:paraId="69C0B091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integer</w:t>
            </w:r>
          </w:p>
        </w:tc>
        <w:tc>
          <w:tcPr>
            <w:tcW w:w="960" w:type="dxa"/>
            <w:noWrap/>
            <w:hideMark/>
          </w:tcPr>
          <w:p w14:paraId="20429A3F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3859" w:type="dxa"/>
            <w:hideMark/>
          </w:tcPr>
          <w:p w14:paraId="3624281F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1-6. number identifying each quadrat within season, zone and marsh. </w:t>
            </w:r>
          </w:p>
        </w:tc>
        <w:tc>
          <w:tcPr>
            <w:tcW w:w="1559" w:type="dxa"/>
            <w:hideMark/>
          </w:tcPr>
          <w:p w14:paraId="242400CF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451F9F" w:rsidRPr="00CE03E3" w14:paraId="540B0D29" w14:textId="77777777" w:rsidTr="00CE03E3">
        <w:trPr>
          <w:trHeight w:val="300"/>
        </w:trPr>
        <w:tc>
          <w:tcPr>
            <w:tcW w:w="960" w:type="dxa"/>
            <w:noWrap/>
          </w:tcPr>
          <w:p w14:paraId="795B44D8" w14:textId="40D69672" w:rsidR="00451F9F" w:rsidRPr="00CE03E3" w:rsidRDefault="00451F9F" w:rsidP="00CE03E3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patch</w:t>
            </w:r>
          </w:p>
        </w:tc>
        <w:tc>
          <w:tcPr>
            <w:tcW w:w="1167" w:type="dxa"/>
            <w:noWrap/>
          </w:tcPr>
          <w:p w14:paraId="3D6D0F60" w14:textId="0A777A5C" w:rsidR="00451F9F" w:rsidRPr="00CE03E3" w:rsidRDefault="00451F9F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categorical</w:t>
            </w:r>
          </w:p>
        </w:tc>
        <w:tc>
          <w:tcPr>
            <w:tcW w:w="960" w:type="dxa"/>
            <w:noWrap/>
          </w:tcPr>
          <w:p w14:paraId="1BF3A7ED" w14:textId="77777777" w:rsidR="00451F9F" w:rsidRPr="00CE03E3" w:rsidRDefault="00451F9F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3859" w:type="dxa"/>
          </w:tcPr>
          <w:p w14:paraId="6D7DDE9A" w14:textId="2DAB6565" w:rsidR="00451F9F" w:rsidRPr="00CE03E3" w:rsidRDefault="00451F9F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Two levels. “Correct”: samples taken from the same location as every time. “Separated”: within Warton Bank, samples taken about 400 m away from usual location. </w:t>
            </w:r>
          </w:p>
        </w:tc>
        <w:tc>
          <w:tcPr>
            <w:tcW w:w="1559" w:type="dxa"/>
          </w:tcPr>
          <w:p w14:paraId="10D199EF" w14:textId="77777777" w:rsidR="00451F9F" w:rsidRPr="00CE03E3" w:rsidRDefault="00451F9F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CE03E3" w:rsidRPr="00CE03E3" w14:paraId="04F10B14" w14:textId="77777777" w:rsidTr="00CE03E3">
        <w:trPr>
          <w:trHeight w:val="300"/>
        </w:trPr>
        <w:tc>
          <w:tcPr>
            <w:tcW w:w="960" w:type="dxa"/>
            <w:noWrap/>
            <w:hideMark/>
          </w:tcPr>
          <w:p w14:paraId="6EA79378" w14:textId="77777777" w:rsidR="00CE03E3" w:rsidRPr="00CE03E3" w:rsidRDefault="00CE03E3" w:rsidP="00CE03E3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date</w:t>
            </w:r>
          </w:p>
        </w:tc>
        <w:tc>
          <w:tcPr>
            <w:tcW w:w="1167" w:type="dxa"/>
            <w:noWrap/>
            <w:hideMark/>
          </w:tcPr>
          <w:p w14:paraId="2DD15E14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date</w:t>
            </w:r>
          </w:p>
        </w:tc>
        <w:tc>
          <w:tcPr>
            <w:tcW w:w="960" w:type="dxa"/>
            <w:noWrap/>
            <w:hideMark/>
          </w:tcPr>
          <w:p w14:paraId="5412E5EE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3859" w:type="dxa"/>
            <w:hideMark/>
          </w:tcPr>
          <w:p w14:paraId="740BABEE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Date the samples was taken. Format: "yyyy-mm-dd"</w:t>
            </w:r>
          </w:p>
        </w:tc>
        <w:tc>
          <w:tcPr>
            <w:tcW w:w="1559" w:type="dxa"/>
            <w:hideMark/>
          </w:tcPr>
          <w:p w14:paraId="7ECFCCCF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CE03E3" w:rsidRPr="00CE03E3" w14:paraId="03449030" w14:textId="77777777" w:rsidTr="00641807">
        <w:trPr>
          <w:trHeight w:val="900"/>
        </w:trPr>
        <w:tc>
          <w:tcPr>
            <w:tcW w:w="960" w:type="dxa"/>
            <w:noWrap/>
            <w:hideMark/>
          </w:tcPr>
          <w:p w14:paraId="2E42A4B5" w14:textId="77777777" w:rsidR="00CE03E3" w:rsidRPr="00CE03E3" w:rsidRDefault="00CE03E3" w:rsidP="00CE03E3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lat</w:t>
            </w:r>
          </w:p>
        </w:tc>
        <w:tc>
          <w:tcPr>
            <w:tcW w:w="1167" w:type="dxa"/>
            <w:noWrap/>
            <w:hideMark/>
          </w:tcPr>
          <w:p w14:paraId="4DB56E33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44516814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degree</w:t>
            </w:r>
          </w:p>
        </w:tc>
        <w:tc>
          <w:tcPr>
            <w:tcW w:w="3859" w:type="dxa"/>
            <w:hideMark/>
          </w:tcPr>
          <w:p w14:paraId="0212A109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Latitude (EPGS:4326)</w:t>
            </w:r>
          </w:p>
        </w:tc>
        <w:tc>
          <w:tcPr>
            <w:tcW w:w="1559" w:type="dxa"/>
          </w:tcPr>
          <w:p w14:paraId="1FB87A9D" w14:textId="79F2C5DD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CE03E3" w:rsidRPr="00CE03E3" w14:paraId="69DD6322" w14:textId="77777777" w:rsidTr="00641807">
        <w:trPr>
          <w:trHeight w:val="900"/>
        </w:trPr>
        <w:tc>
          <w:tcPr>
            <w:tcW w:w="960" w:type="dxa"/>
            <w:noWrap/>
            <w:hideMark/>
          </w:tcPr>
          <w:p w14:paraId="785C3FED" w14:textId="77777777" w:rsidR="00CE03E3" w:rsidRPr="00CE03E3" w:rsidRDefault="00CE03E3" w:rsidP="00CE03E3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long</w:t>
            </w:r>
          </w:p>
        </w:tc>
        <w:tc>
          <w:tcPr>
            <w:tcW w:w="1167" w:type="dxa"/>
            <w:noWrap/>
            <w:hideMark/>
          </w:tcPr>
          <w:p w14:paraId="060D53AD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484FBF88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degree</w:t>
            </w:r>
          </w:p>
        </w:tc>
        <w:tc>
          <w:tcPr>
            <w:tcW w:w="3859" w:type="dxa"/>
            <w:hideMark/>
          </w:tcPr>
          <w:p w14:paraId="36739A46" w14:textId="7777777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Longitude (EPGS:4326)</w:t>
            </w:r>
          </w:p>
        </w:tc>
        <w:tc>
          <w:tcPr>
            <w:tcW w:w="1559" w:type="dxa"/>
          </w:tcPr>
          <w:p w14:paraId="0BF24F6B" w14:textId="719DB6E7" w:rsidR="00CE03E3" w:rsidRPr="00CE03E3" w:rsidRDefault="00CE03E3" w:rsidP="00CE03E3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17181C1B" w14:textId="77777777" w:rsidR="00CE03E3" w:rsidRDefault="00CE03E3" w:rsidP="00CE03E3"/>
    <w:p w14:paraId="1E3817B6" w14:textId="77777777" w:rsidR="00CE03E3" w:rsidRDefault="00CE03E3" w:rsidP="00CE03E3"/>
    <w:p w14:paraId="33AF9C60" w14:textId="442D96B4" w:rsidR="00CE03E3" w:rsidRDefault="00641807" w:rsidP="00641807">
      <w:pPr>
        <w:pStyle w:val="Heading2"/>
      </w:pPr>
      <w:r>
        <w:t>File: denitrification.csv</w:t>
      </w:r>
    </w:p>
    <w:p w14:paraId="7D2B61CC" w14:textId="36667DEB" w:rsidR="00641807" w:rsidRDefault="00641807" w:rsidP="00641807">
      <w:r>
        <w:t>Denitrification measures</w:t>
      </w:r>
    </w:p>
    <w:tbl>
      <w:tblPr>
        <w:tblStyle w:val="TableGridLight"/>
        <w:tblW w:w="8646" w:type="dxa"/>
        <w:tblLook w:val="04A0" w:firstRow="1" w:lastRow="0" w:firstColumn="1" w:lastColumn="0" w:noHBand="0" w:noVBand="1"/>
      </w:tblPr>
      <w:tblGrid>
        <w:gridCol w:w="1973"/>
        <w:gridCol w:w="1537"/>
        <w:gridCol w:w="1134"/>
        <w:gridCol w:w="4002"/>
      </w:tblGrid>
      <w:tr w:rsidR="00641807" w:rsidRPr="00641807" w14:paraId="6644E518" w14:textId="77777777" w:rsidTr="00641807">
        <w:trPr>
          <w:trHeight w:val="300"/>
        </w:trPr>
        <w:tc>
          <w:tcPr>
            <w:tcW w:w="1973" w:type="dxa"/>
            <w:noWrap/>
            <w:hideMark/>
          </w:tcPr>
          <w:p w14:paraId="7E766140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Variable</w:t>
            </w:r>
          </w:p>
        </w:tc>
        <w:tc>
          <w:tcPr>
            <w:tcW w:w="1537" w:type="dxa"/>
            <w:noWrap/>
            <w:hideMark/>
          </w:tcPr>
          <w:p w14:paraId="1E7DC163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variable type</w:t>
            </w:r>
          </w:p>
        </w:tc>
        <w:tc>
          <w:tcPr>
            <w:tcW w:w="1134" w:type="dxa"/>
            <w:noWrap/>
            <w:hideMark/>
          </w:tcPr>
          <w:p w14:paraId="5970A8D6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units</w:t>
            </w:r>
          </w:p>
        </w:tc>
        <w:tc>
          <w:tcPr>
            <w:tcW w:w="4002" w:type="dxa"/>
            <w:hideMark/>
          </w:tcPr>
          <w:p w14:paraId="520A0A95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description</w:t>
            </w:r>
          </w:p>
        </w:tc>
      </w:tr>
      <w:tr w:rsidR="00641807" w:rsidRPr="00641807" w14:paraId="15499AFB" w14:textId="511F321F" w:rsidTr="00641807">
        <w:trPr>
          <w:trHeight w:val="1200"/>
        </w:trPr>
        <w:tc>
          <w:tcPr>
            <w:tcW w:w="1973" w:type="dxa"/>
            <w:noWrap/>
            <w:hideMark/>
          </w:tcPr>
          <w:p w14:paraId="7C15CA4B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sample</w:t>
            </w:r>
          </w:p>
        </w:tc>
        <w:tc>
          <w:tcPr>
            <w:tcW w:w="1537" w:type="dxa"/>
            <w:noWrap/>
            <w:hideMark/>
          </w:tcPr>
          <w:p w14:paraId="6AFE93C2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categorical</w:t>
            </w:r>
          </w:p>
        </w:tc>
        <w:tc>
          <w:tcPr>
            <w:tcW w:w="1134" w:type="dxa"/>
            <w:noWrap/>
            <w:hideMark/>
          </w:tcPr>
          <w:p w14:paraId="437764B3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002" w:type="dxa"/>
            <w:hideMark/>
          </w:tcPr>
          <w:p w14:paraId="565EFE2B" w14:textId="67784176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204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levels. Code uniquely identifying each quadrat sampled. The 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visit number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is stated first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(5-9)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, then the first letter of the saltmarsh name ("O" for Old Hall or "W" for Warton Bank), the 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second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letter identifies the vegetation zone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(L: Low, M: Mid, H: High)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 and the number identifies the quadrat number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(1-6)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The final letter indicates if the sample was taken in the “Correct” (C) or “Separated” (S) </w:t>
            </w:r>
            <w:r w:rsid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patch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within vegetation zone.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</w:p>
        </w:tc>
      </w:tr>
      <w:tr w:rsidR="00641807" w:rsidRPr="00641807" w14:paraId="5839785D" w14:textId="77777777" w:rsidTr="00641807">
        <w:trPr>
          <w:trHeight w:val="360"/>
        </w:trPr>
        <w:tc>
          <w:tcPr>
            <w:tcW w:w="1973" w:type="dxa"/>
            <w:noWrap/>
            <w:hideMark/>
          </w:tcPr>
          <w:p w14:paraId="43CB3D1D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ug_n2_m2_h_1</w:t>
            </w:r>
          </w:p>
        </w:tc>
        <w:tc>
          <w:tcPr>
            <w:tcW w:w="1537" w:type="dxa"/>
            <w:noWrap/>
            <w:hideMark/>
          </w:tcPr>
          <w:p w14:paraId="66F468A2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1134" w:type="dxa"/>
            <w:noWrap/>
            <w:hideMark/>
          </w:tcPr>
          <w:p w14:paraId="495F0CA8" w14:textId="77777777" w:rsidR="00641807" w:rsidRPr="00641807" w:rsidRDefault="00641807" w:rsidP="0064180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µg m</w:t>
            </w:r>
            <w:r w:rsidRPr="00641807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>-2</w:t>
            </w:r>
            <w:r w:rsidRPr="00641807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h</w:t>
            </w:r>
            <w:r w:rsidRPr="00641807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>-1</w:t>
            </w:r>
          </w:p>
        </w:tc>
        <w:tc>
          <w:tcPr>
            <w:tcW w:w="4002" w:type="dxa"/>
            <w:hideMark/>
          </w:tcPr>
          <w:p w14:paraId="5E7561E5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Nitrogen released as N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2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(Complete denitrification)</w:t>
            </w:r>
          </w:p>
        </w:tc>
      </w:tr>
      <w:tr w:rsidR="00641807" w:rsidRPr="00641807" w14:paraId="176C1E05" w14:textId="77777777" w:rsidTr="00641807">
        <w:trPr>
          <w:trHeight w:val="360"/>
        </w:trPr>
        <w:tc>
          <w:tcPr>
            <w:tcW w:w="1973" w:type="dxa"/>
            <w:noWrap/>
            <w:hideMark/>
          </w:tcPr>
          <w:p w14:paraId="2FCB7063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ug_n_n2o_m2_h_1</w:t>
            </w:r>
          </w:p>
        </w:tc>
        <w:tc>
          <w:tcPr>
            <w:tcW w:w="1537" w:type="dxa"/>
            <w:noWrap/>
            <w:hideMark/>
          </w:tcPr>
          <w:p w14:paraId="2AA34F52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1134" w:type="dxa"/>
            <w:noWrap/>
            <w:hideMark/>
          </w:tcPr>
          <w:p w14:paraId="5626CFF5" w14:textId="77777777" w:rsidR="00641807" w:rsidRPr="00641807" w:rsidRDefault="00641807" w:rsidP="0064180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µg m</w:t>
            </w:r>
            <w:r w:rsidRPr="00641807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>-2</w:t>
            </w:r>
            <w:r w:rsidRPr="00641807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h</w:t>
            </w:r>
            <w:r w:rsidRPr="00641807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>-1</w:t>
            </w:r>
          </w:p>
        </w:tc>
        <w:tc>
          <w:tcPr>
            <w:tcW w:w="4002" w:type="dxa"/>
            <w:hideMark/>
          </w:tcPr>
          <w:p w14:paraId="2A04DBAC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Nitrogen released as N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2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 (Incomplete denitrification)</w:t>
            </w:r>
          </w:p>
        </w:tc>
      </w:tr>
      <w:tr w:rsidR="00641807" w:rsidRPr="00641807" w14:paraId="68685974" w14:textId="77777777" w:rsidTr="00641807">
        <w:trPr>
          <w:trHeight w:val="360"/>
        </w:trPr>
        <w:tc>
          <w:tcPr>
            <w:tcW w:w="1973" w:type="dxa"/>
            <w:noWrap/>
            <w:hideMark/>
          </w:tcPr>
          <w:p w14:paraId="29C852B3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total_n</w:t>
            </w:r>
          </w:p>
        </w:tc>
        <w:tc>
          <w:tcPr>
            <w:tcW w:w="1537" w:type="dxa"/>
            <w:noWrap/>
            <w:hideMark/>
          </w:tcPr>
          <w:p w14:paraId="05196F4D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1134" w:type="dxa"/>
            <w:noWrap/>
            <w:hideMark/>
          </w:tcPr>
          <w:p w14:paraId="3BCFA162" w14:textId="77777777" w:rsidR="00641807" w:rsidRPr="00641807" w:rsidRDefault="00641807" w:rsidP="0064180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µg m</w:t>
            </w:r>
            <w:r w:rsidRPr="00641807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>-2</w:t>
            </w:r>
            <w:r w:rsidRPr="00641807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h</w:t>
            </w:r>
            <w:r w:rsidRPr="00641807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>-1</w:t>
            </w:r>
          </w:p>
        </w:tc>
        <w:tc>
          <w:tcPr>
            <w:tcW w:w="4002" w:type="dxa"/>
            <w:hideMark/>
          </w:tcPr>
          <w:p w14:paraId="276F0039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Nitrogen released as N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2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or N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2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 (Total denitrification)</w:t>
            </w:r>
          </w:p>
        </w:tc>
      </w:tr>
      <w:tr w:rsidR="00641807" w:rsidRPr="00641807" w14:paraId="37E12C89" w14:textId="77777777" w:rsidTr="00641807">
        <w:trPr>
          <w:trHeight w:val="660"/>
        </w:trPr>
        <w:tc>
          <w:tcPr>
            <w:tcW w:w="1973" w:type="dxa"/>
            <w:noWrap/>
            <w:hideMark/>
          </w:tcPr>
          <w:p w14:paraId="063CB3AD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n2_total_ratio</w:t>
            </w:r>
          </w:p>
        </w:tc>
        <w:tc>
          <w:tcPr>
            <w:tcW w:w="1537" w:type="dxa"/>
            <w:noWrap/>
            <w:hideMark/>
          </w:tcPr>
          <w:p w14:paraId="61C5A2FA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1134" w:type="dxa"/>
            <w:noWrap/>
            <w:hideMark/>
          </w:tcPr>
          <w:p w14:paraId="760A3452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002" w:type="dxa"/>
            <w:hideMark/>
          </w:tcPr>
          <w:p w14:paraId="00863663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Nitrogen released as N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2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over nitrogen released as N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2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or N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2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 (Complete:Total denitrification)</w:t>
            </w:r>
          </w:p>
        </w:tc>
      </w:tr>
    </w:tbl>
    <w:p w14:paraId="41707FB0" w14:textId="77777777" w:rsidR="00641807" w:rsidRDefault="00641807" w:rsidP="00641807"/>
    <w:p w14:paraId="4FF61481" w14:textId="35696118" w:rsidR="00641807" w:rsidRDefault="00641807" w:rsidP="00641807">
      <w:pPr>
        <w:pStyle w:val="Heading2"/>
      </w:pPr>
      <w:r>
        <w:t>File: loi.csv</w:t>
      </w:r>
    </w:p>
    <w:p w14:paraId="7B032265" w14:textId="2C9726CA" w:rsidR="00641807" w:rsidRDefault="00641807" w:rsidP="00641807">
      <w:r>
        <w:t>Loss on Ignition (LoI) measures</w:t>
      </w:r>
    </w:p>
    <w:tbl>
      <w:tblPr>
        <w:tblStyle w:val="TableGridLight"/>
        <w:tblW w:w="10069" w:type="dxa"/>
        <w:tblLook w:val="04A0" w:firstRow="1" w:lastRow="0" w:firstColumn="1" w:lastColumn="0" w:noHBand="0" w:noVBand="1"/>
      </w:tblPr>
      <w:tblGrid>
        <w:gridCol w:w="1931"/>
        <w:gridCol w:w="1471"/>
        <w:gridCol w:w="960"/>
        <w:gridCol w:w="3576"/>
        <w:gridCol w:w="2131"/>
      </w:tblGrid>
      <w:tr w:rsidR="00641807" w:rsidRPr="00641807" w14:paraId="2AAC7F02" w14:textId="77777777" w:rsidTr="00641807">
        <w:trPr>
          <w:trHeight w:val="300"/>
        </w:trPr>
        <w:tc>
          <w:tcPr>
            <w:tcW w:w="1931" w:type="dxa"/>
            <w:noWrap/>
            <w:hideMark/>
          </w:tcPr>
          <w:p w14:paraId="4DA0AF35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Variable</w:t>
            </w:r>
          </w:p>
        </w:tc>
        <w:tc>
          <w:tcPr>
            <w:tcW w:w="1471" w:type="dxa"/>
            <w:noWrap/>
            <w:hideMark/>
          </w:tcPr>
          <w:p w14:paraId="286E5B66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variable type</w:t>
            </w:r>
          </w:p>
        </w:tc>
        <w:tc>
          <w:tcPr>
            <w:tcW w:w="960" w:type="dxa"/>
            <w:noWrap/>
            <w:hideMark/>
          </w:tcPr>
          <w:p w14:paraId="2CB5150C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units</w:t>
            </w:r>
          </w:p>
        </w:tc>
        <w:tc>
          <w:tcPr>
            <w:tcW w:w="3576" w:type="dxa"/>
            <w:hideMark/>
          </w:tcPr>
          <w:p w14:paraId="39F541A8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description</w:t>
            </w:r>
          </w:p>
        </w:tc>
        <w:tc>
          <w:tcPr>
            <w:tcW w:w="2131" w:type="dxa"/>
            <w:hideMark/>
          </w:tcPr>
          <w:p w14:paraId="10E48AC6" w14:textId="46CF330E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Other notes</w:t>
            </w:r>
          </w:p>
        </w:tc>
      </w:tr>
      <w:tr w:rsidR="00641807" w:rsidRPr="00641807" w14:paraId="38402676" w14:textId="77777777" w:rsidTr="00641807">
        <w:trPr>
          <w:trHeight w:val="1200"/>
        </w:trPr>
        <w:tc>
          <w:tcPr>
            <w:tcW w:w="1931" w:type="dxa"/>
            <w:noWrap/>
            <w:hideMark/>
          </w:tcPr>
          <w:p w14:paraId="36914898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sample</w:t>
            </w:r>
          </w:p>
        </w:tc>
        <w:tc>
          <w:tcPr>
            <w:tcW w:w="1471" w:type="dxa"/>
            <w:noWrap/>
            <w:hideMark/>
          </w:tcPr>
          <w:p w14:paraId="7E9AB306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categorical</w:t>
            </w:r>
          </w:p>
        </w:tc>
        <w:tc>
          <w:tcPr>
            <w:tcW w:w="960" w:type="dxa"/>
            <w:noWrap/>
            <w:hideMark/>
          </w:tcPr>
          <w:p w14:paraId="0FD2FC25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3576" w:type="dxa"/>
            <w:hideMark/>
          </w:tcPr>
          <w:p w14:paraId="2C1FE0CC" w14:textId="0649AF3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204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levels. Code uniquely identifying each quadrat sampled. The 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visit number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is stated first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(5-9)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, then the first letter of the saltmarsh name ("O" for Old Hall or "W" for Warton Bank), the 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second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letter identifies the vegetation zone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(L: Low, M: Mid, H: High)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 and the number identifies the quadrat number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(1-6)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The final letter indicates if the sample was taken in the “Correct” (C) or “Separated” (S) </w:t>
            </w:r>
            <w:r w:rsid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patch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within vegetation zone.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</w:p>
        </w:tc>
        <w:tc>
          <w:tcPr>
            <w:tcW w:w="2131" w:type="dxa"/>
            <w:hideMark/>
          </w:tcPr>
          <w:p w14:paraId="5DFFC547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641807" w:rsidRPr="00641807" w14:paraId="4BE8C72F" w14:textId="77777777" w:rsidTr="00641807">
        <w:trPr>
          <w:trHeight w:val="300"/>
        </w:trPr>
        <w:tc>
          <w:tcPr>
            <w:tcW w:w="1931" w:type="dxa"/>
            <w:noWrap/>
            <w:hideMark/>
          </w:tcPr>
          <w:p w14:paraId="10104567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om_percent_5cm</w:t>
            </w:r>
          </w:p>
        </w:tc>
        <w:tc>
          <w:tcPr>
            <w:tcW w:w="1471" w:type="dxa"/>
            <w:noWrap/>
            <w:hideMark/>
          </w:tcPr>
          <w:p w14:paraId="5B432D4C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3B2DB53F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</w:t>
            </w:r>
          </w:p>
        </w:tc>
        <w:tc>
          <w:tcPr>
            <w:tcW w:w="3576" w:type="dxa"/>
            <w:hideMark/>
          </w:tcPr>
          <w:p w14:paraId="638EF64B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Percentage of organic matter in the soil at 5cm depth (LOI). </w:t>
            </w:r>
          </w:p>
        </w:tc>
        <w:tc>
          <w:tcPr>
            <w:tcW w:w="2131" w:type="dxa"/>
            <w:hideMark/>
          </w:tcPr>
          <w:p w14:paraId="7E8B953A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641807" w:rsidRPr="00641807" w14:paraId="672D9D33" w14:textId="77777777" w:rsidTr="00641807">
        <w:trPr>
          <w:trHeight w:val="300"/>
        </w:trPr>
        <w:tc>
          <w:tcPr>
            <w:tcW w:w="1931" w:type="dxa"/>
            <w:noWrap/>
            <w:hideMark/>
          </w:tcPr>
          <w:p w14:paraId="3C2E2C51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om_percent_10cm</w:t>
            </w:r>
          </w:p>
        </w:tc>
        <w:tc>
          <w:tcPr>
            <w:tcW w:w="1471" w:type="dxa"/>
            <w:noWrap/>
            <w:hideMark/>
          </w:tcPr>
          <w:p w14:paraId="5266FBE3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53DA12D9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</w:t>
            </w:r>
          </w:p>
        </w:tc>
        <w:tc>
          <w:tcPr>
            <w:tcW w:w="3576" w:type="dxa"/>
            <w:hideMark/>
          </w:tcPr>
          <w:p w14:paraId="7011F16F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Percentage of organic matter in the soil at 10cm depth (LOI). </w:t>
            </w:r>
          </w:p>
        </w:tc>
        <w:tc>
          <w:tcPr>
            <w:tcW w:w="2131" w:type="dxa"/>
            <w:hideMark/>
          </w:tcPr>
          <w:p w14:paraId="7B683106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641807" w:rsidRPr="00641807" w14:paraId="235B4201" w14:textId="77777777" w:rsidTr="00641807">
        <w:trPr>
          <w:trHeight w:val="300"/>
        </w:trPr>
        <w:tc>
          <w:tcPr>
            <w:tcW w:w="1931" w:type="dxa"/>
            <w:noWrap/>
            <w:hideMark/>
          </w:tcPr>
          <w:p w14:paraId="5BF4AEA1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om_percent_15cm</w:t>
            </w:r>
          </w:p>
        </w:tc>
        <w:tc>
          <w:tcPr>
            <w:tcW w:w="1471" w:type="dxa"/>
            <w:noWrap/>
            <w:hideMark/>
          </w:tcPr>
          <w:p w14:paraId="54DC2F0D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1E05FA63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</w:t>
            </w:r>
          </w:p>
        </w:tc>
        <w:tc>
          <w:tcPr>
            <w:tcW w:w="3576" w:type="dxa"/>
            <w:hideMark/>
          </w:tcPr>
          <w:p w14:paraId="66637AAF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Percentage of organic matter in the soil at 15cm depth (LOI).</w:t>
            </w:r>
          </w:p>
        </w:tc>
        <w:tc>
          <w:tcPr>
            <w:tcW w:w="2131" w:type="dxa"/>
            <w:hideMark/>
          </w:tcPr>
          <w:p w14:paraId="116679CC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641807" w:rsidRPr="00641807" w14:paraId="5049F042" w14:textId="77777777" w:rsidTr="00641807">
        <w:trPr>
          <w:trHeight w:val="900"/>
        </w:trPr>
        <w:tc>
          <w:tcPr>
            <w:tcW w:w="1931" w:type="dxa"/>
            <w:noWrap/>
            <w:hideMark/>
          </w:tcPr>
          <w:p w14:paraId="7EFFF15B" w14:textId="77777777" w:rsidR="00641807" w:rsidRPr="00641807" w:rsidRDefault="00641807" w:rsidP="00641807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bd_g_cm3</w:t>
            </w:r>
          </w:p>
        </w:tc>
        <w:tc>
          <w:tcPr>
            <w:tcW w:w="1471" w:type="dxa"/>
            <w:noWrap/>
            <w:hideMark/>
          </w:tcPr>
          <w:p w14:paraId="3BDB3DD3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64DF949A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g cm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>-3</w:t>
            </w:r>
          </w:p>
        </w:tc>
        <w:tc>
          <w:tcPr>
            <w:tcW w:w="3576" w:type="dxa"/>
            <w:hideMark/>
          </w:tcPr>
          <w:p w14:paraId="7054C6B0" w14:textId="77777777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Bulk density of the sediment, volume per weight.</w:t>
            </w:r>
          </w:p>
        </w:tc>
        <w:tc>
          <w:tcPr>
            <w:tcW w:w="2131" w:type="dxa"/>
          </w:tcPr>
          <w:p w14:paraId="7F57399B" w14:textId="3C767F56" w:rsidR="00641807" w:rsidRPr="00641807" w:rsidRDefault="00641807" w:rsidP="00641807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52B5C528" w14:textId="77777777" w:rsidR="00641807" w:rsidRDefault="00641807" w:rsidP="00641807"/>
    <w:p w14:paraId="7D4B7994" w14:textId="7C811B11" w:rsidR="00830D32" w:rsidRDefault="00830D32" w:rsidP="00830D32">
      <w:pPr>
        <w:pStyle w:val="Heading2"/>
      </w:pPr>
      <w:r>
        <w:t>File: porewater.csv</w:t>
      </w:r>
    </w:p>
    <w:p w14:paraId="47E776EC" w14:textId="4156A977" w:rsidR="00830D32" w:rsidRPr="00830D32" w:rsidRDefault="00830D32" w:rsidP="00830D32">
      <w:r w:rsidRPr="00830D32">
        <w:t>Nutrient contents in soil porewater. Only measured in quadrats from 1 to 4 in each season, marsh</w:t>
      </w:r>
      <w:r>
        <w:t xml:space="preserve">, </w:t>
      </w:r>
      <w:r w:rsidRPr="00830D32">
        <w:t>vegetation zone</w:t>
      </w:r>
      <w:r>
        <w:t xml:space="preserve"> and patch</w:t>
      </w:r>
      <w:r w:rsidRPr="00830D32">
        <w:t>.</w:t>
      </w:r>
    </w:p>
    <w:tbl>
      <w:tblPr>
        <w:tblStyle w:val="TableGridLight"/>
        <w:tblW w:w="9606" w:type="dxa"/>
        <w:tblLook w:val="04A0" w:firstRow="1" w:lastRow="0" w:firstColumn="1" w:lastColumn="0" w:noHBand="0" w:noVBand="1"/>
      </w:tblPr>
      <w:tblGrid>
        <w:gridCol w:w="1460"/>
        <w:gridCol w:w="1200"/>
        <w:gridCol w:w="960"/>
        <w:gridCol w:w="5986"/>
      </w:tblGrid>
      <w:tr w:rsidR="00830D32" w:rsidRPr="00830D32" w14:paraId="284E5CF0" w14:textId="77777777" w:rsidTr="00830D32">
        <w:trPr>
          <w:trHeight w:val="300"/>
        </w:trPr>
        <w:tc>
          <w:tcPr>
            <w:tcW w:w="1460" w:type="dxa"/>
            <w:noWrap/>
            <w:hideMark/>
          </w:tcPr>
          <w:p w14:paraId="77DA77BC" w14:textId="77777777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Variable</w:t>
            </w:r>
          </w:p>
        </w:tc>
        <w:tc>
          <w:tcPr>
            <w:tcW w:w="1200" w:type="dxa"/>
            <w:noWrap/>
            <w:hideMark/>
          </w:tcPr>
          <w:p w14:paraId="133058BE" w14:textId="77777777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variable type</w:t>
            </w:r>
          </w:p>
        </w:tc>
        <w:tc>
          <w:tcPr>
            <w:tcW w:w="960" w:type="dxa"/>
            <w:noWrap/>
            <w:hideMark/>
          </w:tcPr>
          <w:p w14:paraId="40C924CD" w14:textId="77777777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units</w:t>
            </w:r>
          </w:p>
        </w:tc>
        <w:tc>
          <w:tcPr>
            <w:tcW w:w="5986" w:type="dxa"/>
            <w:hideMark/>
          </w:tcPr>
          <w:p w14:paraId="7F9593A7" w14:textId="77777777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description</w:t>
            </w:r>
          </w:p>
        </w:tc>
      </w:tr>
      <w:tr w:rsidR="00830D32" w:rsidRPr="00830D32" w14:paraId="2F93371E" w14:textId="77777777" w:rsidTr="00830D32">
        <w:trPr>
          <w:trHeight w:val="1500"/>
        </w:trPr>
        <w:tc>
          <w:tcPr>
            <w:tcW w:w="1460" w:type="dxa"/>
            <w:noWrap/>
            <w:hideMark/>
          </w:tcPr>
          <w:p w14:paraId="615032FC" w14:textId="77777777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sample</w:t>
            </w:r>
          </w:p>
        </w:tc>
        <w:tc>
          <w:tcPr>
            <w:tcW w:w="1200" w:type="dxa"/>
            <w:noWrap/>
            <w:hideMark/>
          </w:tcPr>
          <w:p w14:paraId="5CC0D88B" w14:textId="77777777" w:rsidR="00830D32" w:rsidRPr="00830D32" w:rsidRDefault="00830D32" w:rsidP="00830D32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categorical</w:t>
            </w:r>
          </w:p>
        </w:tc>
        <w:tc>
          <w:tcPr>
            <w:tcW w:w="960" w:type="dxa"/>
            <w:noWrap/>
            <w:hideMark/>
          </w:tcPr>
          <w:p w14:paraId="6D403505" w14:textId="77777777" w:rsidR="00830D32" w:rsidRPr="00830D32" w:rsidRDefault="00830D32" w:rsidP="00830D32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86" w:type="dxa"/>
            <w:hideMark/>
          </w:tcPr>
          <w:p w14:paraId="533EE991" w14:textId="58A06DF5" w:rsidR="00830D32" w:rsidRPr="00830D32" w:rsidRDefault="00830D32" w:rsidP="00830D32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136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levels. Code uniquely identifying each quadrat sampled. The 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visit number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is stated first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(5-9)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, then the first letter of the saltmarsh name ("O" for Old Hall or "W" for Warton Bank), the 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second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letter identifies the vegetation zone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(L: Low, M: Mid, H: High)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 and the number identifies the quadrat number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(1-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The final letter indicates if the sample was taken in the “Correct” (C) or “Separated” (S)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patch</w:t>
            </w:r>
            <w:r w:rsidRPr="0064180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within vegetation zone.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</w:p>
        </w:tc>
      </w:tr>
      <w:tr w:rsidR="00830D32" w:rsidRPr="00830D32" w14:paraId="15D4C748" w14:textId="77777777" w:rsidTr="00830D32">
        <w:trPr>
          <w:trHeight w:val="660"/>
        </w:trPr>
        <w:tc>
          <w:tcPr>
            <w:tcW w:w="1460" w:type="dxa"/>
            <w:noWrap/>
            <w:hideMark/>
          </w:tcPr>
          <w:p w14:paraId="3DB652C4" w14:textId="77777777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n_no2_mg_m2</w:t>
            </w:r>
          </w:p>
        </w:tc>
        <w:tc>
          <w:tcPr>
            <w:tcW w:w="1200" w:type="dxa"/>
            <w:noWrap/>
            <w:hideMark/>
          </w:tcPr>
          <w:p w14:paraId="1691ED04" w14:textId="77777777" w:rsidR="00830D32" w:rsidRPr="00830D32" w:rsidRDefault="00830D32" w:rsidP="00830D32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773E74B0" w14:textId="77777777" w:rsidR="00830D32" w:rsidRPr="00830D32" w:rsidRDefault="00830D32" w:rsidP="00830D32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mg m</w:t>
            </w:r>
            <w:r w:rsidRPr="00830D32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>-2</w:t>
            </w:r>
          </w:p>
        </w:tc>
        <w:tc>
          <w:tcPr>
            <w:tcW w:w="5986" w:type="dxa"/>
            <w:hideMark/>
          </w:tcPr>
          <w:p w14:paraId="320F73A8" w14:textId="77777777" w:rsidR="00830D32" w:rsidRPr="00830D32" w:rsidRDefault="00830D32" w:rsidP="00830D32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Nitrogen as NO</w:t>
            </w:r>
            <w:r w:rsidRP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2</w:t>
            </w:r>
            <w:r w:rsidRP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contained in soil porewater. "-1"  flags samples with poor yield, thus no measurement possible</w:t>
            </w:r>
          </w:p>
        </w:tc>
      </w:tr>
      <w:tr w:rsidR="00830D32" w:rsidRPr="00830D32" w14:paraId="03F950B1" w14:textId="77777777" w:rsidTr="00830D32">
        <w:trPr>
          <w:trHeight w:val="660"/>
        </w:trPr>
        <w:tc>
          <w:tcPr>
            <w:tcW w:w="1460" w:type="dxa"/>
            <w:noWrap/>
            <w:hideMark/>
          </w:tcPr>
          <w:p w14:paraId="1EEDC111" w14:textId="77777777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n_no3_mg_m2</w:t>
            </w:r>
          </w:p>
        </w:tc>
        <w:tc>
          <w:tcPr>
            <w:tcW w:w="1200" w:type="dxa"/>
            <w:noWrap/>
            <w:hideMark/>
          </w:tcPr>
          <w:p w14:paraId="22146D96" w14:textId="77777777" w:rsidR="00830D32" w:rsidRPr="00830D32" w:rsidRDefault="00830D32" w:rsidP="00830D32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04BCE71E" w14:textId="77777777" w:rsidR="00830D32" w:rsidRPr="00830D32" w:rsidRDefault="00830D32" w:rsidP="00830D32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mg m</w:t>
            </w:r>
            <w:r w:rsidRPr="00830D32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>-2</w:t>
            </w:r>
          </w:p>
        </w:tc>
        <w:tc>
          <w:tcPr>
            <w:tcW w:w="5986" w:type="dxa"/>
            <w:hideMark/>
          </w:tcPr>
          <w:p w14:paraId="5DFB1249" w14:textId="77777777" w:rsidR="00830D32" w:rsidRPr="00830D32" w:rsidRDefault="00830D32" w:rsidP="00830D32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Nitrogen as NO</w:t>
            </w:r>
            <w:r w:rsidRP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3</w:t>
            </w:r>
            <w:r w:rsidRP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contained in soil porewater. "-1"  flags samples with poor yield, thus no measurement possible</w:t>
            </w:r>
          </w:p>
        </w:tc>
      </w:tr>
      <w:tr w:rsidR="00830D32" w:rsidRPr="00830D32" w14:paraId="7C17CFC2" w14:textId="77777777" w:rsidTr="00830D32">
        <w:trPr>
          <w:trHeight w:val="660"/>
        </w:trPr>
        <w:tc>
          <w:tcPr>
            <w:tcW w:w="1460" w:type="dxa"/>
            <w:noWrap/>
            <w:hideMark/>
          </w:tcPr>
          <w:p w14:paraId="0E99456F" w14:textId="77777777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n_nh4_mg_m2</w:t>
            </w:r>
          </w:p>
        </w:tc>
        <w:tc>
          <w:tcPr>
            <w:tcW w:w="1200" w:type="dxa"/>
            <w:noWrap/>
            <w:hideMark/>
          </w:tcPr>
          <w:p w14:paraId="29097078" w14:textId="77777777" w:rsidR="00830D32" w:rsidRPr="00830D32" w:rsidRDefault="00830D32" w:rsidP="00830D32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6A2C6776" w14:textId="77777777" w:rsidR="00830D32" w:rsidRPr="00830D32" w:rsidRDefault="00830D32" w:rsidP="00830D32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mg m</w:t>
            </w:r>
            <w:r w:rsidRPr="00830D32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>-2</w:t>
            </w:r>
          </w:p>
        </w:tc>
        <w:tc>
          <w:tcPr>
            <w:tcW w:w="5986" w:type="dxa"/>
            <w:hideMark/>
          </w:tcPr>
          <w:p w14:paraId="4489F8BA" w14:textId="77777777" w:rsidR="00830D32" w:rsidRPr="00830D32" w:rsidRDefault="00830D32" w:rsidP="00830D32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Nitrogen as NH</w:t>
            </w:r>
            <w:r w:rsidRP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4</w:t>
            </w:r>
            <w:r w:rsidRP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contained in soil porewater. "-1"  flags samples with poor yield, thus no measurement possible</w:t>
            </w:r>
          </w:p>
        </w:tc>
      </w:tr>
      <w:tr w:rsidR="00830D32" w:rsidRPr="00830D32" w14:paraId="02C62F46" w14:textId="77777777" w:rsidTr="00830D32">
        <w:trPr>
          <w:trHeight w:val="660"/>
        </w:trPr>
        <w:tc>
          <w:tcPr>
            <w:tcW w:w="1460" w:type="dxa"/>
            <w:noWrap/>
            <w:hideMark/>
          </w:tcPr>
          <w:p w14:paraId="388A3DAA" w14:textId="77777777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p_po4_mg_m2</w:t>
            </w:r>
          </w:p>
        </w:tc>
        <w:tc>
          <w:tcPr>
            <w:tcW w:w="1200" w:type="dxa"/>
            <w:noWrap/>
            <w:hideMark/>
          </w:tcPr>
          <w:p w14:paraId="2A6C63B9" w14:textId="77777777" w:rsidR="00830D32" w:rsidRPr="00830D32" w:rsidRDefault="00830D32" w:rsidP="00830D32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1B3A7631" w14:textId="77777777" w:rsidR="00830D32" w:rsidRPr="00830D32" w:rsidRDefault="00830D32" w:rsidP="00830D32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mg m</w:t>
            </w:r>
            <w:r w:rsidRPr="00830D32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>-2</w:t>
            </w:r>
          </w:p>
        </w:tc>
        <w:tc>
          <w:tcPr>
            <w:tcW w:w="5986" w:type="dxa"/>
            <w:hideMark/>
          </w:tcPr>
          <w:p w14:paraId="2CD5024E" w14:textId="7722706E" w:rsidR="00830D32" w:rsidRPr="00830D32" w:rsidRDefault="00830D32" w:rsidP="00830D32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Phosphorus as PO</w:t>
            </w:r>
            <w:r w:rsidRP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4</w:t>
            </w:r>
            <w:r w:rsidRPr="00830D3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contained in soil porewater. "-1"  flags samples with poor yield, thus no measurement possible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. </w:t>
            </w:r>
          </w:p>
        </w:tc>
      </w:tr>
    </w:tbl>
    <w:p w14:paraId="7449BBD4" w14:textId="77777777" w:rsidR="00830D32" w:rsidRDefault="00830D32" w:rsidP="00830D32"/>
    <w:p w14:paraId="57C94898" w14:textId="2D6A504B" w:rsidR="00830D32" w:rsidRDefault="00830D32" w:rsidP="00830D32">
      <w:pPr>
        <w:pStyle w:val="Heading2"/>
      </w:pPr>
      <w:r>
        <w:t>File: seawater.csv</w:t>
      </w:r>
    </w:p>
    <w:p w14:paraId="5A44F9DD" w14:textId="2E7797E7" w:rsidR="00830D32" w:rsidRDefault="00830D32" w:rsidP="00830D32">
      <w:r w:rsidRPr="00830D32">
        <w:t>Nutrient contents in seawater. From one sample of seawater per saltmarsh and season</w:t>
      </w:r>
    </w:p>
    <w:tbl>
      <w:tblPr>
        <w:tblStyle w:val="TableGridLight"/>
        <w:tblW w:w="9072" w:type="dxa"/>
        <w:tblLook w:val="04A0" w:firstRow="1" w:lastRow="0" w:firstColumn="1" w:lastColumn="0" w:noHBand="0" w:noVBand="1"/>
      </w:tblPr>
      <w:tblGrid>
        <w:gridCol w:w="1068"/>
        <w:gridCol w:w="2360"/>
        <w:gridCol w:w="960"/>
        <w:gridCol w:w="4684"/>
      </w:tblGrid>
      <w:tr w:rsidR="00830D32" w:rsidRPr="00830D32" w14:paraId="173B7894" w14:textId="77777777" w:rsidTr="00830D32">
        <w:trPr>
          <w:trHeight w:val="300"/>
        </w:trPr>
        <w:tc>
          <w:tcPr>
            <w:tcW w:w="1068" w:type="dxa"/>
            <w:noWrap/>
            <w:hideMark/>
          </w:tcPr>
          <w:p w14:paraId="701F597F" w14:textId="77777777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Variable</w:t>
            </w:r>
          </w:p>
        </w:tc>
        <w:tc>
          <w:tcPr>
            <w:tcW w:w="2360" w:type="dxa"/>
            <w:noWrap/>
            <w:hideMark/>
          </w:tcPr>
          <w:p w14:paraId="7DB9607C" w14:textId="77777777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variable type</w:t>
            </w:r>
          </w:p>
        </w:tc>
        <w:tc>
          <w:tcPr>
            <w:tcW w:w="960" w:type="dxa"/>
            <w:noWrap/>
            <w:hideMark/>
          </w:tcPr>
          <w:p w14:paraId="4BB75EEC" w14:textId="77777777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units</w:t>
            </w:r>
          </w:p>
        </w:tc>
        <w:tc>
          <w:tcPr>
            <w:tcW w:w="4684" w:type="dxa"/>
            <w:hideMark/>
          </w:tcPr>
          <w:p w14:paraId="54C15089" w14:textId="77777777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description</w:t>
            </w:r>
          </w:p>
        </w:tc>
      </w:tr>
      <w:tr w:rsidR="00830D32" w:rsidRPr="00830D32" w14:paraId="280100BA" w14:textId="77777777" w:rsidTr="00830D32">
        <w:trPr>
          <w:trHeight w:val="900"/>
        </w:trPr>
        <w:tc>
          <w:tcPr>
            <w:tcW w:w="1068" w:type="dxa"/>
            <w:noWrap/>
            <w:hideMark/>
          </w:tcPr>
          <w:p w14:paraId="5F8D9351" w14:textId="708C1E96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visit_n</w:t>
            </w:r>
          </w:p>
        </w:tc>
        <w:tc>
          <w:tcPr>
            <w:tcW w:w="2360" w:type="dxa"/>
            <w:noWrap/>
            <w:hideMark/>
          </w:tcPr>
          <w:p w14:paraId="55596430" w14:textId="4906E3F5" w:rsidR="00830D32" w:rsidRPr="00830D32" w:rsidRDefault="00830D32" w:rsidP="00830D32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integer</w:t>
            </w:r>
          </w:p>
        </w:tc>
        <w:tc>
          <w:tcPr>
            <w:tcW w:w="960" w:type="dxa"/>
            <w:noWrap/>
            <w:hideMark/>
          </w:tcPr>
          <w:p w14:paraId="61657681" w14:textId="77777777" w:rsidR="00830D32" w:rsidRPr="00830D32" w:rsidRDefault="00830D32" w:rsidP="00830D32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684" w:type="dxa"/>
            <w:hideMark/>
          </w:tcPr>
          <w:p w14:paraId="4C5F1EDF" w14:textId="7830272D" w:rsidR="00830D32" w:rsidRPr="00830D32" w:rsidRDefault="00830D32" w:rsidP="00830D32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 xml:space="preserve">Visit number. From 5 (March/April 2025) to 9 (September 2025). </w:t>
            </w:r>
          </w:p>
          <w:p w14:paraId="0C801061" w14:textId="68602B04" w:rsidR="00830D32" w:rsidRPr="00830D32" w:rsidRDefault="00830D32" w:rsidP="00830D32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830D32" w:rsidRPr="00830D32" w14:paraId="07234D79" w14:textId="77777777" w:rsidTr="00830D32">
        <w:trPr>
          <w:trHeight w:val="300"/>
        </w:trPr>
        <w:tc>
          <w:tcPr>
            <w:tcW w:w="1068" w:type="dxa"/>
            <w:noWrap/>
            <w:hideMark/>
          </w:tcPr>
          <w:p w14:paraId="4985AED8" w14:textId="067204E2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site</w:t>
            </w:r>
          </w:p>
        </w:tc>
        <w:tc>
          <w:tcPr>
            <w:tcW w:w="2360" w:type="dxa"/>
            <w:noWrap/>
            <w:hideMark/>
          </w:tcPr>
          <w:p w14:paraId="2891750E" w14:textId="77777777" w:rsidR="00830D32" w:rsidRPr="00830D32" w:rsidRDefault="00830D32" w:rsidP="00830D32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categorical</w:t>
            </w:r>
          </w:p>
        </w:tc>
        <w:tc>
          <w:tcPr>
            <w:tcW w:w="960" w:type="dxa"/>
            <w:noWrap/>
            <w:hideMark/>
          </w:tcPr>
          <w:p w14:paraId="6F4452BB" w14:textId="77777777" w:rsidR="00830D32" w:rsidRPr="00830D32" w:rsidRDefault="00830D32" w:rsidP="00830D32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684" w:type="dxa"/>
            <w:hideMark/>
          </w:tcPr>
          <w:p w14:paraId="2B26B610" w14:textId="77777777" w:rsidR="00830D32" w:rsidRPr="00830D32" w:rsidRDefault="00830D32" w:rsidP="00830D32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2 levels. Name of the saltmarsh</w:t>
            </w:r>
          </w:p>
        </w:tc>
      </w:tr>
      <w:tr w:rsidR="00830D32" w:rsidRPr="00830D32" w14:paraId="586042B5" w14:textId="77777777" w:rsidTr="00830D32">
        <w:trPr>
          <w:trHeight w:val="360"/>
        </w:trPr>
        <w:tc>
          <w:tcPr>
            <w:tcW w:w="1068" w:type="dxa"/>
            <w:noWrap/>
            <w:hideMark/>
          </w:tcPr>
          <w:p w14:paraId="705FBD46" w14:textId="77777777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sw_p_po4</w:t>
            </w:r>
          </w:p>
        </w:tc>
        <w:tc>
          <w:tcPr>
            <w:tcW w:w="2360" w:type="dxa"/>
            <w:noWrap/>
            <w:hideMark/>
          </w:tcPr>
          <w:p w14:paraId="23ED079D" w14:textId="77777777" w:rsidR="00830D32" w:rsidRPr="00830D32" w:rsidRDefault="00830D32" w:rsidP="00830D32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5749DC23" w14:textId="77777777" w:rsidR="00830D32" w:rsidRPr="00830D32" w:rsidRDefault="00830D32" w:rsidP="00830D32">
            <w:pPr>
              <w:rPr>
                <w:rFonts w:ascii="Aptos Narrow" w:eastAsia="Times New Roman" w:hAnsi="Aptos Narrow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Aptos Narrow" w:eastAsia="Times New Roman" w:hAnsi="Aptos Narrow" w:cs="Times New Roman"/>
                <w:kern w:val="0"/>
                <w:sz w:val="20"/>
                <w:szCs w:val="20"/>
                <w:lang w:eastAsia="en-GB"/>
                <w14:ligatures w14:val="none"/>
              </w:rPr>
              <w:t>mg L</w:t>
            </w:r>
            <w:r w:rsidRPr="00830D32">
              <w:rPr>
                <w:rFonts w:ascii="Aptos Narrow" w:eastAsia="Times New Roman" w:hAnsi="Aptos Narrow" w:cs="Times New Roman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>-1</w:t>
            </w:r>
          </w:p>
        </w:tc>
        <w:tc>
          <w:tcPr>
            <w:tcW w:w="4684" w:type="dxa"/>
            <w:hideMark/>
          </w:tcPr>
          <w:p w14:paraId="478F1D35" w14:textId="77777777" w:rsidR="00830D32" w:rsidRPr="00830D32" w:rsidRDefault="00830D32" w:rsidP="00830D32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Phosphorus as PO</w:t>
            </w: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4</w:t>
            </w: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 xml:space="preserve"> in seawater</w:t>
            </w:r>
          </w:p>
        </w:tc>
      </w:tr>
      <w:tr w:rsidR="00830D32" w:rsidRPr="00830D32" w14:paraId="7E3536D1" w14:textId="77777777" w:rsidTr="00830D32">
        <w:trPr>
          <w:trHeight w:val="360"/>
        </w:trPr>
        <w:tc>
          <w:tcPr>
            <w:tcW w:w="1068" w:type="dxa"/>
            <w:noWrap/>
            <w:hideMark/>
          </w:tcPr>
          <w:p w14:paraId="7FEC0C64" w14:textId="77777777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sw_n_no2</w:t>
            </w:r>
          </w:p>
        </w:tc>
        <w:tc>
          <w:tcPr>
            <w:tcW w:w="2360" w:type="dxa"/>
            <w:noWrap/>
            <w:hideMark/>
          </w:tcPr>
          <w:p w14:paraId="1DA45516" w14:textId="77777777" w:rsidR="00830D32" w:rsidRPr="00830D32" w:rsidRDefault="00830D32" w:rsidP="00830D32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4460F11A" w14:textId="77777777" w:rsidR="00830D32" w:rsidRPr="00830D32" w:rsidRDefault="00830D32" w:rsidP="00830D32">
            <w:pPr>
              <w:rPr>
                <w:rFonts w:ascii="Aptos Narrow" w:eastAsia="Times New Roman" w:hAnsi="Aptos Narrow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Aptos Narrow" w:eastAsia="Times New Roman" w:hAnsi="Aptos Narrow" w:cs="Times New Roman"/>
                <w:kern w:val="0"/>
                <w:sz w:val="20"/>
                <w:szCs w:val="20"/>
                <w:lang w:eastAsia="en-GB"/>
                <w14:ligatures w14:val="none"/>
              </w:rPr>
              <w:t>mg L</w:t>
            </w:r>
            <w:r w:rsidRPr="00830D32">
              <w:rPr>
                <w:rFonts w:ascii="Aptos Narrow" w:eastAsia="Times New Roman" w:hAnsi="Aptos Narrow" w:cs="Times New Roman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>-1</w:t>
            </w:r>
          </w:p>
        </w:tc>
        <w:tc>
          <w:tcPr>
            <w:tcW w:w="4684" w:type="dxa"/>
            <w:hideMark/>
          </w:tcPr>
          <w:p w14:paraId="560E508E" w14:textId="77777777" w:rsidR="00830D32" w:rsidRPr="00830D32" w:rsidRDefault="00830D32" w:rsidP="00830D32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Nitrogen as NO</w:t>
            </w: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2</w:t>
            </w: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 xml:space="preserve"> in seawater</w:t>
            </w:r>
          </w:p>
        </w:tc>
      </w:tr>
      <w:tr w:rsidR="00830D32" w:rsidRPr="00830D32" w14:paraId="6D583495" w14:textId="77777777" w:rsidTr="00830D32">
        <w:trPr>
          <w:trHeight w:val="360"/>
        </w:trPr>
        <w:tc>
          <w:tcPr>
            <w:tcW w:w="1068" w:type="dxa"/>
            <w:noWrap/>
            <w:hideMark/>
          </w:tcPr>
          <w:p w14:paraId="5A84EAF5" w14:textId="77777777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sw_n_no3</w:t>
            </w:r>
          </w:p>
        </w:tc>
        <w:tc>
          <w:tcPr>
            <w:tcW w:w="2360" w:type="dxa"/>
            <w:noWrap/>
            <w:hideMark/>
          </w:tcPr>
          <w:p w14:paraId="38369CBC" w14:textId="77777777" w:rsidR="00830D32" w:rsidRPr="00830D32" w:rsidRDefault="00830D32" w:rsidP="00830D32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2227A912" w14:textId="77777777" w:rsidR="00830D32" w:rsidRPr="00830D32" w:rsidRDefault="00830D32" w:rsidP="00830D32">
            <w:pPr>
              <w:rPr>
                <w:rFonts w:ascii="Aptos Narrow" w:eastAsia="Times New Roman" w:hAnsi="Aptos Narrow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Aptos Narrow" w:eastAsia="Times New Roman" w:hAnsi="Aptos Narrow" w:cs="Times New Roman"/>
                <w:kern w:val="0"/>
                <w:sz w:val="20"/>
                <w:szCs w:val="20"/>
                <w:lang w:eastAsia="en-GB"/>
                <w14:ligatures w14:val="none"/>
              </w:rPr>
              <w:t>mg L</w:t>
            </w:r>
            <w:r w:rsidRPr="00830D32">
              <w:rPr>
                <w:rFonts w:ascii="Aptos Narrow" w:eastAsia="Times New Roman" w:hAnsi="Aptos Narrow" w:cs="Times New Roman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>-1</w:t>
            </w:r>
          </w:p>
        </w:tc>
        <w:tc>
          <w:tcPr>
            <w:tcW w:w="4684" w:type="dxa"/>
            <w:hideMark/>
          </w:tcPr>
          <w:p w14:paraId="668DEA08" w14:textId="77777777" w:rsidR="00830D32" w:rsidRPr="00830D32" w:rsidRDefault="00830D32" w:rsidP="00830D32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Nitrogen as NO</w:t>
            </w: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3</w:t>
            </w: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 xml:space="preserve">  in seawater</w:t>
            </w:r>
          </w:p>
        </w:tc>
      </w:tr>
      <w:tr w:rsidR="00830D32" w:rsidRPr="00830D32" w14:paraId="0AD7758D" w14:textId="77777777" w:rsidTr="00830D32">
        <w:trPr>
          <w:trHeight w:val="360"/>
        </w:trPr>
        <w:tc>
          <w:tcPr>
            <w:tcW w:w="1068" w:type="dxa"/>
            <w:noWrap/>
            <w:hideMark/>
          </w:tcPr>
          <w:p w14:paraId="6BE625BF" w14:textId="77777777" w:rsidR="00830D32" w:rsidRPr="00830D32" w:rsidRDefault="00830D32" w:rsidP="00830D32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sw_n_nh4</w:t>
            </w:r>
          </w:p>
        </w:tc>
        <w:tc>
          <w:tcPr>
            <w:tcW w:w="2360" w:type="dxa"/>
            <w:noWrap/>
            <w:hideMark/>
          </w:tcPr>
          <w:p w14:paraId="774306B2" w14:textId="77777777" w:rsidR="00830D32" w:rsidRPr="00830D32" w:rsidRDefault="00830D32" w:rsidP="00830D32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6164D3AC" w14:textId="77777777" w:rsidR="00830D32" w:rsidRPr="00830D32" w:rsidRDefault="00830D32" w:rsidP="00830D32">
            <w:pPr>
              <w:rPr>
                <w:rFonts w:ascii="Aptos Narrow" w:eastAsia="Times New Roman" w:hAnsi="Aptos Narrow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Aptos Narrow" w:eastAsia="Times New Roman" w:hAnsi="Aptos Narrow" w:cs="Times New Roman"/>
                <w:kern w:val="0"/>
                <w:sz w:val="20"/>
                <w:szCs w:val="20"/>
                <w:lang w:eastAsia="en-GB"/>
                <w14:ligatures w14:val="none"/>
              </w:rPr>
              <w:t>mg L</w:t>
            </w:r>
            <w:r w:rsidRPr="00830D32">
              <w:rPr>
                <w:rFonts w:ascii="Aptos Narrow" w:eastAsia="Times New Roman" w:hAnsi="Aptos Narrow" w:cs="Times New Roman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>-1</w:t>
            </w:r>
          </w:p>
        </w:tc>
        <w:tc>
          <w:tcPr>
            <w:tcW w:w="4684" w:type="dxa"/>
            <w:hideMark/>
          </w:tcPr>
          <w:p w14:paraId="741954CF" w14:textId="77777777" w:rsidR="00830D32" w:rsidRPr="00830D32" w:rsidRDefault="00830D32" w:rsidP="00830D32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Nitrogen as NH</w:t>
            </w: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4</w:t>
            </w:r>
            <w:r w:rsidRPr="00830D32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 xml:space="preserve">  in seawater</w:t>
            </w:r>
          </w:p>
        </w:tc>
      </w:tr>
    </w:tbl>
    <w:p w14:paraId="74844464" w14:textId="77777777" w:rsidR="00830D32" w:rsidRDefault="00830D32" w:rsidP="00830D32"/>
    <w:p w14:paraId="75ECCCA1" w14:textId="626B4786" w:rsidR="00A030A9" w:rsidRDefault="00A030A9" w:rsidP="00A030A9">
      <w:pPr>
        <w:pStyle w:val="Heading2"/>
      </w:pPr>
      <w:r>
        <w:t>File: species_composition.csv</w:t>
      </w:r>
    </w:p>
    <w:p w14:paraId="44D0E110" w14:textId="162343DD" w:rsidR="00A030A9" w:rsidRPr="00A030A9" w:rsidRDefault="00A030A9" w:rsidP="00A030A9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</w:pPr>
      <w:r w:rsidRPr="00A030A9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 xml:space="preserve">Percentage ground cover by </w:t>
      </w:r>
      <w:r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 xml:space="preserve">different plant species. </w:t>
      </w:r>
      <w:r w:rsidRPr="00A030A9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 xml:space="preserve"> </w:t>
      </w:r>
    </w:p>
    <w:p w14:paraId="501EA64D" w14:textId="77777777" w:rsidR="00A030A9" w:rsidRDefault="00A030A9" w:rsidP="00830D32"/>
    <w:tbl>
      <w:tblPr>
        <w:tblStyle w:val="TableGridLight"/>
        <w:tblW w:w="9039" w:type="dxa"/>
        <w:tblLook w:val="04A0" w:firstRow="1" w:lastRow="0" w:firstColumn="1" w:lastColumn="0" w:noHBand="0" w:noVBand="1"/>
      </w:tblPr>
      <w:tblGrid>
        <w:gridCol w:w="979"/>
        <w:gridCol w:w="2360"/>
        <w:gridCol w:w="960"/>
        <w:gridCol w:w="4740"/>
      </w:tblGrid>
      <w:tr w:rsidR="00A030A9" w:rsidRPr="00A030A9" w14:paraId="14A92771" w14:textId="77777777" w:rsidTr="00A030A9">
        <w:trPr>
          <w:trHeight w:val="300"/>
        </w:trPr>
        <w:tc>
          <w:tcPr>
            <w:tcW w:w="979" w:type="dxa"/>
            <w:noWrap/>
            <w:hideMark/>
          </w:tcPr>
          <w:p w14:paraId="16BF7DF6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Variable</w:t>
            </w:r>
          </w:p>
        </w:tc>
        <w:tc>
          <w:tcPr>
            <w:tcW w:w="2360" w:type="dxa"/>
            <w:noWrap/>
            <w:hideMark/>
          </w:tcPr>
          <w:p w14:paraId="4B50156B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variable type</w:t>
            </w:r>
          </w:p>
        </w:tc>
        <w:tc>
          <w:tcPr>
            <w:tcW w:w="960" w:type="dxa"/>
            <w:noWrap/>
            <w:hideMark/>
          </w:tcPr>
          <w:p w14:paraId="5A52758C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units</w:t>
            </w:r>
          </w:p>
        </w:tc>
        <w:tc>
          <w:tcPr>
            <w:tcW w:w="4740" w:type="dxa"/>
            <w:hideMark/>
          </w:tcPr>
          <w:p w14:paraId="2874673C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description</w:t>
            </w:r>
          </w:p>
        </w:tc>
      </w:tr>
      <w:tr w:rsidR="00A030A9" w:rsidRPr="00A030A9" w14:paraId="4FC77ADE" w14:textId="77777777" w:rsidTr="00A030A9">
        <w:trPr>
          <w:trHeight w:val="1200"/>
        </w:trPr>
        <w:tc>
          <w:tcPr>
            <w:tcW w:w="979" w:type="dxa"/>
            <w:noWrap/>
            <w:hideMark/>
          </w:tcPr>
          <w:p w14:paraId="385AC7D5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sample</w:t>
            </w:r>
          </w:p>
        </w:tc>
        <w:tc>
          <w:tcPr>
            <w:tcW w:w="2360" w:type="dxa"/>
            <w:noWrap/>
            <w:hideMark/>
          </w:tcPr>
          <w:p w14:paraId="0DB10F8C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categorical</w:t>
            </w:r>
          </w:p>
        </w:tc>
        <w:tc>
          <w:tcPr>
            <w:tcW w:w="960" w:type="dxa"/>
            <w:noWrap/>
            <w:hideMark/>
          </w:tcPr>
          <w:p w14:paraId="5CAE272E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740" w:type="dxa"/>
            <w:hideMark/>
          </w:tcPr>
          <w:p w14:paraId="2021E7D4" w14:textId="69E275C2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204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levels. Code uniquely identifying each quadrat sampled. The 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visit number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is stated first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(5-9)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, then the first letter of the saltmarsh name ("O" for Old Hall or "W" for Warton Bank), the 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second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letter identifies the vegetation zone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(L: Low, M: Mid, H: High)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 and the number identifies the quadrat number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(1-6)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The final letter indicates if the sample was taken in the “Correct” (C) or “Separated” (S) patch within vegetation zone.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</w:p>
        </w:tc>
      </w:tr>
      <w:tr w:rsidR="00A030A9" w:rsidRPr="00A030A9" w14:paraId="00492377" w14:textId="77777777" w:rsidTr="00A030A9">
        <w:trPr>
          <w:trHeight w:val="300"/>
        </w:trPr>
        <w:tc>
          <w:tcPr>
            <w:tcW w:w="979" w:type="dxa"/>
            <w:noWrap/>
            <w:hideMark/>
          </w:tcPr>
          <w:p w14:paraId="32C18219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...</w:t>
            </w:r>
          </w:p>
        </w:tc>
        <w:tc>
          <w:tcPr>
            <w:tcW w:w="2360" w:type="dxa"/>
            <w:noWrap/>
            <w:hideMark/>
          </w:tcPr>
          <w:p w14:paraId="44A8BEB1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18A85C54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%</w:t>
            </w:r>
          </w:p>
        </w:tc>
        <w:tc>
          <w:tcPr>
            <w:tcW w:w="4740" w:type="dxa"/>
            <w:hideMark/>
          </w:tcPr>
          <w:p w14:paraId="0DEAB5B2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 xml:space="preserve">All other columns show percentage cover by taxa in a quadrat. </w:t>
            </w:r>
          </w:p>
        </w:tc>
      </w:tr>
    </w:tbl>
    <w:p w14:paraId="3943F121" w14:textId="77777777" w:rsidR="00A030A9" w:rsidRDefault="00A030A9" w:rsidP="00830D32"/>
    <w:p w14:paraId="52B83502" w14:textId="0EB31099" w:rsidR="00A030A9" w:rsidRDefault="00A030A9" w:rsidP="00A030A9">
      <w:pPr>
        <w:pStyle w:val="Heading2"/>
      </w:pPr>
      <w:r>
        <w:t>File: cover_diversity.csv</w:t>
      </w:r>
    </w:p>
    <w:p w14:paraId="3C41DA45" w14:textId="74020282" w:rsidR="00A030A9" w:rsidRPr="00A030A9" w:rsidRDefault="00A030A9" w:rsidP="00A030A9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</w:pPr>
      <w:r w:rsidRPr="00A030A9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>Percentage ground cover by vegetation, litter and bare ground. Shanon diversity</w:t>
      </w:r>
    </w:p>
    <w:p w14:paraId="6D260B70" w14:textId="77777777" w:rsidR="00A030A9" w:rsidRDefault="00A030A9" w:rsidP="00A030A9"/>
    <w:tbl>
      <w:tblPr>
        <w:tblStyle w:val="TableGridLight"/>
        <w:tblW w:w="9039" w:type="dxa"/>
        <w:tblLook w:val="04A0" w:firstRow="1" w:lastRow="0" w:firstColumn="1" w:lastColumn="0" w:noHBand="0" w:noVBand="1"/>
      </w:tblPr>
      <w:tblGrid>
        <w:gridCol w:w="1156"/>
        <w:gridCol w:w="1362"/>
        <w:gridCol w:w="960"/>
        <w:gridCol w:w="5561"/>
      </w:tblGrid>
      <w:tr w:rsidR="00A030A9" w:rsidRPr="00A030A9" w14:paraId="3D4D52F7" w14:textId="77777777" w:rsidTr="00A030A9">
        <w:trPr>
          <w:trHeight w:val="300"/>
        </w:trPr>
        <w:tc>
          <w:tcPr>
            <w:tcW w:w="1156" w:type="dxa"/>
            <w:noWrap/>
            <w:hideMark/>
          </w:tcPr>
          <w:p w14:paraId="3AEB7A17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Variable</w:t>
            </w:r>
          </w:p>
        </w:tc>
        <w:tc>
          <w:tcPr>
            <w:tcW w:w="1362" w:type="dxa"/>
            <w:noWrap/>
            <w:hideMark/>
          </w:tcPr>
          <w:p w14:paraId="76B79533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variable type</w:t>
            </w:r>
          </w:p>
        </w:tc>
        <w:tc>
          <w:tcPr>
            <w:tcW w:w="960" w:type="dxa"/>
            <w:noWrap/>
            <w:hideMark/>
          </w:tcPr>
          <w:p w14:paraId="7BE3C55A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units</w:t>
            </w:r>
          </w:p>
        </w:tc>
        <w:tc>
          <w:tcPr>
            <w:tcW w:w="5561" w:type="dxa"/>
            <w:hideMark/>
          </w:tcPr>
          <w:p w14:paraId="6C170966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description</w:t>
            </w:r>
          </w:p>
        </w:tc>
      </w:tr>
      <w:tr w:rsidR="00A030A9" w:rsidRPr="00A030A9" w14:paraId="1B99236F" w14:textId="77777777" w:rsidTr="00A030A9">
        <w:trPr>
          <w:trHeight w:val="1200"/>
        </w:trPr>
        <w:tc>
          <w:tcPr>
            <w:tcW w:w="1156" w:type="dxa"/>
            <w:noWrap/>
            <w:hideMark/>
          </w:tcPr>
          <w:p w14:paraId="5A74AEB0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sample</w:t>
            </w:r>
          </w:p>
        </w:tc>
        <w:tc>
          <w:tcPr>
            <w:tcW w:w="1362" w:type="dxa"/>
            <w:noWrap/>
            <w:hideMark/>
          </w:tcPr>
          <w:p w14:paraId="495E716D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categorical</w:t>
            </w:r>
          </w:p>
        </w:tc>
        <w:tc>
          <w:tcPr>
            <w:tcW w:w="960" w:type="dxa"/>
            <w:noWrap/>
            <w:hideMark/>
          </w:tcPr>
          <w:p w14:paraId="4732341F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561" w:type="dxa"/>
            <w:hideMark/>
          </w:tcPr>
          <w:p w14:paraId="6C0654B6" w14:textId="4F21E4B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204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levels. Code uniquely identifying each quadrat sampled. The 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visit number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is stated first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(5-9)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, then the first letter of the saltmarsh name ("O" for Old Hall or "W" for Warton Bank), the 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second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letter identifies the vegetation zone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(L: Low, M: Mid, H: High)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 and the number identifies the quadrat number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(1-6)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The final letter indicates if the sample was taken in the “Correct” (C) or “Separated” (S) patch within vegetation zone.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</w:p>
        </w:tc>
      </w:tr>
      <w:tr w:rsidR="00A030A9" w:rsidRPr="00A030A9" w14:paraId="0C342EE8" w14:textId="77777777" w:rsidTr="00A030A9">
        <w:trPr>
          <w:trHeight w:val="900"/>
        </w:trPr>
        <w:tc>
          <w:tcPr>
            <w:tcW w:w="1156" w:type="dxa"/>
            <w:noWrap/>
            <w:hideMark/>
          </w:tcPr>
          <w:p w14:paraId="5CF113EB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Vegetated</w:t>
            </w:r>
          </w:p>
        </w:tc>
        <w:tc>
          <w:tcPr>
            <w:tcW w:w="1362" w:type="dxa"/>
            <w:noWrap/>
            <w:hideMark/>
          </w:tcPr>
          <w:p w14:paraId="2795F9DC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3F9F3E72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%</w:t>
            </w:r>
          </w:p>
        </w:tc>
        <w:tc>
          <w:tcPr>
            <w:tcW w:w="5561" w:type="dxa"/>
            <w:hideMark/>
          </w:tcPr>
          <w:p w14:paraId="5B2B66DE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Percentage of ground covered by live vegetation or algae</w:t>
            </w:r>
          </w:p>
        </w:tc>
      </w:tr>
      <w:tr w:rsidR="00A030A9" w:rsidRPr="00A030A9" w14:paraId="28C7D4E7" w14:textId="77777777" w:rsidTr="00A030A9">
        <w:trPr>
          <w:trHeight w:val="900"/>
        </w:trPr>
        <w:tc>
          <w:tcPr>
            <w:tcW w:w="1156" w:type="dxa"/>
            <w:noWrap/>
            <w:hideMark/>
          </w:tcPr>
          <w:p w14:paraId="48F826F0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Litter</w:t>
            </w:r>
          </w:p>
        </w:tc>
        <w:tc>
          <w:tcPr>
            <w:tcW w:w="1362" w:type="dxa"/>
            <w:noWrap/>
            <w:hideMark/>
          </w:tcPr>
          <w:p w14:paraId="72FAA8EA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152F1026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%</w:t>
            </w:r>
          </w:p>
        </w:tc>
        <w:tc>
          <w:tcPr>
            <w:tcW w:w="5561" w:type="dxa"/>
            <w:hideMark/>
          </w:tcPr>
          <w:p w14:paraId="498B2E16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Percentage of ground covered by plant litter</w:t>
            </w:r>
          </w:p>
        </w:tc>
      </w:tr>
      <w:tr w:rsidR="00A030A9" w:rsidRPr="00A030A9" w14:paraId="0729DCC4" w14:textId="77777777" w:rsidTr="00A030A9">
        <w:trPr>
          <w:trHeight w:val="900"/>
        </w:trPr>
        <w:tc>
          <w:tcPr>
            <w:tcW w:w="1156" w:type="dxa"/>
            <w:noWrap/>
            <w:hideMark/>
          </w:tcPr>
          <w:p w14:paraId="153F729E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Bare ground</w:t>
            </w:r>
          </w:p>
        </w:tc>
        <w:tc>
          <w:tcPr>
            <w:tcW w:w="1362" w:type="dxa"/>
            <w:noWrap/>
            <w:hideMark/>
          </w:tcPr>
          <w:p w14:paraId="3E1CE2ED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753A7B88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%</w:t>
            </w:r>
          </w:p>
        </w:tc>
        <w:tc>
          <w:tcPr>
            <w:tcW w:w="5561" w:type="dxa"/>
            <w:hideMark/>
          </w:tcPr>
          <w:p w14:paraId="5FA1FDA6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Percentage of bare ground</w:t>
            </w:r>
          </w:p>
        </w:tc>
      </w:tr>
      <w:tr w:rsidR="00A030A9" w:rsidRPr="00A030A9" w14:paraId="7D871587" w14:textId="77777777" w:rsidTr="00A030A9">
        <w:trPr>
          <w:trHeight w:val="900"/>
        </w:trPr>
        <w:tc>
          <w:tcPr>
            <w:tcW w:w="1156" w:type="dxa"/>
            <w:noWrap/>
            <w:hideMark/>
          </w:tcPr>
          <w:p w14:paraId="6C06FF20" w14:textId="625022A2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sha</w:t>
            </w: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n</w:t>
            </w: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non</w:t>
            </w:r>
          </w:p>
        </w:tc>
        <w:tc>
          <w:tcPr>
            <w:tcW w:w="1362" w:type="dxa"/>
            <w:noWrap/>
            <w:hideMark/>
          </w:tcPr>
          <w:p w14:paraId="63766A1B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50D174D6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5561" w:type="dxa"/>
            <w:hideMark/>
          </w:tcPr>
          <w:p w14:paraId="0E7C0638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 xml:space="preserve">Shannon diversity index based on species percentage cover values. </w:t>
            </w:r>
          </w:p>
        </w:tc>
      </w:tr>
    </w:tbl>
    <w:p w14:paraId="783CA61F" w14:textId="77777777" w:rsidR="00A030A9" w:rsidRDefault="00A030A9" w:rsidP="00A030A9"/>
    <w:p w14:paraId="37DDAB1F" w14:textId="7CFDA2E8" w:rsidR="00A030A9" w:rsidRDefault="00A030A9" w:rsidP="00A030A9">
      <w:pPr>
        <w:pStyle w:val="Heading2"/>
      </w:pPr>
      <w:r>
        <w:t>File: plant_height.csv</w:t>
      </w:r>
    </w:p>
    <w:p w14:paraId="55BFBC3D" w14:textId="41D6159C" w:rsidR="00A030A9" w:rsidRDefault="00A030A9" w:rsidP="00A030A9">
      <w:r w:rsidRPr="00A030A9">
        <w:t>Plant height. Measured from those species with cover &gt;= 15 % per quadrat. Five vegetative shoots per species above cover threshold</w:t>
      </w:r>
    </w:p>
    <w:tbl>
      <w:tblPr>
        <w:tblStyle w:val="TableGridLight"/>
        <w:tblW w:w="9039" w:type="dxa"/>
        <w:tblLook w:val="04A0" w:firstRow="1" w:lastRow="0" w:firstColumn="1" w:lastColumn="0" w:noHBand="0" w:noVBand="1"/>
      </w:tblPr>
      <w:tblGrid>
        <w:gridCol w:w="1091"/>
        <w:gridCol w:w="2360"/>
        <w:gridCol w:w="960"/>
        <w:gridCol w:w="4628"/>
      </w:tblGrid>
      <w:tr w:rsidR="00A030A9" w:rsidRPr="00A030A9" w14:paraId="7BFEB458" w14:textId="77777777" w:rsidTr="00A030A9">
        <w:trPr>
          <w:trHeight w:val="300"/>
        </w:trPr>
        <w:tc>
          <w:tcPr>
            <w:tcW w:w="1091" w:type="dxa"/>
            <w:noWrap/>
            <w:hideMark/>
          </w:tcPr>
          <w:p w14:paraId="3B5906E2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Variable</w:t>
            </w:r>
          </w:p>
        </w:tc>
        <w:tc>
          <w:tcPr>
            <w:tcW w:w="2360" w:type="dxa"/>
            <w:noWrap/>
            <w:hideMark/>
          </w:tcPr>
          <w:p w14:paraId="6169E710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variable type</w:t>
            </w:r>
          </w:p>
        </w:tc>
        <w:tc>
          <w:tcPr>
            <w:tcW w:w="960" w:type="dxa"/>
            <w:noWrap/>
            <w:hideMark/>
          </w:tcPr>
          <w:p w14:paraId="36D23E49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units</w:t>
            </w:r>
          </w:p>
        </w:tc>
        <w:tc>
          <w:tcPr>
            <w:tcW w:w="4628" w:type="dxa"/>
            <w:hideMark/>
          </w:tcPr>
          <w:p w14:paraId="3AAC3875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description</w:t>
            </w:r>
          </w:p>
        </w:tc>
      </w:tr>
      <w:tr w:rsidR="00A030A9" w:rsidRPr="00A030A9" w14:paraId="0DC13A68" w14:textId="77777777" w:rsidTr="00A030A9">
        <w:trPr>
          <w:trHeight w:val="1200"/>
        </w:trPr>
        <w:tc>
          <w:tcPr>
            <w:tcW w:w="1091" w:type="dxa"/>
            <w:noWrap/>
            <w:hideMark/>
          </w:tcPr>
          <w:p w14:paraId="75599DFC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sample</w:t>
            </w:r>
          </w:p>
        </w:tc>
        <w:tc>
          <w:tcPr>
            <w:tcW w:w="2360" w:type="dxa"/>
            <w:noWrap/>
            <w:hideMark/>
          </w:tcPr>
          <w:p w14:paraId="0A0EBCDE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categorical</w:t>
            </w:r>
          </w:p>
        </w:tc>
        <w:tc>
          <w:tcPr>
            <w:tcW w:w="960" w:type="dxa"/>
            <w:noWrap/>
            <w:hideMark/>
          </w:tcPr>
          <w:p w14:paraId="72704EE9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628" w:type="dxa"/>
            <w:hideMark/>
          </w:tcPr>
          <w:p w14:paraId="59903EAC" w14:textId="678944E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204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levels. Code uniquely identifying each quadrat sampled. The 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visit number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is stated first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(5-9)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, then the first letter of the saltmarsh name ("O" for Old Hall or "W" for Warton Bank), the 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second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letter identifies the vegetation zone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(L: Low, M: Mid, H: High)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 and the number identifies the quadrat number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(1-6)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A030A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The final letter indicates if the sample was taken in the “Correct” (C) or “Separated” (S) patch within vegetation zone.</w:t>
            </w:r>
            <w:r w:rsidRPr="00CE03E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</w:p>
        </w:tc>
      </w:tr>
      <w:tr w:rsidR="00A030A9" w:rsidRPr="00A030A9" w14:paraId="5BC96ED8" w14:textId="77777777" w:rsidTr="00A030A9">
        <w:trPr>
          <w:trHeight w:val="600"/>
        </w:trPr>
        <w:tc>
          <w:tcPr>
            <w:tcW w:w="1091" w:type="dxa"/>
            <w:noWrap/>
            <w:hideMark/>
          </w:tcPr>
          <w:p w14:paraId="48EA6D2A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species</w:t>
            </w:r>
          </w:p>
        </w:tc>
        <w:tc>
          <w:tcPr>
            <w:tcW w:w="2360" w:type="dxa"/>
            <w:noWrap/>
            <w:hideMark/>
          </w:tcPr>
          <w:p w14:paraId="646AC5BD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categorical</w:t>
            </w:r>
          </w:p>
        </w:tc>
        <w:tc>
          <w:tcPr>
            <w:tcW w:w="960" w:type="dxa"/>
            <w:noWrap/>
            <w:hideMark/>
          </w:tcPr>
          <w:p w14:paraId="6F30C98F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628" w:type="dxa"/>
            <w:hideMark/>
          </w:tcPr>
          <w:p w14:paraId="3DB1745A" w14:textId="516A327A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2</w:t>
            </w: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 xml:space="preserve">3 levels. Dominant species in a quadrat that also presents at least 15% cover. When plant could not be identified to species level, the genus is used instead. </w:t>
            </w:r>
          </w:p>
        </w:tc>
      </w:tr>
      <w:tr w:rsidR="00A030A9" w:rsidRPr="00A030A9" w14:paraId="40AC3C82" w14:textId="77777777" w:rsidTr="00A030A9">
        <w:trPr>
          <w:trHeight w:val="600"/>
        </w:trPr>
        <w:tc>
          <w:tcPr>
            <w:tcW w:w="1091" w:type="dxa"/>
            <w:noWrap/>
            <w:hideMark/>
          </w:tcPr>
          <w:p w14:paraId="59AE3F9D" w14:textId="77777777" w:rsidR="00A030A9" w:rsidRPr="00A030A9" w:rsidRDefault="00A030A9" w:rsidP="00A030A9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height_cm</w:t>
            </w:r>
          </w:p>
        </w:tc>
        <w:tc>
          <w:tcPr>
            <w:tcW w:w="2360" w:type="dxa"/>
            <w:noWrap/>
            <w:hideMark/>
          </w:tcPr>
          <w:p w14:paraId="0CCB6080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numerical</w:t>
            </w:r>
          </w:p>
        </w:tc>
        <w:tc>
          <w:tcPr>
            <w:tcW w:w="960" w:type="dxa"/>
            <w:noWrap/>
            <w:hideMark/>
          </w:tcPr>
          <w:p w14:paraId="7141C8A4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>cm</w:t>
            </w:r>
          </w:p>
        </w:tc>
        <w:tc>
          <w:tcPr>
            <w:tcW w:w="4628" w:type="dxa"/>
            <w:hideMark/>
          </w:tcPr>
          <w:p w14:paraId="03BB39FC" w14:textId="77777777" w:rsidR="00A030A9" w:rsidRPr="00A030A9" w:rsidRDefault="00A030A9" w:rsidP="00A030A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030A9">
              <w:rPr>
                <w:rFonts w:ascii="Calibri" w:eastAsia="Times New Roman" w:hAnsi="Calibri" w:cs="Calibri"/>
                <w:kern w:val="0"/>
                <w:sz w:val="20"/>
                <w:szCs w:val="20"/>
                <w:lang w:eastAsia="en-GB"/>
                <w14:ligatures w14:val="none"/>
              </w:rPr>
              <w:t xml:space="preserve">Height from sediment surface to tip of vegetative plant shoot in a random point within the quadrat </w:t>
            </w:r>
          </w:p>
        </w:tc>
      </w:tr>
    </w:tbl>
    <w:p w14:paraId="214E2B9B" w14:textId="77777777" w:rsidR="00A030A9" w:rsidRPr="00A030A9" w:rsidRDefault="00A030A9" w:rsidP="00A030A9"/>
    <w:sectPr w:rsidR="00A030A9" w:rsidRPr="00A030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3E3"/>
    <w:rsid w:val="0006326F"/>
    <w:rsid w:val="000D0240"/>
    <w:rsid w:val="000F03A6"/>
    <w:rsid w:val="00203A6C"/>
    <w:rsid w:val="002877CF"/>
    <w:rsid w:val="003E6D1E"/>
    <w:rsid w:val="00451F9F"/>
    <w:rsid w:val="00517543"/>
    <w:rsid w:val="00641807"/>
    <w:rsid w:val="007D5355"/>
    <w:rsid w:val="007F1EA4"/>
    <w:rsid w:val="00817594"/>
    <w:rsid w:val="00830D32"/>
    <w:rsid w:val="008D5EDD"/>
    <w:rsid w:val="00961068"/>
    <w:rsid w:val="00A030A9"/>
    <w:rsid w:val="00AD3665"/>
    <w:rsid w:val="00AE2147"/>
    <w:rsid w:val="00B47026"/>
    <w:rsid w:val="00CE03E3"/>
    <w:rsid w:val="00D37ED0"/>
    <w:rsid w:val="00DA46B6"/>
    <w:rsid w:val="00E10950"/>
    <w:rsid w:val="00FA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0FB75"/>
  <w15:chartTrackingRefBased/>
  <w15:docId w15:val="{44433F53-A647-4157-ACB6-AB9612316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3E3"/>
  </w:style>
  <w:style w:type="paragraph" w:styleId="Heading1">
    <w:name w:val="heading 1"/>
    <w:basedOn w:val="Normal"/>
    <w:next w:val="Normal"/>
    <w:link w:val="Heading1Char"/>
    <w:uiPriority w:val="9"/>
    <w:qFormat/>
    <w:rsid w:val="00CE03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3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03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03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03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03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03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03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03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03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E03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03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03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03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03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03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03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03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03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03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03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03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03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03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03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03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03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03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03E3"/>
    <w:rPr>
      <w:b/>
      <w:bCs/>
      <w:smallCaps/>
      <w:color w:val="0F4761" w:themeColor="accent1" w:themeShade="BF"/>
      <w:spacing w:val="5"/>
    </w:rPr>
  </w:style>
  <w:style w:type="table" w:styleId="TableGridLight">
    <w:name w:val="Grid Table Light"/>
    <w:basedOn w:val="TableNormal"/>
    <w:uiPriority w:val="40"/>
    <w:rsid w:val="00CE03E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DefaultParagraphFont"/>
    <w:uiPriority w:val="99"/>
    <w:unhideWhenUsed/>
    <w:rsid w:val="00451F9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1F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4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atalogue.ceh.ac.uk/id/26efc506-a265-4bb1-8296-d6988ab8d7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Maria de la Barra</dc:creator>
  <cp:keywords/>
  <dc:description/>
  <cp:lastModifiedBy>Claire Wells</cp:lastModifiedBy>
  <cp:revision>4</cp:revision>
  <dcterms:created xsi:type="dcterms:W3CDTF">2026-05-12T14:45:00Z</dcterms:created>
  <dcterms:modified xsi:type="dcterms:W3CDTF">2026-05-28T07:44:00Z</dcterms:modified>
</cp:coreProperties>
</file>