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81AD" w14:textId="7A3351F5" w:rsidR="00C8365C" w:rsidRPr="00861259" w:rsidRDefault="00861259" w:rsidP="00F2044E">
      <w:pPr>
        <w:rPr>
          <w:rFonts w:ascii="Arial" w:hAnsi="Arial" w:cs="Arial"/>
        </w:rPr>
      </w:pPr>
      <w:r w:rsidRPr="00861259">
        <w:rPr>
          <w:rFonts w:ascii="Arial" w:hAnsi="Arial" w:cs="Arial"/>
        </w:rPr>
        <w:t xml:space="preserve">Body mass and behavioural responses of </w:t>
      </w:r>
      <w:r w:rsidRPr="00861259">
        <w:rPr>
          <w:rFonts w:ascii="Arial" w:hAnsi="Arial" w:cs="Arial"/>
          <w:i/>
          <w:iCs/>
        </w:rPr>
        <w:t>Allolobophora chlorotica</w:t>
      </w:r>
      <w:r w:rsidRPr="00861259">
        <w:rPr>
          <w:rFonts w:ascii="Arial" w:hAnsi="Arial" w:cs="Arial"/>
        </w:rPr>
        <w:t xml:space="preserve"> earthworms to water potential and gravimetric moisture under drying in four soils</w:t>
      </w:r>
    </w:p>
    <w:p w14:paraId="1757F8DE" w14:textId="713A155D" w:rsidR="0087046A" w:rsidRPr="00F2044E" w:rsidRDefault="0087046A">
      <w:pPr>
        <w:rPr>
          <w:rFonts w:ascii="Arial" w:hAnsi="Arial" w:cs="Arial"/>
          <w:b/>
          <w:bCs/>
        </w:rPr>
      </w:pPr>
      <w:r w:rsidRPr="00F2044E">
        <w:rPr>
          <w:rFonts w:ascii="Arial" w:hAnsi="Arial" w:cs="Arial"/>
          <w:b/>
          <w:bCs/>
        </w:rPr>
        <w:t xml:space="preserve">Summary </w:t>
      </w:r>
    </w:p>
    <w:p w14:paraId="4307F9FC" w14:textId="22F9B7CA" w:rsidR="001E33DC" w:rsidRDefault="001E33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87046A" w:rsidRPr="00F2044E">
        <w:rPr>
          <w:rFonts w:ascii="Arial" w:hAnsi="Arial" w:cs="Arial"/>
        </w:rPr>
        <w:t>data includes the mass</w:t>
      </w:r>
      <w:r w:rsidR="00956638">
        <w:rPr>
          <w:rFonts w:ascii="Arial" w:hAnsi="Arial" w:cs="Arial"/>
        </w:rPr>
        <w:t>es</w:t>
      </w:r>
      <w:r w:rsidR="0087046A" w:rsidRPr="00F2044E">
        <w:rPr>
          <w:rFonts w:ascii="Arial" w:hAnsi="Arial" w:cs="Arial"/>
        </w:rPr>
        <w:t xml:space="preserve"> and </w:t>
      </w:r>
      <w:r w:rsidR="00956638">
        <w:rPr>
          <w:rFonts w:ascii="Arial" w:hAnsi="Arial" w:cs="Arial"/>
        </w:rPr>
        <w:t>activity</w:t>
      </w:r>
      <w:r w:rsidR="0087046A" w:rsidRPr="00F2044E">
        <w:rPr>
          <w:rFonts w:ascii="Arial" w:hAnsi="Arial" w:cs="Arial"/>
        </w:rPr>
        <w:t xml:space="preserve"> state</w:t>
      </w:r>
      <w:r w:rsidR="00956638">
        <w:rPr>
          <w:rFonts w:ascii="Arial" w:hAnsi="Arial" w:cs="Arial"/>
        </w:rPr>
        <w:t xml:space="preserve">s </w:t>
      </w:r>
      <w:r w:rsidR="0087046A" w:rsidRPr="00F2044E">
        <w:rPr>
          <w:rFonts w:ascii="Arial" w:hAnsi="Arial" w:cs="Arial"/>
        </w:rPr>
        <w:t xml:space="preserve">of </w:t>
      </w:r>
      <w:r w:rsidR="0087046A" w:rsidRPr="00F2044E">
        <w:rPr>
          <w:rFonts w:ascii="Arial" w:hAnsi="Arial" w:cs="Arial"/>
          <w:i/>
          <w:iCs/>
        </w:rPr>
        <w:t>Allolobophora chlorotica</w:t>
      </w:r>
      <w:r w:rsidR="0087046A" w:rsidRPr="00F2044E">
        <w:rPr>
          <w:rFonts w:ascii="Arial" w:hAnsi="Arial" w:cs="Arial"/>
        </w:rPr>
        <w:t xml:space="preserve"> </w:t>
      </w:r>
      <w:r w:rsidR="00745C1E">
        <w:rPr>
          <w:rFonts w:ascii="Arial" w:hAnsi="Arial" w:cs="Arial"/>
        </w:rPr>
        <w:t xml:space="preserve">(Savigny, 1826) </w:t>
      </w:r>
      <w:r w:rsidR="0087046A" w:rsidRPr="00F2044E">
        <w:rPr>
          <w:rFonts w:ascii="Arial" w:hAnsi="Arial" w:cs="Arial"/>
        </w:rPr>
        <w:t xml:space="preserve">earthworms subjected to either </w:t>
      </w:r>
      <w:r w:rsidR="000403BE">
        <w:rPr>
          <w:rFonts w:ascii="Arial" w:hAnsi="Arial" w:cs="Arial"/>
        </w:rPr>
        <w:t xml:space="preserve">experimentally induced </w:t>
      </w:r>
      <w:r w:rsidR="0087046A" w:rsidRPr="00F2044E">
        <w:rPr>
          <w:rFonts w:ascii="Arial" w:hAnsi="Arial" w:cs="Arial"/>
        </w:rPr>
        <w:t xml:space="preserve">drying or constant control conditions in four different soil textures. </w:t>
      </w:r>
      <w:r w:rsidR="00042B6D">
        <w:rPr>
          <w:rFonts w:ascii="Arial" w:hAnsi="Arial" w:cs="Arial"/>
        </w:rPr>
        <w:t xml:space="preserve">Data for soil properties of pH and organic matter </w:t>
      </w:r>
      <w:r w:rsidR="0085322E">
        <w:rPr>
          <w:rFonts w:ascii="Arial" w:hAnsi="Arial" w:cs="Arial"/>
        </w:rPr>
        <w:t xml:space="preserve">content </w:t>
      </w:r>
      <w:r w:rsidR="00042B6D">
        <w:rPr>
          <w:rFonts w:ascii="Arial" w:hAnsi="Arial" w:cs="Arial"/>
        </w:rPr>
        <w:t xml:space="preserve">are also provided, in addition to </w:t>
      </w:r>
      <w:r w:rsidR="001C3B26">
        <w:rPr>
          <w:rFonts w:ascii="Arial" w:hAnsi="Arial" w:cs="Arial"/>
        </w:rPr>
        <w:t xml:space="preserve">HYPROP </w:t>
      </w:r>
      <w:r w:rsidR="00042B6D">
        <w:rPr>
          <w:rFonts w:ascii="Arial" w:hAnsi="Arial" w:cs="Arial"/>
        </w:rPr>
        <w:t>data used to generate water retention curves for each of the four soil textures.</w:t>
      </w:r>
    </w:p>
    <w:p w14:paraId="667C945A" w14:textId="5C7DB3A8" w:rsidR="001E33DC" w:rsidRDefault="001E33DC">
      <w:pPr>
        <w:rPr>
          <w:rFonts w:ascii="Arial" w:hAnsi="Arial" w:cs="Arial"/>
        </w:rPr>
      </w:pPr>
      <w:r>
        <w:rPr>
          <w:rFonts w:ascii="Arial" w:hAnsi="Arial" w:cs="Arial"/>
        </w:rPr>
        <w:t>This was a laboratory experiment conducted in a controlled temperature room at the University of Sheffield</w:t>
      </w:r>
      <w:r w:rsidR="008E5811">
        <w:rPr>
          <w:rFonts w:ascii="Arial" w:hAnsi="Arial" w:cs="Arial"/>
        </w:rPr>
        <w:t xml:space="preserve"> in 2024</w:t>
      </w:r>
      <w:r>
        <w:rPr>
          <w:rFonts w:ascii="Arial" w:hAnsi="Arial" w:cs="Arial"/>
        </w:rPr>
        <w:t>.</w:t>
      </w:r>
      <w:r w:rsidR="000B5550">
        <w:rPr>
          <w:rFonts w:ascii="Arial" w:hAnsi="Arial" w:cs="Arial"/>
        </w:rPr>
        <w:t xml:space="preserve"> </w:t>
      </w:r>
      <w:r w:rsidR="000B5550" w:rsidRPr="000B5550">
        <w:rPr>
          <w:rFonts w:ascii="Arial" w:hAnsi="Arial" w:cs="Arial"/>
          <w:i/>
          <w:iCs/>
        </w:rPr>
        <w:t xml:space="preserve">Al. chlorotica </w:t>
      </w:r>
      <w:r w:rsidR="000B5550">
        <w:rPr>
          <w:rFonts w:ascii="Arial" w:hAnsi="Arial" w:cs="Arial"/>
        </w:rPr>
        <w:t>used in this experiment were collected from</w:t>
      </w:r>
      <w:r w:rsidR="00E43B6D" w:rsidRPr="00E43B6D">
        <w:rPr>
          <w:rFonts w:ascii="Arial" w:eastAsia="Arial" w:hAnsi="Arial" w:cs="Arial"/>
          <w:color w:val="000000"/>
        </w:rPr>
        <w:t xml:space="preserve"> </w:t>
      </w:r>
      <w:r w:rsidR="00E43B6D">
        <w:rPr>
          <w:rFonts w:ascii="Arial" w:eastAsia="Arial" w:hAnsi="Arial" w:cs="Arial"/>
          <w:color w:val="000000"/>
        </w:rPr>
        <w:t>Warren Paddock, Spen farm, Tadcaster (53°52'25.9"N, 1°19'33.4"W)</w:t>
      </w:r>
      <w:r w:rsidR="00E43B6D">
        <w:rPr>
          <w:rFonts w:ascii="Arial" w:eastAsia="Arial" w:hAnsi="Arial" w:cs="Arial"/>
          <w:color w:val="000000"/>
        </w:rPr>
        <w:t xml:space="preserve"> </w:t>
      </w:r>
      <w:r w:rsidR="003734B1">
        <w:rPr>
          <w:rFonts w:ascii="Arial" w:hAnsi="Arial" w:cs="Arial"/>
        </w:rPr>
        <w:t>in Spring 2024</w:t>
      </w:r>
      <w:r w:rsidR="000B5550">
        <w:rPr>
          <w:rFonts w:ascii="Arial" w:hAnsi="Arial" w:cs="Arial"/>
        </w:rPr>
        <w:t>.</w:t>
      </w:r>
    </w:p>
    <w:p w14:paraId="4A098B95" w14:textId="252470AE" w:rsidR="001E33DC" w:rsidRDefault="00745C1E">
      <w:pPr>
        <w:rPr>
          <w:rFonts w:ascii="Arial" w:hAnsi="Arial" w:cs="Arial"/>
        </w:rPr>
      </w:pPr>
      <w:r>
        <w:rPr>
          <w:rFonts w:ascii="Arial" w:hAnsi="Arial" w:cs="Arial"/>
        </w:rPr>
        <w:t>Individual</w:t>
      </w:r>
      <w:r w:rsidR="001E33DC">
        <w:rPr>
          <w:rFonts w:ascii="Arial" w:hAnsi="Arial" w:cs="Arial"/>
        </w:rPr>
        <w:t xml:space="preserve"> </w:t>
      </w:r>
      <w:r w:rsidRPr="00745C1E">
        <w:rPr>
          <w:rFonts w:ascii="Arial" w:hAnsi="Arial" w:cs="Arial"/>
          <w:i/>
          <w:iCs/>
        </w:rPr>
        <w:t>Al. chlorotica</w:t>
      </w:r>
      <w:r>
        <w:rPr>
          <w:rFonts w:ascii="Arial" w:hAnsi="Arial" w:cs="Arial"/>
        </w:rPr>
        <w:t xml:space="preserve"> were subjected to gradual soil drying (or constant control moisture conditions) in one of four soil textures</w:t>
      </w:r>
      <w:r w:rsidR="0085322E">
        <w:rPr>
          <w:rFonts w:ascii="Arial" w:hAnsi="Arial" w:cs="Arial"/>
        </w:rPr>
        <w:t xml:space="preserve"> </w:t>
      </w:r>
      <w:r w:rsidR="0085322E" w:rsidRPr="00E71DC2">
        <w:rPr>
          <w:rFonts w:ascii="Arial" w:hAnsi="Arial" w:cs="Arial"/>
        </w:rPr>
        <w:t>(LUFA 2.1, 2.2, 2.4 and 6S).</w:t>
      </w:r>
      <w:r w:rsidR="0085322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Earthworms in each soil were extracted from soil at one of three gravimetric</w:t>
      </w:r>
      <w:r w:rsidR="00CF1837">
        <w:rPr>
          <w:rFonts w:ascii="Arial" w:hAnsi="Arial" w:cs="Arial"/>
        </w:rPr>
        <w:t xml:space="preserve"> (wt%)</w:t>
      </w:r>
      <w:r>
        <w:rPr>
          <w:rFonts w:ascii="Arial" w:hAnsi="Arial" w:cs="Arial"/>
        </w:rPr>
        <w:t xml:space="preserve">, or one of three </w:t>
      </w:r>
      <w:r w:rsidR="00D702FA">
        <w:rPr>
          <w:rFonts w:ascii="Arial" w:hAnsi="Arial" w:cs="Arial"/>
        </w:rPr>
        <w:t>water potential (pF)</w:t>
      </w:r>
      <w:r>
        <w:rPr>
          <w:rFonts w:ascii="Arial" w:hAnsi="Arial" w:cs="Arial"/>
        </w:rPr>
        <w:t xml:space="preserve"> values</w:t>
      </w:r>
      <w:r w:rsidR="00D702FA">
        <w:rPr>
          <w:rFonts w:ascii="Arial" w:hAnsi="Arial" w:cs="Arial"/>
        </w:rPr>
        <w:t>. T</w:t>
      </w:r>
      <w:r>
        <w:rPr>
          <w:rFonts w:ascii="Arial" w:hAnsi="Arial" w:cs="Arial"/>
        </w:rPr>
        <w:t>heir behavioural state was examined (as active or aestivating) before they were weighed. Earthworms were then placed onto wet filter paper for 24-hours to hydrate, before being weighed once more.</w:t>
      </w:r>
    </w:p>
    <w:p w14:paraId="27761094" w14:textId="7B2F7D6B" w:rsidR="0087046A" w:rsidRDefault="0079358F">
      <w:pPr>
        <w:rPr>
          <w:rFonts w:ascii="Arial" w:hAnsi="Arial" w:cs="Arial"/>
        </w:rPr>
      </w:pPr>
      <w:r>
        <w:rPr>
          <w:rFonts w:ascii="Arial" w:hAnsi="Arial" w:cs="Arial"/>
        </w:rPr>
        <w:t xml:space="preserve">Droughts are predicted to be more frequent and severe under climate change, however, the </w:t>
      </w:r>
      <w:r w:rsidR="00A27414">
        <w:rPr>
          <w:rFonts w:ascii="Arial" w:hAnsi="Arial" w:cs="Arial"/>
        </w:rPr>
        <w:t>environmental</w:t>
      </w:r>
      <w:r>
        <w:rPr>
          <w:rFonts w:ascii="Arial" w:hAnsi="Arial" w:cs="Arial"/>
        </w:rPr>
        <w:t xml:space="preserve"> conditions triggering desiccation responses in soil fauna remain largely unknown. </w:t>
      </w:r>
      <w:r w:rsidR="001F411E">
        <w:rPr>
          <w:rFonts w:ascii="Arial" w:hAnsi="Arial" w:cs="Arial"/>
        </w:rPr>
        <w:t xml:space="preserve">Given their key role as ecosystem engineers, greater knowledge of the conditions constraining the activity of earthworms is of importance for predicting the impacts of droughts on soil functioning. </w:t>
      </w:r>
      <w:r w:rsidR="007F2E5A">
        <w:rPr>
          <w:rFonts w:ascii="Arial" w:hAnsi="Arial" w:cs="Arial"/>
        </w:rPr>
        <w:t xml:space="preserve">These data were generated to investigate the </w:t>
      </w:r>
      <w:r w:rsidR="00956638">
        <w:rPr>
          <w:rFonts w:ascii="Arial" w:hAnsi="Arial" w:cs="Arial"/>
        </w:rPr>
        <w:t xml:space="preserve">behavioural and physiological </w:t>
      </w:r>
      <w:r w:rsidR="007F2E5A">
        <w:rPr>
          <w:rFonts w:ascii="Arial" w:hAnsi="Arial" w:cs="Arial"/>
        </w:rPr>
        <w:t>response</w:t>
      </w:r>
      <w:r w:rsidR="00956638">
        <w:rPr>
          <w:rFonts w:ascii="Arial" w:hAnsi="Arial" w:cs="Arial"/>
        </w:rPr>
        <w:t>s</w:t>
      </w:r>
      <w:r w:rsidR="007F2E5A">
        <w:rPr>
          <w:rFonts w:ascii="Arial" w:hAnsi="Arial" w:cs="Arial"/>
        </w:rPr>
        <w:t xml:space="preserve"> of </w:t>
      </w:r>
      <w:r w:rsidR="007F2E5A" w:rsidRPr="007F2E5A">
        <w:rPr>
          <w:rFonts w:ascii="Arial" w:hAnsi="Arial" w:cs="Arial"/>
          <w:i/>
          <w:iCs/>
        </w:rPr>
        <w:t>Al. chlorotica</w:t>
      </w:r>
      <w:r w:rsidR="007F2E5A">
        <w:rPr>
          <w:rFonts w:ascii="Arial" w:hAnsi="Arial" w:cs="Arial"/>
        </w:rPr>
        <w:t>, a common UK earthworm, to drought stress in soils of differing textures.</w:t>
      </w:r>
      <w:r>
        <w:rPr>
          <w:rFonts w:ascii="Arial" w:hAnsi="Arial" w:cs="Arial"/>
        </w:rPr>
        <w:t xml:space="preserve"> </w:t>
      </w:r>
    </w:p>
    <w:p w14:paraId="021D774D" w14:textId="42E21B05" w:rsidR="001E33DC" w:rsidRDefault="001E33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Data </w:t>
      </w:r>
      <w:r w:rsidR="00BB55DC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collected and interpreted by Roberta V. A. Bray, under the supervision of Penelope J. Watt and Mark E. Hodson.</w:t>
      </w:r>
    </w:p>
    <w:p w14:paraId="13ED2630" w14:textId="77777777" w:rsidR="0071038B" w:rsidRPr="00F2044E" w:rsidRDefault="0071038B">
      <w:pPr>
        <w:rPr>
          <w:rFonts w:ascii="Arial" w:hAnsi="Arial" w:cs="Arial"/>
        </w:rPr>
      </w:pPr>
    </w:p>
    <w:p w14:paraId="16F83E64" w14:textId="0917E96B" w:rsidR="0087046A" w:rsidRPr="00F2044E" w:rsidRDefault="0087046A">
      <w:pPr>
        <w:rPr>
          <w:rFonts w:ascii="Arial" w:hAnsi="Arial" w:cs="Arial"/>
          <w:b/>
          <w:bCs/>
        </w:rPr>
      </w:pPr>
      <w:r w:rsidRPr="00F2044E">
        <w:rPr>
          <w:rFonts w:ascii="Arial" w:hAnsi="Arial" w:cs="Arial"/>
          <w:b/>
          <w:bCs/>
        </w:rPr>
        <w:t>File format</w:t>
      </w:r>
      <w:r w:rsidR="00CE709F">
        <w:rPr>
          <w:rFonts w:ascii="Arial" w:hAnsi="Arial" w:cs="Arial"/>
          <w:b/>
          <w:bCs/>
        </w:rPr>
        <w:t xml:space="preserve"> and names</w:t>
      </w:r>
    </w:p>
    <w:p w14:paraId="012712C0" w14:textId="7802AAC3" w:rsidR="00642503" w:rsidRDefault="0087046A" w:rsidP="0087046A">
      <w:pPr>
        <w:rPr>
          <w:rFonts w:ascii="Arial" w:hAnsi="Arial" w:cs="Arial"/>
        </w:rPr>
      </w:pPr>
      <w:r w:rsidRPr="00F2044E">
        <w:rPr>
          <w:rFonts w:ascii="Arial" w:hAnsi="Arial" w:cs="Arial"/>
        </w:rPr>
        <w:t>This dataset comprises eleven csv files entitled activevaestimass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aestipercentgravi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aestipercentpF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drying_cups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fittingdata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gravimasses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pFmasses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prenpostmass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SOMandpH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totalprenpost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, WORM_WEIGHTS</w:t>
      </w:r>
      <w:r w:rsidR="00C0256A" w:rsidRPr="00F2044E">
        <w:rPr>
          <w:rFonts w:ascii="Arial" w:hAnsi="Arial" w:cs="Arial"/>
        </w:rPr>
        <w:t>.csv</w:t>
      </w:r>
      <w:r w:rsidRPr="00F2044E">
        <w:rPr>
          <w:rFonts w:ascii="Arial" w:hAnsi="Arial" w:cs="Arial"/>
        </w:rPr>
        <w:t>.</w:t>
      </w:r>
    </w:p>
    <w:p w14:paraId="0B36B7D3" w14:textId="77777777" w:rsidR="0071038B" w:rsidRDefault="0071038B" w:rsidP="0087046A">
      <w:pPr>
        <w:rPr>
          <w:rFonts w:ascii="Arial" w:hAnsi="Arial" w:cs="Arial"/>
        </w:rPr>
      </w:pPr>
    </w:p>
    <w:p w14:paraId="067CCC5F" w14:textId="70FF496A" w:rsidR="00CE709F" w:rsidRPr="00CE709F" w:rsidRDefault="00CE709F" w:rsidP="0087046A">
      <w:pPr>
        <w:rPr>
          <w:rFonts w:ascii="Arial" w:hAnsi="Arial" w:cs="Arial"/>
          <w:b/>
          <w:bCs/>
        </w:rPr>
      </w:pPr>
      <w:r w:rsidRPr="00CE709F">
        <w:rPr>
          <w:rFonts w:ascii="Arial" w:hAnsi="Arial" w:cs="Arial"/>
          <w:b/>
          <w:bCs/>
        </w:rPr>
        <w:t>Nature and units of recorded values</w:t>
      </w:r>
    </w:p>
    <w:p w14:paraId="2F5AF62E" w14:textId="1AA5D972" w:rsidR="00511670" w:rsidRPr="00F2044E" w:rsidRDefault="00642503" w:rsidP="0087046A">
      <w:pPr>
        <w:rPr>
          <w:rFonts w:ascii="Arial" w:hAnsi="Arial" w:cs="Arial"/>
        </w:rPr>
      </w:pPr>
      <w:r w:rsidRPr="00F2044E">
        <w:rPr>
          <w:rFonts w:ascii="Arial" w:hAnsi="Arial" w:cs="Arial"/>
        </w:rPr>
        <w:t>Table 1. Description of variables in activevaestimass.csv</w:t>
      </w:r>
      <w:r w:rsidR="00BC15EE" w:rsidRPr="00F2044E">
        <w:rPr>
          <w:rFonts w:ascii="Arial" w:hAnsi="Arial" w:cs="Arial"/>
        </w:rPr>
        <w:t>.</w:t>
      </w:r>
    </w:p>
    <w:tbl>
      <w:tblPr>
        <w:tblStyle w:val="TableGrid"/>
        <w:tblW w:w="9006" w:type="dxa"/>
        <w:tblLook w:val="04A0" w:firstRow="1" w:lastRow="0" w:firstColumn="1" w:lastColumn="0" w:noHBand="0" w:noVBand="1"/>
      </w:tblPr>
      <w:tblGrid>
        <w:gridCol w:w="2158"/>
        <w:gridCol w:w="5909"/>
        <w:gridCol w:w="939"/>
      </w:tblGrid>
      <w:tr w:rsidR="00705540" w:rsidRPr="00F2044E" w14:paraId="45816A9B" w14:textId="77777777" w:rsidTr="00CA02AD">
        <w:trPr>
          <w:trHeight w:val="579"/>
        </w:trPr>
        <w:tc>
          <w:tcPr>
            <w:tcW w:w="2158" w:type="dxa"/>
          </w:tcPr>
          <w:p w14:paraId="41CF847F" w14:textId="77777777" w:rsidR="00705540" w:rsidRPr="00F2044E" w:rsidRDefault="0070554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lastRenderedPageBreak/>
              <w:t>Variable/Column header</w:t>
            </w:r>
          </w:p>
        </w:tc>
        <w:tc>
          <w:tcPr>
            <w:tcW w:w="5909" w:type="dxa"/>
          </w:tcPr>
          <w:p w14:paraId="511ADF44" w14:textId="77777777" w:rsidR="00705540" w:rsidRPr="00F2044E" w:rsidRDefault="0070554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939" w:type="dxa"/>
          </w:tcPr>
          <w:p w14:paraId="0EF41976" w14:textId="77777777" w:rsidR="00705540" w:rsidRPr="00F2044E" w:rsidRDefault="0070554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705540" w:rsidRPr="00F2044E" w14:paraId="663C20CF" w14:textId="77777777" w:rsidTr="00CA02AD">
        <w:trPr>
          <w:trHeight w:val="300"/>
        </w:trPr>
        <w:tc>
          <w:tcPr>
            <w:tcW w:w="2158" w:type="dxa"/>
          </w:tcPr>
          <w:p w14:paraId="10E392A1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code</w:t>
            </w:r>
          </w:p>
        </w:tc>
        <w:tc>
          <w:tcPr>
            <w:tcW w:w="5909" w:type="dxa"/>
          </w:tcPr>
          <w:p w14:paraId="057CE78F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Individual earthworm unique identifier</w:t>
            </w:r>
          </w:p>
        </w:tc>
        <w:tc>
          <w:tcPr>
            <w:tcW w:w="939" w:type="dxa"/>
          </w:tcPr>
          <w:p w14:paraId="23CC0DDA" w14:textId="329A0DDB" w:rsidR="00705540" w:rsidRPr="00F2044E" w:rsidRDefault="00D7306E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59107923" w14:textId="77777777" w:rsidTr="00CA02AD">
        <w:trPr>
          <w:trHeight w:val="579"/>
        </w:trPr>
        <w:tc>
          <w:tcPr>
            <w:tcW w:w="2158" w:type="dxa"/>
          </w:tcPr>
          <w:p w14:paraId="2BC3A361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5909" w:type="dxa"/>
          </w:tcPr>
          <w:p w14:paraId="0B5F9596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939" w:type="dxa"/>
          </w:tcPr>
          <w:p w14:paraId="6CFA4AB2" w14:textId="6C2EE762" w:rsidR="00705540" w:rsidRPr="00F2044E" w:rsidRDefault="00D7306E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1C2C9B36" w14:textId="77777777" w:rsidTr="00CA02AD">
        <w:trPr>
          <w:trHeight w:val="558"/>
        </w:trPr>
        <w:tc>
          <w:tcPr>
            <w:tcW w:w="2158" w:type="dxa"/>
          </w:tcPr>
          <w:p w14:paraId="680411E6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</w:t>
            </w:r>
          </w:p>
        </w:tc>
        <w:tc>
          <w:tcPr>
            <w:tcW w:w="5909" w:type="dxa"/>
          </w:tcPr>
          <w:p w14:paraId="7F2F8AC1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to, either Constant control or Drying conditions</w:t>
            </w:r>
          </w:p>
        </w:tc>
        <w:tc>
          <w:tcPr>
            <w:tcW w:w="939" w:type="dxa"/>
          </w:tcPr>
          <w:p w14:paraId="5DEB0506" w14:textId="7C4C0E63" w:rsidR="00705540" w:rsidRPr="00F2044E" w:rsidRDefault="00D7306E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2FA500D6" w14:textId="77777777" w:rsidTr="00CA02AD">
        <w:trPr>
          <w:trHeight w:val="300"/>
        </w:trPr>
        <w:tc>
          <w:tcPr>
            <w:tcW w:w="2158" w:type="dxa"/>
          </w:tcPr>
          <w:p w14:paraId="764B2CE6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</w:t>
            </w:r>
          </w:p>
        </w:tc>
        <w:tc>
          <w:tcPr>
            <w:tcW w:w="5909" w:type="dxa"/>
          </w:tcPr>
          <w:p w14:paraId="3D065BEE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earthworms</w:t>
            </w:r>
          </w:p>
        </w:tc>
        <w:tc>
          <w:tcPr>
            <w:tcW w:w="939" w:type="dxa"/>
          </w:tcPr>
          <w:p w14:paraId="3801945A" w14:textId="4F1FD11B" w:rsidR="00705540" w:rsidRPr="00F2044E" w:rsidRDefault="00D7306E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705540" w:rsidRPr="00F2044E" w14:paraId="7FEB87FA" w14:textId="77777777" w:rsidTr="00CA02AD">
        <w:trPr>
          <w:trHeight w:val="579"/>
        </w:trPr>
        <w:tc>
          <w:tcPr>
            <w:tcW w:w="2158" w:type="dxa"/>
          </w:tcPr>
          <w:p w14:paraId="681DD7CC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State</w:t>
            </w:r>
          </w:p>
        </w:tc>
        <w:tc>
          <w:tcPr>
            <w:tcW w:w="5909" w:type="dxa"/>
          </w:tcPr>
          <w:p w14:paraId="5BECA6F1" w14:textId="107CC0F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Behavioural state of earthworms on sampling (active or aestivating)</w:t>
            </w:r>
          </w:p>
        </w:tc>
        <w:tc>
          <w:tcPr>
            <w:tcW w:w="939" w:type="dxa"/>
          </w:tcPr>
          <w:p w14:paraId="20CD52BB" w14:textId="71FAB715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4DB391D2" w14:textId="77777777" w:rsidTr="00CA02AD">
        <w:trPr>
          <w:trHeight w:val="300"/>
        </w:trPr>
        <w:tc>
          <w:tcPr>
            <w:tcW w:w="2158" w:type="dxa"/>
          </w:tcPr>
          <w:p w14:paraId="09CC7CEE" w14:textId="77777777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When</w:t>
            </w:r>
          </w:p>
        </w:tc>
        <w:tc>
          <w:tcPr>
            <w:tcW w:w="5909" w:type="dxa"/>
          </w:tcPr>
          <w:p w14:paraId="04E17AB9" w14:textId="299C36F2" w:rsidR="00705540" w:rsidRPr="00F2044E" w:rsidRDefault="003D4F8B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Point when mass measurement was taken (pre or post-hydration)</w:t>
            </w:r>
          </w:p>
        </w:tc>
        <w:tc>
          <w:tcPr>
            <w:tcW w:w="939" w:type="dxa"/>
          </w:tcPr>
          <w:p w14:paraId="592DD0E4" w14:textId="6723ADC5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</w:tbl>
    <w:p w14:paraId="61E7D5DA" w14:textId="77777777" w:rsidR="00285C38" w:rsidRPr="00F2044E" w:rsidRDefault="00285C38" w:rsidP="0087046A">
      <w:pPr>
        <w:rPr>
          <w:rFonts w:ascii="Arial" w:hAnsi="Arial" w:cs="Arial"/>
        </w:rPr>
      </w:pPr>
    </w:p>
    <w:p w14:paraId="5D609C1F" w14:textId="6793BBDC" w:rsidR="00642503" w:rsidRPr="00F2044E" w:rsidRDefault="00642503" w:rsidP="0087046A">
      <w:pPr>
        <w:rPr>
          <w:rFonts w:ascii="Arial" w:hAnsi="Arial" w:cs="Arial"/>
        </w:rPr>
      </w:pPr>
      <w:r w:rsidRPr="00F2044E">
        <w:rPr>
          <w:rFonts w:ascii="Arial" w:hAnsi="Arial" w:cs="Arial"/>
        </w:rPr>
        <w:t>Table 2. Description of variables in aestipercentgravi.csv and aestipercentpF.csv</w:t>
      </w:r>
      <w:r w:rsidR="00BC15EE" w:rsidRPr="00F2044E">
        <w:rPr>
          <w:rFonts w:ascii="Arial" w:hAnsi="Arial" w:cs="Arial"/>
        </w:rPr>
        <w:t>.</w:t>
      </w:r>
    </w:p>
    <w:tbl>
      <w:tblPr>
        <w:tblStyle w:val="TableGrid"/>
        <w:tblW w:w="9022" w:type="dxa"/>
        <w:tblLook w:val="04A0" w:firstRow="1" w:lastRow="0" w:firstColumn="1" w:lastColumn="0" w:noHBand="0" w:noVBand="1"/>
      </w:tblPr>
      <w:tblGrid>
        <w:gridCol w:w="2866"/>
        <w:gridCol w:w="5305"/>
        <w:gridCol w:w="851"/>
      </w:tblGrid>
      <w:tr w:rsidR="00F2044E" w:rsidRPr="00F2044E" w14:paraId="12624710" w14:textId="77777777" w:rsidTr="00CA02AD">
        <w:trPr>
          <w:trHeight w:val="1022"/>
        </w:trPr>
        <w:tc>
          <w:tcPr>
            <w:tcW w:w="2866" w:type="dxa"/>
          </w:tcPr>
          <w:p w14:paraId="3AFB1BC4" w14:textId="77777777" w:rsidR="00642503" w:rsidRPr="00F2044E" w:rsidRDefault="00642503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5305" w:type="dxa"/>
          </w:tcPr>
          <w:p w14:paraId="4E64F05D" w14:textId="77777777" w:rsidR="00642503" w:rsidRPr="00F2044E" w:rsidRDefault="00642503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851" w:type="dxa"/>
          </w:tcPr>
          <w:p w14:paraId="1166088A" w14:textId="77777777" w:rsidR="00642503" w:rsidRPr="00F2044E" w:rsidRDefault="00642503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F2044E" w:rsidRPr="00F2044E" w14:paraId="2ADC2A69" w14:textId="77777777" w:rsidTr="00CA02AD">
        <w:trPr>
          <w:trHeight w:val="530"/>
        </w:trPr>
        <w:tc>
          <w:tcPr>
            <w:tcW w:w="2866" w:type="dxa"/>
          </w:tcPr>
          <w:p w14:paraId="16DBC79C" w14:textId="77777777" w:rsidR="00642503" w:rsidRPr="00F2044E" w:rsidRDefault="00642503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5305" w:type="dxa"/>
          </w:tcPr>
          <w:p w14:paraId="0885733B" w14:textId="77777777" w:rsidR="00642503" w:rsidRPr="00F2044E" w:rsidRDefault="00642503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851" w:type="dxa"/>
          </w:tcPr>
          <w:p w14:paraId="02A263D2" w14:textId="6F56F1E7" w:rsidR="00642503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F2044E" w:rsidRPr="00F2044E" w14:paraId="2D1058C9" w14:textId="77777777" w:rsidTr="00CA02AD">
        <w:trPr>
          <w:trHeight w:val="408"/>
        </w:trPr>
        <w:tc>
          <w:tcPr>
            <w:tcW w:w="2866" w:type="dxa"/>
          </w:tcPr>
          <w:p w14:paraId="5B53BDAF" w14:textId="77777777" w:rsidR="00642503" w:rsidRPr="00F2044E" w:rsidRDefault="00642503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</w:t>
            </w:r>
          </w:p>
        </w:tc>
        <w:tc>
          <w:tcPr>
            <w:tcW w:w="5305" w:type="dxa"/>
          </w:tcPr>
          <w:p w14:paraId="36A0D49E" w14:textId="3F5950BA" w:rsidR="00642503" w:rsidRPr="00F2044E" w:rsidRDefault="00642503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</w:t>
            </w:r>
          </w:p>
        </w:tc>
        <w:tc>
          <w:tcPr>
            <w:tcW w:w="851" w:type="dxa"/>
          </w:tcPr>
          <w:p w14:paraId="53097668" w14:textId="049AA22D" w:rsidR="00642503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074A1465" w14:textId="77777777" w:rsidTr="00CA02AD">
        <w:trPr>
          <w:trHeight w:val="270"/>
        </w:trPr>
        <w:tc>
          <w:tcPr>
            <w:tcW w:w="2866" w:type="dxa"/>
          </w:tcPr>
          <w:p w14:paraId="258CA4CF" w14:textId="6B073F1F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  <w:tc>
          <w:tcPr>
            <w:tcW w:w="5305" w:type="dxa"/>
          </w:tcPr>
          <w:p w14:paraId="1F9B64E1" w14:textId="65D4A4A2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Water potential sampling</w:t>
            </w:r>
            <w:r w:rsidR="00457B2A" w:rsidRPr="00F2044E">
              <w:rPr>
                <w:rFonts w:ascii="Arial" w:hAnsi="Arial" w:cs="Arial"/>
              </w:rPr>
              <w:t xml:space="preserve"> point</w:t>
            </w:r>
          </w:p>
        </w:tc>
        <w:tc>
          <w:tcPr>
            <w:tcW w:w="851" w:type="dxa"/>
          </w:tcPr>
          <w:p w14:paraId="2779D0C0" w14:textId="10F69B5E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F2044E" w:rsidRPr="00F2044E" w14:paraId="40DC0090" w14:textId="77777777" w:rsidTr="00CA02AD">
        <w:trPr>
          <w:trHeight w:val="492"/>
        </w:trPr>
        <w:tc>
          <w:tcPr>
            <w:tcW w:w="2866" w:type="dxa"/>
          </w:tcPr>
          <w:p w14:paraId="672AEB29" w14:textId="1399D7AE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</w:t>
            </w:r>
          </w:p>
        </w:tc>
        <w:tc>
          <w:tcPr>
            <w:tcW w:w="5305" w:type="dxa"/>
          </w:tcPr>
          <w:p w14:paraId="748C836B" w14:textId="00179EED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 sampling point</w:t>
            </w:r>
          </w:p>
        </w:tc>
        <w:tc>
          <w:tcPr>
            <w:tcW w:w="851" w:type="dxa"/>
          </w:tcPr>
          <w:p w14:paraId="4D9AA5EB" w14:textId="75ECE612" w:rsidR="00642503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42503" w:rsidRPr="00F2044E" w14:paraId="2E45DB64" w14:textId="77777777" w:rsidTr="00CA02AD">
        <w:trPr>
          <w:trHeight w:val="550"/>
        </w:trPr>
        <w:tc>
          <w:tcPr>
            <w:tcW w:w="2866" w:type="dxa"/>
          </w:tcPr>
          <w:p w14:paraId="45138227" w14:textId="273300A0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percent</w:t>
            </w:r>
          </w:p>
        </w:tc>
        <w:tc>
          <w:tcPr>
            <w:tcW w:w="5305" w:type="dxa"/>
          </w:tcPr>
          <w:p w14:paraId="1874F7B3" w14:textId="7E0AAEE0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Percent of the earthworms in aestivation at sampling</w:t>
            </w:r>
          </w:p>
        </w:tc>
        <w:tc>
          <w:tcPr>
            <w:tcW w:w="851" w:type="dxa"/>
          </w:tcPr>
          <w:p w14:paraId="5A4F4639" w14:textId="701D32B7" w:rsidR="00642503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F2044E" w:rsidRPr="00F2044E" w14:paraId="78C354AA" w14:textId="77777777" w:rsidTr="00CA02AD">
        <w:trPr>
          <w:trHeight w:val="351"/>
        </w:trPr>
        <w:tc>
          <w:tcPr>
            <w:tcW w:w="2866" w:type="dxa"/>
          </w:tcPr>
          <w:p w14:paraId="530E6622" w14:textId="56502A67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weight</w:t>
            </w:r>
          </w:p>
        </w:tc>
        <w:tc>
          <w:tcPr>
            <w:tcW w:w="5305" w:type="dxa"/>
          </w:tcPr>
          <w:p w14:paraId="6A710DAD" w14:textId="26C71FA0" w:rsidR="00642503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Sample size</w:t>
            </w:r>
          </w:p>
        </w:tc>
        <w:tc>
          <w:tcPr>
            <w:tcW w:w="851" w:type="dxa"/>
          </w:tcPr>
          <w:p w14:paraId="0E269233" w14:textId="072853E1" w:rsidR="00642503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74111785" w14:textId="77777777" w:rsidTr="00CA02AD">
        <w:trPr>
          <w:trHeight w:val="707"/>
        </w:trPr>
        <w:tc>
          <w:tcPr>
            <w:tcW w:w="2866" w:type="dxa"/>
          </w:tcPr>
          <w:p w14:paraId="07C2B694" w14:textId="77D8E3F9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Days</w:t>
            </w:r>
          </w:p>
        </w:tc>
        <w:tc>
          <w:tcPr>
            <w:tcW w:w="5305" w:type="dxa"/>
          </w:tcPr>
          <w:p w14:paraId="53E2EFC3" w14:textId="0991AB24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 in the experiment that the soil was sampled</w:t>
            </w:r>
          </w:p>
        </w:tc>
        <w:tc>
          <w:tcPr>
            <w:tcW w:w="851" w:type="dxa"/>
          </w:tcPr>
          <w:p w14:paraId="4414FBEA" w14:textId="2D919D2A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05519580" w14:textId="77777777" w:rsidTr="00CA02AD">
        <w:trPr>
          <w:trHeight w:val="367"/>
        </w:trPr>
        <w:tc>
          <w:tcPr>
            <w:tcW w:w="2866" w:type="dxa"/>
          </w:tcPr>
          <w:p w14:paraId="641D0D4F" w14:textId="1EAE9F24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active</w:t>
            </w:r>
          </w:p>
        </w:tc>
        <w:tc>
          <w:tcPr>
            <w:tcW w:w="5305" w:type="dxa"/>
          </w:tcPr>
          <w:p w14:paraId="49947501" w14:textId="15B2E7F4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Number of active earthworms</w:t>
            </w:r>
          </w:p>
        </w:tc>
        <w:tc>
          <w:tcPr>
            <w:tcW w:w="851" w:type="dxa"/>
          </w:tcPr>
          <w:p w14:paraId="5F597104" w14:textId="47894423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705540" w:rsidRPr="00F2044E" w14:paraId="130B01CD" w14:textId="77777777" w:rsidTr="00CA02AD">
        <w:trPr>
          <w:trHeight w:val="349"/>
        </w:trPr>
        <w:tc>
          <w:tcPr>
            <w:tcW w:w="2866" w:type="dxa"/>
          </w:tcPr>
          <w:p w14:paraId="4D2A4E5B" w14:textId="0FC9BB88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aesti</w:t>
            </w:r>
          </w:p>
        </w:tc>
        <w:tc>
          <w:tcPr>
            <w:tcW w:w="5305" w:type="dxa"/>
          </w:tcPr>
          <w:p w14:paraId="6B0CC4F5" w14:textId="03D65679" w:rsidR="00705540" w:rsidRPr="00F2044E" w:rsidRDefault="0070554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Number of aestivating earthworms</w:t>
            </w:r>
          </w:p>
        </w:tc>
        <w:tc>
          <w:tcPr>
            <w:tcW w:w="851" w:type="dxa"/>
          </w:tcPr>
          <w:p w14:paraId="63ECEB47" w14:textId="494C73A9" w:rsidR="0070554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</w:tbl>
    <w:p w14:paraId="1C46D39A" w14:textId="77777777" w:rsidR="0087046A" w:rsidRPr="00F2044E" w:rsidRDefault="0087046A" w:rsidP="0087046A">
      <w:pPr>
        <w:rPr>
          <w:rFonts w:ascii="Arial" w:hAnsi="Arial" w:cs="Arial"/>
        </w:rPr>
      </w:pPr>
    </w:p>
    <w:p w14:paraId="363AE64B" w14:textId="1CF57B3B" w:rsidR="00367B21" w:rsidRPr="00F2044E" w:rsidRDefault="00367B21" w:rsidP="0087046A">
      <w:pPr>
        <w:rPr>
          <w:rFonts w:ascii="Arial" w:hAnsi="Arial" w:cs="Arial"/>
        </w:rPr>
      </w:pPr>
      <w:r w:rsidRPr="00F2044E">
        <w:rPr>
          <w:rFonts w:ascii="Arial" w:hAnsi="Arial" w:cs="Arial"/>
        </w:rPr>
        <w:t>Table 3. Description of variables in drying_cups.csv. Blank cells represent missing data.</w:t>
      </w:r>
    </w:p>
    <w:tbl>
      <w:tblPr>
        <w:tblStyle w:val="TableGrid"/>
        <w:tblW w:w="9017" w:type="dxa"/>
        <w:tblLook w:val="04A0" w:firstRow="1" w:lastRow="0" w:firstColumn="1" w:lastColumn="0" w:noHBand="0" w:noVBand="1"/>
      </w:tblPr>
      <w:tblGrid>
        <w:gridCol w:w="3191"/>
        <w:gridCol w:w="4277"/>
        <w:gridCol w:w="1549"/>
      </w:tblGrid>
      <w:tr w:rsidR="00367B21" w:rsidRPr="00F2044E" w14:paraId="5DDFE425" w14:textId="77777777" w:rsidTr="00CA02AD">
        <w:trPr>
          <w:trHeight w:val="297"/>
        </w:trPr>
        <w:tc>
          <w:tcPr>
            <w:tcW w:w="3031" w:type="dxa"/>
          </w:tcPr>
          <w:p w14:paraId="41BEDFA9" w14:textId="77777777" w:rsidR="00367B21" w:rsidRPr="00F2044E" w:rsidRDefault="00367B21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4403" w:type="dxa"/>
          </w:tcPr>
          <w:p w14:paraId="52974091" w14:textId="77777777" w:rsidR="00367B21" w:rsidRPr="00F2044E" w:rsidRDefault="00367B21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1583" w:type="dxa"/>
          </w:tcPr>
          <w:p w14:paraId="0F94E347" w14:textId="77777777" w:rsidR="00367B21" w:rsidRPr="00F2044E" w:rsidRDefault="00367B21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367B21" w:rsidRPr="00F2044E" w14:paraId="67A87433" w14:textId="77777777" w:rsidTr="00CA02AD">
        <w:trPr>
          <w:trHeight w:val="275"/>
        </w:trPr>
        <w:tc>
          <w:tcPr>
            <w:tcW w:w="3031" w:type="dxa"/>
          </w:tcPr>
          <w:p w14:paraId="1EFF3D6A" w14:textId="4B507338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CODE</w:t>
            </w:r>
          </w:p>
        </w:tc>
        <w:tc>
          <w:tcPr>
            <w:tcW w:w="4403" w:type="dxa"/>
          </w:tcPr>
          <w:p w14:paraId="40E3DC22" w14:textId="2E7F431E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Unique soil identifier</w:t>
            </w:r>
          </w:p>
        </w:tc>
        <w:tc>
          <w:tcPr>
            <w:tcW w:w="1583" w:type="dxa"/>
          </w:tcPr>
          <w:p w14:paraId="0080C8EA" w14:textId="10E449B2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367B21" w:rsidRPr="00F2044E" w14:paraId="42A1FFA6" w14:textId="77777777" w:rsidTr="00CA02AD">
        <w:trPr>
          <w:trHeight w:val="573"/>
        </w:trPr>
        <w:tc>
          <w:tcPr>
            <w:tcW w:w="3031" w:type="dxa"/>
          </w:tcPr>
          <w:p w14:paraId="714058F9" w14:textId="7B5A0DEC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4403" w:type="dxa"/>
          </w:tcPr>
          <w:p w14:paraId="4CA23A1F" w14:textId="77777777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1583" w:type="dxa"/>
          </w:tcPr>
          <w:p w14:paraId="069CA63C" w14:textId="2E5F06C0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367B21" w:rsidRPr="00F2044E" w14:paraId="712F15B0" w14:textId="77777777" w:rsidTr="00CA02AD">
        <w:trPr>
          <w:trHeight w:val="573"/>
        </w:trPr>
        <w:tc>
          <w:tcPr>
            <w:tcW w:w="3031" w:type="dxa"/>
          </w:tcPr>
          <w:p w14:paraId="5BD95174" w14:textId="0FCFC09C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group</w:t>
            </w:r>
          </w:p>
        </w:tc>
        <w:tc>
          <w:tcPr>
            <w:tcW w:w="4403" w:type="dxa"/>
          </w:tcPr>
          <w:p w14:paraId="3B16BA4A" w14:textId="77777777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</w:t>
            </w:r>
          </w:p>
        </w:tc>
        <w:tc>
          <w:tcPr>
            <w:tcW w:w="1583" w:type="dxa"/>
          </w:tcPr>
          <w:p w14:paraId="71F578FA" w14:textId="7EB33F59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F2044E" w:rsidRPr="00F2044E" w14:paraId="26BC4654" w14:textId="77777777" w:rsidTr="00CA02AD">
        <w:trPr>
          <w:trHeight w:val="573"/>
        </w:trPr>
        <w:tc>
          <w:tcPr>
            <w:tcW w:w="3031" w:type="dxa"/>
          </w:tcPr>
          <w:p w14:paraId="365FFF58" w14:textId="47E726D1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cup_g</w:t>
            </w:r>
          </w:p>
        </w:tc>
        <w:tc>
          <w:tcPr>
            <w:tcW w:w="4403" w:type="dxa"/>
          </w:tcPr>
          <w:p w14:paraId="1BD396EE" w14:textId="005B3307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empty cup used to contain the soil and earthworm</w:t>
            </w:r>
          </w:p>
        </w:tc>
        <w:tc>
          <w:tcPr>
            <w:tcW w:w="1583" w:type="dxa"/>
          </w:tcPr>
          <w:p w14:paraId="1F51F8A3" w14:textId="51EBDA3D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367B21" w:rsidRPr="00F2044E" w14:paraId="37C6EB5C" w14:textId="77777777" w:rsidTr="00CA02AD">
        <w:trPr>
          <w:trHeight w:val="297"/>
        </w:trPr>
        <w:tc>
          <w:tcPr>
            <w:tcW w:w="3031" w:type="dxa"/>
          </w:tcPr>
          <w:p w14:paraId="1FE2D870" w14:textId="4EB0166E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total_dry</w:t>
            </w:r>
          </w:p>
        </w:tc>
        <w:tc>
          <w:tcPr>
            <w:tcW w:w="4403" w:type="dxa"/>
          </w:tcPr>
          <w:p w14:paraId="5C9604F2" w14:textId="65C9DFA3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dry soil (and food)</w:t>
            </w:r>
          </w:p>
        </w:tc>
        <w:tc>
          <w:tcPr>
            <w:tcW w:w="1583" w:type="dxa"/>
          </w:tcPr>
          <w:p w14:paraId="0248A3F7" w14:textId="798E67E0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F2044E" w:rsidRPr="00F2044E" w14:paraId="4F451F61" w14:textId="77777777" w:rsidTr="00CA02AD">
        <w:trPr>
          <w:trHeight w:val="297"/>
        </w:trPr>
        <w:tc>
          <w:tcPr>
            <w:tcW w:w="3031" w:type="dxa"/>
          </w:tcPr>
          <w:p w14:paraId="653FFDD7" w14:textId="3C3F65C0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lastRenderedPageBreak/>
              <w:t>worm_g</w:t>
            </w:r>
          </w:p>
        </w:tc>
        <w:tc>
          <w:tcPr>
            <w:tcW w:w="4403" w:type="dxa"/>
          </w:tcPr>
          <w:p w14:paraId="62FA14A5" w14:textId="7B98EECE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individual earthworms</w:t>
            </w:r>
          </w:p>
        </w:tc>
        <w:tc>
          <w:tcPr>
            <w:tcW w:w="1583" w:type="dxa"/>
          </w:tcPr>
          <w:p w14:paraId="2EF6DB3A" w14:textId="4C267575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367B21" w:rsidRPr="00F2044E" w14:paraId="12A89EEF" w14:textId="77777777" w:rsidTr="00CA02AD">
        <w:trPr>
          <w:trHeight w:val="573"/>
        </w:trPr>
        <w:tc>
          <w:tcPr>
            <w:tcW w:w="3031" w:type="dxa"/>
          </w:tcPr>
          <w:p w14:paraId="29D1A7E1" w14:textId="3D056115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start_wet_soil_cup_worm_g</w:t>
            </w:r>
          </w:p>
        </w:tc>
        <w:tc>
          <w:tcPr>
            <w:tcW w:w="4403" w:type="dxa"/>
          </w:tcPr>
          <w:p w14:paraId="6B221BD5" w14:textId="6F0CC060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Total mass of the cup with the soil, water and earthworm</w:t>
            </w:r>
          </w:p>
        </w:tc>
        <w:tc>
          <w:tcPr>
            <w:tcW w:w="1583" w:type="dxa"/>
          </w:tcPr>
          <w:p w14:paraId="1692A3F5" w14:textId="04DA2A61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367B21" w:rsidRPr="00F2044E" w14:paraId="6BBD570D" w14:textId="77777777" w:rsidTr="00CA02AD">
        <w:trPr>
          <w:trHeight w:val="275"/>
        </w:trPr>
        <w:tc>
          <w:tcPr>
            <w:tcW w:w="3031" w:type="dxa"/>
          </w:tcPr>
          <w:p w14:paraId="53BDE97D" w14:textId="398FCA16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moisture</w:t>
            </w:r>
          </w:p>
        </w:tc>
        <w:tc>
          <w:tcPr>
            <w:tcW w:w="4403" w:type="dxa"/>
          </w:tcPr>
          <w:p w14:paraId="37B34544" w14:textId="26C0A41A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 moisture content of the soil</w:t>
            </w:r>
          </w:p>
        </w:tc>
        <w:tc>
          <w:tcPr>
            <w:tcW w:w="1583" w:type="dxa"/>
          </w:tcPr>
          <w:p w14:paraId="737507E8" w14:textId="4BEC7F43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  <w:r w:rsidR="00B54E41">
              <w:rPr>
                <w:rFonts w:ascii="Arial" w:hAnsi="Arial" w:cs="Arial"/>
              </w:rPr>
              <w:t xml:space="preserve"> dry soil wt</w:t>
            </w:r>
          </w:p>
        </w:tc>
      </w:tr>
      <w:tr w:rsidR="00F2044E" w:rsidRPr="00F2044E" w14:paraId="487C0692" w14:textId="77777777" w:rsidTr="00CA02AD">
        <w:trPr>
          <w:trHeight w:val="573"/>
        </w:trPr>
        <w:tc>
          <w:tcPr>
            <w:tcW w:w="3031" w:type="dxa"/>
          </w:tcPr>
          <w:p w14:paraId="69E601C0" w14:textId="6A21BFA3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</w:t>
            </w:r>
          </w:p>
        </w:tc>
        <w:tc>
          <w:tcPr>
            <w:tcW w:w="4403" w:type="dxa"/>
          </w:tcPr>
          <w:p w14:paraId="37DE152B" w14:textId="6EFA132C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 in the experiment that the soil was weighed</w:t>
            </w:r>
          </w:p>
        </w:tc>
        <w:tc>
          <w:tcPr>
            <w:tcW w:w="1583" w:type="dxa"/>
          </w:tcPr>
          <w:p w14:paraId="5DDED41B" w14:textId="781D3BE5" w:rsidR="00367B21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Text </w:t>
            </w:r>
          </w:p>
        </w:tc>
      </w:tr>
      <w:tr w:rsidR="00F2044E" w:rsidRPr="00F2044E" w14:paraId="3EC495A7" w14:textId="77777777" w:rsidTr="00CA02AD">
        <w:trPr>
          <w:trHeight w:val="297"/>
        </w:trPr>
        <w:tc>
          <w:tcPr>
            <w:tcW w:w="3031" w:type="dxa"/>
          </w:tcPr>
          <w:p w14:paraId="5914E50E" w14:textId="0817F20F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waterg</w:t>
            </w:r>
          </w:p>
        </w:tc>
        <w:tc>
          <w:tcPr>
            <w:tcW w:w="4403" w:type="dxa"/>
          </w:tcPr>
          <w:p w14:paraId="11A43802" w14:textId="6499ACF7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water in the soil</w:t>
            </w:r>
          </w:p>
        </w:tc>
        <w:tc>
          <w:tcPr>
            <w:tcW w:w="1583" w:type="dxa"/>
          </w:tcPr>
          <w:p w14:paraId="64056A1C" w14:textId="768D597E" w:rsidR="00367B21" w:rsidRPr="00F2044E" w:rsidRDefault="00367B21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</w:tbl>
    <w:p w14:paraId="1D0E0EFF" w14:textId="77777777" w:rsidR="0087046A" w:rsidRPr="00F2044E" w:rsidRDefault="0087046A" w:rsidP="0087046A">
      <w:pPr>
        <w:rPr>
          <w:rFonts w:ascii="Arial" w:hAnsi="Arial" w:cs="Arial"/>
        </w:rPr>
      </w:pPr>
    </w:p>
    <w:p w14:paraId="3CBEC564" w14:textId="30D29B8A" w:rsidR="00BC15EE" w:rsidRPr="00F2044E" w:rsidRDefault="00BC15EE" w:rsidP="0087046A">
      <w:pPr>
        <w:rPr>
          <w:rFonts w:ascii="Arial" w:hAnsi="Arial" w:cs="Arial"/>
        </w:rPr>
      </w:pPr>
      <w:r w:rsidRPr="00F2044E">
        <w:rPr>
          <w:rFonts w:ascii="Arial" w:hAnsi="Arial" w:cs="Arial"/>
        </w:rPr>
        <w:t>Table 4. Description of variables in fittingdata.csv.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927"/>
        <w:gridCol w:w="4506"/>
        <w:gridCol w:w="1583"/>
      </w:tblGrid>
      <w:tr w:rsidR="008C6D0C" w:rsidRPr="00F2044E" w14:paraId="552F2989" w14:textId="77777777" w:rsidTr="00CA02AD">
        <w:trPr>
          <w:trHeight w:val="291"/>
        </w:trPr>
        <w:tc>
          <w:tcPr>
            <w:tcW w:w="2927" w:type="dxa"/>
          </w:tcPr>
          <w:p w14:paraId="15A9AB0C" w14:textId="77777777" w:rsidR="008C6D0C" w:rsidRPr="00F2044E" w:rsidRDefault="008C6D0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4506" w:type="dxa"/>
          </w:tcPr>
          <w:p w14:paraId="2913B9D0" w14:textId="77777777" w:rsidR="008C6D0C" w:rsidRPr="00F2044E" w:rsidRDefault="008C6D0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1583" w:type="dxa"/>
          </w:tcPr>
          <w:p w14:paraId="74CC1ADB" w14:textId="77777777" w:rsidR="008C6D0C" w:rsidRPr="00F2044E" w:rsidRDefault="008C6D0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8C6D0C" w:rsidRPr="00F2044E" w14:paraId="4573F2F4" w14:textId="77777777" w:rsidTr="00CA02AD">
        <w:trPr>
          <w:trHeight w:val="270"/>
        </w:trPr>
        <w:tc>
          <w:tcPr>
            <w:tcW w:w="2927" w:type="dxa"/>
          </w:tcPr>
          <w:p w14:paraId="0D594EDB" w14:textId="6D0E662B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  <w:tc>
          <w:tcPr>
            <w:tcW w:w="4506" w:type="dxa"/>
          </w:tcPr>
          <w:p w14:paraId="3632D21E" w14:textId="348395C7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Water potential of the soil</w:t>
            </w:r>
          </w:p>
        </w:tc>
        <w:tc>
          <w:tcPr>
            <w:tcW w:w="1583" w:type="dxa"/>
          </w:tcPr>
          <w:p w14:paraId="56B3A955" w14:textId="56693131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</w:tr>
      <w:tr w:rsidR="008C6D0C" w:rsidRPr="00F2044E" w14:paraId="09C969D3" w14:textId="77777777" w:rsidTr="00CA02AD">
        <w:trPr>
          <w:trHeight w:val="291"/>
        </w:trPr>
        <w:tc>
          <w:tcPr>
            <w:tcW w:w="2927" w:type="dxa"/>
          </w:tcPr>
          <w:p w14:paraId="0C3C42A6" w14:textId="7A51EF30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Volumetric</w:t>
            </w:r>
          </w:p>
        </w:tc>
        <w:tc>
          <w:tcPr>
            <w:tcW w:w="4506" w:type="dxa"/>
          </w:tcPr>
          <w:p w14:paraId="7ED5A322" w14:textId="3578DA4C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Volumetric soil moisture content </w:t>
            </w:r>
          </w:p>
        </w:tc>
        <w:tc>
          <w:tcPr>
            <w:tcW w:w="1583" w:type="dxa"/>
          </w:tcPr>
          <w:p w14:paraId="64E03E78" w14:textId="72DAC222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  <w:tr w:rsidR="008C6D0C" w:rsidRPr="00F2044E" w14:paraId="2783242B" w14:textId="77777777" w:rsidTr="00CA02AD">
        <w:trPr>
          <w:trHeight w:val="562"/>
        </w:trPr>
        <w:tc>
          <w:tcPr>
            <w:tcW w:w="2927" w:type="dxa"/>
          </w:tcPr>
          <w:p w14:paraId="0EED6A2B" w14:textId="3F528BE7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4506" w:type="dxa"/>
          </w:tcPr>
          <w:p w14:paraId="450EB509" w14:textId="5FACACD0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1583" w:type="dxa"/>
          </w:tcPr>
          <w:p w14:paraId="6043E3B3" w14:textId="70BDB5EF" w:rsidR="008C6D0C" w:rsidRPr="00F2044E" w:rsidRDefault="003C080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Text </w:t>
            </w:r>
          </w:p>
        </w:tc>
      </w:tr>
      <w:tr w:rsidR="008C6D0C" w:rsidRPr="00F2044E" w14:paraId="7B19265C" w14:textId="77777777" w:rsidTr="00CA02AD">
        <w:trPr>
          <w:trHeight w:val="291"/>
        </w:trPr>
        <w:tc>
          <w:tcPr>
            <w:tcW w:w="2927" w:type="dxa"/>
          </w:tcPr>
          <w:p w14:paraId="6D0F4CCD" w14:textId="64ED4BCC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BD_(gpercm3)</w:t>
            </w:r>
          </w:p>
        </w:tc>
        <w:tc>
          <w:tcPr>
            <w:tcW w:w="4506" w:type="dxa"/>
          </w:tcPr>
          <w:p w14:paraId="7F0243BD" w14:textId="190B5C41" w:rsidR="008C6D0C" w:rsidRPr="00F2044E" w:rsidRDefault="008C6D0C" w:rsidP="007E1E45">
            <w:pPr>
              <w:rPr>
                <w:rFonts w:ascii="Arial" w:hAnsi="Arial" w:cs="Arial"/>
                <w:vertAlign w:val="superscript"/>
              </w:rPr>
            </w:pPr>
            <w:r w:rsidRPr="00F2044E">
              <w:rPr>
                <w:rFonts w:ascii="Arial" w:hAnsi="Arial" w:cs="Arial"/>
              </w:rPr>
              <w:t xml:space="preserve">Bulk density of the dry soil </w:t>
            </w:r>
          </w:p>
        </w:tc>
        <w:tc>
          <w:tcPr>
            <w:tcW w:w="1583" w:type="dxa"/>
          </w:tcPr>
          <w:p w14:paraId="14ED9FD3" w14:textId="618D78EB" w:rsidR="008C6D0C" w:rsidRPr="00F2044E" w:rsidRDefault="00B54E41" w:rsidP="007E1E45">
            <w:pPr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 xml:space="preserve">g </w:t>
            </w:r>
            <w:r w:rsidR="008C6D0C" w:rsidRPr="00F2044E">
              <w:rPr>
                <w:rFonts w:ascii="Arial" w:hAnsi="Arial" w:cs="Arial"/>
              </w:rPr>
              <w:t>cm</w:t>
            </w:r>
            <w:r w:rsidR="008C6D0C" w:rsidRPr="00F2044E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8C6D0C" w:rsidRPr="00F2044E" w14:paraId="787054A8" w14:textId="77777777" w:rsidTr="00CA02AD">
        <w:trPr>
          <w:trHeight w:val="291"/>
        </w:trPr>
        <w:tc>
          <w:tcPr>
            <w:tcW w:w="2927" w:type="dxa"/>
          </w:tcPr>
          <w:p w14:paraId="0EE186EB" w14:textId="448CF9B0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</w:t>
            </w:r>
          </w:p>
        </w:tc>
        <w:tc>
          <w:tcPr>
            <w:tcW w:w="4506" w:type="dxa"/>
          </w:tcPr>
          <w:p w14:paraId="7D01A3A2" w14:textId="53AF7A3A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 soil moisture content</w:t>
            </w:r>
          </w:p>
        </w:tc>
        <w:tc>
          <w:tcPr>
            <w:tcW w:w="1583" w:type="dxa"/>
          </w:tcPr>
          <w:p w14:paraId="42EF7BE2" w14:textId="6FCF833F" w:rsidR="008C6D0C" w:rsidRPr="00F2044E" w:rsidRDefault="008C6D0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  <w:r w:rsidR="00B54E41">
              <w:rPr>
                <w:rFonts w:ascii="Arial" w:hAnsi="Arial" w:cs="Arial"/>
              </w:rPr>
              <w:t xml:space="preserve"> dry soil wt</w:t>
            </w:r>
          </w:p>
        </w:tc>
      </w:tr>
    </w:tbl>
    <w:p w14:paraId="1BD7A1A6" w14:textId="77777777" w:rsidR="0087046A" w:rsidRPr="00F2044E" w:rsidRDefault="0087046A">
      <w:pPr>
        <w:rPr>
          <w:rFonts w:ascii="Arial" w:hAnsi="Arial" w:cs="Arial"/>
        </w:rPr>
      </w:pPr>
    </w:p>
    <w:p w14:paraId="6004377F" w14:textId="0A7353EC" w:rsidR="004964C1" w:rsidRPr="00F2044E" w:rsidRDefault="004964C1">
      <w:pPr>
        <w:rPr>
          <w:rFonts w:ascii="Arial" w:hAnsi="Arial" w:cs="Arial"/>
        </w:rPr>
      </w:pPr>
      <w:r w:rsidRPr="00F2044E">
        <w:rPr>
          <w:rFonts w:ascii="Arial" w:hAnsi="Arial" w:cs="Arial"/>
        </w:rPr>
        <w:t xml:space="preserve">Table 5. Description of variables in </w:t>
      </w:r>
      <w:r w:rsidR="00EC2E61" w:rsidRPr="00F2044E">
        <w:rPr>
          <w:rFonts w:ascii="Arial" w:hAnsi="Arial" w:cs="Arial"/>
        </w:rPr>
        <w:t>gravimasses.csv</w:t>
      </w:r>
      <w:r w:rsidR="00C64363" w:rsidRPr="00F2044E">
        <w:rPr>
          <w:rFonts w:ascii="Arial" w:hAnsi="Arial" w:cs="Arial"/>
        </w:rPr>
        <w:t xml:space="preserve">, </w:t>
      </w:r>
      <w:r w:rsidR="00EC2E61" w:rsidRPr="00F2044E">
        <w:rPr>
          <w:rFonts w:ascii="Arial" w:hAnsi="Arial" w:cs="Arial"/>
        </w:rPr>
        <w:t>pFmasses.csv</w:t>
      </w:r>
      <w:r w:rsidR="00C64363" w:rsidRPr="00F2044E">
        <w:rPr>
          <w:rFonts w:ascii="Arial" w:hAnsi="Arial" w:cs="Arial"/>
        </w:rPr>
        <w:t xml:space="preserve"> and prenpostmass.csv</w:t>
      </w:r>
      <w:r w:rsidR="00EC2E61" w:rsidRPr="00F2044E">
        <w:rPr>
          <w:rFonts w:ascii="Arial" w:hAnsi="Arial" w:cs="Arial"/>
        </w:rPr>
        <w:t>.</w:t>
      </w: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283"/>
        <w:gridCol w:w="5150"/>
        <w:gridCol w:w="1583"/>
      </w:tblGrid>
      <w:tr w:rsidR="00490D14" w:rsidRPr="00F2044E" w14:paraId="2E7420A9" w14:textId="77777777" w:rsidTr="00CA02AD">
        <w:trPr>
          <w:trHeight w:val="563"/>
        </w:trPr>
        <w:tc>
          <w:tcPr>
            <w:tcW w:w="2283" w:type="dxa"/>
          </w:tcPr>
          <w:p w14:paraId="3E7A9EFA" w14:textId="77777777" w:rsidR="00490D14" w:rsidRPr="00F2044E" w:rsidRDefault="00490D14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5150" w:type="dxa"/>
          </w:tcPr>
          <w:p w14:paraId="0131B11E" w14:textId="77777777" w:rsidR="00490D14" w:rsidRPr="00F2044E" w:rsidRDefault="00490D14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1583" w:type="dxa"/>
          </w:tcPr>
          <w:p w14:paraId="6A648CA2" w14:textId="77777777" w:rsidR="00490D14" w:rsidRPr="00F2044E" w:rsidRDefault="00490D14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490D14" w:rsidRPr="00F2044E" w14:paraId="3EF8DAED" w14:textId="77777777" w:rsidTr="00CA02AD">
        <w:trPr>
          <w:trHeight w:val="292"/>
        </w:trPr>
        <w:tc>
          <w:tcPr>
            <w:tcW w:w="2283" w:type="dxa"/>
          </w:tcPr>
          <w:p w14:paraId="69EFC713" w14:textId="2DB0E7E1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code</w:t>
            </w:r>
          </w:p>
        </w:tc>
        <w:tc>
          <w:tcPr>
            <w:tcW w:w="5150" w:type="dxa"/>
          </w:tcPr>
          <w:p w14:paraId="2EB5193E" w14:textId="2D1FF175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Individual earthworm unique identifier</w:t>
            </w:r>
          </w:p>
        </w:tc>
        <w:tc>
          <w:tcPr>
            <w:tcW w:w="1583" w:type="dxa"/>
          </w:tcPr>
          <w:p w14:paraId="7496243B" w14:textId="67738438" w:rsidR="00490D14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490D14" w:rsidRPr="00F2044E" w14:paraId="24809258" w14:textId="77777777" w:rsidTr="00CA02AD">
        <w:trPr>
          <w:trHeight w:val="563"/>
        </w:trPr>
        <w:tc>
          <w:tcPr>
            <w:tcW w:w="2283" w:type="dxa"/>
          </w:tcPr>
          <w:p w14:paraId="3815B15C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5150" w:type="dxa"/>
          </w:tcPr>
          <w:p w14:paraId="3341F894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1583" w:type="dxa"/>
          </w:tcPr>
          <w:p w14:paraId="04EA1DA9" w14:textId="6B2A849E" w:rsidR="00490D14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490D14" w:rsidRPr="00F2044E" w14:paraId="554DFFAC" w14:textId="77777777" w:rsidTr="00CA02AD">
        <w:trPr>
          <w:trHeight w:val="271"/>
        </w:trPr>
        <w:tc>
          <w:tcPr>
            <w:tcW w:w="2283" w:type="dxa"/>
          </w:tcPr>
          <w:p w14:paraId="737B0B6A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</w:t>
            </w:r>
          </w:p>
        </w:tc>
        <w:tc>
          <w:tcPr>
            <w:tcW w:w="5150" w:type="dxa"/>
          </w:tcPr>
          <w:p w14:paraId="5271CC5B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</w:t>
            </w:r>
          </w:p>
        </w:tc>
        <w:tc>
          <w:tcPr>
            <w:tcW w:w="1583" w:type="dxa"/>
          </w:tcPr>
          <w:p w14:paraId="72B999CB" w14:textId="4D4F3B20" w:rsidR="00490D14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F2044E" w:rsidRPr="00F2044E" w14:paraId="1D2F2D38" w14:textId="77777777" w:rsidTr="00CA02AD">
        <w:trPr>
          <w:trHeight w:val="292"/>
        </w:trPr>
        <w:tc>
          <w:tcPr>
            <w:tcW w:w="2283" w:type="dxa"/>
          </w:tcPr>
          <w:p w14:paraId="2C565E4D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  <w:tc>
          <w:tcPr>
            <w:tcW w:w="5150" w:type="dxa"/>
          </w:tcPr>
          <w:p w14:paraId="086C6A45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Water potential sampling point</w:t>
            </w:r>
          </w:p>
        </w:tc>
        <w:tc>
          <w:tcPr>
            <w:tcW w:w="1583" w:type="dxa"/>
          </w:tcPr>
          <w:p w14:paraId="423598AE" w14:textId="3C9EE257" w:rsidR="00490D14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490D14" w:rsidRPr="00F2044E" w14:paraId="072B79A9" w14:textId="77777777" w:rsidTr="00CA02AD">
        <w:trPr>
          <w:trHeight w:val="563"/>
        </w:trPr>
        <w:tc>
          <w:tcPr>
            <w:tcW w:w="2283" w:type="dxa"/>
          </w:tcPr>
          <w:p w14:paraId="400AFBB1" w14:textId="2CEE1F1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actualpF</w:t>
            </w:r>
          </w:p>
        </w:tc>
        <w:tc>
          <w:tcPr>
            <w:tcW w:w="5150" w:type="dxa"/>
          </w:tcPr>
          <w:p w14:paraId="00669237" w14:textId="4E2810EF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True pF value </w:t>
            </w:r>
            <w:r w:rsidR="00CB5419">
              <w:rPr>
                <w:rFonts w:ascii="Arial" w:hAnsi="Arial" w:cs="Arial"/>
              </w:rPr>
              <w:t>derived</w:t>
            </w:r>
            <w:r w:rsidRPr="00F2044E">
              <w:rPr>
                <w:rFonts w:ascii="Arial" w:hAnsi="Arial" w:cs="Arial"/>
              </w:rPr>
              <w:t xml:space="preserve"> from water retention curve values</w:t>
            </w:r>
          </w:p>
        </w:tc>
        <w:tc>
          <w:tcPr>
            <w:tcW w:w="1583" w:type="dxa"/>
          </w:tcPr>
          <w:p w14:paraId="7A040472" w14:textId="25163D50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</w:tr>
      <w:tr w:rsidR="00490D14" w:rsidRPr="00F2044E" w14:paraId="6B685797" w14:textId="77777777" w:rsidTr="00CA02AD">
        <w:trPr>
          <w:trHeight w:val="292"/>
        </w:trPr>
        <w:tc>
          <w:tcPr>
            <w:tcW w:w="2283" w:type="dxa"/>
          </w:tcPr>
          <w:p w14:paraId="1C38AB7F" w14:textId="01959FA3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actualgravi</w:t>
            </w:r>
          </w:p>
        </w:tc>
        <w:tc>
          <w:tcPr>
            <w:tcW w:w="5150" w:type="dxa"/>
          </w:tcPr>
          <w:p w14:paraId="4517ED7F" w14:textId="435E48E3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True gravimetric moisture content </w:t>
            </w:r>
          </w:p>
        </w:tc>
        <w:tc>
          <w:tcPr>
            <w:tcW w:w="1583" w:type="dxa"/>
          </w:tcPr>
          <w:p w14:paraId="41FEEA1E" w14:textId="4F9A4C89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  <w:r w:rsidR="00B54E41">
              <w:rPr>
                <w:rFonts w:ascii="Arial" w:hAnsi="Arial" w:cs="Arial"/>
              </w:rPr>
              <w:t xml:space="preserve"> dry soil wt</w:t>
            </w:r>
          </w:p>
        </w:tc>
      </w:tr>
      <w:tr w:rsidR="00490D14" w:rsidRPr="00F2044E" w14:paraId="1E557C89" w14:textId="77777777" w:rsidTr="00CA02AD">
        <w:trPr>
          <w:trHeight w:val="271"/>
        </w:trPr>
        <w:tc>
          <w:tcPr>
            <w:tcW w:w="2283" w:type="dxa"/>
          </w:tcPr>
          <w:p w14:paraId="35E6874D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</w:t>
            </w:r>
          </w:p>
        </w:tc>
        <w:tc>
          <w:tcPr>
            <w:tcW w:w="5150" w:type="dxa"/>
          </w:tcPr>
          <w:p w14:paraId="67E15329" w14:textId="7777777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 sampling point</w:t>
            </w:r>
          </w:p>
        </w:tc>
        <w:tc>
          <w:tcPr>
            <w:tcW w:w="1583" w:type="dxa"/>
          </w:tcPr>
          <w:p w14:paraId="4A4042F5" w14:textId="39F19B12" w:rsidR="00490D14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490D14" w:rsidRPr="00F2044E" w14:paraId="65861383" w14:textId="77777777" w:rsidTr="00CA02AD">
        <w:trPr>
          <w:trHeight w:val="292"/>
        </w:trPr>
        <w:tc>
          <w:tcPr>
            <w:tcW w:w="2283" w:type="dxa"/>
          </w:tcPr>
          <w:p w14:paraId="37782619" w14:textId="5B37D688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wormstart</w:t>
            </w:r>
          </w:p>
        </w:tc>
        <w:tc>
          <w:tcPr>
            <w:tcW w:w="5150" w:type="dxa"/>
          </w:tcPr>
          <w:p w14:paraId="175A6760" w14:textId="2ADA3785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Earthworm mass at the start of the experiment</w:t>
            </w:r>
          </w:p>
        </w:tc>
        <w:tc>
          <w:tcPr>
            <w:tcW w:w="1583" w:type="dxa"/>
          </w:tcPr>
          <w:p w14:paraId="023C7CA2" w14:textId="6FAAC725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F2044E" w:rsidRPr="00F2044E" w14:paraId="6406E190" w14:textId="77777777" w:rsidTr="00CA02AD">
        <w:trPr>
          <w:trHeight w:val="292"/>
        </w:trPr>
        <w:tc>
          <w:tcPr>
            <w:tcW w:w="2283" w:type="dxa"/>
          </w:tcPr>
          <w:p w14:paraId="50974AD7" w14:textId="0F3E020E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postvoid</w:t>
            </w:r>
          </w:p>
        </w:tc>
        <w:tc>
          <w:tcPr>
            <w:tcW w:w="5150" w:type="dxa"/>
          </w:tcPr>
          <w:p w14:paraId="571F075A" w14:textId="50492F2E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Earthworm mass following 24-hours hydration</w:t>
            </w:r>
          </w:p>
        </w:tc>
        <w:tc>
          <w:tcPr>
            <w:tcW w:w="1583" w:type="dxa"/>
          </w:tcPr>
          <w:p w14:paraId="5C69DB17" w14:textId="22A3DB71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490D14" w:rsidRPr="00F2044E" w14:paraId="6ECBA29F" w14:textId="77777777" w:rsidTr="00CA02AD">
        <w:trPr>
          <w:trHeight w:val="563"/>
        </w:trPr>
        <w:tc>
          <w:tcPr>
            <w:tcW w:w="2283" w:type="dxa"/>
          </w:tcPr>
          <w:p w14:paraId="770833D7" w14:textId="1A42E8E5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postdiff</w:t>
            </w:r>
          </w:p>
        </w:tc>
        <w:tc>
          <w:tcPr>
            <w:tcW w:w="5150" w:type="dxa"/>
          </w:tcPr>
          <w:p w14:paraId="10B9B9D7" w14:textId="5B90865F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Difference in mass between the start of the experiment and after hydration</w:t>
            </w:r>
          </w:p>
        </w:tc>
        <w:tc>
          <w:tcPr>
            <w:tcW w:w="1583" w:type="dxa"/>
          </w:tcPr>
          <w:p w14:paraId="401B34F6" w14:textId="2F270D56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F2044E" w:rsidRPr="00F2044E" w14:paraId="779A0B63" w14:textId="77777777" w:rsidTr="00CA02AD">
        <w:trPr>
          <w:trHeight w:val="563"/>
        </w:trPr>
        <w:tc>
          <w:tcPr>
            <w:tcW w:w="2283" w:type="dxa"/>
          </w:tcPr>
          <w:p w14:paraId="152AA520" w14:textId="1DBD305A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postper</w:t>
            </w:r>
          </w:p>
        </w:tc>
        <w:tc>
          <w:tcPr>
            <w:tcW w:w="5150" w:type="dxa"/>
          </w:tcPr>
          <w:p w14:paraId="200D7DBD" w14:textId="6C733846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Change in mass from the start of the experiment until after hydration</w:t>
            </w:r>
          </w:p>
        </w:tc>
        <w:tc>
          <w:tcPr>
            <w:tcW w:w="1583" w:type="dxa"/>
          </w:tcPr>
          <w:p w14:paraId="409D8F95" w14:textId="1B42C1C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  <w:tr w:rsidR="00F2044E" w:rsidRPr="00F2044E" w14:paraId="0B0A6A8D" w14:textId="77777777" w:rsidTr="00CA02AD">
        <w:trPr>
          <w:trHeight w:val="543"/>
        </w:trPr>
        <w:tc>
          <w:tcPr>
            <w:tcW w:w="2283" w:type="dxa"/>
          </w:tcPr>
          <w:p w14:paraId="6BB3C102" w14:textId="0100EC6E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wormratio</w:t>
            </w:r>
          </w:p>
        </w:tc>
        <w:tc>
          <w:tcPr>
            <w:tcW w:w="5150" w:type="dxa"/>
          </w:tcPr>
          <w:p w14:paraId="6A00673B" w14:textId="11E81BBB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Earthworm mass after hydration relative to the start of the experiment</w:t>
            </w:r>
          </w:p>
        </w:tc>
        <w:tc>
          <w:tcPr>
            <w:tcW w:w="1583" w:type="dxa"/>
          </w:tcPr>
          <w:p w14:paraId="2C8525DD" w14:textId="7C73360C" w:rsidR="00490D14" w:rsidRPr="00F2044E" w:rsidRDefault="00490D14" w:rsidP="007E1E45">
            <w:pPr>
              <w:rPr>
                <w:rFonts w:ascii="Arial" w:hAnsi="Arial" w:cs="Arial"/>
              </w:rPr>
            </w:pPr>
          </w:p>
        </w:tc>
      </w:tr>
      <w:tr w:rsidR="00F2044E" w:rsidRPr="00F2044E" w14:paraId="060FFDEA" w14:textId="77777777" w:rsidTr="00CA02AD">
        <w:trPr>
          <w:trHeight w:val="563"/>
        </w:trPr>
        <w:tc>
          <w:tcPr>
            <w:tcW w:w="2283" w:type="dxa"/>
          </w:tcPr>
          <w:p w14:paraId="29A65FD7" w14:textId="1C1558C0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days</w:t>
            </w:r>
          </w:p>
        </w:tc>
        <w:tc>
          <w:tcPr>
            <w:tcW w:w="5150" w:type="dxa"/>
          </w:tcPr>
          <w:p w14:paraId="6EB792EB" w14:textId="5F835BEB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 of the experiment earthworms were sampled</w:t>
            </w:r>
          </w:p>
        </w:tc>
        <w:tc>
          <w:tcPr>
            <w:tcW w:w="1583" w:type="dxa"/>
          </w:tcPr>
          <w:p w14:paraId="138C3D15" w14:textId="6CC45FF4" w:rsidR="00490D14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490D14" w:rsidRPr="00F2044E" w14:paraId="5F79169A" w14:textId="77777777" w:rsidTr="00CA02AD">
        <w:trPr>
          <w:trHeight w:val="563"/>
        </w:trPr>
        <w:tc>
          <w:tcPr>
            <w:tcW w:w="2283" w:type="dxa"/>
          </w:tcPr>
          <w:p w14:paraId="3E3FF52A" w14:textId="4D181946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state</w:t>
            </w:r>
          </w:p>
        </w:tc>
        <w:tc>
          <w:tcPr>
            <w:tcW w:w="5150" w:type="dxa"/>
          </w:tcPr>
          <w:p w14:paraId="36AD17A3" w14:textId="5A43ED47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Behavioural state of the earthworm on sampling (active or aestivating)</w:t>
            </w:r>
          </w:p>
        </w:tc>
        <w:tc>
          <w:tcPr>
            <w:tcW w:w="1583" w:type="dxa"/>
          </w:tcPr>
          <w:p w14:paraId="44DAFDC2" w14:textId="34823A2A" w:rsidR="00490D14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  <w:p w14:paraId="297097B7" w14:textId="6755B52B" w:rsidR="000F7329" w:rsidRPr="00F2044E" w:rsidRDefault="000F7329" w:rsidP="007E1E45">
            <w:pPr>
              <w:rPr>
                <w:rFonts w:ascii="Arial" w:hAnsi="Arial" w:cs="Arial"/>
              </w:rPr>
            </w:pPr>
          </w:p>
        </w:tc>
      </w:tr>
      <w:tr w:rsidR="00490D14" w:rsidRPr="00F2044E" w14:paraId="6D669F20" w14:textId="77777777" w:rsidTr="00CA02AD">
        <w:trPr>
          <w:trHeight w:val="292"/>
        </w:trPr>
        <w:tc>
          <w:tcPr>
            <w:tcW w:w="2283" w:type="dxa"/>
          </w:tcPr>
          <w:p w14:paraId="1E0832E1" w14:textId="25A5A491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lastRenderedPageBreak/>
              <w:t>prevoid</w:t>
            </w:r>
          </w:p>
        </w:tc>
        <w:tc>
          <w:tcPr>
            <w:tcW w:w="5150" w:type="dxa"/>
          </w:tcPr>
          <w:p w14:paraId="3B94A64C" w14:textId="36050B0A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Earthworm mass before 24-hours hydration</w:t>
            </w:r>
          </w:p>
        </w:tc>
        <w:tc>
          <w:tcPr>
            <w:tcW w:w="1583" w:type="dxa"/>
          </w:tcPr>
          <w:p w14:paraId="50BC932A" w14:textId="5AFBD9F9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490D14" w:rsidRPr="00F2044E" w14:paraId="015C311D" w14:textId="77777777" w:rsidTr="00CA02AD">
        <w:trPr>
          <w:trHeight w:val="563"/>
        </w:trPr>
        <w:tc>
          <w:tcPr>
            <w:tcW w:w="2283" w:type="dxa"/>
          </w:tcPr>
          <w:p w14:paraId="2EA06DD6" w14:textId="4CA994FD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prevoidper</w:t>
            </w:r>
          </w:p>
        </w:tc>
        <w:tc>
          <w:tcPr>
            <w:tcW w:w="5150" w:type="dxa"/>
          </w:tcPr>
          <w:p w14:paraId="5BA26663" w14:textId="23CB07D8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Change in mass from the start of the experiment to the sampling point before hydration</w:t>
            </w:r>
          </w:p>
        </w:tc>
        <w:tc>
          <w:tcPr>
            <w:tcW w:w="1583" w:type="dxa"/>
          </w:tcPr>
          <w:p w14:paraId="003EB96D" w14:textId="3EF8B2C0" w:rsidR="00490D14" w:rsidRPr="00F2044E" w:rsidRDefault="00490D14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  <w:tr w:rsidR="00FA5655" w:rsidRPr="00F2044E" w14:paraId="128E92E7" w14:textId="77777777" w:rsidTr="00CA02AD">
        <w:trPr>
          <w:trHeight w:val="292"/>
        </w:trPr>
        <w:tc>
          <w:tcPr>
            <w:tcW w:w="2283" w:type="dxa"/>
          </w:tcPr>
          <w:p w14:paraId="32E44BEA" w14:textId="2AD7AB82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post-pre</w:t>
            </w:r>
          </w:p>
        </w:tc>
        <w:tc>
          <w:tcPr>
            <w:tcW w:w="5150" w:type="dxa"/>
          </w:tcPr>
          <w:p w14:paraId="7B411C6E" w14:textId="66F43D69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Change in mass during hydration</w:t>
            </w:r>
          </w:p>
        </w:tc>
        <w:tc>
          <w:tcPr>
            <w:tcW w:w="1583" w:type="dxa"/>
          </w:tcPr>
          <w:p w14:paraId="0BECB2A8" w14:textId="4B48ABB2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FA5655" w:rsidRPr="00F2044E" w14:paraId="05A30768" w14:textId="77777777" w:rsidTr="00CA02AD">
        <w:trPr>
          <w:trHeight w:val="292"/>
        </w:trPr>
        <w:tc>
          <w:tcPr>
            <w:tcW w:w="2283" w:type="dxa"/>
          </w:tcPr>
          <w:p w14:paraId="3136866C" w14:textId="0EBEA2C9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postpreper</w:t>
            </w:r>
          </w:p>
        </w:tc>
        <w:tc>
          <w:tcPr>
            <w:tcW w:w="5150" w:type="dxa"/>
          </w:tcPr>
          <w:p w14:paraId="13CF9D4D" w14:textId="3FC8B40D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Change in mass during hydration</w:t>
            </w:r>
          </w:p>
        </w:tc>
        <w:tc>
          <w:tcPr>
            <w:tcW w:w="1583" w:type="dxa"/>
          </w:tcPr>
          <w:p w14:paraId="1ED25211" w14:textId="11B03CEE" w:rsidR="00FA5655" w:rsidRPr="00F2044E" w:rsidRDefault="00FA5655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</w:tbl>
    <w:p w14:paraId="3CB5ED53" w14:textId="77777777" w:rsidR="0087046A" w:rsidRPr="00F2044E" w:rsidRDefault="0087046A">
      <w:pPr>
        <w:rPr>
          <w:rFonts w:ascii="Arial" w:hAnsi="Arial" w:cs="Arial"/>
        </w:rPr>
      </w:pPr>
    </w:p>
    <w:p w14:paraId="45DC2216" w14:textId="1707FC9F" w:rsidR="0022051E" w:rsidRPr="00F2044E" w:rsidRDefault="00A91302">
      <w:pPr>
        <w:rPr>
          <w:rFonts w:ascii="Arial" w:hAnsi="Arial" w:cs="Arial"/>
        </w:rPr>
      </w:pPr>
      <w:r w:rsidRPr="00F2044E">
        <w:rPr>
          <w:rFonts w:ascii="Arial" w:hAnsi="Arial" w:cs="Arial"/>
        </w:rPr>
        <w:t>Table 6. Descriptions of variables in SOMandpH.csv.</w:t>
      </w:r>
    </w:p>
    <w:tbl>
      <w:tblPr>
        <w:tblStyle w:val="TableGrid"/>
        <w:tblW w:w="9021" w:type="dxa"/>
        <w:tblLook w:val="04A0" w:firstRow="1" w:lastRow="0" w:firstColumn="1" w:lastColumn="0" w:noHBand="0" w:noVBand="1"/>
      </w:tblPr>
      <w:tblGrid>
        <w:gridCol w:w="3799"/>
        <w:gridCol w:w="4371"/>
        <w:gridCol w:w="851"/>
      </w:tblGrid>
      <w:tr w:rsidR="0022051E" w:rsidRPr="00F2044E" w14:paraId="5B956B72" w14:textId="77777777" w:rsidTr="00CA02AD">
        <w:trPr>
          <w:trHeight w:val="411"/>
        </w:trPr>
        <w:tc>
          <w:tcPr>
            <w:tcW w:w="3799" w:type="dxa"/>
          </w:tcPr>
          <w:p w14:paraId="28DCA5E6" w14:textId="77777777" w:rsidR="0022051E" w:rsidRPr="00F2044E" w:rsidRDefault="0022051E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4371" w:type="dxa"/>
          </w:tcPr>
          <w:p w14:paraId="33D531C3" w14:textId="77777777" w:rsidR="0022051E" w:rsidRPr="00F2044E" w:rsidRDefault="0022051E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851" w:type="dxa"/>
          </w:tcPr>
          <w:p w14:paraId="14E2CB14" w14:textId="77777777" w:rsidR="0022051E" w:rsidRPr="00F2044E" w:rsidRDefault="0022051E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22051E" w:rsidRPr="00F2044E" w14:paraId="4012F1D2" w14:textId="77777777" w:rsidTr="00CA02AD">
        <w:trPr>
          <w:trHeight w:val="411"/>
        </w:trPr>
        <w:tc>
          <w:tcPr>
            <w:tcW w:w="3799" w:type="dxa"/>
          </w:tcPr>
          <w:p w14:paraId="0E47E290" w14:textId="57D8A54B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Crucible_number</w:t>
            </w:r>
          </w:p>
        </w:tc>
        <w:tc>
          <w:tcPr>
            <w:tcW w:w="4371" w:type="dxa"/>
          </w:tcPr>
          <w:p w14:paraId="76CB623C" w14:textId="51571892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Unique identity of individual crucible</w:t>
            </w:r>
          </w:p>
        </w:tc>
        <w:tc>
          <w:tcPr>
            <w:tcW w:w="851" w:type="dxa"/>
          </w:tcPr>
          <w:p w14:paraId="73849347" w14:textId="210156F3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Text </w:t>
            </w:r>
          </w:p>
        </w:tc>
      </w:tr>
      <w:tr w:rsidR="0022051E" w:rsidRPr="00F2044E" w14:paraId="30DE861A" w14:textId="77777777" w:rsidTr="00CA02AD">
        <w:trPr>
          <w:trHeight w:val="411"/>
        </w:trPr>
        <w:tc>
          <w:tcPr>
            <w:tcW w:w="3799" w:type="dxa"/>
          </w:tcPr>
          <w:p w14:paraId="31D3D5D7" w14:textId="082402B9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Crucible_mass_g</w:t>
            </w:r>
          </w:p>
        </w:tc>
        <w:tc>
          <w:tcPr>
            <w:tcW w:w="4371" w:type="dxa"/>
          </w:tcPr>
          <w:p w14:paraId="26BF56B3" w14:textId="224C6D84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crucible</w:t>
            </w:r>
          </w:p>
        </w:tc>
        <w:tc>
          <w:tcPr>
            <w:tcW w:w="851" w:type="dxa"/>
          </w:tcPr>
          <w:p w14:paraId="156DD058" w14:textId="6912182C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5014E7A6" w14:textId="77777777" w:rsidTr="00CA02AD">
        <w:trPr>
          <w:trHeight w:val="382"/>
        </w:trPr>
        <w:tc>
          <w:tcPr>
            <w:tcW w:w="3799" w:type="dxa"/>
          </w:tcPr>
          <w:p w14:paraId="63CB6DE2" w14:textId="38E7B8F0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Soil_sample</w:t>
            </w:r>
          </w:p>
        </w:tc>
        <w:tc>
          <w:tcPr>
            <w:tcW w:w="4371" w:type="dxa"/>
          </w:tcPr>
          <w:p w14:paraId="0E435A29" w14:textId="2BF63F80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Unique soil identity</w:t>
            </w:r>
          </w:p>
        </w:tc>
        <w:tc>
          <w:tcPr>
            <w:tcW w:w="851" w:type="dxa"/>
          </w:tcPr>
          <w:p w14:paraId="48E68F51" w14:textId="25381CA3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22051E" w:rsidRPr="00F2044E" w14:paraId="7E5712C7" w14:textId="77777777" w:rsidTr="00CA02AD">
        <w:trPr>
          <w:trHeight w:val="794"/>
        </w:trPr>
        <w:tc>
          <w:tcPr>
            <w:tcW w:w="3799" w:type="dxa"/>
          </w:tcPr>
          <w:p w14:paraId="4D07A13F" w14:textId="0D9F87AB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Food</w:t>
            </w:r>
          </w:p>
        </w:tc>
        <w:tc>
          <w:tcPr>
            <w:tcW w:w="4371" w:type="dxa"/>
          </w:tcPr>
          <w:p w14:paraId="38C1D4D7" w14:textId="391935BC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Whether sheep manure had been added to the soil</w:t>
            </w:r>
          </w:p>
        </w:tc>
        <w:tc>
          <w:tcPr>
            <w:tcW w:w="851" w:type="dxa"/>
          </w:tcPr>
          <w:p w14:paraId="7F0F059B" w14:textId="262F8AAE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22051E" w:rsidRPr="00F2044E" w14:paraId="36214E34" w14:textId="77777777" w:rsidTr="00CA02AD">
        <w:trPr>
          <w:trHeight w:val="794"/>
        </w:trPr>
        <w:tc>
          <w:tcPr>
            <w:tcW w:w="3799" w:type="dxa"/>
          </w:tcPr>
          <w:p w14:paraId="6D7845B7" w14:textId="0A53C73E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</w:t>
            </w:r>
          </w:p>
        </w:tc>
        <w:tc>
          <w:tcPr>
            <w:tcW w:w="4371" w:type="dxa"/>
          </w:tcPr>
          <w:p w14:paraId="3A176D33" w14:textId="70C044C1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each soil was exposed to</w:t>
            </w:r>
          </w:p>
        </w:tc>
        <w:tc>
          <w:tcPr>
            <w:tcW w:w="851" w:type="dxa"/>
          </w:tcPr>
          <w:p w14:paraId="2FC510C6" w14:textId="11822442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22051E" w:rsidRPr="00F2044E" w14:paraId="30B89F43" w14:textId="77777777" w:rsidTr="00CA02AD">
        <w:trPr>
          <w:trHeight w:val="794"/>
        </w:trPr>
        <w:tc>
          <w:tcPr>
            <w:tcW w:w="3799" w:type="dxa"/>
          </w:tcPr>
          <w:p w14:paraId="36C1E54D" w14:textId="1297BD60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</w:t>
            </w:r>
          </w:p>
        </w:tc>
        <w:tc>
          <w:tcPr>
            <w:tcW w:w="4371" w:type="dxa"/>
          </w:tcPr>
          <w:p w14:paraId="47868E98" w14:textId="61B1D5F4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Day in the experiment the soil was sampled </w:t>
            </w:r>
          </w:p>
        </w:tc>
        <w:tc>
          <w:tcPr>
            <w:tcW w:w="851" w:type="dxa"/>
          </w:tcPr>
          <w:p w14:paraId="10192BF9" w14:textId="75CDCC26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22051E" w:rsidRPr="00F2044E" w14:paraId="293643BD" w14:textId="77777777" w:rsidTr="00CA02AD">
        <w:trPr>
          <w:trHeight w:val="1177"/>
        </w:trPr>
        <w:tc>
          <w:tcPr>
            <w:tcW w:w="3799" w:type="dxa"/>
          </w:tcPr>
          <w:p w14:paraId="35C2A2D5" w14:textId="4E384E34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4371" w:type="dxa"/>
          </w:tcPr>
          <w:p w14:paraId="06EDA8E3" w14:textId="766E261D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851" w:type="dxa"/>
          </w:tcPr>
          <w:p w14:paraId="6674C855" w14:textId="630E8741" w:rsidR="0022051E" w:rsidRPr="00F2044E" w:rsidRDefault="000F7329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22051E" w:rsidRPr="00F2044E" w14:paraId="47F1E8B7" w14:textId="77777777" w:rsidTr="00CA02AD">
        <w:trPr>
          <w:trHeight w:val="794"/>
        </w:trPr>
        <w:tc>
          <w:tcPr>
            <w:tcW w:w="3799" w:type="dxa"/>
          </w:tcPr>
          <w:p w14:paraId="21D181DA" w14:textId="22D3798E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pre-oven_Soil_+_crucible_g</w:t>
            </w:r>
          </w:p>
        </w:tc>
        <w:tc>
          <w:tcPr>
            <w:tcW w:w="4371" w:type="dxa"/>
          </w:tcPr>
          <w:p w14:paraId="7D6F5A03" w14:textId="1DE60E05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soil and crucible before oven-drying</w:t>
            </w:r>
          </w:p>
        </w:tc>
        <w:tc>
          <w:tcPr>
            <w:tcW w:w="851" w:type="dxa"/>
          </w:tcPr>
          <w:p w14:paraId="33DD32C8" w14:textId="77777777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1AFC71F8" w14:textId="77777777" w:rsidTr="00CA02AD">
        <w:trPr>
          <w:trHeight w:val="411"/>
        </w:trPr>
        <w:tc>
          <w:tcPr>
            <w:tcW w:w="3799" w:type="dxa"/>
          </w:tcPr>
          <w:p w14:paraId="267987F4" w14:textId="2AF733F6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just_pre_oven_soil</w:t>
            </w:r>
          </w:p>
        </w:tc>
        <w:tc>
          <w:tcPr>
            <w:tcW w:w="4371" w:type="dxa"/>
          </w:tcPr>
          <w:p w14:paraId="1F615C75" w14:textId="40A60BDE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just the soil pre-oven-drying</w:t>
            </w:r>
          </w:p>
        </w:tc>
        <w:tc>
          <w:tcPr>
            <w:tcW w:w="851" w:type="dxa"/>
          </w:tcPr>
          <w:p w14:paraId="7524AC8C" w14:textId="77777777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66EC0DDF" w14:textId="77777777" w:rsidTr="00CA02AD">
        <w:trPr>
          <w:trHeight w:val="794"/>
        </w:trPr>
        <w:tc>
          <w:tcPr>
            <w:tcW w:w="3799" w:type="dxa"/>
          </w:tcPr>
          <w:p w14:paraId="61ACFB5A" w14:textId="3934367A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Post-oven+Soil_+_crucible_g</w:t>
            </w:r>
          </w:p>
        </w:tc>
        <w:tc>
          <w:tcPr>
            <w:tcW w:w="4371" w:type="dxa"/>
          </w:tcPr>
          <w:p w14:paraId="443397BE" w14:textId="158B5182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soil and crucible after oven-drying</w:t>
            </w:r>
          </w:p>
        </w:tc>
        <w:tc>
          <w:tcPr>
            <w:tcW w:w="851" w:type="dxa"/>
          </w:tcPr>
          <w:p w14:paraId="0A512B05" w14:textId="77777777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1239C829" w14:textId="77777777" w:rsidTr="00CA02AD">
        <w:trPr>
          <w:trHeight w:val="411"/>
        </w:trPr>
        <w:tc>
          <w:tcPr>
            <w:tcW w:w="3799" w:type="dxa"/>
          </w:tcPr>
          <w:p w14:paraId="08DD008D" w14:textId="2AE9F245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just_post_oven_soil</w:t>
            </w:r>
          </w:p>
        </w:tc>
        <w:tc>
          <w:tcPr>
            <w:tcW w:w="4371" w:type="dxa"/>
          </w:tcPr>
          <w:p w14:paraId="216AE137" w14:textId="48C51FF6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just the soil post-oven-drying</w:t>
            </w:r>
          </w:p>
        </w:tc>
        <w:tc>
          <w:tcPr>
            <w:tcW w:w="851" w:type="dxa"/>
          </w:tcPr>
          <w:p w14:paraId="1C4EB31B" w14:textId="29978DAF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2B9B9799" w14:textId="77777777" w:rsidTr="00CA02AD">
        <w:trPr>
          <w:trHeight w:val="794"/>
        </w:trPr>
        <w:tc>
          <w:tcPr>
            <w:tcW w:w="3799" w:type="dxa"/>
          </w:tcPr>
          <w:p w14:paraId="4DC08CF5" w14:textId="3F3DDABF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difference</w:t>
            </w:r>
          </w:p>
        </w:tc>
        <w:tc>
          <w:tcPr>
            <w:tcW w:w="4371" w:type="dxa"/>
          </w:tcPr>
          <w:p w14:paraId="6EEC7874" w14:textId="2EF08C43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Difference in soil mass post vs pre oven-drying</w:t>
            </w:r>
          </w:p>
        </w:tc>
        <w:tc>
          <w:tcPr>
            <w:tcW w:w="851" w:type="dxa"/>
          </w:tcPr>
          <w:p w14:paraId="00D5F819" w14:textId="2DF3FEDF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70FAD6DD" w14:textId="77777777" w:rsidTr="00CA02AD">
        <w:trPr>
          <w:trHeight w:val="765"/>
        </w:trPr>
        <w:tc>
          <w:tcPr>
            <w:tcW w:w="3799" w:type="dxa"/>
          </w:tcPr>
          <w:p w14:paraId="0B138B20" w14:textId="40782854" w:rsidR="0022051E" w:rsidRPr="00E43B6D" w:rsidRDefault="0022051E" w:rsidP="007E1E45">
            <w:pPr>
              <w:rPr>
                <w:rFonts w:ascii="Arial" w:hAnsi="Arial" w:cs="Arial"/>
                <w:lang w:val="fr-FR"/>
              </w:rPr>
            </w:pPr>
            <w:r w:rsidRPr="00E43B6D">
              <w:rPr>
                <w:rFonts w:ascii="Arial" w:hAnsi="Arial" w:cs="Arial"/>
                <w:lang w:val="fr-FR"/>
              </w:rPr>
              <w:t>post_furnace_Soil_+_crucible_g</w:t>
            </w:r>
          </w:p>
        </w:tc>
        <w:tc>
          <w:tcPr>
            <w:tcW w:w="4371" w:type="dxa"/>
          </w:tcPr>
          <w:p w14:paraId="07CCEEA2" w14:textId="2F08D019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the soil and crucible after burning in the furnace</w:t>
            </w:r>
          </w:p>
        </w:tc>
        <w:tc>
          <w:tcPr>
            <w:tcW w:w="851" w:type="dxa"/>
          </w:tcPr>
          <w:p w14:paraId="5BEB67D2" w14:textId="00241718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323820FE" w14:textId="77777777" w:rsidTr="00CA02AD">
        <w:trPr>
          <w:trHeight w:val="411"/>
        </w:trPr>
        <w:tc>
          <w:tcPr>
            <w:tcW w:w="3799" w:type="dxa"/>
          </w:tcPr>
          <w:p w14:paraId="6211D046" w14:textId="2BDE9BDC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just_soil_post_furnace</w:t>
            </w:r>
          </w:p>
        </w:tc>
        <w:tc>
          <w:tcPr>
            <w:tcW w:w="4371" w:type="dxa"/>
          </w:tcPr>
          <w:p w14:paraId="606FEE29" w14:textId="6F44EDD4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just the soil post-furnace</w:t>
            </w:r>
          </w:p>
        </w:tc>
        <w:tc>
          <w:tcPr>
            <w:tcW w:w="851" w:type="dxa"/>
          </w:tcPr>
          <w:p w14:paraId="411087D7" w14:textId="4264C7F7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22051E" w:rsidRPr="00F2044E" w14:paraId="60F6BC31" w14:textId="77777777" w:rsidTr="00CA02AD">
        <w:trPr>
          <w:trHeight w:val="794"/>
        </w:trPr>
        <w:tc>
          <w:tcPr>
            <w:tcW w:w="3799" w:type="dxa"/>
          </w:tcPr>
          <w:p w14:paraId="2E567A9B" w14:textId="19D1E333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diffg</w:t>
            </w:r>
          </w:p>
        </w:tc>
        <w:tc>
          <w:tcPr>
            <w:tcW w:w="4371" w:type="dxa"/>
          </w:tcPr>
          <w:p w14:paraId="46AA46FA" w14:textId="4C64D94B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Difference in soil mass </w:t>
            </w:r>
            <w:r w:rsidR="00406967" w:rsidRPr="00F2044E">
              <w:rPr>
                <w:rFonts w:ascii="Arial" w:hAnsi="Arial" w:cs="Arial"/>
              </w:rPr>
              <w:t>post vs pre furnace</w:t>
            </w:r>
          </w:p>
        </w:tc>
        <w:tc>
          <w:tcPr>
            <w:tcW w:w="851" w:type="dxa"/>
          </w:tcPr>
          <w:p w14:paraId="0D71C748" w14:textId="77777777" w:rsidR="0022051E" w:rsidRPr="00F2044E" w:rsidRDefault="0022051E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406967" w:rsidRPr="00F2044E" w14:paraId="40E72425" w14:textId="77777777" w:rsidTr="00CA02AD">
        <w:trPr>
          <w:trHeight w:val="411"/>
        </w:trPr>
        <w:tc>
          <w:tcPr>
            <w:tcW w:w="3799" w:type="dxa"/>
          </w:tcPr>
          <w:p w14:paraId="22E8DD1A" w14:textId="781568DE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percentSOM</w:t>
            </w:r>
          </w:p>
        </w:tc>
        <w:tc>
          <w:tcPr>
            <w:tcW w:w="4371" w:type="dxa"/>
          </w:tcPr>
          <w:p w14:paraId="5A76EEF5" w14:textId="65B0F9F4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Percent soil organic matter</w:t>
            </w:r>
          </w:p>
        </w:tc>
        <w:tc>
          <w:tcPr>
            <w:tcW w:w="851" w:type="dxa"/>
          </w:tcPr>
          <w:p w14:paraId="1FBA15E8" w14:textId="5171E7F2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  <w:tr w:rsidR="00406967" w:rsidRPr="00F2044E" w14:paraId="08789701" w14:textId="77777777" w:rsidTr="00CA02AD">
        <w:trPr>
          <w:trHeight w:val="411"/>
        </w:trPr>
        <w:tc>
          <w:tcPr>
            <w:tcW w:w="3799" w:type="dxa"/>
          </w:tcPr>
          <w:p w14:paraId="30B8530A" w14:textId="2F14C3D2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lastRenderedPageBreak/>
              <w:t>pH</w:t>
            </w:r>
          </w:p>
        </w:tc>
        <w:tc>
          <w:tcPr>
            <w:tcW w:w="4371" w:type="dxa"/>
          </w:tcPr>
          <w:p w14:paraId="2A567C47" w14:textId="202F2726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Soil pH value </w:t>
            </w:r>
          </w:p>
        </w:tc>
        <w:tc>
          <w:tcPr>
            <w:tcW w:w="851" w:type="dxa"/>
          </w:tcPr>
          <w:p w14:paraId="52EA7ADF" w14:textId="5B77D61A" w:rsidR="00406967" w:rsidRPr="00F2044E" w:rsidRDefault="00406967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pH</w:t>
            </w:r>
          </w:p>
        </w:tc>
      </w:tr>
    </w:tbl>
    <w:p w14:paraId="14366C02" w14:textId="77777777" w:rsidR="0022051E" w:rsidRDefault="0022051E">
      <w:pPr>
        <w:rPr>
          <w:rFonts w:ascii="Arial" w:hAnsi="Arial" w:cs="Arial"/>
        </w:rPr>
      </w:pPr>
    </w:p>
    <w:p w14:paraId="3F3E7613" w14:textId="176E1C6B" w:rsidR="00D35B62" w:rsidRPr="00F2044E" w:rsidRDefault="00D35B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Table 7. Descriptions of variables in totalprenpost.csv. </w:t>
      </w:r>
    </w:p>
    <w:tbl>
      <w:tblPr>
        <w:tblStyle w:val="TableGrid"/>
        <w:tblW w:w="9007" w:type="dxa"/>
        <w:tblLook w:val="04A0" w:firstRow="1" w:lastRow="0" w:firstColumn="1" w:lastColumn="0" w:noHBand="0" w:noVBand="1"/>
      </w:tblPr>
      <w:tblGrid>
        <w:gridCol w:w="2372"/>
        <w:gridCol w:w="5350"/>
        <w:gridCol w:w="1285"/>
      </w:tblGrid>
      <w:tr w:rsidR="006A417C" w:rsidRPr="00F2044E" w14:paraId="5234344E" w14:textId="77777777" w:rsidTr="00CA02AD">
        <w:trPr>
          <w:trHeight w:val="563"/>
        </w:trPr>
        <w:tc>
          <w:tcPr>
            <w:tcW w:w="2372" w:type="dxa"/>
          </w:tcPr>
          <w:p w14:paraId="313760F7" w14:textId="77777777" w:rsidR="006A417C" w:rsidRPr="00F2044E" w:rsidRDefault="006A417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5350" w:type="dxa"/>
          </w:tcPr>
          <w:p w14:paraId="348FC331" w14:textId="77777777" w:rsidR="006A417C" w:rsidRPr="00F2044E" w:rsidRDefault="006A417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1285" w:type="dxa"/>
          </w:tcPr>
          <w:p w14:paraId="0A3FF204" w14:textId="77777777" w:rsidR="006A417C" w:rsidRPr="00F2044E" w:rsidRDefault="006A417C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6A417C" w:rsidRPr="00F2044E" w14:paraId="7BD17729" w14:textId="77777777" w:rsidTr="00CA02AD">
        <w:trPr>
          <w:trHeight w:val="292"/>
        </w:trPr>
        <w:tc>
          <w:tcPr>
            <w:tcW w:w="2372" w:type="dxa"/>
          </w:tcPr>
          <w:p w14:paraId="37C77EA9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code</w:t>
            </w:r>
          </w:p>
        </w:tc>
        <w:tc>
          <w:tcPr>
            <w:tcW w:w="5350" w:type="dxa"/>
          </w:tcPr>
          <w:p w14:paraId="7B52E991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Individual earthworm unique identifier</w:t>
            </w:r>
          </w:p>
        </w:tc>
        <w:tc>
          <w:tcPr>
            <w:tcW w:w="1285" w:type="dxa"/>
          </w:tcPr>
          <w:p w14:paraId="36D74727" w14:textId="58A15DF9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4BE58CB3" w14:textId="77777777" w:rsidTr="00CA02AD">
        <w:trPr>
          <w:trHeight w:val="563"/>
        </w:trPr>
        <w:tc>
          <w:tcPr>
            <w:tcW w:w="2372" w:type="dxa"/>
          </w:tcPr>
          <w:p w14:paraId="2DD5517D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5350" w:type="dxa"/>
          </w:tcPr>
          <w:p w14:paraId="6BA3E9F8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1285" w:type="dxa"/>
          </w:tcPr>
          <w:p w14:paraId="0A53CCD4" w14:textId="26D3C423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62E9BD30" w14:textId="77777777" w:rsidTr="00CA02AD">
        <w:trPr>
          <w:trHeight w:val="271"/>
        </w:trPr>
        <w:tc>
          <w:tcPr>
            <w:tcW w:w="2372" w:type="dxa"/>
          </w:tcPr>
          <w:p w14:paraId="405384E5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</w:t>
            </w:r>
          </w:p>
        </w:tc>
        <w:tc>
          <w:tcPr>
            <w:tcW w:w="5350" w:type="dxa"/>
          </w:tcPr>
          <w:p w14:paraId="5F1E252C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</w:t>
            </w:r>
          </w:p>
        </w:tc>
        <w:tc>
          <w:tcPr>
            <w:tcW w:w="1285" w:type="dxa"/>
          </w:tcPr>
          <w:p w14:paraId="2284FCFA" w14:textId="65C86EC0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5AC81CB1" w14:textId="77777777" w:rsidTr="00CA02AD">
        <w:trPr>
          <w:trHeight w:val="292"/>
        </w:trPr>
        <w:tc>
          <w:tcPr>
            <w:tcW w:w="2372" w:type="dxa"/>
          </w:tcPr>
          <w:p w14:paraId="3C0BC762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  <w:tc>
          <w:tcPr>
            <w:tcW w:w="5350" w:type="dxa"/>
          </w:tcPr>
          <w:p w14:paraId="2AECD87D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Water potential sampling point</w:t>
            </w:r>
          </w:p>
        </w:tc>
        <w:tc>
          <w:tcPr>
            <w:tcW w:w="1285" w:type="dxa"/>
          </w:tcPr>
          <w:p w14:paraId="5B39FDBD" w14:textId="33D2D1AB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2AA51F9F" w14:textId="77777777" w:rsidTr="00CA02AD">
        <w:trPr>
          <w:trHeight w:val="563"/>
        </w:trPr>
        <w:tc>
          <w:tcPr>
            <w:tcW w:w="2372" w:type="dxa"/>
          </w:tcPr>
          <w:p w14:paraId="4A0194C2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actualpF</w:t>
            </w:r>
          </w:p>
        </w:tc>
        <w:tc>
          <w:tcPr>
            <w:tcW w:w="5350" w:type="dxa"/>
          </w:tcPr>
          <w:p w14:paraId="39B4A3E1" w14:textId="5B8785A6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True pF value </w:t>
            </w:r>
            <w:r w:rsidR="00CB5419">
              <w:rPr>
                <w:rFonts w:ascii="Arial" w:hAnsi="Arial" w:cs="Arial"/>
              </w:rPr>
              <w:t>derived</w:t>
            </w:r>
            <w:r w:rsidRPr="00F2044E">
              <w:rPr>
                <w:rFonts w:ascii="Arial" w:hAnsi="Arial" w:cs="Arial"/>
              </w:rPr>
              <w:t xml:space="preserve"> from water retention curve values</w:t>
            </w:r>
          </w:p>
        </w:tc>
        <w:tc>
          <w:tcPr>
            <w:tcW w:w="1285" w:type="dxa"/>
          </w:tcPr>
          <w:p w14:paraId="61FFBA90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pF</w:t>
            </w:r>
          </w:p>
        </w:tc>
      </w:tr>
      <w:tr w:rsidR="006A417C" w:rsidRPr="00F2044E" w14:paraId="745A7683" w14:textId="77777777" w:rsidTr="00CA02AD">
        <w:trPr>
          <w:trHeight w:val="563"/>
        </w:trPr>
        <w:tc>
          <w:tcPr>
            <w:tcW w:w="2372" w:type="dxa"/>
          </w:tcPr>
          <w:p w14:paraId="1BBAF387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actualgravi</w:t>
            </w:r>
          </w:p>
        </w:tc>
        <w:tc>
          <w:tcPr>
            <w:tcW w:w="5350" w:type="dxa"/>
          </w:tcPr>
          <w:p w14:paraId="6E1D3092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True gravimetric moisture content </w:t>
            </w:r>
          </w:p>
        </w:tc>
        <w:tc>
          <w:tcPr>
            <w:tcW w:w="1285" w:type="dxa"/>
          </w:tcPr>
          <w:p w14:paraId="70DD4985" w14:textId="30FD6D23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  <w:r w:rsidR="00B54E41">
              <w:rPr>
                <w:rFonts w:ascii="Arial" w:hAnsi="Arial" w:cs="Arial"/>
              </w:rPr>
              <w:t xml:space="preserve"> dry soil wt </w:t>
            </w:r>
          </w:p>
        </w:tc>
      </w:tr>
      <w:tr w:rsidR="006A417C" w:rsidRPr="00F2044E" w14:paraId="287B8249" w14:textId="77777777" w:rsidTr="00CA02AD">
        <w:trPr>
          <w:trHeight w:val="292"/>
        </w:trPr>
        <w:tc>
          <w:tcPr>
            <w:tcW w:w="2372" w:type="dxa"/>
          </w:tcPr>
          <w:p w14:paraId="4D8181E4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</w:t>
            </w:r>
          </w:p>
        </w:tc>
        <w:tc>
          <w:tcPr>
            <w:tcW w:w="5350" w:type="dxa"/>
          </w:tcPr>
          <w:p w14:paraId="7C60DCDE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Gravimetric sampling point</w:t>
            </w:r>
          </w:p>
        </w:tc>
        <w:tc>
          <w:tcPr>
            <w:tcW w:w="1285" w:type="dxa"/>
          </w:tcPr>
          <w:p w14:paraId="2B063712" w14:textId="246EE670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528CA6CC" w14:textId="77777777" w:rsidTr="00CA02AD">
        <w:trPr>
          <w:trHeight w:val="271"/>
        </w:trPr>
        <w:tc>
          <w:tcPr>
            <w:tcW w:w="2372" w:type="dxa"/>
          </w:tcPr>
          <w:p w14:paraId="2541EEB5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wormstart</w:t>
            </w:r>
          </w:p>
        </w:tc>
        <w:tc>
          <w:tcPr>
            <w:tcW w:w="5350" w:type="dxa"/>
          </w:tcPr>
          <w:p w14:paraId="6D6F5477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Earthworm mass at the start of the experiment</w:t>
            </w:r>
          </w:p>
        </w:tc>
        <w:tc>
          <w:tcPr>
            <w:tcW w:w="1285" w:type="dxa"/>
          </w:tcPr>
          <w:p w14:paraId="63085AB4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6A417C" w:rsidRPr="00F2044E" w14:paraId="7503961E" w14:textId="77777777" w:rsidTr="00CA02AD">
        <w:trPr>
          <w:trHeight w:val="292"/>
        </w:trPr>
        <w:tc>
          <w:tcPr>
            <w:tcW w:w="2372" w:type="dxa"/>
          </w:tcPr>
          <w:p w14:paraId="78E7C02A" w14:textId="17B48A75" w:rsidR="006A417C" w:rsidRPr="00F2044E" w:rsidRDefault="006A417C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Endmass</w:t>
            </w:r>
          </w:p>
        </w:tc>
        <w:tc>
          <w:tcPr>
            <w:tcW w:w="5350" w:type="dxa"/>
          </w:tcPr>
          <w:p w14:paraId="6DC40636" w14:textId="6C32E2ED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 xml:space="preserve">Earthworm mass </w:t>
            </w:r>
            <w:r>
              <w:rPr>
                <w:rFonts w:ascii="Arial" w:hAnsi="Arial" w:cs="Arial"/>
              </w:rPr>
              <w:t>after sampling</w:t>
            </w:r>
          </w:p>
        </w:tc>
        <w:tc>
          <w:tcPr>
            <w:tcW w:w="1285" w:type="dxa"/>
          </w:tcPr>
          <w:p w14:paraId="142F48AB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g</w:t>
            </w:r>
          </w:p>
        </w:tc>
      </w:tr>
      <w:tr w:rsidR="006A417C" w:rsidRPr="00F2044E" w14:paraId="50F09662" w14:textId="77777777" w:rsidTr="00CA02AD">
        <w:trPr>
          <w:trHeight w:val="563"/>
        </w:trPr>
        <w:tc>
          <w:tcPr>
            <w:tcW w:w="2372" w:type="dxa"/>
          </w:tcPr>
          <w:p w14:paraId="25A30079" w14:textId="03208A8B" w:rsidR="006A417C" w:rsidRPr="00F2044E" w:rsidRDefault="006A417C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Hydration</w:t>
            </w:r>
          </w:p>
        </w:tc>
        <w:tc>
          <w:tcPr>
            <w:tcW w:w="5350" w:type="dxa"/>
          </w:tcPr>
          <w:p w14:paraId="7955FA4B" w14:textId="2C4813CF" w:rsidR="006A417C" w:rsidRPr="00F2044E" w:rsidRDefault="006A417C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point at which Endmass was calculated, either pre or post 24-hours hydration</w:t>
            </w:r>
          </w:p>
        </w:tc>
        <w:tc>
          <w:tcPr>
            <w:tcW w:w="1285" w:type="dxa"/>
          </w:tcPr>
          <w:p w14:paraId="5A3AECE9" w14:textId="7E253152" w:rsidR="006A417C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  <w:p w14:paraId="7270155D" w14:textId="293906F8" w:rsidR="00B54E41" w:rsidRPr="00F2044E" w:rsidRDefault="00B54E41" w:rsidP="007E1E45">
            <w:pPr>
              <w:rPr>
                <w:rFonts w:ascii="Arial" w:hAnsi="Arial" w:cs="Arial"/>
              </w:rPr>
            </w:pPr>
          </w:p>
        </w:tc>
      </w:tr>
      <w:tr w:rsidR="006A417C" w:rsidRPr="00F2044E" w14:paraId="7C2E09FF" w14:textId="77777777" w:rsidTr="00CA02AD">
        <w:trPr>
          <w:trHeight w:val="563"/>
        </w:trPr>
        <w:tc>
          <w:tcPr>
            <w:tcW w:w="2372" w:type="dxa"/>
          </w:tcPr>
          <w:p w14:paraId="0578C03E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days</w:t>
            </w:r>
          </w:p>
        </w:tc>
        <w:tc>
          <w:tcPr>
            <w:tcW w:w="5350" w:type="dxa"/>
          </w:tcPr>
          <w:p w14:paraId="0473BE9A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Day of the experiment earthworms were sampled</w:t>
            </w:r>
          </w:p>
        </w:tc>
        <w:tc>
          <w:tcPr>
            <w:tcW w:w="1285" w:type="dxa"/>
          </w:tcPr>
          <w:p w14:paraId="6763D6A3" w14:textId="6D93BF74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3426977B" w14:textId="77777777" w:rsidTr="00CA02AD">
        <w:trPr>
          <w:trHeight w:val="563"/>
        </w:trPr>
        <w:tc>
          <w:tcPr>
            <w:tcW w:w="2372" w:type="dxa"/>
          </w:tcPr>
          <w:p w14:paraId="0D42733A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state</w:t>
            </w:r>
          </w:p>
        </w:tc>
        <w:tc>
          <w:tcPr>
            <w:tcW w:w="5350" w:type="dxa"/>
          </w:tcPr>
          <w:p w14:paraId="494B27A6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Behavioural state of the earthworm on sampling (active or aestivating)</w:t>
            </w:r>
          </w:p>
        </w:tc>
        <w:tc>
          <w:tcPr>
            <w:tcW w:w="1285" w:type="dxa"/>
          </w:tcPr>
          <w:p w14:paraId="633CF241" w14:textId="2DB613EB" w:rsidR="006A417C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6A417C" w:rsidRPr="00F2044E" w14:paraId="3F800DF1" w14:textId="77777777" w:rsidTr="00CA02AD">
        <w:trPr>
          <w:trHeight w:val="292"/>
        </w:trPr>
        <w:tc>
          <w:tcPr>
            <w:tcW w:w="2372" w:type="dxa"/>
          </w:tcPr>
          <w:p w14:paraId="025BD3E5" w14:textId="1A501CAF" w:rsidR="006A417C" w:rsidRPr="00F2044E" w:rsidRDefault="004B74EB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</w:t>
            </w:r>
          </w:p>
        </w:tc>
        <w:tc>
          <w:tcPr>
            <w:tcW w:w="5350" w:type="dxa"/>
          </w:tcPr>
          <w:p w14:paraId="17DC99FD" w14:textId="2E650303" w:rsidR="006A417C" w:rsidRPr="00F2044E" w:rsidRDefault="004B74EB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Change in earthworm mass</w:t>
            </w:r>
          </w:p>
        </w:tc>
        <w:tc>
          <w:tcPr>
            <w:tcW w:w="1285" w:type="dxa"/>
          </w:tcPr>
          <w:p w14:paraId="050C2F52" w14:textId="77777777" w:rsidR="006A417C" w:rsidRPr="00F2044E" w:rsidRDefault="006A417C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%</w:t>
            </w:r>
          </w:p>
        </w:tc>
      </w:tr>
    </w:tbl>
    <w:p w14:paraId="7F35B230" w14:textId="77777777" w:rsidR="0022051E" w:rsidRDefault="0022051E">
      <w:pPr>
        <w:rPr>
          <w:rFonts w:ascii="Arial" w:hAnsi="Arial" w:cs="Arial"/>
        </w:rPr>
      </w:pPr>
    </w:p>
    <w:p w14:paraId="238A4327" w14:textId="3339BFDC" w:rsidR="009B1070" w:rsidRPr="00F2044E" w:rsidRDefault="009B1070">
      <w:pPr>
        <w:rPr>
          <w:rFonts w:ascii="Arial" w:hAnsi="Arial" w:cs="Arial"/>
        </w:rPr>
      </w:pPr>
      <w:r>
        <w:rPr>
          <w:rFonts w:ascii="Arial" w:hAnsi="Arial" w:cs="Arial"/>
        </w:rPr>
        <w:t>Table 8. Descriptions of variables in WORM_WEIGHTS.csv.</w:t>
      </w:r>
    </w:p>
    <w:tbl>
      <w:tblPr>
        <w:tblStyle w:val="TableGrid"/>
        <w:tblW w:w="9006" w:type="dxa"/>
        <w:tblLook w:val="04A0" w:firstRow="1" w:lastRow="0" w:firstColumn="1" w:lastColumn="0" w:noHBand="0" w:noVBand="1"/>
      </w:tblPr>
      <w:tblGrid>
        <w:gridCol w:w="2158"/>
        <w:gridCol w:w="5909"/>
        <w:gridCol w:w="939"/>
      </w:tblGrid>
      <w:tr w:rsidR="009B1070" w:rsidRPr="00F2044E" w14:paraId="2A00A403" w14:textId="77777777" w:rsidTr="00CA02AD">
        <w:trPr>
          <w:trHeight w:val="587"/>
        </w:trPr>
        <w:tc>
          <w:tcPr>
            <w:tcW w:w="2158" w:type="dxa"/>
          </w:tcPr>
          <w:p w14:paraId="32487A74" w14:textId="77777777" w:rsidR="009B1070" w:rsidRPr="00F2044E" w:rsidRDefault="009B107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Variable/Column header</w:t>
            </w:r>
          </w:p>
        </w:tc>
        <w:tc>
          <w:tcPr>
            <w:tcW w:w="5909" w:type="dxa"/>
          </w:tcPr>
          <w:p w14:paraId="218E6FC9" w14:textId="77777777" w:rsidR="009B1070" w:rsidRPr="00F2044E" w:rsidRDefault="009B107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939" w:type="dxa"/>
          </w:tcPr>
          <w:p w14:paraId="70633BF9" w14:textId="77777777" w:rsidR="009B1070" w:rsidRPr="00F2044E" w:rsidRDefault="009B1070" w:rsidP="007E1E45">
            <w:pPr>
              <w:rPr>
                <w:rFonts w:ascii="Arial" w:hAnsi="Arial" w:cs="Arial"/>
                <w:b/>
                <w:bCs/>
              </w:rPr>
            </w:pPr>
            <w:r w:rsidRPr="00F2044E">
              <w:rPr>
                <w:rFonts w:ascii="Arial" w:hAnsi="Arial" w:cs="Arial"/>
                <w:b/>
                <w:bCs/>
              </w:rPr>
              <w:t>Units</w:t>
            </w:r>
          </w:p>
        </w:tc>
      </w:tr>
      <w:tr w:rsidR="009B1070" w:rsidRPr="00F2044E" w14:paraId="5275B7A8" w14:textId="77777777" w:rsidTr="00CA02AD">
        <w:trPr>
          <w:trHeight w:val="304"/>
        </w:trPr>
        <w:tc>
          <w:tcPr>
            <w:tcW w:w="2158" w:type="dxa"/>
          </w:tcPr>
          <w:p w14:paraId="75A0D7EF" w14:textId="76AFC4A1" w:rsidR="009B1070" w:rsidRPr="00F2044E" w:rsidRDefault="009B1070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CODE</w:t>
            </w:r>
          </w:p>
        </w:tc>
        <w:tc>
          <w:tcPr>
            <w:tcW w:w="5909" w:type="dxa"/>
          </w:tcPr>
          <w:p w14:paraId="3688EBA7" w14:textId="77777777" w:rsidR="009B1070" w:rsidRPr="00F2044E" w:rsidRDefault="009B1070" w:rsidP="007E1E45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Individual earthworm unique identifier</w:t>
            </w:r>
          </w:p>
        </w:tc>
        <w:tc>
          <w:tcPr>
            <w:tcW w:w="939" w:type="dxa"/>
          </w:tcPr>
          <w:p w14:paraId="3DC53B03" w14:textId="0EFA7F49" w:rsidR="009B1070" w:rsidRPr="00F2044E" w:rsidRDefault="00B54E41" w:rsidP="007E1E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9B1070" w:rsidRPr="00F2044E" w14:paraId="653B108F" w14:textId="77777777" w:rsidTr="00CA02AD">
        <w:trPr>
          <w:trHeight w:val="282"/>
        </w:trPr>
        <w:tc>
          <w:tcPr>
            <w:tcW w:w="2158" w:type="dxa"/>
          </w:tcPr>
          <w:p w14:paraId="5778691D" w14:textId="03A4B313" w:rsidR="009B1070" w:rsidRPr="00F2044E" w:rsidRDefault="009B1070" w:rsidP="009B1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wormstart</w:t>
            </w:r>
          </w:p>
        </w:tc>
        <w:tc>
          <w:tcPr>
            <w:tcW w:w="5909" w:type="dxa"/>
          </w:tcPr>
          <w:p w14:paraId="4165567A" w14:textId="4D1D5257" w:rsidR="009B1070" w:rsidRPr="00F2044E" w:rsidRDefault="009B1070" w:rsidP="009B1070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Mass of earthworm</w:t>
            </w:r>
            <w:r>
              <w:rPr>
                <w:rFonts w:ascii="Arial" w:hAnsi="Arial" w:cs="Arial"/>
              </w:rPr>
              <w:t>s at the start of the experiment</w:t>
            </w:r>
          </w:p>
        </w:tc>
        <w:tc>
          <w:tcPr>
            <w:tcW w:w="939" w:type="dxa"/>
          </w:tcPr>
          <w:p w14:paraId="67B35119" w14:textId="033F308F" w:rsidR="009B1070" w:rsidRPr="00F2044E" w:rsidRDefault="00B54E41" w:rsidP="009B1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</w:tr>
      <w:tr w:rsidR="009B1070" w:rsidRPr="00F2044E" w14:paraId="361957CC" w14:textId="77777777" w:rsidTr="00CA02AD">
        <w:trPr>
          <w:trHeight w:val="587"/>
        </w:trPr>
        <w:tc>
          <w:tcPr>
            <w:tcW w:w="2158" w:type="dxa"/>
          </w:tcPr>
          <w:p w14:paraId="4B7B4477" w14:textId="279ED93F" w:rsidR="009B1070" w:rsidRPr="00F2044E" w:rsidRDefault="009B1070" w:rsidP="009B1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</w:t>
            </w:r>
          </w:p>
        </w:tc>
        <w:tc>
          <w:tcPr>
            <w:tcW w:w="5909" w:type="dxa"/>
          </w:tcPr>
          <w:p w14:paraId="52FE7666" w14:textId="00FAECAC" w:rsidR="009B1070" w:rsidRPr="00F2044E" w:rsidRDefault="009B1070" w:rsidP="009B1070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Treatment group earthworms were subjected to, either Constant control or Drying conditions</w:t>
            </w:r>
          </w:p>
        </w:tc>
        <w:tc>
          <w:tcPr>
            <w:tcW w:w="939" w:type="dxa"/>
          </w:tcPr>
          <w:p w14:paraId="071119D9" w14:textId="0ACD2B97" w:rsidR="009B1070" w:rsidRPr="00F2044E" w:rsidRDefault="00B54E41" w:rsidP="009B1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9B1070" w:rsidRPr="00F2044E" w14:paraId="1BFF89F9" w14:textId="77777777" w:rsidTr="00CA02AD">
        <w:trPr>
          <w:trHeight w:val="609"/>
        </w:trPr>
        <w:tc>
          <w:tcPr>
            <w:tcW w:w="2158" w:type="dxa"/>
          </w:tcPr>
          <w:p w14:paraId="09139282" w14:textId="77777777" w:rsidR="009B1070" w:rsidRPr="00F2044E" w:rsidRDefault="009B1070" w:rsidP="009B1070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</w:t>
            </w:r>
          </w:p>
        </w:tc>
        <w:tc>
          <w:tcPr>
            <w:tcW w:w="5909" w:type="dxa"/>
          </w:tcPr>
          <w:p w14:paraId="4EE83CF9" w14:textId="77777777" w:rsidR="009B1070" w:rsidRPr="00F2044E" w:rsidRDefault="009B1070" w:rsidP="009B1070">
            <w:pPr>
              <w:rPr>
                <w:rFonts w:ascii="Arial" w:hAnsi="Arial" w:cs="Arial"/>
              </w:rPr>
            </w:pPr>
            <w:r w:rsidRPr="00F2044E">
              <w:rPr>
                <w:rFonts w:ascii="Arial" w:hAnsi="Arial" w:cs="Arial"/>
              </w:rPr>
              <w:t>Soil texture (2.1, 2.2, 2.4, 6S) according to LUFA Speyer classification</w:t>
            </w:r>
          </w:p>
        </w:tc>
        <w:tc>
          <w:tcPr>
            <w:tcW w:w="939" w:type="dxa"/>
          </w:tcPr>
          <w:p w14:paraId="3E77FBB1" w14:textId="0B1A70ED" w:rsidR="009B1070" w:rsidRPr="00F2044E" w:rsidRDefault="00B54E41" w:rsidP="009B10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</w:tbl>
    <w:p w14:paraId="0FE910F8" w14:textId="77777777" w:rsidR="009B1070" w:rsidRPr="00EE186C" w:rsidRDefault="009B1070">
      <w:pPr>
        <w:rPr>
          <w:rFonts w:ascii="Arial" w:hAnsi="Arial" w:cs="Arial"/>
          <w:b/>
          <w:bCs/>
        </w:rPr>
      </w:pPr>
    </w:p>
    <w:p w14:paraId="4D7EAB9C" w14:textId="4DF824E0" w:rsidR="00D7306E" w:rsidRPr="00D7306E" w:rsidRDefault="00D7306E">
      <w:pPr>
        <w:rPr>
          <w:rFonts w:ascii="Arial" w:hAnsi="Arial" w:cs="Arial"/>
          <w:b/>
          <w:bCs/>
        </w:rPr>
      </w:pPr>
      <w:r w:rsidRPr="00D7306E">
        <w:rPr>
          <w:rFonts w:ascii="Arial" w:hAnsi="Arial" w:cs="Arial"/>
          <w:b/>
          <w:bCs/>
        </w:rPr>
        <w:t>Experimental design</w:t>
      </w:r>
      <w:r w:rsidR="003A2CAE">
        <w:rPr>
          <w:rFonts w:ascii="Arial" w:hAnsi="Arial" w:cs="Arial"/>
          <w:b/>
          <w:bCs/>
        </w:rPr>
        <w:t xml:space="preserve"> and data </w:t>
      </w:r>
      <w:r w:rsidR="00C271FA">
        <w:rPr>
          <w:rFonts w:ascii="Arial" w:hAnsi="Arial" w:cs="Arial"/>
          <w:b/>
          <w:bCs/>
        </w:rPr>
        <w:t>collection</w:t>
      </w:r>
      <w:r w:rsidR="00CB72DA">
        <w:rPr>
          <w:rFonts w:ascii="Arial" w:hAnsi="Arial" w:cs="Arial"/>
          <w:b/>
          <w:bCs/>
        </w:rPr>
        <w:t xml:space="preserve"> methods</w:t>
      </w:r>
    </w:p>
    <w:p w14:paraId="039EF001" w14:textId="70845644" w:rsidR="00A27414" w:rsidRDefault="00A2741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Adult </w:t>
      </w:r>
      <w:r w:rsidRPr="00A27414">
        <w:rPr>
          <w:rFonts w:ascii="Arial" w:hAnsi="Arial" w:cs="Arial"/>
          <w:i/>
          <w:iCs/>
        </w:rPr>
        <w:t>Al. chlorotica</w:t>
      </w:r>
      <w:r>
        <w:rPr>
          <w:rFonts w:ascii="Arial" w:hAnsi="Arial" w:cs="Arial"/>
        </w:rPr>
        <w:t xml:space="preserve"> earthworms were collected from pits (18 x 18 x 20 cm deep) dug in field margins of Warren Paddock, University of Leeds Research Farm, Tadcaster (</w:t>
      </w:r>
      <w:r>
        <w:rPr>
          <w:rFonts w:ascii="Arial" w:eastAsia="Arial" w:hAnsi="Arial" w:cs="Arial"/>
          <w:color w:val="000000"/>
        </w:rPr>
        <w:t>53°52'25.9"N 1°19'33.4"W)</w:t>
      </w:r>
      <w:r w:rsidR="00677AD5">
        <w:rPr>
          <w:rFonts w:ascii="Arial" w:eastAsia="Arial" w:hAnsi="Arial" w:cs="Arial"/>
          <w:color w:val="000000"/>
        </w:rPr>
        <w:t xml:space="preserve"> in Spring 2024</w:t>
      </w:r>
      <w:r>
        <w:rPr>
          <w:rFonts w:ascii="Arial" w:eastAsia="Arial" w:hAnsi="Arial" w:cs="Arial"/>
          <w:color w:val="000000"/>
        </w:rPr>
        <w:t xml:space="preserve">. </w:t>
      </w:r>
      <w:r w:rsidR="00677AD5">
        <w:rPr>
          <w:rFonts w:ascii="Arial" w:eastAsia="Arial" w:hAnsi="Arial" w:cs="Arial"/>
          <w:color w:val="000000"/>
        </w:rPr>
        <w:t xml:space="preserve">The field </w:t>
      </w:r>
      <w:r w:rsidR="00696CBC">
        <w:rPr>
          <w:rFonts w:ascii="Arial" w:eastAsia="Arial" w:hAnsi="Arial" w:cs="Arial"/>
          <w:color w:val="000000"/>
        </w:rPr>
        <w:t>had been in</w:t>
      </w:r>
      <w:r w:rsidR="00677AD5">
        <w:rPr>
          <w:rFonts w:ascii="Arial" w:eastAsia="Arial" w:hAnsi="Arial" w:cs="Arial"/>
          <w:color w:val="000000"/>
        </w:rPr>
        <w:t xml:space="preserve"> permanent pasture</w:t>
      </w:r>
      <w:r w:rsidR="00D71731">
        <w:rPr>
          <w:rFonts w:ascii="Arial" w:eastAsia="Arial" w:hAnsi="Arial" w:cs="Arial"/>
          <w:color w:val="000000"/>
        </w:rPr>
        <w:t>,</w:t>
      </w:r>
      <w:r w:rsidR="00677AD5">
        <w:rPr>
          <w:rFonts w:ascii="Arial" w:eastAsia="Arial" w:hAnsi="Arial" w:cs="Arial"/>
          <w:color w:val="000000"/>
        </w:rPr>
        <w:t xml:space="preserve"> cut for silage since 2012</w:t>
      </w:r>
      <w:r w:rsidR="00D71731">
        <w:rPr>
          <w:rFonts w:ascii="Arial" w:eastAsia="Arial" w:hAnsi="Arial" w:cs="Arial"/>
          <w:color w:val="000000"/>
        </w:rPr>
        <w:t>,</w:t>
      </w:r>
      <w:r w:rsidR="00677AD5">
        <w:rPr>
          <w:rFonts w:ascii="Arial" w:eastAsia="Arial" w:hAnsi="Arial" w:cs="Arial"/>
          <w:color w:val="000000"/>
        </w:rPr>
        <w:t xml:space="preserve"> until sown with oilseed rape in Autumn 2023. </w:t>
      </w:r>
      <w:r w:rsidR="00D71731">
        <w:rPr>
          <w:rFonts w:ascii="Arial" w:eastAsia="Arial" w:hAnsi="Arial" w:cs="Arial"/>
          <w:color w:val="000000"/>
        </w:rPr>
        <w:t>Earthworms</w:t>
      </w:r>
      <w:r w:rsidR="00677AD5">
        <w:rPr>
          <w:rFonts w:ascii="Arial" w:eastAsia="Arial" w:hAnsi="Arial" w:cs="Arial"/>
          <w:color w:val="000000"/>
        </w:rPr>
        <w:t xml:space="preserve"> were transferred to a controlled temperature room at the University of Sheffield</w:t>
      </w:r>
      <w:r w:rsidR="00D71731">
        <w:rPr>
          <w:rFonts w:ascii="Arial" w:eastAsia="Arial" w:hAnsi="Arial" w:cs="Arial"/>
          <w:color w:val="000000"/>
        </w:rPr>
        <w:t xml:space="preserve"> and </w:t>
      </w:r>
      <w:r w:rsidR="00677AD5">
        <w:rPr>
          <w:rFonts w:ascii="Arial" w:eastAsia="Arial" w:hAnsi="Arial" w:cs="Arial"/>
          <w:color w:val="000000"/>
        </w:rPr>
        <w:t>maintained at 15 °C in complete darkness.</w:t>
      </w:r>
    </w:p>
    <w:p w14:paraId="4776CFC9" w14:textId="0272A7E0" w:rsidR="00A27414" w:rsidRDefault="00A2741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Four standard soils (LUFA 2.1, 2.2, 2.4 and 6S) were obtained from LUFA Speyer (Speyer, Germany). Sheep manure was added as a food source for the earthworms. </w:t>
      </w:r>
    </w:p>
    <w:p w14:paraId="101C5464" w14:textId="2FAF7271" w:rsidR="00D7306E" w:rsidRDefault="000C3C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total of 200 earthworms were weighed before being randomly assigned to either undergo gradual drying (n = 100) or constant control (n = 100) </w:t>
      </w:r>
      <w:r w:rsidR="00886616">
        <w:rPr>
          <w:rFonts w:ascii="Arial" w:hAnsi="Arial" w:cs="Arial"/>
        </w:rPr>
        <w:t xml:space="preserve">higher moisture </w:t>
      </w:r>
      <w:r w:rsidR="00D71731">
        <w:rPr>
          <w:rFonts w:ascii="Arial" w:hAnsi="Arial" w:cs="Arial"/>
        </w:rPr>
        <w:t>conditions, with 25 replicates per soil texture</w:t>
      </w:r>
      <w:r>
        <w:rPr>
          <w:rFonts w:ascii="Arial" w:hAnsi="Arial" w:cs="Arial"/>
        </w:rPr>
        <w:t xml:space="preserve">. </w:t>
      </w:r>
      <w:r w:rsidR="00AD4788">
        <w:rPr>
          <w:rFonts w:ascii="Arial" w:hAnsi="Arial" w:cs="Arial"/>
        </w:rPr>
        <w:t xml:space="preserve">Control conditions were maintained at </w:t>
      </w:r>
      <w:r w:rsidR="00AD4788">
        <w:rPr>
          <w:rFonts w:ascii="Arial" w:eastAsia="Arial" w:hAnsi="Arial" w:cs="Arial"/>
          <w:color w:val="000000"/>
        </w:rPr>
        <w:t>gravimetric moisture contents of 22 % (2.1, 2.2), 38 % (2.4) and 37 % (6S), corresponding to water potentials between pF 0.8-1.6.</w:t>
      </w:r>
    </w:p>
    <w:p w14:paraId="06E8D787" w14:textId="47E60BFC" w:rsidR="002923C3" w:rsidRDefault="002923C3">
      <w:pPr>
        <w:rPr>
          <w:rFonts w:ascii="Arial" w:eastAsia="Arial" w:hAnsi="Arial" w:cs="Arial"/>
        </w:rPr>
      </w:pPr>
      <w:r>
        <w:rPr>
          <w:rFonts w:ascii="Arial" w:hAnsi="Arial" w:cs="Arial"/>
        </w:rPr>
        <w:t>Soils were weighed daily to calculate water loss and determine gravimetric moisture content.</w:t>
      </w:r>
      <w:r w:rsidR="00C255DB">
        <w:rPr>
          <w:rFonts w:ascii="Arial" w:hAnsi="Arial" w:cs="Arial"/>
        </w:rPr>
        <w:t xml:space="preserve"> </w:t>
      </w:r>
      <w:r w:rsidR="00DD2992">
        <w:rPr>
          <w:rFonts w:ascii="Arial" w:hAnsi="Arial" w:cs="Arial"/>
        </w:rPr>
        <w:t>In the d</w:t>
      </w:r>
      <w:r w:rsidR="00C255DB">
        <w:rPr>
          <w:rFonts w:ascii="Arial" w:hAnsi="Arial" w:cs="Arial"/>
        </w:rPr>
        <w:t>rying treatments</w:t>
      </w:r>
      <w:r w:rsidR="00DD2992">
        <w:rPr>
          <w:rFonts w:ascii="Arial" w:hAnsi="Arial" w:cs="Arial"/>
        </w:rPr>
        <w:t>, five replicates</w:t>
      </w:r>
      <w:r w:rsidR="00C255DB">
        <w:rPr>
          <w:rFonts w:ascii="Arial" w:hAnsi="Arial" w:cs="Arial"/>
        </w:rPr>
        <w:t xml:space="preserve"> were sampled at three gravimetric moisture contents (highest = </w:t>
      </w:r>
      <w:r w:rsidR="00C255DB">
        <w:rPr>
          <w:rFonts w:ascii="Arial" w:eastAsia="Arial" w:hAnsi="Arial" w:cs="Arial"/>
          <w:color w:val="000000"/>
        </w:rPr>
        <w:t xml:space="preserve">19.7 (± 0.84), intermediate = 15.55 (± 0.38), and lowest = 12.39 (± 0.53) wt%) and three water potentials (most available = </w:t>
      </w:r>
      <w:r w:rsidR="00C255DB">
        <w:rPr>
          <w:rFonts w:ascii="Arial" w:eastAsia="Arial" w:hAnsi="Arial" w:cs="Arial"/>
        </w:rPr>
        <w:t>pF 1.59 (± 0.26), intermediate = pF 2.92 (± 0.08), and least available = pF 4.05 (± 0.19)).</w:t>
      </w:r>
      <w:r w:rsidR="00265F30">
        <w:rPr>
          <w:rFonts w:ascii="Arial" w:eastAsia="Arial" w:hAnsi="Arial" w:cs="Arial"/>
        </w:rPr>
        <w:t xml:space="preserve"> At each sampling point, 5 control replicates </w:t>
      </w:r>
      <w:r w:rsidR="00061697">
        <w:rPr>
          <w:rFonts w:ascii="Arial" w:eastAsia="Arial" w:hAnsi="Arial" w:cs="Arial"/>
        </w:rPr>
        <w:t xml:space="preserve">from the corresponding soil </w:t>
      </w:r>
      <w:r w:rsidR="00265F30">
        <w:rPr>
          <w:rFonts w:ascii="Arial" w:eastAsia="Arial" w:hAnsi="Arial" w:cs="Arial"/>
        </w:rPr>
        <w:t>were also sampled.</w:t>
      </w:r>
    </w:p>
    <w:p w14:paraId="095226D3" w14:textId="559D8226" w:rsidR="00DD2992" w:rsidRDefault="00265F3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On sampling</w:t>
      </w:r>
      <w:r w:rsidR="00DD2992">
        <w:rPr>
          <w:rFonts w:ascii="Arial" w:eastAsia="Arial" w:hAnsi="Arial" w:cs="Arial"/>
        </w:rPr>
        <w:t>, the</w:t>
      </w:r>
      <w:r>
        <w:rPr>
          <w:rFonts w:ascii="Arial" w:eastAsia="Arial" w:hAnsi="Arial" w:cs="Arial"/>
        </w:rPr>
        <w:t xml:space="preserve"> behavioural</w:t>
      </w:r>
      <w:r w:rsidR="00DD2992">
        <w:rPr>
          <w:rFonts w:ascii="Arial" w:eastAsia="Arial" w:hAnsi="Arial" w:cs="Arial"/>
        </w:rPr>
        <w:t xml:space="preserve"> state of each earthworm was determined as active </w:t>
      </w:r>
      <w:r w:rsidR="00D14B7A">
        <w:rPr>
          <w:rFonts w:ascii="Arial" w:eastAsia="Arial" w:hAnsi="Arial" w:cs="Arial"/>
        </w:rPr>
        <w:t xml:space="preserve">(mobile, outstretched) </w:t>
      </w:r>
      <w:r w:rsidR="00DD2992">
        <w:rPr>
          <w:rFonts w:ascii="Arial" w:eastAsia="Arial" w:hAnsi="Arial" w:cs="Arial"/>
        </w:rPr>
        <w:t>or aestivating (coiled into a knot, within a chamber)</w:t>
      </w:r>
      <w:r>
        <w:rPr>
          <w:rFonts w:ascii="Arial" w:eastAsia="Arial" w:hAnsi="Arial" w:cs="Arial"/>
        </w:rPr>
        <w:t xml:space="preserve"> before they were removed from the soil and weighed</w:t>
      </w:r>
      <w:r w:rsidR="00DD2992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 xml:space="preserve"> Earthworms were then placed individually onto wet filter paper to hydrate for 24 hours before being weighed again.</w:t>
      </w:r>
      <w:r w:rsidR="0085322E">
        <w:rPr>
          <w:rFonts w:ascii="Arial" w:eastAsia="Arial" w:hAnsi="Arial" w:cs="Arial"/>
        </w:rPr>
        <w:t xml:space="preserve"> Changes in earthworm mass were calculated </w:t>
      </w:r>
      <w:r w:rsidR="00ED2936">
        <w:rPr>
          <w:rFonts w:ascii="Arial" w:eastAsia="Arial" w:hAnsi="Arial" w:cs="Arial"/>
        </w:rPr>
        <w:t xml:space="preserve">as percentages </w:t>
      </w:r>
      <w:r w:rsidR="0085322E">
        <w:rPr>
          <w:rFonts w:ascii="Arial" w:eastAsia="Arial" w:hAnsi="Arial" w:cs="Arial"/>
        </w:rPr>
        <w:t>relative to their mass at the start of the experiment.</w:t>
      </w:r>
    </w:p>
    <w:p w14:paraId="666EEDEC" w14:textId="77777777" w:rsidR="00D7306E" w:rsidRDefault="00D7306E">
      <w:pPr>
        <w:rPr>
          <w:rFonts w:ascii="Arial" w:hAnsi="Arial" w:cs="Arial"/>
        </w:rPr>
      </w:pPr>
    </w:p>
    <w:p w14:paraId="29A0B68E" w14:textId="7C42177F" w:rsidR="00D7306E" w:rsidRPr="00D7306E" w:rsidRDefault="00D7306E">
      <w:pPr>
        <w:rPr>
          <w:rFonts w:ascii="Arial" w:hAnsi="Arial" w:cs="Arial"/>
          <w:b/>
          <w:bCs/>
        </w:rPr>
      </w:pPr>
      <w:r w:rsidRPr="00D7306E">
        <w:rPr>
          <w:rFonts w:ascii="Arial" w:hAnsi="Arial" w:cs="Arial"/>
          <w:b/>
          <w:bCs/>
        </w:rPr>
        <w:t>Laboratory instrumentation</w:t>
      </w:r>
      <w:r w:rsidR="008E311F">
        <w:rPr>
          <w:rFonts w:ascii="Arial" w:hAnsi="Arial" w:cs="Arial"/>
          <w:b/>
          <w:bCs/>
        </w:rPr>
        <w:t xml:space="preserve"> and calibration</w:t>
      </w:r>
    </w:p>
    <w:p w14:paraId="0CE59050" w14:textId="75E979CB" w:rsidR="00D7306E" w:rsidRDefault="008E31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Soil </w:t>
      </w:r>
      <w:r w:rsidR="00D7306E">
        <w:rPr>
          <w:rFonts w:ascii="Arial" w:hAnsi="Arial" w:cs="Arial"/>
        </w:rPr>
        <w:t xml:space="preserve">pH </w:t>
      </w:r>
      <w:r>
        <w:rPr>
          <w:rFonts w:ascii="Arial" w:hAnsi="Arial" w:cs="Arial"/>
        </w:rPr>
        <w:t>was measured using a SciQuip 930 Precision pH/Ion meter calibrated with standards of pH 10, 7 and 4. Each sample was made up of a suspension of 10 g air dried soil in 25 ml deionised distilled water, shaken end-over-end at 30 rpm for 15 minutes (</w:t>
      </w:r>
      <w:r>
        <w:rPr>
          <w:rFonts w:ascii="Arial" w:eastAsia="Arial" w:hAnsi="Arial" w:cs="Arial"/>
          <w:color w:val="000000"/>
        </w:rPr>
        <w:t>The Analysis of Agricultural Materials – Ministry of Agriculture, Fisheries and Food).</w:t>
      </w:r>
    </w:p>
    <w:p w14:paraId="3318D718" w14:textId="323D0E67" w:rsidR="00D7306E" w:rsidRDefault="008E311F">
      <w:pPr>
        <w:rPr>
          <w:rFonts w:ascii="Arial" w:hAnsi="Arial" w:cs="Arial"/>
        </w:rPr>
      </w:pPr>
      <w:r>
        <w:rPr>
          <w:rFonts w:ascii="Arial" w:hAnsi="Arial" w:cs="Arial"/>
        </w:rPr>
        <w:t>Soil organic matter was estimated by loss on ignition in a m</w:t>
      </w:r>
      <w:r w:rsidR="00D7306E">
        <w:rPr>
          <w:rFonts w:ascii="Arial" w:hAnsi="Arial" w:cs="Arial"/>
        </w:rPr>
        <w:t>uffle furnace</w:t>
      </w:r>
      <w:r>
        <w:rPr>
          <w:rFonts w:ascii="Arial" w:hAnsi="Arial" w:cs="Arial"/>
        </w:rPr>
        <w:t xml:space="preserve"> following Jensen </w:t>
      </w:r>
      <w:r w:rsidRPr="008E311F">
        <w:rPr>
          <w:rFonts w:ascii="Arial" w:hAnsi="Arial" w:cs="Arial"/>
          <w:i/>
          <w:iCs/>
        </w:rPr>
        <w:t>et al.</w:t>
      </w:r>
      <w:r>
        <w:rPr>
          <w:rFonts w:ascii="Arial" w:hAnsi="Arial" w:cs="Arial"/>
        </w:rPr>
        <w:t xml:space="preserve"> (2018), but with reduced temperature (400 °C) to minimise structural water loss.</w:t>
      </w:r>
    </w:p>
    <w:p w14:paraId="5BF7FF91" w14:textId="5439D81E" w:rsidR="00811164" w:rsidRDefault="008E311F" w:rsidP="008111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Water retention curves were generated using </w:t>
      </w:r>
      <w:r w:rsidR="00D7306E">
        <w:rPr>
          <w:rFonts w:ascii="Arial" w:hAnsi="Arial" w:cs="Arial"/>
        </w:rPr>
        <w:t>HYPROP</w:t>
      </w:r>
      <w:r>
        <w:rPr>
          <w:rFonts w:ascii="Arial" w:hAnsi="Arial" w:cs="Arial"/>
        </w:rPr>
        <w:t xml:space="preserve"> 2 instruments (UMS, 2015).</w:t>
      </w:r>
      <w:r w:rsidR="00811164">
        <w:rPr>
          <w:rFonts w:ascii="Arial" w:hAnsi="Arial" w:cs="Arial"/>
        </w:rPr>
        <w:t xml:space="preserve"> The r</w:t>
      </w:r>
      <w:r w:rsidR="00811164" w:rsidRPr="00EE186C">
        <w:rPr>
          <w:rFonts w:ascii="Arial" w:hAnsi="Arial" w:cs="Arial"/>
        </w:rPr>
        <w:t xml:space="preserve">aw data </w:t>
      </w:r>
      <w:r w:rsidR="00811164">
        <w:rPr>
          <w:rFonts w:ascii="Arial" w:hAnsi="Arial" w:cs="Arial"/>
        </w:rPr>
        <w:t xml:space="preserve">generated from the HYPROP were analysed using the HYPROP-FIT software (UMS, Munchen, Germany). Water retention curves were fitted based on the PDI-variant of the binomial constrained van Genuchten model (m = 1-1/n). </w:t>
      </w:r>
    </w:p>
    <w:p w14:paraId="2E271584" w14:textId="77777777" w:rsidR="000F1CCB" w:rsidRDefault="000F1CCB">
      <w:pPr>
        <w:rPr>
          <w:rFonts w:ascii="Arial" w:hAnsi="Arial" w:cs="Arial"/>
          <w:b/>
          <w:bCs/>
        </w:rPr>
      </w:pPr>
    </w:p>
    <w:p w14:paraId="7DB169CC" w14:textId="0E74B3EC" w:rsidR="00D7306E" w:rsidRPr="000F1CCB" w:rsidRDefault="000F1CCB">
      <w:pPr>
        <w:rPr>
          <w:rFonts w:ascii="Arial" w:hAnsi="Arial" w:cs="Arial"/>
          <w:b/>
          <w:bCs/>
        </w:rPr>
      </w:pPr>
      <w:r w:rsidRPr="000F1CCB">
        <w:rPr>
          <w:rFonts w:ascii="Arial" w:hAnsi="Arial" w:cs="Arial"/>
          <w:b/>
          <w:bCs/>
        </w:rPr>
        <w:t>Quality control</w:t>
      </w:r>
    </w:p>
    <w:p w14:paraId="1CE4BEB4" w14:textId="340A7C14" w:rsidR="000F1CCB" w:rsidRDefault="000F1CCB">
      <w:pPr>
        <w:rPr>
          <w:rFonts w:ascii="Arial" w:hAnsi="Arial" w:cs="Arial"/>
        </w:rPr>
      </w:pPr>
      <w:r>
        <w:rPr>
          <w:rFonts w:ascii="Arial" w:hAnsi="Arial" w:cs="Arial"/>
        </w:rPr>
        <w:t>Data were collected under standard laboratory conditions.</w:t>
      </w:r>
    </w:p>
    <w:p w14:paraId="302BA1BA" w14:textId="77777777" w:rsidR="000F1CCB" w:rsidRDefault="000F1CCB">
      <w:pPr>
        <w:rPr>
          <w:rFonts w:ascii="Arial" w:hAnsi="Arial" w:cs="Arial"/>
        </w:rPr>
      </w:pPr>
    </w:p>
    <w:p w14:paraId="11A46821" w14:textId="47EAD895" w:rsidR="00006C2F" w:rsidRPr="00D7306E" w:rsidRDefault="00006C2F">
      <w:pPr>
        <w:rPr>
          <w:rFonts w:ascii="Arial" w:hAnsi="Arial" w:cs="Arial"/>
          <w:b/>
          <w:bCs/>
        </w:rPr>
      </w:pPr>
      <w:r w:rsidRPr="00D7306E">
        <w:rPr>
          <w:rFonts w:ascii="Arial" w:hAnsi="Arial" w:cs="Arial"/>
          <w:b/>
          <w:bCs/>
        </w:rPr>
        <w:lastRenderedPageBreak/>
        <w:t xml:space="preserve">Miscellaneous </w:t>
      </w:r>
    </w:p>
    <w:p w14:paraId="31C1FE69" w14:textId="3585320D" w:rsidR="00006C2F" w:rsidRDefault="00006C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work was conducted as part of a PhD funded by the Natural Environment </w:t>
      </w:r>
      <w:r w:rsidR="00EA6C29">
        <w:rPr>
          <w:rFonts w:ascii="Arial" w:hAnsi="Arial" w:cs="Arial"/>
        </w:rPr>
        <w:t>Research</w:t>
      </w:r>
      <w:r>
        <w:rPr>
          <w:rFonts w:ascii="Arial" w:hAnsi="Arial" w:cs="Arial"/>
        </w:rPr>
        <w:t xml:space="preserve"> Council (grant </w:t>
      </w:r>
      <w:r w:rsidRPr="00006C2F">
        <w:rPr>
          <w:rFonts w:ascii="Arial" w:hAnsi="Arial" w:cs="Arial"/>
        </w:rPr>
        <w:t>NE/S00713X/1</w:t>
      </w:r>
      <w:r>
        <w:rPr>
          <w:rFonts w:ascii="Arial" w:hAnsi="Arial" w:cs="Arial"/>
        </w:rPr>
        <w:t>).</w:t>
      </w:r>
    </w:p>
    <w:p w14:paraId="680AD5B7" w14:textId="77777777" w:rsidR="00006C2F" w:rsidRDefault="00006C2F">
      <w:pPr>
        <w:rPr>
          <w:rFonts w:ascii="Arial" w:hAnsi="Arial" w:cs="Arial"/>
        </w:rPr>
      </w:pPr>
    </w:p>
    <w:p w14:paraId="0F9E526B" w14:textId="7944884F" w:rsidR="00006C2F" w:rsidRPr="00006C2F" w:rsidRDefault="00006C2F">
      <w:pPr>
        <w:rPr>
          <w:rFonts w:ascii="Arial" w:hAnsi="Arial" w:cs="Arial"/>
          <w:b/>
          <w:bCs/>
        </w:rPr>
      </w:pPr>
      <w:r w:rsidRPr="00006C2F">
        <w:rPr>
          <w:rFonts w:ascii="Arial" w:hAnsi="Arial" w:cs="Arial"/>
          <w:b/>
          <w:bCs/>
        </w:rPr>
        <w:t>References</w:t>
      </w:r>
    </w:p>
    <w:p w14:paraId="05093234" w14:textId="4A392483" w:rsidR="00F86763" w:rsidRDefault="00F86763" w:rsidP="00F86763">
      <w:pPr>
        <w:spacing w:line="480" w:lineRule="auto"/>
      </w:pPr>
      <w:r>
        <w:rPr>
          <w:rFonts w:ascii="Arial" w:eastAsia="Arial" w:hAnsi="Arial" w:cs="Arial"/>
          <w:color w:val="000000"/>
          <w:highlight w:val="white"/>
        </w:rPr>
        <w:t>Jensen, J. L., Christensen, B. T., Schjønning, P., Watts, C. W., and Munkholm, L. J. (2018). Converting loss</w:t>
      </w:r>
      <w:r>
        <w:rPr>
          <w:rFonts w:ascii="Cambria Math" w:eastAsia="Cambria Math" w:hAnsi="Cambria Math" w:cs="Cambria Math"/>
          <w:color w:val="000000"/>
          <w:highlight w:val="white"/>
        </w:rPr>
        <w:t>‐</w:t>
      </w:r>
      <w:r>
        <w:rPr>
          <w:rFonts w:ascii="Arial" w:eastAsia="Arial" w:hAnsi="Arial" w:cs="Arial"/>
          <w:color w:val="000000"/>
          <w:highlight w:val="white"/>
        </w:rPr>
        <w:t>on</w:t>
      </w:r>
      <w:r>
        <w:rPr>
          <w:rFonts w:ascii="Cambria Math" w:eastAsia="Cambria Math" w:hAnsi="Cambria Math" w:cs="Cambria Math"/>
          <w:color w:val="000000"/>
          <w:highlight w:val="white"/>
        </w:rPr>
        <w:t>‐</w:t>
      </w:r>
      <w:r>
        <w:rPr>
          <w:rFonts w:ascii="Arial" w:eastAsia="Arial" w:hAnsi="Arial" w:cs="Arial"/>
          <w:color w:val="000000"/>
          <w:highlight w:val="white"/>
        </w:rPr>
        <w:t xml:space="preserve">ignition to organic carbon content in arable topsoil: pitfalls and proposed procedure. </w:t>
      </w:r>
      <w:r>
        <w:rPr>
          <w:rFonts w:ascii="Arial" w:eastAsia="Arial" w:hAnsi="Arial" w:cs="Arial"/>
          <w:i/>
          <w:iCs/>
          <w:color w:val="000000"/>
          <w:highlight w:val="white"/>
        </w:rPr>
        <w:t xml:space="preserve">Eur. J. Soil Sci. </w:t>
      </w:r>
      <w:r>
        <w:rPr>
          <w:rFonts w:ascii="Arial" w:eastAsia="Arial" w:hAnsi="Arial" w:cs="Arial"/>
          <w:b/>
          <w:bCs/>
          <w:i/>
          <w:iCs/>
          <w:color w:val="000000"/>
          <w:highlight w:val="white"/>
        </w:rPr>
        <w:t>69</w:t>
      </w:r>
      <w:r>
        <w:rPr>
          <w:rFonts w:ascii="Arial" w:eastAsia="Arial" w:hAnsi="Arial" w:cs="Arial"/>
          <w:color w:val="000000"/>
          <w:highlight w:val="white"/>
        </w:rPr>
        <w:t xml:space="preserve">(4), 604–612. </w:t>
      </w:r>
      <w:hyperlink r:id="rId4">
        <w:r>
          <w:rPr>
            <w:rFonts w:ascii="Arial" w:eastAsia="Arial" w:hAnsi="Arial" w:cs="Arial"/>
            <w:color w:val="000000"/>
            <w:highlight w:val="white"/>
          </w:rPr>
          <w:t>https://doi.org/10.1111/ejss.12558</w:t>
        </w:r>
      </w:hyperlink>
    </w:p>
    <w:p w14:paraId="69CE3A0F" w14:textId="4CD7B8A0" w:rsidR="00006C2F" w:rsidRDefault="00006C2F">
      <w:pPr>
        <w:rPr>
          <w:rFonts w:ascii="Arial" w:hAnsi="Arial" w:cs="Arial"/>
        </w:rPr>
      </w:pPr>
    </w:p>
    <w:p w14:paraId="0268431A" w14:textId="55804BA0" w:rsidR="00F86763" w:rsidRDefault="00F86763" w:rsidP="00F86763">
      <w:pPr>
        <w:spacing w:line="48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Ministry of Agriculture, Fisheries and Food (1986). </w:t>
      </w:r>
      <w:r>
        <w:rPr>
          <w:rFonts w:ascii="Arial" w:eastAsia="Arial" w:hAnsi="Arial" w:cs="Arial"/>
          <w:i/>
          <w:iCs/>
          <w:color w:val="000000"/>
        </w:rPr>
        <w:t>The Analysis of Agricultural Materials (Third Edition)</w:t>
      </w:r>
      <w:r>
        <w:rPr>
          <w:rFonts w:ascii="Arial" w:eastAsia="Arial" w:hAnsi="Arial" w:cs="Arial"/>
          <w:color w:val="000000"/>
        </w:rPr>
        <w:t>. Her Majesty’s Stationary Office, London.</w:t>
      </w:r>
    </w:p>
    <w:p w14:paraId="5859CADB" w14:textId="74E2EDAC" w:rsidR="008E311F" w:rsidRDefault="008E311F">
      <w:pPr>
        <w:rPr>
          <w:rFonts w:ascii="Arial" w:hAnsi="Arial" w:cs="Arial"/>
        </w:rPr>
      </w:pPr>
    </w:p>
    <w:p w14:paraId="5DF871F2" w14:textId="676C6734" w:rsidR="00F86763" w:rsidRDefault="00F86763" w:rsidP="00F8676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48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</w:rPr>
        <w:t>UMS</w:t>
      </w:r>
      <w:r>
        <w:rPr>
          <w:rFonts w:ascii="Arial" w:eastAsia="Arial" w:hAnsi="Arial" w:cs="Arial"/>
          <w:color w:val="000000"/>
        </w:rPr>
        <w:t xml:space="preserve"> (2015): Manual HYPROP, Version 2015-01, 96 pp. </w:t>
      </w:r>
      <w:r w:rsidRPr="00E43B6D">
        <w:rPr>
          <w:rFonts w:ascii="Arial" w:eastAsia="Arial" w:hAnsi="Arial" w:cs="Arial"/>
          <w:color w:val="000000"/>
          <w:lang w:val="de-DE"/>
        </w:rPr>
        <w:t xml:space="preserve">UMS GmbH, Gmunder Straße 37, Munich, Germany. </w:t>
      </w:r>
      <w:r>
        <w:rPr>
          <w:rFonts w:ascii="Arial" w:eastAsia="Arial" w:hAnsi="Arial" w:cs="Arial"/>
          <w:color w:val="000000"/>
        </w:rPr>
        <w:t xml:space="preserve">URL </w:t>
      </w:r>
      <w:hyperlink r:id="rId5" w:anchor="support">
        <w:r>
          <w:rPr>
            <w:rFonts w:ascii="Arial" w:eastAsia="Arial" w:hAnsi="Arial" w:cs="Arial"/>
            <w:color w:val="000000"/>
            <w:u w:val="single"/>
          </w:rPr>
          <w:t>www.metergroup.com/hyprop-2/#support</w:t>
        </w:r>
      </w:hyperlink>
    </w:p>
    <w:p w14:paraId="066C6B7B" w14:textId="1F38389E" w:rsidR="00E634BD" w:rsidRDefault="00E634BD">
      <w:pPr>
        <w:rPr>
          <w:rFonts w:ascii="Arial" w:hAnsi="Arial" w:cs="Arial"/>
        </w:rPr>
      </w:pPr>
    </w:p>
    <w:p w14:paraId="202B2527" w14:textId="77777777" w:rsidR="008E311F" w:rsidRPr="00EE186C" w:rsidRDefault="008E311F">
      <w:pPr>
        <w:rPr>
          <w:rFonts w:ascii="Arial" w:hAnsi="Arial" w:cs="Arial"/>
        </w:rPr>
      </w:pPr>
    </w:p>
    <w:sectPr w:rsidR="008E311F" w:rsidRPr="00EE1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2F"/>
    <w:rsid w:val="00006C2F"/>
    <w:rsid w:val="0002168F"/>
    <w:rsid w:val="000403BE"/>
    <w:rsid w:val="00042B6D"/>
    <w:rsid w:val="00061697"/>
    <w:rsid w:val="00064EE5"/>
    <w:rsid w:val="000655C5"/>
    <w:rsid w:val="000675DF"/>
    <w:rsid w:val="000B5550"/>
    <w:rsid w:val="000B6178"/>
    <w:rsid w:val="000C3C72"/>
    <w:rsid w:val="000F1CCB"/>
    <w:rsid w:val="000F7329"/>
    <w:rsid w:val="00137F2F"/>
    <w:rsid w:val="001C3B26"/>
    <w:rsid w:val="001E33DC"/>
    <w:rsid w:val="001F411E"/>
    <w:rsid w:val="0022051E"/>
    <w:rsid w:val="00265F30"/>
    <w:rsid w:val="00285C38"/>
    <w:rsid w:val="002923C3"/>
    <w:rsid w:val="002D2CEC"/>
    <w:rsid w:val="00367B21"/>
    <w:rsid w:val="003734B1"/>
    <w:rsid w:val="003A2CAE"/>
    <w:rsid w:val="003C0801"/>
    <w:rsid w:val="003D4F8B"/>
    <w:rsid w:val="00406967"/>
    <w:rsid w:val="00454C2E"/>
    <w:rsid w:val="00457B2A"/>
    <w:rsid w:val="00490D14"/>
    <w:rsid w:val="004964C1"/>
    <w:rsid w:val="004B74EB"/>
    <w:rsid w:val="00511670"/>
    <w:rsid w:val="00516584"/>
    <w:rsid w:val="005259C4"/>
    <w:rsid w:val="005B088D"/>
    <w:rsid w:val="005B464C"/>
    <w:rsid w:val="00642503"/>
    <w:rsid w:val="00677AD5"/>
    <w:rsid w:val="00695A18"/>
    <w:rsid w:val="00696CBC"/>
    <w:rsid w:val="006A0477"/>
    <w:rsid w:val="006A417C"/>
    <w:rsid w:val="006B61AD"/>
    <w:rsid w:val="006F07DC"/>
    <w:rsid w:val="00705540"/>
    <w:rsid w:val="0071038B"/>
    <w:rsid w:val="00745C1E"/>
    <w:rsid w:val="007846EC"/>
    <w:rsid w:val="0079358F"/>
    <w:rsid w:val="007E0A2C"/>
    <w:rsid w:val="007F2E5A"/>
    <w:rsid w:val="007F3E86"/>
    <w:rsid w:val="00805548"/>
    <w:rsid w:val="00807B8A"/>
    <w:rsid w:val="00811164"/>
    <w:rsid w:val="008219D4"/>
    <w:rsid w:val="008274FC"/>
    <w:rsid w:val="0085322E"/>
    <w:rsid w:val="00861259"/>
    <w:rsid w:val="0087046A"/>
    <w:rsid w:val="00886616"/>
    <w:rsid w:val="008C6D0C"/>
    <w:rsid w:val="008E311F"/>
    <w:rsid w:val="008E5811"/>
    <w:rsid w:val="00956638"/>
    <w:rsid w:val="00987936"/>
    <w:rsid w:val="009B1070"/>
    <w:rsid w:val="009F50BF"/>
    <w:rsid w:val="00A068D1"/>
    <w:rsid w:val="00A27414"/>
    <w:rsid w:val="00A5224C"/>
    <w:rsid w:val="00A91302"/>
    <w:rsid w:val="00AD4788"/>
    <w:rsid w:val="00B44AFD"/>
    <w:rsid w:val="00B54E41"/>
    <w:rsid w:val="00B82FB6"/>
    <w:rsid w:val="00BB55DC"/>
    <w:rsid w:val="00BC15EE"/>
    <w:rsid w:val="00C0256A"/>
    <w:rsid w:val="00C255DB"/>
    <w:rsid w:val="00C271FA"/>
    <w:rsid w:val="00C511EC"/>
    <w:rsid w:val="00C64363"/>
    <w:rsid w:val="00C721D4"/>
    <w:rsid w:val="00C8365C"/>
    <w:rsid w:val="00C954DD"/>
    <w:rsid w:val="00CA02AD"/>
    <w:rsid w:val="00CA3DB2"/>
    <w:rsid w:val="00CB5419"/>
    <w:rsid w:val="00CB72DA"/>
    <w:rsid w:val="00CE3B80"/>
    <w:rsid w:val="00CE709F"/>
    <w:rsid w:val="00CF1837"/>
    <w:rsid w:val="00D01082"/>
    <w:rsid w:val="00D05B59"/>
    <w:rsid w:val="00D14B7A"/>
    <w:rsid w:val="00D35B62"/>
    <w:rsid w:val="00D702FA"/>
    <w:rsid w:val="00D71731"/>
    <w:rsid w:val="00D7306E"/>
    <w:rsid w:val="00DD2992"/>
    <w:rsid w:val="00E43B6D"/>
    <w:rsid w:val="00E634BD"/>
    <w:rsid w:val="00EA6C29"/>
    <w:rsid w:val="00EC2E61"/>
    <w:rsid w:val="00ED2936"/>
    <w:rsid w:val="00EE151F"/>
    <w:rsid w:val="00EE186C"/>
    <w:rsid w:val="00F2044E"/>
    <w:rsid w:val="00F86763"/>
    <w:rsid w:val="00F93520"/>
    <w:rsid w:val="00FA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71D9A"/>
  <w15:chartTrackingRefBased/>
  <w15:docId w15:val="{577B6195-1644-DC42-8A6C-7F14926E7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F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F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F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F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F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F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F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F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F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F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F2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1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954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etergroup.com/hyprop-2/" TargetMode="External"/><Relationship Id="rId4" Type="http://schemas.openxmlformats.org/officeDocument/2006/relationships/hyperlink" Target="https://doi.org/10.1111/ejss.125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1779</Words>
  <Characters>10143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Bray</dc:creator>
  <cp:keywords/>
  <dc:description/>
  <cp:lastModifiedBy>Roberta Bray</cp:lastModifiedBy>
  <cp:revision>3</cp:revision>
  <dcterms:created xsi:type="dcterms:W3CDTF">2026-04-13T16:05:00Z</dcterms:created>
  <dcterms:modified xsi:type="dcterms:W3CDTF">2026-05-26T10:33:00Z</dcterms:modified>
</cp:coreProperties>
</file>