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980E" w14:textId="0842EA4D" w:rsidR="006E6CFB" w:rsidRDefault="00C75B2F" w:rsidP="001B3490">
      <w:pPr>
        <w:pStyle w:val="Heading1"/>
      </w:pPr>
      <w:r>
        <w:t>Working</w:t>
      </w:r>
      <w:r w:rsidR="006E6CFB" w:rsidRPr="00DE0474">
        <w:t xml:space="preserve"> Title</w:t>
      </w:r>
    </w:p>
    <w:p w14:paraId="1FB0F7E2" w14:textId="348F5945" w:rsidR="00322C32" w:rsidRPr="00322C32" w:rsidRDefault="00322C32" w:rsidP="00322C32">
      <w:pPr>
        <w:rPr>
          <w:b/>
          <w:bCs/>
        </w:rPr>
      </w:pPr>
      <w:r w:rsidRPr="00322C32">
        <w:rPr>
          <w:b/>
          <w:bCs/>
        </w:rPr>
        <w:t xml:space="preserve">Soil chemistry measurements from the </w:t>
      </w:r>
      <w:r>
        <w:rPr>
          <w:b/>
          <w:bCs/>
        </w:rPr>
        <w:t xml:space="preserve">Kew </w:t>
      </w:r>
      <w:r w:rsidRPr="00322C32">
        <w:rPr>
          <w:b/>
          <w:bCs/>
        </w:rPr>
        <w:t xml:space="preserve">Wakehurst </w:t>
      </w:r>
      <w:r>
        <w:rPr>
          <w:b/>
          <w:bCs/>
        </w:rPr>
        <w:t xml:space="preserve">Ecosystem Observatory </w:t>
      </w:r>
      <w:r w:rsidRPr="00322C32">
        <w:rPr>
          <w:b/>
          <w:bCs/>
        </w:rPr>
        <w:t>(2021–202</w:t>
      </w:r>
      <w:r w:rsidR="00983163">
        <w:rPr>
          <w:b/>
          <w:bCs/>
        </w:rPr>
        <w:t>4</w:t>
      </w:r>
      <w:r w:rsidRPr="00322C32">
        <w:rPr>
          <w:b/>
          <w:bCs/>
        </w:rPr>
        <w:t>)</w:t>
      </w:r>
    </w:p>
    <w:p w14:paraId="33FAB48C" w14:textId="21BB0FA7" w:rsidR="00DE7376" w:rsidRPr="001B3490" w:rsidRDefault="00BD1524" w:rsidP="001B3490">
      <w:pPr>
        <w:pStyle w:val="Heading1"/>
      </w:pPr>
      <w:r w:rsidRPr="001B3490">
        <w:t>Summary</w:t>
      </w:r>
    </w:p>
    <w:p w14:paraId="17828FE9" w14:textId="11E08B1F" w:rsidR="00983163" w:rsidRDefault="00983163" w:rsidP="00983163">
      <w:pPr>
        <w:pStyle w:val="Heading1"/>
        <w:spacing w:before="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Toc167878270"/>
      <w:r w:rsidRPr="00983163">
        <w:rPr>
          <w:rFonts w:asciiTheme="minorHAnsi" w:hAnsiTheme="minorHAnsi" w:cstheme="minorHAnsi"/>
          <w:color w:val="000000" w:themeColor="text1"/>
          <w:sz w:val="22"/>
          <w:szCs w:val="22"/>
        </w:rPr>
        <w:t>Soil chemistry data from the Wakehurst Ecosystem Observatory and associated projects, maintained by the Royal Botanic Gardens (RBG), Kew. Soil sampling took place at Wakehurst Place, a 200-hectare landscape in West Sussex, UK, consisting of multiple habitat types, including managed and unmanaged woodlands, grasslands</w:t>
      </w:r>
      <w:r w:rsidR="00487B0A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9831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gardens. The variables measured include carbon, nitrogen, pH, bulk density, dry matter, organic matter, sodium, calcium, magnesium, potassium, sulphate, phosphorus, conductivity, cation exchange capacity, and soil texture.</w:t>
      </w:r>
    </w:p>
    <w:p w14:paraId="471E9CAB" w14:textId="77777777" w:rsidR="00B0588B" w:rsidRPr="00B0588B" w:rsidRDefault="00983163" w:rsidP="00B0588B">
      <w:pPr>
        <w:pStyle w:val="Heading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831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data were primarily collected to establish baseline soil conditions across the Wakehurst landscape, supporting research into soil carbon dynamics, fungal communities, and ecosystem function. </w:t>
      </w:r>
      <w:r w:rsidR="00B0588B" w:rsidRPr="00B0588B">
        <w:rPr>
          <w:rFonts w:asciiTheme="minorHAnsi" w:hAnsiTheme="minorHAnsi" w:cstheme="minorHAnsi"/>
          <w:color w:val="000000" w:themeColor="text1"/>
          <w:sz w:val="22"/>
          <w:szCs w:val="22"/>
        </w:rPr>
        <w:t>Additional project-specific sampling campaigns are also included. All projects used the same field equipment, but sampling designs and the suite of variables measured vary by project. Each row records a single soil sample from a specific location at a defined depth band, with associated chemical measurements and metadata.</w:t>
      </w:r>
    </w:p>
    <w:p w14:paraId="33E03352" w14:textId="1DAAA6ED" w:rsidR="00B0588B" w:rsidRDefault="00B0588B" w:rsidP="00B0588B">
      <w:pPr>
        <w:pStyle w:val="Heading1"/>
        <w:spacing w:before="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0588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dataset contains 907 soil samples collected between November 2021 and November 2024 across </w:t>
      </w:r>
      <w:r w:rsidR="00C77414">
        <w:rPr>
          <w:rFonts w:asciiTheme="minorHAnsi" w:hAnsiTheme="minorHAnsi" w:cstheme="minorHAnsi"/>
          <w:color w:val="000000" w:themeColor="text1"/>
          <w:sz w:val="22"/>
          <w:szCs w:val="22"/>
        </w:rPr>
        <w:t>nine</w:t>
      </w:r>
      <w:r w:rsidRPr="00B0588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distinct project campaigns.</w:t>
      </w:r>
    </w:p>
    <w:p w14:paraId="699D9FEC" w14:textId="1AE73B72" w:rsidR="00DE7376" w:rsidRPr="001B3490" w:rsidRDefault="66BE0730" w:rsidP="00B0588B">
      <w:pPr>
        <w:pStyle w:val="Heading1"/>
        <w:spacing w:before="0" w:after="240"/>
        <w:rPr>
          <w:rStyle w:val="Heading2Char"/>
          <w:sz w:val="36"/>
          <w:szCs w:val="36"/>
        </w:rPr>
      </w:pPr>
      <w:r w:rsidRPr="001B3490">
        <w:rPr>
          <w:rStyle w:val="Heading2Char"/>
          <w:sz w:val="36"/>
          <w:szCs w:val="36"/>
        </w:rPr>
        <w:t xml:space="preserve">File </w:t>
      </w:r>
      <w:r w:rsidR="00190CA3" w:rsidRPr="001B3490">
        <w:rPr>
          <w:rStyle w:val="Heading2Char"/>
          <w:sz w:val="36"/>
          <w:szCs w:val="36"/>
        </w:rPr>
        <w:t>f</w:t>
      </w:r>
      <w:r w:rsidRPr="001B3490">
        <w:rPr>
          <w:rStyle w:val="Heading2Char"/>
          <w:sz w:val="36"/>
          <w:szCs w:val="36"/>
        </w:rPr>
        <w:t>ormat</w:t>
      </w:r>
      <w:bookmarkEnd w:id="0"/>
    </w:p>
    <w:p w14:paraId="1F9082F3" w14:textId="77777777" w:rsidR="002E4D21" w:rsidRPr="002E4D21" w:rsidRDefault="002E4D21" w:rsidP="002E4D21">
      <w:pPr>
        <w:rPr>
          <w:color w:val="000000" w:themeColor="text1"/>
        </w:rPr>
      </w:pPr>
      <w:bookmarkStart w:id="1" w:name="_Toc167878271"/>
      <w:r w:rsidRPr="002E4D21">
        <w:rPr>
          <w:color w:val="000000" w:themeColor="text1"/>
        </w:rPr>
        <w:t>The dataset is provided as a single, non-proprietary comma-separated values file (CSV):</w:t>
      </w:r>
    </w:p>
    <w:p w14:paraId="05FC5BA7" w14:textId="17E0BEBC" w:rsidR="002E4D21" w:rsidRDefault="002E4D21" w:rsidP="002E4D21">
      <w:pPr>
        <w:numPr>
          <w:ilvl w:val="0"/>
          <w:numId w:val="20"/>
        </w:numPr>
        <w:rPr>
          <w:color w:val="000000" w:themeColor="text1"/>
        </w:rPr>
      </w:pPr>
      <w:r w:rsidRPr="002E4D21">
        <w:rPr>
          <w:color w:val="000000" w:themeColor="text1"/>
        </w:rPr>
        <w:t>wakehurst_soil_chemistry_2021_202</w:t>
      </w:r>
      <w:r w:rsidR="004C145A">
        <w:rPr>
          <w:color w:val="000000" w:themeColor="text1"/>
        </w:rPr>
        <w:t>4</w:t>
      </w:r>
      <w:r w:rsidRPr="002E4D21">
        <w:rPr>
          <w:color w:val="000000" w:themeColor="text1"/>
        </w:rPr>
        <w:t xml:space="preserve">.csv </w:t>
      </w:r>
    </w:p>
    <w:p w14:paraId="6DDE80E5" w14:textId="7FBCE142" w:rsidR="00AE1B98" w:rsidRPr="00AE1B98" w:rsidRDefault="00AE1B98" w:rsidP="00AE1B98">
      <w:pPr>
        <w:rPr>
          <w:rStyle w:val="Heading2Char"/>
          <w:rFonts w:asciiTheme="minorHAnsi" w:eastAsiaTheme="minorHAnsi" w:hAnsiTheme="minorHAnsi" w:cstheme="minorBidi"/>
          <w:color w:val="000000" w:themeColor="text1"/>
          <w:sz w:val="22"/>
          <w:szCs w:val="22"/>
        </w:rPr>
      </w:pPr>
      <w:r w:rsidRPr="00AE1B98">
        <w:rPr>
          <w:color w:val="000000" w:themeColor="text1"/>
        </w:rPr>
        <w:t>The file uses UTF-8 encoding and comma delimiters. The first row contains column headers.</w:t>
      </w:r>
      <w:r w:rsidR="00A30903" w:rsidRPr="00A30903">
        <w:t xml:space="preserve"> </w:t>
      </w:r>
      <w:r w:rsidR="00A30903" w:rsidRPr="00A30903">
        <w:rPr>
          <w:color w:val="000000" w:themeColor="text1"/>
        </w:rPr>
        <w:t>Missing values are indicated by NA.</w:t>
      </w:r>
    </w:p>
    <w:p w14:paraId="32C31B3A" w14:textId="11686B06" w:rsidR="00DE7376" w:rsidRPr="001B3490" w:rsidRDefault="2FB55B99" w:rsidP="001B3490">
      <w:pPr>
        <w:pStyle w:val="Heading1"/>
        <w:rPr>
          <w:rStyle w:val="Heading2Char"/>
          <w:sz w:val="36"/>
          <w:szCs w:val="36"/>
        </w:rPr>
      </w:pPr>
      <w:r w:rsidRPr="001B3490">
        <w:rPr>
          <w:rStyle w:val="Heading2Char"/>
          <w:sz w:val="36"/>
          <w:szCs w:val="36"/>
        </w:rPr>
        <w:t>File</w:t>
      </w:r>
      <w:r w:rsidR="00D94D27" w:rsidRPr="001B3490">
        <w:rPr>
          <w:rStyle w:val="Heading2Char"/>
          <w:sz w:val="36"/>
          <w:szCs w:val="36"/>
        </w:rPr>
        <w:t xml:space="preserve"> names and/or</w:t>
      </w:r>
      <w:r w:rsidRPr="001B3490">
        <w:rPr>
          <w:rStyle w:val="Heading2Char"/>
          <w:sz w:val="36"/>
          <w:szCs w:val="36"/>
        </w:rPr>
        <w:t xml:space="preserve"> naming convention</w:t>
      </w:r>
      <w:bookmarkEnd w:id="1"/>
    </w:p>
    <w:p w14:paraId="5377E105" w14:textId="77777777" w:rsidR="00AE1B98" w:rsidRDefault="002E4D21" w:rsidP="00AE1B98">
      <w:pPr>
        <w:spacing w:after="0"/>
        <w:rPr>
          <w:color w:val="000000" w:themeColor="text1"/>
        </w:rPr>
      </w:pPr>
      <w:r w:rsidRPr="002E4D21">
        <w:rPr>
          <w:color w:val="000000" w:themeColor="text1"/>
        </w:rPr>
        <w:t>The dataset is provided as a single, non-proprietary comma-separated values file (CSV):</w:t>
      </w:r>
    </w:p>
    <w:p w14:paraId="34A55B08" w14:textId="77777777" w:rsidR="00AE1B98" w:rsidRDefault="00AE1B98" w:rsidP="00AE1B98">
      <w:pPr>
        <w:spacing w:after="0"/>
        <w:rPr>
          <w:color w:val="000000" w:themeColor="text1"/>
        </w:rPr>
      </w:pPr>
      <w:r w:rsidRPr="00AE1B98">
        <w:rPr>
          <w:b/>
          <w:bCs/>
          <w:color w:val="000000" w:themeColor="text1"/>
        </w:rPr>
        <w:t>File:</w:t>
      </w:r>
      <w:r w:rsidRPr="00AE1B98">
        <w:rPr>
          <w:color w:val="000000" w:themeColor="text1"/>
        </w:rPr>
        <w:t xml:space="preserve"> wakehurst_soil_chemistry_2021_2024.csv</w:t>
      </w:r>
    </w:p>
    <w:p w14:paraId="3F73732D" w14:textId="5E7E76ED" w:rsidR="00AE1B98" w:rsidRDefault="00AE1B98" w:rsidP="00AE1B98">
      <w:pPr>
        <w:spacing w:after="0"/>
        <w:rPr>
          <w:color w:val="000000" w:themeColor="text1"/>
        </w:rPr>
      </w:pPr>
      <w:r w:rsidRPr="00AE1B98">
        <w:rPr>
          <w:b/>
          <w:bCs/>
          <w:color w:val="000000" w:themeColor="text1"/>
        </w:rPr>
        <w:t>Naming convention:</w:t>
      </w:r>
      <w:r w:rsidRPr="00AE1B98">
        <w:rPr>
          <w:color w:val="000000" w:themeColor="text1"/>
        </w:rPr>
        <w:t xml:space="preserve"> [location]_[data_type]_[start_year]_[end_year].csv</w:t>
      </w:r>
    </w:p>
    <w:p w14:paraId="66D93260" w14:textId="7A162AC3" w:rsidR="66BE0730" w:rsidRPr="001B3490" w:rsidRDefault="00D94D27" w:rsidP="00AE1B98">
      <w:pPr>
        <w:pStyle w:val="Heading1"/>
      </w:pPr>
      <w:r w:rsidRPr="001B3490">
        <w:rPr>
          <w:rStyle w:val="cf01"/>
          <w:rFonts w:asciiTheme="majorHAnsi" w:hAnsiTheme="majorHAnsi" w:cstheme="majorBidi"/>
          <w:sz w:val="36"/>
          <w:szCs w:val="36"/>
        </w:rPr>
        <w:lastRenderedPageBreak/>
        <w:t xml:space="preserve">Nature and </w:t>
      </w:r>
      <w:r w:rsidR="00285A6E">
        <w:rPr>
          <w:rStyle w:val="cf01"/>
          <w:rFonts w:asciiTheme="majorHAnsi" w:hAnsiTheme="majorHAnsi" w:cstheme="majorBidi"/>
          <w:sz w:val="36"/>
          <w:szCs w:val="36"/>
        </w:rPr>
        <w:t>u</w:t>
      </w:r>
      <w:r w:rsidR="00285A6E"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nits </w:t>
      </w:r>
      <w:r w:rsidRPr="001B3490">
        <w:rPr>
          <w:rStyle w:val="cf01"/>
          <w:rFonts w:asciiTheme="majorHAnsi" w:hAnsiTheme="majorHAnsi" w:cstheme="majorBidi"/>
          <w:sz w:val="36"/>
          <w:szCs w:val="36"/>
        </w:rPr>
        <w:t xml:space="preserve">of recorded values </w:t>
      </w:r>
    </w:p>
    <w:p w14:paraId="51D36D77" w14:textId="33372574" w:rsidR="0003227A" w:rsidRDefault="0003227A" w:rsidP="0018194E">
      <w:pPr>
        <w:pStyle w:val="Captionabove"/>
        <w:spacing w:before="0"/>
      </w:pPr>
      <w:r>
        <w:t>Missing values are indicated by NA.</w:t>
      </w:r>
    </w:p>
    <w:p w14:paraId="57C88728" w14:textId="5FCCD9AA" w:rsidR="00957B80" w:rsidRPr="00190CA3" w:rsidRDefault="00957B80" w:rsidP="00957B80">
      <w:pPr>
        <w:pStyle w:val="Captionabove"/>
        <w:rPr>
          <w:i/>
          <w:iCs/>
        </w:rPr>
      </w:pPr>
      <w:r w:rsidRPr="00A7145C">
        <w:rPr>
          <w:b/>
          <w:bCs/>
        </w:rPr>
        <w:t xml:space="preserve">Table </w:t>
      </w:r>
      <w:r w:rsidRPr="00A7145C">
        <w:rPr>
          <w:b/>
          <w:bCs/>
          <w:i/>
          <w:iCs/>
        </w:rPr>
        <w:fldChar w:fldCharType="begin"/>
      </w:r>
      <w:r w:rsidRPr="00A7145C">
        <w:rPr>
          <w:b/>
          <w:bCs/>
        </w:rPr>
        <w:instrText xml:space="preserve"> SEQ Table \* ARABIC </w:instrText>
      </w:r>
      <w:r w:rsidRPr="00A7145C">
        <w:rPr>
          <w:b/>
          <w:bCs/>
          <w:i/>
          <w:iCs/>
        </w:rPr>
        <w:fldChar w:fldCharType="separate"/>
      </w:r>
      <w:r w:rsidRPr="00A7145C">
        <w:rPr>
          <w:b/>
          <w:bCs/>
          <w:noProof/>
        </w:rPr>
        <w:t>1</w:t>
      </w:r>
      <w:r w:rsidRPr="00A7145C">
        <w:rPr>
          <w:b/>
          <w:bCs/>
          <w:i/>
          <w:iCs/>
        </w:rPr>
        <w:fldChar w:fldCharType="end"/>
      </w:r>
      <w:r w:rsidRPr="00A7145C">
        <w:rPr>
          <w:b/>
          <w:bCs/>
        </w:rPr>
        <w:t>.</w:t>
      </w:r>
      <w:r w:rsidRPr="00190CA3">
        <w:t xml:space="preserve"> </w:t>
      </w:r>
      <w:r w:rsidR="006800A5" w:rsidRPr="006800A5">
        <w:t>Description of variables in wakehurst_soil_chemistry_2021_2024.csv</w:t>
      </w:r>
    </w:p>
    <w:tbl>
      <w:tblPr>
        <w:tblStyle w:val="GridTable1Light"/>
        <w:tblW w:w="10076" w:type="dxa"/>
        <w:tblLayout w:type="fixed"/>
        <w:tblLook w:val="06A0" w:firstRow="1" w:lastRow="0" w:firstColumn="1" w:lastColumn="0" w:noHBand="1" w:noVBand="1"/>
      </w:tblPr>
      <w:tblGrid>
        <w:gridCol w:w="1838"/>
        <w:gridCol w:w="3200"/>
        <w:gridCol w:w="1336"/>
        <w:gridCol w:w="3702"/>
      </w:tblGrid>
      <w:tr w:rsidR="00957B80" w:rsidRPr="00190CA3" w14:paraId="50D0AE5D" w14:textId="77777777" w:rsidTr="00C83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bottom"/>
          </w:tcPr>
          <w:p w14:paraId="42F5E398" w14:textId="5F6CD4F2" w:rsidR="00957B80" w:rsidRPr="00190CA3" w:rsidRDefault="00957B80" w:rsidP="00EB1C11">
            <w:pPr>
              <w:spacing w:before="120" w:after="120" w:line="240" w:lineRule="auto"/>
            </w:pPr>
            <w:r w:rsidRPr="00190CA3">
              <w:t>Column header</w:t>
            </w:r>
          </w:p>
        </w:tc>
        <w:tc>
          <w:tcPr>
            <w:tcW w:w="3200" w:type="dxa"/>
            <w:vAlign w:val="bottom"/>
          </w:tcPr>
          <w:p w14:paraId="6E2924CB" w14:textId="77777777" w:rsidR="00957B80" w:rsidRPr="00190CA3" w:rsidRDefault="00957B8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336" w:type="dxa"/>
            <w:vAlign w:val="bottom"/>
          </w:tcPr>
          <w:p w14:paraId="3B757323" w14:textId="77777777" w:rsidR="00957B80" w:rsidRPr="00190CA3" w:rsidRDefault="00957B80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  <w:tc>
          <w:tcPr>
            <w:tcW w:w="3702" w:type="dxa"/>
          </w:tcPr>
          <w:p w14:paraId="23CED511" w14:textId="76A73A52" w:rsidR="00957B80" w:rsidRPr="00806E88" w:rsidRDefault="00F07AD1" w:rsidP="00EB1C11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Notes</w:t>
            </w:r>
          </w:p>
        </w:tc>
      </w:tr>
      <w:tr w:rsidR="00957B80" w:rsidRPr="00190CA3" w14:paraId="3E17277E" w14:textId="77777777" w:rsidTr="00C830D6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0BE00AC" w14:textId="66B1BEE0" w:rsidR="00957B80" w:rsidRPr="00C87A5D" w:rsidRDefault="00A30903" w:rsidP="009D4947">
            <w:pPr>
              <w:spacing w:before="80" w:after="80" w:line="264" w:lineRule="auto"/>
              <w:rPr>
                <w:b w:val="0"/>
                <w:bCs w:val="0"/>
                <w:i/>
                <w:iCs/>
                <w:color w:val="000000" w:themeColor="text1"/>
              </w:rPr>
            </w:pPr>
            <w:r>
              <w:rPr>
                <w:b w:val="0"/>
                <w:bCs w:val="0"/>
                <w:i/>
                <w:iCs/>
                <w:color w:val="000000" w:themeColor="text1"/>
              </w:rPr>
              <w:t>o</w:t>
            </w:r>
            <w:r w:rsidR="00C87A5D" w:rsidRPr="00C87A5D">
              <w:rPr>
                <w:b w:val="0"/>
                <w:bCs w:val="0"/>
                <w:i/>
                <w:iCs/>
                <w:color w:val="000000" w:themeColor="text1"/>
              </w:rPr>
              <w:t>bservation_id</w:t>
            </w:r>
          </w:p>
        </w:tc>
        <w:tc>
          <w:tcPr>
            <w:tcW w:w="3200" w:type="dxa"/>
          </w:tcPr>
          <w:p w14:paraId="442CACFD" w14:textId="02925337" w:rsidR="00957B80" w:rsidRPr="00167884" w:rsidRDefault="006800A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6800A5">
              <w:rPr>
                <w:color w:val="000000" w:themeColor="text1"/>
              </w:rPr>
              <w:t>Unique identifier for each soil chemistry observation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336" w:type="dxa"/>
          </w:tcPr>
          <w:p w14:paraId="00F52BF9" w14:textId="4BC71A90" w:rsidR="00957B80" w:rsidRPr="00F07AD1" w:rsidRDefault="006800A5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07AD1">
              <w:rPr>
                <w:color w:val="000000" w:themeColor="text1"/>
              </w:rPr>
              <w:t>Character</w:t>
            </w:r>
          </w:p>
        </w:tc>
        <w:tc>
          <w:tcPr>
            <w:tcW w:w="3702" w:type="dxa"/>
          </w:tcPr>
          <w:p w14:paraId="58A49C90" w14:textId="399DFD99" w:rsidR="00957B80" w:rsidRPr="00F07AD1" w:rsidRDefault="00F07AD1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07AD1">
              <w:rPr>
                <w:color w:val="000000" w:themeColor="text1"/>
              </w:rPr>
              <w:t>Format: obs_soilchem_[n]</w:t>
            </w:r>
          </w:p>
        </w:tc>
      </w:tr>
      <w:tr w:rsidR="00957B80" w:rsidRPr="00190CA3" w14:paraId="4AB10BEA" w14:textId="77777777" w:rsidTr="00C830D6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1952D049" w14:textId="405BA4CF" w:rsidR="00957B80" w:rsidRPr="00A31C17" w:rsidRDefault="001F6DF1" w:rsidP="009D4947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dataset</w:t>
            </w:r>
          </w:p>
        </w:tc>
        <w:tc>
          <w:tcPr>
            <w:tcW w:w="3200" w:type="dxa"/>
          </w:tcPr>
          <w:p w14:paraId="190D4D40" w14:textId="52A86EDC" w:rsidR="00957B80" w:rsidRPr="00190CA3" w:rsidRDefault="001F6DF1" w:rsidP="00A31C1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6DF1">
              <w:t>Project or campaign that collected the sample</w:t>
            </w:r>
          </w:p>
        </w:tc>
        <w:tc>
          <w:tcPr>
            <w:tcW w:w="1336" w:type="dxa"/>
          </w:tcPr>
          <w:p w14:paraId="2E5943BA" w14:textId="351FC282" w:rsidR="00957B80" w:rsidRPr="00190CA3" w:rsidRDefault="001F6DF1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6DF1">
              <w:t>Character</w:t>
            </w:r>
          </w:p>
        </w:tc>
        <w:tc>
          <w:tcPr>
            <w:tcW w:w="3702" w:type="dxa"/>
          </w:tcPr>
          <w:p w14:paraId="3188083E" w14:textId="4F481902" w:rsidR="00957B80" w:rsidRPr="00190CA3" w:rsidRDefault="00957B80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57515" w:rsidRPr="00190CA3" w14:paraId="074239D2" w14:textId="77777777" w:rsidTr="00C830D6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07E81EDB" w14:textId="7A43EF1E" w:rsidR="00557515" w:rsidRPr="00993B6D" w:rsidRDefault="00993B6D" w:rsidP="009D4947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993B6D">
              <w:rPr>
                <w:b w:val="0"/>
                <w:bCs w:val="0"/>
                <w:i/>
                <w:iCs/>
              </w:rPr>
              <w:t>date</w:t>
            </w:r>
          </w:p>
        </w:tc>
        <w:tc>
          <w:tcPr>
            <w:tcW w:w="3200" w:type="dxa"/>
          </w:tcPr>
          <w:p w14:paraId="6EF464D0" w14:textId="48EC353E" w:rsidR="00557515" w:rsidRPr="001F6DF1" w:rsidRDefault="00855C9C" w:rsidP="00A31C1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date samples were collected in the field</w:t>
            </w:r>
          </w:p>
        </w:tc>
        <w:tc>
          <w:tcPr>
            <w:tcW w:w="1336" w:type="dxa"/>
          </w:tcPr>
          <w:p w14:paraId="30CC74AD" w14:textId="16CE75EE" w:rsidR="00557515" w:rsidRPr="001F6DF1" w:rsidRDefault="00993B6D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702" w:type="dxa"/>
          </w:tcPr>
          <w:p w14:paraId="441D2E22" w14:textId="77777777" w:rsidR="00557515" w:rsidRDefault="00855C9C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 dd/mm/yyyy format</w:t>
            </w:r>
          </w:p>
          <w:p w14:paraId="2EA4E717" w14:textId="10B56FDE" w:rsidR="00855C9C" w:rsidRPr="00190CA3" w:rsidRDefault="00E33684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  <w:r w:rsidR="00855C9C" w:rsidRPr="00DC6023">
              <w:t>ange: 09/11/2021 to 21/11/2024</w:t>
            </w:r>
          </w:p>
        </w:tc>
      </w:tr>
      <w:tr w:rsidR="000A0EE9" w:rsidRPr="00190CA3" w14:paraId="1B39B2E8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94103BB" w14:textId="4F577581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season</w:t>
            </w:r>
          </w:p>
        </w:tc>
        <w:tc>
          <w:tcPr>
            <w:tcW w:w="3200" w:type="dxa"/>
            <w:vAlign w:val="center"/>
          </w:tcPr>
          <w:p w14:paraId="0E38ECF6" w14:textId="6943B8D7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Season in which sample was collected (UK classification)</w:t>
            </w:r>
          </w:p>
        </w:tc>
        <w:tc>
          <w:tcPr>
            <w:tcW w:w="1336" w:type="dxa"/>
            <w:vAlign w:val="center"/>
          </w:tcPr>
          <w:p w14:paraId="38E74C8B" w14:textId="66170E48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Character</w:t>
            </w:r>
          </w:p>
        </w:tc>
        <w:tc>
          <w:tcPr>
            <w:tcW w:w="3702" w:type="dxa"/>
            <w:vAlign w:val="center"/>
          </w:tcPr>
          <w:p w14:paraId="1C704CA9" w14:textId="1BF43EDD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7989314C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D616F6F" w14:textId="197E82DB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year</w:t>
            </w:r>
          </w:p>
        </w:tc>
        <w:tc>
          <w:tcPr>
            <w:tcW w:w="3200" w:type="dxa"/>
            <w:vAlign w:val="center"/>
          </w:tcPr>
          <w:p w14:paraId="5DFCC113" w14:textId="256ECFAC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Year in which sample was collected</w:t>
            </w:r>
          </w:p>
        </w:tc>
        <w:tc>
          <w:tcPr>
            <w:tcW w:w="1336" w:type="dxa"/>
            <w:vAlign w:val="center"/>
          </w:tcPr>
          <w:p w14:paraId="4487E83E" w14:textId="2721B13C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Integer</w:t>
            </w:r>
          </w:p>
        </w:tc>
        <w:tc>
          <w:tcPr>
            <w:tcW w:w="3702" w:type="dxa"/>
            <w:vAlign w:val="center"/>
          </w:tcPr>
          <w:p w14:paraId="2CE57368" w14:textId="643E1A5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155F16B9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3820C21" w14:textId="597FC3EE" w:rsidR="000A0EE9" w:rsidRPr="00A31C17" w:rsidRDefault="00960E01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960E01">
              <w:rPr>
                <w:b w:val="0"/>
                <w:bCs w:val="0"/>
                <w:i/>
                <w:iCs/>
              </w:rPr>
              <w:t>depth_band</w:t>
            </w:r>
          </w:p>
        </w:tc>
        <w:tc>
          <w:tcPr>
            <w:tcW w:w="3200" w:type="dxa"/>
            <w:vAlign w:val="center"/>
          </w:tcPr>
          <w:p w14:paraId="7F17FA0B" w14:textId="23B9DA5A" w:rsidR="000A0EE9" w:rsidRPr="00190CA3" w:rsidRDefault="00DC6023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Upper and lower bounds of</w:t>
            </w:r>
            <w:r w:rsidR="000A0EE9">
              <w:t xml:space="preserve"> soil sample</w:t>
            </w:r>
            <w:r>
              <w:t xml:space="preserve"> depth</w:t>
            </w:r>
          </w:p>
        </w:tc>
        <w:tc>
          <w:tcPr>
            <w:tcW w:w="1336" w:type="dxa"/>
            <w:vAlign w:val="center"/>
          </w:tcPr>
          <w:p w14:paraId="55E070B4" w14:textId="4D4F96B6" w:rsidR="000A0EE9" w:rsidRPr="00190CA3" w:rsidRDefault="00A31C17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Character (cm)</w:t>
            </w:r>
          </w:p>
        </w:tc>
        <w:tc>
          <w:tcPr>
            <w:tcW w:w="3702" w:type="dxa"/>
            <w:vAlign w:val="center"/>
          </w:tcPr>
          <w:p w14:paraId="1E509B36" w14:textId="4356584C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Values: 0-15, </w:t>
            </w:r>
            <w:r w:rsidRPr="00960E01">
              <w:t>15-30,</w:t>
            </w:r>
            <w:r>
              <w:t xml:space="preserve"> 30-45, 0-30</w:t>
            </w:r>
          </w:p>
        </w:tc>
      </w:tr>
      <w:tr w:rsidR="000A0EE9" w:rsidRPr="00190CA3" w14:paraId="7E82E758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0A11442" w14:textId="2DB82F7E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habitat</w:t>
            </w:r>
          </w:p>
        </w:tc>
        <w:tc>
          <w:tcPr>
            <w:tcW w:w="3200" w:type="dxa"/>
            <w:vAlign w:val="center"/>
          </w:tcPr>
          <w:p w14:paraId="3E92D7DB" w14:textId="0E02BEB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Habitat classification for each sampling location</w:t>
            </w:r>
          </w:p>
        </w:tc>
        <w:tc>
          <w:tcPr>
            <w:tcW w:w="1336" w:type="dxa"/>
            <w:vAlign w:val="center"/>
          </w:tcPr>
          <w:p w14:paraId="226FC906" w14:textId="1A5BCA2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Character</w:t>
            </w:r>
          </w:p>
        </w:tc>
        <w:tc>
          <w:tcPr>
            <w:tcW w:w="3702" w:type="dxa"/>
            <w:vAlign w:val="center"/>
          </w:tcPr>
          <w:p w14:paraId="357FAFAA" w14:textId="4E65FE5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Broadleaved Woodland, Coniferous Woodland, Meadow, Pasture, Garden Bed, Garden Woodland, Hedgerow, Lawn</w:t>
            </w:r>
          </w:p>
        </w:tc>
      </w:tr>
      <w:tr w:rsidR="000A0EE9" w:rsidRPr="00190CA3" w14:paraId="64C2E4AE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526D3C0" w14:textId="39DA81AE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habitat_simple</w:t>
            </w:r>
          </w:p>
        </w:tc>
        <w:tc>
          <w:tcPr>
            <w:tcW w:w="3200" w:type="dxa"/>
            <w:vAlign w:val="center"/>
          </w:tcPr>
          <w:p w14:paraId="6D966EAC" w14:textId="0EADCDA6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Simplified habitat classification</w:t>
            </w:r>
          </w:p>
        </w:tc>
        <w:tc>
          <w:tcPr>
            <w:tcW w:w="1336" w:type="dxa"/>
            <w:vAlign w:val="center"/>
          </w:tcPr>
          <w:p w14:paraId="3F20BB7D" w14:textId="3CB7203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Character</w:t>
            </w:r>
          </w:p>
        </w:tc>
        <w:tc>
          <w:tcPr>
            <w:tcW w:w="3702" w:type="dxa"/>
            <w:vAlign w:val="center"/>
          </w:tcPr>
          <w:p w14:paraId="65C57FC0" w14:textId="585AA4D5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Grassland, Woodland, Garden</w:t>
            </w:r>
          </w:p>
        </w:tc>
      </w:tr>
      <w:tr w:rsidR="000A0EE9" w:rsidRPr="00190CA3" w14:paraId="2D294C97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3F3E93A" w14:textId="28725F97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carbon</w:t>
            </w:r>
          </w:p>
        </w:tc>
        <w:tc>
          <w:tcPr>
            <w:tcW w:w="3200" w:type="dxa"/>
            <w:vAlign w:val="center"/>
          </w:tcPr>
          <w:p w14:paraId="6F473F44" w14:textId="46C9E006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carbon concentration</w:t>
            </w:r>
          </w:p>
        </w:tc>
        <w:tc>
          <w:tcPr>
            <w:tcW w:w="1336" w:type="dxa"/>
            <w:vAlign w:val="center"/>
          </w:tcPr>
          <w:p w14:paraId="1B5314CF" w14:textId="49A41A8C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 w/w</w:t>
            </w:r>
          </w:p>
        </w:tc>
        <w:tc>
          <w:tcPr>
            <w:tcW w:w="3702" w:type="dxa"/>
            <w:vAlign w:val="center"/>
          </w:tcPr>
          <w:p w14:paraId="5D51FB7A" w14:textId="6AEC6F4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349E94B2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6B642AB" w14:textId="5DFC2FC8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nitrogen</w:t>
            </w:r>
          </w:p>
        </w:tc>
        <w:tc>
          <w:tcPr>
            <w:tcW w:w="3200" w:type="dxa"/>
            <w:vAlign w:val="center"/>
          </w:tcPr>
          <w:p w14:paraId="29287BD4" w14:textId="2EC1E4E6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Total nitrogen concentration</w:t>
            </w:r>
          </w:p>
        </w:tc>
        <w:tc>
          <w:tcPr>
            <w:tcW w:w="1336" w:type="dxa"/>
            <w:vAlign w:val="center"/>
          </w:tcPr>
          <w:p w14:paraId="11234877" w14:textId="5F770BD7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 w/w</w:t>
            </w:r>
          </w:p>
        </w:tc>
        <w:tc>
          <w:tcPr>
            <w:tcW w:w="3702" w:type="dxa"/>
            <w:vAlign w:val="center"/>
          </w:tcPr>
          <w:p w14:paraId="119FA58C" w14:textId="525390F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2973C63D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AF382E9" w14:textId="3C8C6D76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ph</w:t>
            </w:r>
          </w:p>
        </w:tc>
        <w:tc>
          <w:tcPr>
            <w:tcW w:w="3200" w:type="dxa"/>
            <w:vAlign w:val="center"/>
          </w:tcPr>
          <w:p w14:paraId="3AF1E1B6" w14:textId="7250096D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pH measured in water (1:2.5 soil:water ratio)</w:t>
            </w:r>
          </w:p>
        </w:tc>
        <w:tc>
          <w:tcPr>
            <w:tcW w:w="1336" w:type="dxa"/>
            <w:vAlign w:val="center"/>
          </w:tcPr>
          <w:p w14:paraId="6C6CDE61" w14:textId="03869855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 units</w:t>
            </w:r>
          </w:p>
        </w:tc>
        <w:tc>
          <w:tcPr>
            <w:tcW w:w="3702" w:type="dxa"/>
            <w:vAlign w:val="center"/>
          </w:tcPr>
          <w:p w14:paraId="279C1238" w14:textId="5A9CF443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51E29472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923C0C3" w14:textId="52264EE2" w:rsidR="000A0EE9" w:rsidRPr="00A31C17" w:rsidRDefault="00484863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bulk</w:t>
            </w:r>
            <w:r w:rsidR="000A0EE9" w:rsidRPr="00A31C17">
              <w:rPr>
                <w:b w:val="0"/>
                <w:bCs w:val="0"/>
                <w:i/>
                <w:iCs/>
              </w:rPr>
              <w:t>_density</w:t>
            </w:r>
          </w:p>
        </w:tc>
        <w:tc>
          <w:tcPr>
            <w:tcW w:w="3200" w:type="dxa"/>
            <w:vAlign w:val="center"/>
          </w:tcPr>
          <w:p w14:paraId="1BA6F479" w14:textId="336BE6B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Bulk density of prepared soil sample</w:t>
            </w:r>
          </w:p>
        </w:tc>
        <w:tc>
          <w:tcPr>
            <w:tcW w:w="1336" w:type="dxa"/>
            <w:vAlign w:val="center"/>
          </w:tcPr>
          <w:p w14:paraId="6EFD948E" w14:textId="4D7E084A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g/L</w:t>
            </w:r>
          </w:p>
        </w:tc>
        <w:tc>
          <w:tcPr>
            <w:tcW w:w="3702" w:type="dxa"/>
            <w:vAlign w:val="center"/>
          </w:tcPr>
          <w:p w14:paraId="1138FA2F" w14:textId="03AB3856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781BEA65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E255491" w14:textId="5D5F76FB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carbon_stock</w:t>
            </w:r>
          </w:p>
        </w:tc>
        <w:tc>
          <w:tcPr>
            <w:tcW w:w="3200" w:type="dxa"/>
            <w:vAlign w:val="center"/>
          </w:tcPr>
          <w:p w14:paraId="392A0E40" w14:textId="32645938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Calculated soil carbon stock to specified depth</w:t>
            </w:r>
          </w:p>
        </w:tc>
        <w:tc>
          <w:tcPr>
            <w:tcW w:w="1336" w:type="dxa"/>
            <w:vAlign w:val="center"/>
          </w:tcPr>
          <w:p w14:paraId="1D718358" w14:textId="4EBF919C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 C ha⁻¹</w:t>
            </w:r>
          </w:p>
        </w:tc>
        <w:tc>
          <w:tcPr>
            <w:tcW w:w="3702" w:type="dxa"/>
            <w:vAlign w:val="center"/>
          </w:tcPr>
          <w:p w14:paraId="26C8957F" w14:textId="2641E677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Derived: carbon × soil_density × depth_range × 10</w:t>
            </w:r>
          </w:p>
        </w:tc>
      </w:tr>
      <w:tr w:rsidR="000A0EE9" w:rsidRPr="00190CA3" w14:paraId="218A5C4C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D771730" w14:textId="49332012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dry_matter</w:t>
            </w:r>
          </w:p>
        </w:tc>
        <w:tc>
          <w:tcPr>
            <w:tcW w:w="3200" w:type="dxa"/>
            <w:vAlign w:val="center"/>
          </w:tcPr>
          <w:p w14:paraId="4CC163CE" w14:textId="49623F4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Dry matter remaining after redrying at 105°C for 15h</w:t>
            </w:r>
          </w:p>
        </w:tc>
        <w:tc>
          <w:tcPr>
            <w:tcW w:w="1336" w:type="dxa"/>
            <w:vAlign w:val="center"/>
          </w:tcPr>
          <w:p w14:paraId="321EA7BC" w14:textId="5921B65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</w:t>
            </w:r>
          </w:p>
        </w:tc>
        <w:tc>
          <w:tcPr>
            <w:tcW w:w="3702" w:type="dxa"/>
            <w:vAlign w:val="center"/>
          </w:tcPr>
          <w:p w14:paraId="5D159F3A" w14:textId="007F244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3A8512BA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5AD5FBF" w14:textId="56D5D497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lastRenderedPageBreak/>
              <w:t>organic_matter</w:t>
            </w:r>
          </w:p>
        </w:tc>
        <w:tc>
          <w:tcPr>
            <w:tcW w:w="3200" w:type="dxa"/>
            <w:vAlign w:val="center"/>
          </w:tcPr>
          <w:p w14:paraId="473F11A8" w14:textId="644991E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Loss on ignition at 550°C for 15h</w:t>
            </w:r>
          </w:p>
        </w:tc>
        <w:tc>
          <w:tcPr>
            <w:tcW w:w="1336" w:type="dxa"/>
            <w:vAlign w:val="center"/>
          </w:tcPr>
          <w:p w14:paraId="599529C1" w14:textId="756E233A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 of dry matter</w:t>
            </w:r>
          </w:p>
        </w:tc>
        <w:tc>
          <w:tcPr>
            <w:tcW w:w="3702" w:type="dxa"/>
            <w:vAlign w:val="center"/>
          </w:tcPr>
          <w:p w14:paraId="4A6FB524" w14:textId="03E4EDB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23DD4DC1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F6B0F14" w14:textId="479DF90F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sodium</w:t>
            </w:r>
          </w:p>
        </w:tc>
        <w:tc>
          <w:tcPr>
            <w:tcW w:w="3200" w:type="dxa"/>
            <w:vAlign w:val="center"/>
          </w:tcPr>
          <w:p w14:paraId="592E5CF6" w14:textId="12689A5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Available sodium (ammonium acetate extraction)</w:t>
            </w:r>
          </w:p>
        </w:tc>
        <w:tc>
          <w:tcPr>
            <w:tcW w:w="1336" w:type="dxa"/>
            <w:vAlign w:val="center"/>
          </w:tcPr>
          <w:p w14:paraId="62B13C61" w14:textId="51F649B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  <w:vAlign w:val="center"/>
          </w:tcPr>
          <w:p w14:paraId="44664E79" w14:textId="472F7D4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546A0DC0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39E49B7" w14:textId="4D90F5E7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calcium</w:t>
            </w:r>
          </w:p>
        </w:tc>
        <w:tc>
          <w:tcPr>
            <w:tcW w:w="3200" w:type="dxa"/>
            <w:vAlign w:val="center"/>
          </w:tcPr>
          <w:p w14:paraId="7A7ECEEA" w14:textId="4D366C8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Available calcium (ammonium acetate extraction)</w:t>
            </w:r>
          </w:p>
        </w:tc>
        <w:tc>
          <w:tcPr>
            <w:tcW w:w="1336" w:type="dxa"/>
            <w:vAlign w:val="center"/>
          </w:tcPr>
          <w:p w14:paraId="6DD4D440" w14:textId="3BEEF13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  <w:vAlign w:val="center"/>
          </w:tcPr>
          <w:p w14:paraId="18DF9529" w14:textId="1D0E431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60D2AC81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39E6003" w14:textId="6CE41656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magnesium</w:t>
            </w:r>
          </w:p>
        </w:tc>
        <w:tc>
          <w:tcPr>
            <w:tcW w:w="3200" w:type="dxa"/>
            <w:vAlign w:val="center"/>
          </w:tcPr>
          <w:p w14:paraId="6DD5FDB9" w14:textId="0539D1F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Available magnesium (ammonium acetate extraction)</w:t>
            </w:r>
          </w:p>
        </w:tc>
        <w:tc>
          <w:tcPr>
            <w:tcW w:w="1336" w:type="dxa"/>
            <w:vAlign w:val="center"/>
          </w:tcPr>
          <w:p w14:paraId="4573899C" w14:textId="16379EDC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  <w:vAlign w:val="center"/>
          </w:tcPr>
          <w:p w14:paraId="7C72F29F" w14:textId="019A71D9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41080036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D30BCB0" w14:textId="26B0D8DB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potassium</w:t>
            </w:r>
          </w:p>
        </w:tc>
        <w:tc>
          <w:tcPr>
            <w:tcW w:w="3200" w:type="dxa"/>
            <w:vAlign w:val="center"/>
          </w:tcPr>
          <w:p w14:paraId="21C36E07" w14:textId="697C1575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Available potassium (ammonium acetate extraction)</w:t>
            </w:r>
          </w:p>
        </w:tc>
        <w:tc>
          <w:tcPr>
            <w:tcW w:w="1336" w:type="dxa"/>
            <w:vAlign w:val="center"/>
          </w:tcPr>
          <w:p w14:paraId="6160BDF6" w14:textId="585029C8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  <w:vAlign w:val="center"/>
          </w:tcPr>
          <w:p w14:paraId="576461C7" w14:textId="278DAFB5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412DCB89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14EC18F" w14:textId="70E156E0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sulphate</w:t>
            </w:r>
          </w:p>
        </w:tc>
        <w:tc>
          <w:tcPr>
            <w:tcW w:w="3200" w:type="dxa"/>
            <w:vAlign w:val="center"/>
          </w:tcPr>
          <w:p w14:paraId="45642E04" w14:textId="0FCEC457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Available sulphate</w:t>
            </w:r>
          </w:p>
        </w:tc>
        <w:tc>
          <w:tcPr>
            <w:tcW w:w="1336" w:type="dxa"/>
            <w:vAlign w:val="center"/>
          </w:tcPr>
          <w:p w14:paraId="2F462998" w14:textId="0A4F05EA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  <w:vAlign w:val="center"/>
          </w:tcPr>
          <w:p w14:paraId="31B67EDE" w14:textId="1169EBF4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459540E2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4E62C27" w14:textId="3DEE54F8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phosphorus</w:t>
            </w:r>
          </w:p>
        </w:tc>
        <w:tc>
          <w:tcPr>
            <w:tcW w:w="3200" w:type="dxa"/>
            <w:vAlign w:val="center"/>
          </w:tcPr>
          <w:p w14:paraId="5D387E6D" w14:textId="7B3E716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Available phosphorus (Olsen method)</w:t>
            </w:r>
          </w:p>
        </w:tc>
        <w:tc>
          <w:tcPr>
            <w:tcW w:w="1336" w:type="dxa"/>
            <w:vAlign w:val="center"/>
          </w:tcPr>
          <w:p w14:paraId="5B570685" w14:textId="2590746D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mg/L</w:t>
            </w:r>
          </w:p>
        </w:tc>
        <w:tc>
          <w:tcPr>
            <w:tcW w:w="3702" w:type="dxa"/>
            <w:vAlign w:val="center"/>
          </w:tcPr>
          <w:p w14:paraId="34A1FDE0" w14:textId="2AB23361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2FCBA1CE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9E6F506" w14:textId="75DE2E1A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conductivity</w:t>
            </w:r>
          </w:p>
        </w:tc>
        <w:tc>
          <w:tcPr>
            <w:tcW w:w="3200" w:type="dxa"/>
            <w:vAlign w:val="center"/>
          </w:tcPr>
          <w:p w14:paraId="7C528F43" w14:textId="679BA1A4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electrical conductivity</w:t>
            </w:r>
          </w:p>
        </w:tc>
        <w:tc>
          <w:tcPr>
            <w:tcW w:w="1336" w:type="dxa"/>
            <w:vAlign w:val="center"/>
          </w:tcPr>
          <w:p w14:paraId="064F045D" w14:textId="5894F6B4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µS/cm</w:t>
            </w:r>
          </w:p>
        </w:tc>
        <w:tc>
          <w:tcPr>
            <w:tcW w:w="3702" w:type="dxa"/>
            <w:vAlign w:val="center"/>
          </w:tcPr>
          <w:p w14:paraId="2067238D" w14:textId="0FC8F02A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6BE7B6FD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20B1D8D" w14:textId="6B6A3900" w:rsidR="000A0EE9" w:rsidRPr="00A31C17" w:rsidRDefault="00960E01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cec</w:t>
            </w:r>
          </w:p>
        </w:tc>
        <w:tc>
          <w:tcPr>
            <w:tcW w:w="3200" w:type="dxa"/>
            <w:vAlign w:val="center"/>
          </w:tcPr>
          <w:p w14:paraId="6F796929" w14:textId="3F4DC8F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Cation exchange capacity</w:t>
            </w:r>
          </w:p>
        </w:tc>
        <w:tc>
          <w:tcPr>
            <w:tcW w:w="1336" w:type="dxa"/>
            <w:vAlign w:val="center"/>
          </w:tcPr>
          <w:p w14:paraId="1FC439EA" w14:textId="2622B59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meq/100g</w:t>
            </w:r>
          </w:p>
        </w:tc>
        <w:tc>
          <w:tcPr>
            <w:tcW w:w="3702" w:type="dxa"/>
            <w:vAlign w:val="center"/>
          </w:tcPr>
          <w:p w14:paraId="45EE8EC3" w14:textId="485C161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3E8F216D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363F42F" w14:textId="37B6F607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sand</w:t>
            </w:r>
          </w:p>
        </w:tc>
        <w:tc>
          <w:tcPr>
            <w:tcW w:w="3200" w:type="dxa"/>
            <w:vAlign w:val="center"/>
          </w:tcPr>
          <w:p w14:paraId="1C9B74AF" w14:textId="01093494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Sand fraction of fine soil (0.063–2.0 mm particles)</w:t>
            </w:r>
          </w:p>
        </w:tc>
        <w:tc>
          <w:tcPr>
            <w:tcW w:w="1336" w:type="dxa"/>
            <w:vAlign w:val="center"/>
          </w:tcPr>
          <w:p w14:paraId="12D82D9A" w14:textId="5932B08F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 m/m</w:t>
            </w:r>
          </w:p>
        </w:tc>
        <w:tc>
          <w:tcPr>
            <w:tcW w:w="3702" w:type="dxa"/>
            <w:vAlign w:val="center"/>
          </w:tcPr>
          <w:p w14:paraId="0A5A2020" w14:textId="08AC50E5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Sum with silt and clay = 100%</w:t>
            </w:r>
          </w:p>
        </w:tc>
      </w:tr>
      <w:tr w:rsidR="000A0EE9" w:rsidRPr="00190CA3" w14:paraId="64C0F22C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402161C" w14:textId="55A81232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silt</w:t>
            </w:r>
          </w:p>
        </w:tc>
        <w:tc>
          <w:tcPr>
            <w:tcW w:w="3200" w:type="dxa"/>
            <w:vAlign w:val="center"/>
          </w:tcPr>
          <w:p w14:paraId="2F16FCE6" w14:textId="2BCEDA1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Silt fraction of fine soil (0.002–0.063 mm particles)</w:t>
            </w:r>
          </w:p>
        </w:tc>
        <w:tc>
          <w:tcPr>
            <w:tcW w:w="1336" w:type="dxa"/>
            <w:vAlign w:val="center"/>
          </w:tcPr>
          <w:p w14:paraId="1FF0DD65" w14:textId="39905FBF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 m/m</w:t>
            </w:r>
          </w:p>
        </w:tc>
        <w:tc>
          <w:tcPr>
            <w:tcW w:w="3702" w:type="dxa"/>
            <w:vAlign w:val="center"/>
          </w:tcPr>
          <w:p w14:paraId="766A3D5C" w14:textId="72B5E43F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Sum with sand and clay = 100%</w:t>
            </w:r>
          </w:p>
        </w:tc>
      </w:tr>
      <w:tr w:rsidR="000A0EE9" w:rsidRPr="00190CA3" w14:paraId="332838EF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91776A6" w14:textId="47023820" w:rsidR="000A0EE9" w:rsidRPr="00A31C17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A31C17">
              <w:rPr>
                <w:b w:val="0"/>
                <w:bCs w:val="0"/>
                <w:i/>
                <w:iCs/>
              </w:rPr>
              <w:t>clay</w:t>
            </w:r>
          </w:p>
        </w:tc>
        <w:tc>
          <w:tcPr>
            <w:tcW w:w="3200" w:type="dxa"/>
            <w:vAlign w:val="center"/>
          </w:tcPr>
          <w:p w14:paraId="742F9106" w14:textId="3B300B8D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Clay fraction of fine soil (&lt;0.002 mm particles)</w:t>
            </w:r>
          </w:p>
        </w:tc>
        <w:tc>
          <w:tcPr>
            <w:tcW w:w="1336" w:type="dxa"/>
            <w:vAlign w:val="center"/>
          </w:tcPr>
          <w:p w14:paraId="5FDB8166" w14:textId="3D37F797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 m/m</w:t>
            </w:r>
          </w:p>
        </w:tc>
        <w:tc>
          <w:tcPr>
            <w:tcW w:w="3702" w:type="dxa"/>
            <w:vAlign w:val="center"/>
          </w:tcPr>
          <w:p w14:paraId="03000764" w14:textId="27222DC1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Sum with sand and silt = 100%</w:t>
            </w:r>
          </w:p>
        </w:tc>
      </w:tr>
      <w:tr w:rsidR="000A0EE9" w:rsidRPr="00190CA3" w14:paraId="7CA60C87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D55534D" w14:textId="65420D0B" w:rsidR="000A0EE9" w:rsidRPr="00C830D6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C830D6">
              <w:rPr>
                <w:b w:val="0"/>
                <w:bCs w:val="0"/>
                <w:i/>
                <w:iCs/>
              </w:rPr>
              <w:t>easting</w:t>
            </w:r>
          </w:p>
        </w:tc>
        <w:tc>
          <w:tcPr>
            <w:tcW w:w="3200" w:type="dxa"/>
            <w:vAlign w:val="center"/>
          </w:tcPr>
          <w:p w14:paraId="7D69A8C8" w14:textId="31FB4739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British National Grid easting coordinate</w:t>
            </w:r>
          </w:p>
        </w:tc>
        <w:tc>
          <w:tcPr>
            <w:tcW w:w="1336" w:type="dxa"/>
            <w:vAlign w:val="center"/>
          </w:tcPr>
          <w:p w14:paraId="597CEB94" w14:textId="0FE82296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OSGB metres</w:t>
            </w:r>
          </w:p>
        </w:tc>
        <w:tc>
          <w:tcPr>
            <w:tcW w:w="3702" w:type="dxa"/>
            <w:vAlign w:val="center"/>
          </w:tcPr>
          <w:p w14:paraId="28666E66" w14:textId="0920F5C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27725DA7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93B9035" w14:textId="6E1AAEB5" w:rsidR="000A0EE9" w:rsidRPr="00C830D6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C830D6">
              <w:rPr>
                <w:b w:val="0"/>
                <w:bCs w:val="0"/>
                <w:i/>
                <w:iCs/>
              </w:rPr>
              <w:t>northing</w:t>
            </w:r>
          </w:p>
        </w:tc>
        <w:tc>
          <w:tcPr>
            <w:tcW w:w="3200" w:type="dxa"/>
            <w:vAlign w:val="center"/>
          </w:tcPr>
          <w:p w14:paraId="4D17E9CA" w14:textId="10AD5642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British National Grid northing coordinate</w:t>
            </w:r>
          </w:p>
        </w:tc>
        <w:tc>
          <w:tcPr>
            <w:tcW w:w="1336" w:type="dxa"/>
            <w:vAlign w:val="center"/>
          </w:tcPr>
          <w:p w14:paraId="2970CE7D" w14:textId="64D2E93B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OSGB metres</w:t>
            </w:r>
          </w:p>
        </w:tc>
        <w:tc>
          <w:tcPr>
            <w:tcW w:w="3702" w:type="dxa"/>
            <w:vAlign w:val="center"/>
          </w:tcPr>
          <w:p w14:paraId="67AE5EA9" w14:textId="5082331A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75A1678B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97F847D" w14:textId="651DFC16" w:rsidR="000A0EE9" w:rsidRPr="00C830D6" w:rsidRDefault="000A0EE9" w:rsidP="000A0EE9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C830D6">
              <w:rPr>
                <w:b w:val="0"/>
                <w:bCs w:val="0"/>
                <w:i/>
                <w:iCs/>
              </w:rPr>
              <w:t>latitude</w:t>
            </w:r>
          </w:p>
        </w:tc>
        <w:tc>
          <w:tcPr>
            <w:tcW w:w="3200" w:type="dxa"/>
            <w:vAlign w:val="center"/>
          </w:tcPr>
          <w:p w14:paraId="5C0AB1C9" w14:textId="4A5CBC65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Latitude in decimal degrees</w:t>
            </w:r>
          </w:p>
        </w:tc>
        <w:tc>
          <w:tcPr>
            <w:tcW w:w="1336" w:type="dxa"/>
            <w:vAlign w:val="center"/>
          </w:tcPr>
          <w:p w14:paraId="215347F5" w14:textId="62B457D0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WGS84</w:t>
            </w:r>
          </w:p>
        </w:tc>
        <w:tc>
          <w:tcPr>
            <w:tcW w:w="3702" w:type="dxa"/>
            <w:vAlign w:val="center"/>
          </w:tcPr>
          <w:p w14:paraId="12FC56FA" w14:textId="2DEF5BCA" w:rsidR="000A0EE9" w:rsidRPr="00190CA3" w:rsidRDefault="000A0EE9" w:rsidP="000A0EE9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A0EE9" w:rsidRPr="00190CA3" w14:paraId="221203F5" w14:textId="77777777" w:rsidTr="00C830D6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47BD6F6F" w14:textId="08862F4C" w:rsidR="000A0EE9" w:rsidRPr="002442EE" w:rsidRDefault="002442EE" w:rsidP="009D4947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2442EE">
              <w:rPr>
                <w:b w:val="0"/>
                <w:bCs w:val="0"/>
                <w:i/>
                <w:iCs/>
              </w:rPr>
              <w:t>longitude</w:t>
            </w:r>
          </w:p>
        </w:tc>
        <w:tc>
          <w:tcPr>
            <w:tcW w:w="3200" w:type="dxa"/>
          </w:tcPr>
          <w:p w14:paraId="4968C7F8" w14:textId="5D8F6F12" w:rsidR="000A0EE9" w:rsidRPr="00190CA3" w:rsidRDefault="002442EE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Longitude in decimal degrees</w:t>
            </w:r>
          </w:p>
        </w:tc>
        <w:tc>
          <w:tcPr>
            <w:tcW w:w="1336" w:type="dxa"/>
          </w:tcPr>
          <w:p w14:paraId="53CC5C58" w14:textId="58D6A359" w:rsidR="000A0EE9" w:rsidRPr="00190CA3" w:rsidRDefault="002442EE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WGS84</w:t>
            </w:r>
          </w:p>
        </w:tc>
        <w:tc>
          <w:tcPr>
            <w:tcW w:w="3702" w:type="dxa"/>
          </w:tcPr>
          <w:p w14:paraId="61FF8158" w14:textId="77777777" w:rsidR="003A591E" w:rsidRPr="00190CA3" w:rsidRDefault="003A591E" w:rsidP="009D494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79780C1" w14:textId="77777777" w:rsidR="00A1593A" w:rsidRDefault="00A1593A" w:rsidP="003A591E">
      <w:pPr>
        <w:pStyle w:val="Captionabove"/>
      </w:pPr>
      <w:bookmarkStart w:id="2" w:name="_Toc167878273"/>
    </w:p>
    <w:p w14:paraId="623D6D3B" w14:textId="77777777" w:rsidR="00A1593A" w:rsidRDefault="00A1593A" w:rsidP="003A591E">
      <w:pPr>
        <w:pStyle w:val="Captionabove"/>
      </w:pPr>
    </w:p>
    <w:p w14:paraId="2179D8BF" w14:textId="6D3DD9FB" w:rsidR="003A591E" w:rsidRPr="00190CA3" w:rsidRDefault="003A591E" w:rsidP="003A591E">
      <w:pPr>
        <w:pStyle w:val="Captionabove"/>
        <w:rPr>
          <w:i/>
          <w:iCs/>
        </w:rPr>
      </w:pPr>
      <w:r w:rsidRPr="00A7145C">
        <w:rPr>
          <w:b/>
          <w:bCs/>
        </w:rPr>
        <w:t xml:space="preserve">Table </w:t>
      </w:r>
      <w:r w:rsidR="00A1593A" w:rsidRPr="00A7145C">
        <w:rPr>
          <w:b/>
          <w:bCs/>
        </w:rPr>
        <w:t>2</w:t>
      </w:r>
      <w:r w:rsidRPr="00A7145C">
        <w:rPr>
          <w:b/>
          <w:bCs/>
        </w:rPr>
        <w:t>.</w:t>
      </w:r>
      <w:r w:rsidRPr="00190CA3">
        <w:t xml:space="preserve"> </w:t>
      </w:r>
      <w:r w:rsidRPr="006800A5">
        <w:t xml:space="preserve">Description of </w:t>
      </w:r>
      <w:r>
        <w:t xml:space="preserve">sampling campaigns in </w:t>
      </w:r>
      <w:r w:rsidRPr="006800A5">
        <w:t>wakehurst_soil_chemistry_2021_2024.csv</w:t>
      </w:r>
    </w:p>
    <w:tbl>
      <w:tblPr>
        <w:tblStyle w:val="GridTable1Light"/>
        <w:tblW w:w="9634" w:type="dxa"/>
        <w:tblLayout w:type="fixed"/>
        <w:tblLook w:val="06A0" w:firstRow="1" w:lastRow="0" w:firstColumn="1" w:lastColumn="0" w:noHBand="1" w:noVBand="1"/>
      </w:tblPr>
      <w:tblGrid>
        <w:gridCol w:w="1413"/>
        <w:gridCol w:w="709"/>
        <w:gridCol w:w="5811"/>
        <w:gridCol w:w="1701"/>
      </w:tblGrid>
      <w:tr w:rsidR="003A591E" w:rsidRPr="00190CA3" w14:paraId="17B25116" w14:textId="77777777" w:rsidTr="00A159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bottom"/>
          </w:tcPr>
          <w:p w14:paraId="5A7CD32E" w14:textId="37DC018C" w:rsidR="003A591E" w:rsidRPr="00190CA3" w:rsidRDefault="00DC4C2D" w:rsidP="0004151F">
            <w:pPr>
              <w:spacing w:before="120" w:after="120" w:line="240" w:lineRule="auto"/>
            </w:pPr>
            <w:r>
              <w:t>Dataset</w:t>
            </w:r>
          </w:p>
        </w:tc>
        <w:tc>
          <w:tcPr>
            <w:tcW w:w="709" w:type="dxa"/>
            <w:vAlign w:val="bottom"/>
          </w:tcPr>
          <w:p w14:paraId="01BE639B" w14:textId="16280143" w:rsidR="003A591E" w:rsidRPr="00190CA3" w:rsidRDefault="00DC4C2D" w:rsidP="0004151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</w:t>
            </w:r>
          </w:p>
        </w:tc>
        <w:tc>
          <w:tcPr>
            <w:tcW w:w="5811" w:type="dxa"/>
            <w:vAlign w:val="bottom"/>
          </w:tcPr>
          <w:p w14:paraId="7FFFE741" w14:textId="71E66836" w:rsidR="003A591E" w:rsidRPr="00190CA3" w:rsidRDefault="00DC4C2D" w:rsidP="0004151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tcW w:w="1701" w:type="dxa"/>
          </w:tcPr>
          <w:p w14:paraId="1757A06E" w14:textId="66FBD757" w:rsidR="003A591E" w:rsidRPr="00806E88" w:rsidRDefault="00DC4C2D" w:rsidP="0004151F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Sampling design</w:t>
            </w:r>
          </w:p>
        </w:tc>
      </w:tr>
      <w:tr w:rsidR="003A591E" w:rsidRPr="00190CA3" w14:paraId="66AF7FA2" w14:textId="77777777" w:rsidTr="00A1593A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EDD8A84" w14:textId="7656AC1E" w:rsidR="003A591E" w:rsidRPr="00C87A5D" w:rsidRDefault="00DC4C2D" w:rsidP="0004151F">
            <w:pPr>
              <w:spacing w:before="80" w:after="80" w:line="264" w:lineRule="auto"/>
              <w:rPr>
                <w:b w:val="0"/>
                <w:bCs w:val="0"/>
                <w:i/>
                <w:iCs/>
                <w:color w:val="000000" w:themeColor="text1"/>
              </w:rPr>
            </w:pPr>
            <w:r>
              <w:rPr>
                <w:b w:val="0"/>
                <w:bCs w:val="0"/>
                <w:i/>
                <w:iCs/>
                <w:color w:val="000000" w:themeColor="text1"/>
              </w:rPr>
              <w:t>fungi</w:t>
            </w:r>
          </w:p>
        </w:tc>
        <w:tc>
          <w:tcPr>
            <w:tcW w:w="709" w:type="dxa"/>
          </w:tcPr>
          <w:p w14:paraId="0417B569" w14:textId="062B64B6" w:rsidR="003A591E" w:rsidRPr="00167884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370</w:t>
            </w:r>
          </w:p>
        </w:tc>
        <w:tc>
          <w:tcPr>
            <w:tcW w:w="5811" w:type="dxa"/>
          </w:tcPr>
          <w:p w14:paraId="1C972D40" w14:textId="2D6EF2BA" w:rsidR="003A591E" w:rsidRPr="00F07AD1" w:rsidRDefault="00BD1D92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D1D92">
              <w:rPr>
                <w:color w:val="000000" w:themeColor="text1"/>
              </w:rPr>
              <w:t>Mycorrhizal fungal survey plots</w:t>
            </w:r>
          </w:p>
        </w:tc>
        <w:tc>
          <w:tcPr>
            <w:tcW w:w="1701" w:type="dxa"/>
          </w:tcPr>
          <w:p w14:paraId="6EAFBB40" w14:textId="67F250A4" w:rsidR="003A591E" w:rsidRPr="00F07AD1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Random</w:t>
            </w:r>
          </w:p>
        </w:tc>
      </w:tr>
      <w:tr w:rsidR="003A591E" w:rsidRPr="00190CA3" w14:paraId="4BA68990" w14:textId="77777777" w:rsidTr="00A1593A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5C04D94" w14:textId="02409D67" w:rsidR="003A591E" w:rsidRPr="00A31C17" w:rsidRDefault="00BD1D92" w:rsidP="0004151F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BD1D92">
              <w:rPr>
                <w:b w:val="0"/>
                <w:bCs w:val="0"/>
                <w:i/>
                <w:iCs/>
              </w:rPr>
              <w:t>blitz_2022</w:t>
            </w:r>
          </w:p>
        </w:tc>
        <w:tc>
          <w:tcPr>
            <w:tcW w:w="709" w:type="dxa"/>
          </w:tcPr>
          <w:p w14:paraId="6D6D1DE6" w14:textId="633A00C3" w:rsidR="003A591E" w:rsidRPr="00190CA3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</w:t>
            </w:r>
          </w:p>
        </w:tc>
        <w:tc>
          <w:tcPr>
            <w:tcW w:w="5811" w:type="dxa"/>
          </w:tcPr>
          <w:p w14:paraId="0E20F991" w14:textId="4AEE0437" w:rsidR="003A591E" w:rsidRPr="00190CA3" w:rsidRDefault="00EF652B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652B">
              <w:t>Annual baseline assessment</w:t>
            </w:r>
          </w:p>
        </w:tc>
        <w:tc>
          <w:tcPr>
            <w:tcW w:w="1701" w:type="dxa"/>
          </w:tcPr>
          <w:p w14:paraId="2212F0A4" w14:textId="7E6650B2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 w:themeColor="text1"/>
              </w:rPr>
              <w:t>Random</w:t>
            </w:r>
          </w:p>
        </w:tc>
      </w:tr>
      <w:tr w:rsidR="003A591E" w:rsidRPr="00190CA3" w14:paraId="7A1502DA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4EF825D0" w14:textId="23785FC2" w:rsidR="003A591E" w:rsidRPr="00A31C17" w:rsidRDefault="00BD1D92" w:rsidP="0004151F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BD1D92">
              <w:rPr>
                <w:b w:val="0"/>
                <w:bCs w:val="0"/>
                <w:i/>
                <w:iCs/>
              </w:rPr>
              <w:t>blitz_202</w:t>
            </w:r>
            <w:r>
              <w:rPr>
                <w:b w:val="0"/>
                <w:bCs w:val="0"/>
                <w:i/>
                <w:iCs/>
              </w:rPr>
              <w:t>3</w:t>
            </w:r>
          </w:p>
        </w:tc>
        <w:tc>
          <w:tcPr>
            <w:tcW w:w="709" w:type="dxa"/>
            <w:vAlign w:val="center"/>
          </w:tcPr>
          <w:p w14:paraId="20CF87DD" w14:textId="749C783F" w:rsidR="003A591E" w:rsidRPr="00190CA3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77</w:t>
            </w:r>
          </w:p>
        </w:tc>
        <w:tc>
          <w:tcPr>
            <w:tcW w:w="5811" w:type="dxa"/>
            <w:vAlign w:val="center"/>
          </w:tcPr>
          <w:p w14:paraId="549BE0F5" w14:textId="796498D3" w:rsidR="003A591E" w:rsidRPr="00190CA3" w:rsidRDefault="00EF652B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652B">
              <w:t>Annual baseline assessment</w:t>
            </w:r>
          </w:p>
        </w:tc>
        <w:tc>
          <w:tcPr>
            <w:tcW w:w="1701" w:type="dxa"/>
            <w:vAlign w:val="center"/>
          </w:tcPr>
          <w:p w14:paraId="7B11EF44" w14:textId="4BCE82A4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 w:themeColor="text1"/>
              </w:rPr>
              <w:t>Random</w:t>
            </w:r>
          </w:p>
        </w:tc>
      </w:tr>
      <w:tr w:rsidR="003A591E" w:rsidRPr="00190CA3" w14:paraId="75B471BD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131B6ED7" w14:textId="46301F94" w:rsidR="003A591E" w:rsidRPr="00A31C17" w:rsidRDefault="00BD1D92" w:rsidP="0004151F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BD1D92">
              <w:rPr>
                <w:b w:val="0"/>
                <w:bCs w:val="0"/>
                <w:i/>
                <w:iCs/>
              </w:rPr>
              <w:t>blitz_202</w:t>
            </w:r>
            <w:r>
              <w:rPr>
                <w:b w:val="0"/>
                <w:bCs w:val="0"/>
                <w:i/>
                <w:iCs/>
              </w:rPr>
              <w:t>4</w:t>
            </w:r>
          </w:p>
        </w:tc>
        <w:tc>
          <w:tcPr>
            <w:tcW w:w="709" w:type="dxa"/>
            <w:vAlign w:val="center"/>
          </w:tcPr>
          <w:p w14:paraId="1E77FB82" w14:textId="1EA242F7" w:rsidR="003A591E" w:rsidRPr="00190CA3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  <w:r w:rsidR="0060045E">
              <w:t>31</w:t>
            </w:r>
          </w:p>
        </w:tc>
        <w:tc>
          <w:tcPr>
            <w:tcW w:w="5811" w:type="dxa"/>
            <w:vAlign w:val="center"/>
          </w:tcPr>
          <w:p w14:paraId="7BF8760D" w14:textId="20DF8BB4" w:rsidR="003A591E" w:rsidRPr="00190CA3" w:rsidRDefault="00EF652B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652B">
              <w:t>Annual baseline assessment</w:t>
            </w:r>
          </w:p>
        </w:tc>
        <w:tc>
          <w:tcPr>
            <w:tcW w:w="1701" w:type="dxa"/>
            <w:vAlign w:val="center"/>
          </w:tcPr>
          <w:p w14:paraId="05D5CA09" w14:textId="38533974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 w:themeColor="text1"/>
              </w:rPr>
              <w:t>Random</w:t>
            </w:r>
          </w:p>
        </w:tc>
      </w:tr>
      <w:tr w:rsidR="003A591E" w:rsidRPr="00190CA3" w14:paraId="15B65709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682D0ABF" w14:textId="48023EE8" w:rsidR="003A591E" w:rsidRPr="00A31C17" w:rsidRDefault="00BD1D92" w:rsidP="0004151F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BD1D92">
              <w:rPr>
                <w:b w:val="0"/>
                <w:bCs w:val="0"/>
                <w:i/>
                <w:iCs/>
              </w:rPr>
              <w:t>gas_flux</w:t>
            </w:r>
          </w:p>
        </w:tc>
        <w:tc>
          <w:tcPr>
            <w:tcW w:w="709" w:type="dxa"/>
            <w:vAlign w:val="center"/>
          </w:tcPr>
          <w:p w14:paraId="23022E2F" w14:textId="1E946A7A" w:rsidR="003A591E" w:rsidRPr="00190CA3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5811" w:type="dxa"/>
            <w:vAlign w:val="center"/>
          </w:tcPr>
          <w:p w14:paraId="25B29106" w14:textId="453F8B0B" w:rsidR="003A591E" w:rsidRPr="00190CA3" w:rsidRDefault="00DA5C34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5C34">
              <w:t>Soil gas flux sites</w:t>
            </w:r>
            <w:r w:rsidR="00A1593A">
              <w:t xml:space="preserve"> across Wakehurst</w:t>
            </w:r>
          </w:p>
        </w:tc>
        <w:tc>
          <w:tcPr>
            <w:tcW w:w="1701" w:type="dxa"/>
            <w:vAlign w:val="center"/>
          </w:tcPr>
          <w:p w14:paraId="4E7265C0" w14:textId="6C9388E9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Random</w:t>
            </w:r>
          </w:p>
        </w:tc>
      </w:tr>
      <w:tr w:rsidR="003A591E" w:rsidRPr="00190CA3" w14:paraId="4A4FEEC0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0F35B769" w14:textId="4098FD7A" w:rsidR="003A591E" w:rsidRPr="00A31C17" w:rsidRDefault="00EF652B" w:rsidP="0004151F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EF652B">
              <w:rPr>
                <w:b w:val="0"/>
                <w:bCs w:val="0"/>
                <w:i/>
                <w:iCs/>
              </w:rPr>
              <w:t>steppe</w:t>
            </w:r>
          </w:p>
        </w:tc>
        <w:tc>
          <w:tcPr>
            <w:tcW w:w="709" w:type="dxa"/>
            <w:vAlign w:val="center"/>
          </w:tcPr>
          <w:p w14:paraId="1AC9E108" w14:textId="3B71B605" w:rsidR="003A591E" w:rsidRPr="00190CA3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</w:t>
            </w:r>
          </w:p>
        </w:tc>
        <w:tc>
          <w:tcPr>
            <w:tcW w:w="5811" w:type="dxa"/>
            <w:vAlign w:val="center"/>
          </w:tcPr>
          <w:p w14:paraId="4DCAB7FD" w14:textId="474D9586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16D5">
              <w:t xml:space="preserve">Steppe garden </w:t>
            </w:r>
            <w:r w:rsidR="00A1593A">
              <w:t xml:space="preserve">soil </w:t>
            </w:r>
            <w:r w:rsidRPr="00C916D5">
              <w:t>characterisation</w:t>
            </w:r>
          </w:p>
        </w:tc>
        <w:tc>
          <w:tcPr>
            <w:tcW w:w="1701" w:type="dxa"/>
            <w:vAlign w:val="center"/>
          </w:tcPr>
          <w:p w14:paraId="750134B5" w14:textId="3FDE9772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Random</w:t>
            </w:r>
          </w:p>
        </w:tc>
      </w:tr>
      <w:tr w:rsidR="003A591E" w:rsidRPr="00190CA3" w14:paraId="255E6815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77872446" w14:textId="128AE5EE" w:rsidR="003A591E" w:rsidRPr="00A31C17" w:rsidRDefault="00EF652B" w:rsidP="0004151F">
            <w:pPr>
              <w:spacing w:before="80" w:after="80" w:line="264" w:lineRule="auto"/>
              <w:rPr>
                <w:b w:val="0"/>
                <w:bCs w:val="0"/>
                <w:i/>
                <w:iCs/>
              </w:rPr>
            </w:pPr>
            <w:r w:rsidRPr="00EF652B">
              <w:rPr>
                <w:b w:val="0"/>
                <w:bCs w:val="0"/>
                <w:i/>
                <w:iCs/>
              </w:rPr>
              <w:t>soil_text</w:t>
            </w:r>
          </w:p>
        </w:tc>
        <w:tc>
          <w:tcPr>
            <w:tcW w:w="709" w:type="dxa"/>
            <w:vAlign w:val="center"/>
          </w:tcPr>
          <w:p w14:paraId="16877A2F" w14:textId="5DEB3445" w:rsidR="003A591E" w:rsidRPr="00190CA3" w:rsidRDefault="004A12C1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5811" w:type="dxa"/>
            <w:vAlign w:val="center"/>
          </w:tcPr>
          <w:p w14:paraId="66670E26" w14:textId="340992DA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16D5">
              <w:t>Soil texture analysis</w:t>
            </w:r>
            <w:r w:rsidR="00A1593A">
              <w:t xml:space="preserve"> for gas flux</w:t>
            </w:r>
          </w:p>
        </w:tc>
        <w:tc>
          <w:tcPr>
            <w:tcW w:w="1701" w:type="dxa"/>
            <w:vAlign w:val="center"/>
          </w:tcPr>
          <w:p w14:paraId="1A96C709" w14:textId="49F6400F" w:rsidR="003A591E" w:rsidRPr="00190CA3" w:rsidRDefault="00C916D5" w:rsidP="0004151F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Random</w:t>
            </w:r>
          </w:p>
        </w:tc>
      </w:tr>
      <w:tr w:rsidR="00C916D5" w:rsidRPr="00190CA3" w14:paraId="4E82A40F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66B98D73" w14:textId="59132772" w:rsidR="00C916D5" w:rsidRPr="00EF652B" w:rsidRDefault="00C916D5" w:rsidP="00C916D5">
            <w:pPr>
              <w:spacing w:before="80" w:after="80" w:line="264" w:lineRule="auto"/>
              <w:rPr>
                <w:i/>
                <w:iCs/>
              </w:rPr>
            </w:pPr>
            <w:r w:rsidRPr="00BD1D92">
              <w:rPr>
                <w:b w:val="0"/>
                <w:bCs w:val="0"/>
                <w:i/>
                <w:iCs/>
              </w:rPr>
              <w:t>hedgerow</w:t>
            </w:r>
            <w:r w:rsidRPr="00BD1D92">
              <w:rPr>
                <w:i/>
                <w:iCs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77471E8" w14:textId="0BCAE79C" w:rsidR="00C916D5" w:rsidRPr="00190CA3" w:rsidRDefault="00020DBD" w:rsidP="00C916D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</w:t>
            </w:r>
          </w:p>
        </w:tc>
        <w:tc>
          <w:tcPr>
            <w:tcW w:w="5811" w:type="dxa"/>
            <w:vAlign w:val="center"/>
          </w:tcPr>
          <w:p w14:paraId="4942B828" w14:textId="7CE11D35" w:rsidR="00C916D5" w:rsidRPr="00C916D5" w:rsidRDefault="00C916D5" w:rsidP="00C916D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5C34">
              <w:t xml:space="preserve">Hedgerow soil </w:t>
            </w:r>
            <w:r w:rsidR="00020DBD">
              <w:t xml:space="preserve">carbon </w:t>
            </w:r>
            <w:r w:rsidRPr="00DA5C34">
              <w:t>characterisation</w:t>
            </w:r>
          </w:p>
        </w:tc>
        <w:tc>
          <w:tcPr>
            <w:tcW w:w="1701" w:type="dxa"/>
            <w:vAlign w:val="center"/>
          </w:tcPr>
          <w:p w14:paraId="1F9FBF82" w14:textId="147E5331" w:rsidR="00C916D5" w:rsidRDefault="00C916D5" w:rsidP="00C916D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16D5">
              <w:t>Purposive</w:t>
            </w:r>
          </w:p>
        </w:tc>
      </w:tr>
      <w:tr w:rsidR="00C916D5" w:rsidRPr="00190CA3" w14:paraId="5605DDD3" w14:textId="77777777" w:rsidTr="00A1593A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Align w:val="center"/>
          </w:tcPr>
          <w:p w14:paraId="757310B8" w14:textId="4D4A3CFE" w:rsidR="00C916D5" w:rsidRPr="00EF652B" w:rsidRDefault="00C916D5" w:rsidP="00C916D5">
            <w:pPr>
              <w:spacing w:before="80" w:after="80" w:line="264" w:lineRule="auto"/>
              <w:rPr>
                <w:i/>
                <w:iCs/>
              </w:rPr>
            </w:pPr>
            <w:r w:rsidRPr="00BD1D92">
              <w:rPr>
                <w:b w:val="0"/>
                <w:bCs w:val="0"/>
                <w:i/>
                <w:iCs/>
              </w:rPr>
              <w:t>big_tree</w:t>
            </w:r>
          </w:p>
        </w:tc>
        <w:tc>
          <w:tcPr>
            <w:tcW w:w="709" w:type="dxa"/>
            <w:vAlign w:val="center"/>
          </w:tcPr>
          <w:p w14:paraId="5A5568AA" w14:textId="3A030659" w:rsidR="00C916D5" w:rsidRPr="00190CA3" w:rsidRDefault="00020DBD" w:rsidP="00C916D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37</w:t>
            </w:r>
          </w:p>
        </w:tc>
        <w:tc>
          <w:tcPr>
            <w:tcW w:w="5811" w:type="dxa"/>
            <w:vAlign w:val="center"/>
          </w:tcPr>
          <w:p w14:paraId="199D2B7C" w14:textId="6EB45751" w:rsidR="00C916D5" w:rsidRPr="00C916D5" w:rsidRDefault="00020DBD" w:rsidP="00C916D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Soil carbon assessment of notable trees in the formal gardens</w:t>
            </w:r>
          </w:p>
        </w:tc>
        <w:tc>
          <w:tcPr>
            <w:tcW w:w="1701" w:type="dxa"/>
            <w:vAlign w:val="center"/>
          </w:tcPr>
          <w:p w14:paraId="3D99F2D6" w14:textId="4B8297FC" w:rsidR="00C916D5" w:rsidRDefault="00C916D5" w:rsidP="00C916D5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916D5">
              <w:t>Purposive</w:t>
            </w:r>
          </w:p>
        </w:tc>
      </w:tr>
    </w:tbl>
    <w:p w14:paraId="5F3C46AF" w14:textId="2A9EBBD2" w:rsidR="005C0C48" w:rsidRPr="001A0A25" w:rsidRDefault="7AA33B70" w:rsidP="001A0A25">
      <w:pPr>
        <w:pStyle w:val="Heading1"/>
        <w:rPr>
          <w:b/>
          <w:color w:val="7F7F7F" w:themeColor="text1" w:themeTint="80"/>
        </w:rPr>
      </w:pPr>
      <w:r w:rsidRPr="001B3490">
        <w:rPr>
          <w:rStyle w:val="Heading2Char"/>
          <w:sz w:val="36"/>
          <w:szCs w:val="36"/>
        </w:rPr>
        <w:t xml:space="preserve">Spatial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2"/>
    </w:p>
    <w:p w14:paraId="34BD9D55" w14:textId="77777777" w:rsidR="002C4031" w:rsidRPr="002C4031" w:rsidRDefault="002C4031" w:rsidP="002C4031">
      <w:pPr>
        <w:keepNext/>
        <w:spacing w:after="40"/>
      </w:pPr>
      <w:r w:rsidRPr="002C4031">
        <w:t xml:space="preserve">Sampling was conducted across the </w:t>
      </w:r>
      <w:r w:rsidRPr="002C4031">
        <w:rPr>
          <w:b/>
          <w:bCs/>
        </w:rPr>
        <w:t>Wakehurst</w:t>
      </w:r>
      <w:r w:rsidRPr="002C4031">
        <w:t xml:space="preserve"> estate (West Sussex, United Kingdom).</w:t>
      </w:r>
    </w:p>
    <w:p w14:paraId="69498F4E" w14:textId="77777777" w:rsidR="002C4031" w:rsidRPr="002C4031" w:rsidRDefault="002C4031" w:rsidP="002C4031">
      <w:pPr>
        <w:keepNext/>
        <w:numPr>
          <w:ilvl w:val="0"/>
          <w:numId w:val="22"/>
        </w:numPr>
        <w:spacing w:after="40"/>
      </w:pPr>
      <w:r w:rsidRPr="002C4031">
        <w:rPr>
          <w:b/>
          <w:bCs/>
        </w:rPr>
        <w:t>General region:</w:t>
      </w:r>
      <w:r w:rsidRPr="002C4031">
        <w:t xml:space="preserve"> Wakehurst Place, Ardingly, West Sussex, UK</w:t>
      </w:r>
    </w:p>
    <w:p w14:paraId="460BA3D7" w14:textId="77777777" w:rsidR="002C4031" w:rsidRPr="002C4031" w:rsidRDefault="002C4031" w:rsidP="002C4031">
      <w:pPr>
        <w:keepNext/>
        <w:numPr>
          <w:ilvl w:val="0"/>
          <w:numId w:val="22"/>
        </w:numPr>
        <w:spacing w:after="40"/>
      </w:pPr>
      <w:r w:rsidRPr="002C4031">
        <w:rPr>
          <w:b/>
          <w:bCs/>
        </w:rPr>
        <w:t>Managing organisation:</w:t>
      </w:r>
      <w:r w:rsidRPr="002C4031">
        <w:t xml:space="preserve"> Royal Botanic Gardens, Kew</w:t>
      </w:r>
    </w:p>
    <w:p w14:paraId="1C1A7E1C" w14:textId="4B6E4E06" w:rsidR="002C4031" w:rsidRPr="002C4031" w:rsidRDefault="002C4031" w:rsidP="00CE5C6B">
      <w:pPr>
        <w:keepNext/>
        <w:numPr>
          <w:ilvl w:val="0"/>
          <w:numId w:val="22"/>
        </w:numPr>
        <w:spacing w:after="40"/>
      </w:pPr>
      <w:r w:rsidRPr="002C4031">
        <w:rPr>
          <w:b/>
          <w:bCs/>
        </w:rPr>
        <w:t>Approximate bounding box:</w:t>
      </w:r>
      <w:r w:rsidRPr="002C4031">
        <w:t xml:space="preserve"> 51.05°N to 51.0</w:t>
      </w:r>
      <w:r w:rsidR="00033950">
        <w:t>8</w:t>
      </w:r>
      <w:r w:rsidRPr="002C4031">
        <w:t>°N</w:t>
      </w:r>
      <w:r w:rsidR="00CE5C6B">
        <w:t xml:space="preserve">, </w:t>
      </w:r>
      <w:r w:rsidRPr="002C4031">
        <w:t>−0.1</w:t>
      </w:r>
      <w:r w:rsidR="00033950">
        <w:t>1</w:t>
      </w:r>
      <w:r w:rsidRPr="002C4031">
        <w:t>°W to −0.0</w:t>
      </w:r>
      <w:r w:rsidR="00033950">
        <w:t>8</w:t>
      </w:r>
      <w:r w:rsidRPr="002C4031">
        <w:t>°W</w:t>
      </w:r>
    </w:p>
    <w:p w14:paraId="52DB2157" w14:textId="597FFAA2" w:rsidR="002C4031" w:rsidRPr="002C4031" w:rsidRDefault="002C4031" w:rsidP="00CE5C6B">
      <w:pPr>
        <w:keepNext/>
        <w:numPr>
          <w:ilvl w:val="0"/>
          <w:numId w:val="22"/>
        </w:numPr>
        <w:spacing w:after="40"/>
      </w:pPr>
      <w:r w:rsidRPr="002C4031">
        <w:rPr>
          <w:b/>
          <w:bCs/>
        </w:rPr>
        <w:t>Coordinate reference systems:</w:t>
      </w:r>
      <w:r w:rsidRPr="002C4031">
        <w:t xml:space="preserve"> WGS84 (EPSG:4326) </w:t>
      </w:r>
      <w:r w:rsidR="00CE5C6B">
        <w:t xml:space="preserve">and </w:t>
      </w:r>
      <w:r w:rsidRPr="002C4031">
        <w:t>British National Grid (EPSG:27700)</w:t>
      </w:r>
    </w:p>
    <w:p w14:paraId="3B9AE16B" w14:textId="77777777" w:rsidR="002C4031" w:rsidRPr="002C4031" w:rsidRDefault="002C4031" w:rsidP="002C4031">
      <w:pPr>
        <w:keepNext/>
        <w:numPr>
          <w:ilvl w:val="0"/>
          <w:numId w:val="22"/>
        </w:numPr>
        <w:spacing w:after="40"/>
      </w:pPr>
      <w:r w:rsidRPr="002C4031">
        <w:rPr>
          <w:b/>
          <w:bCs/>
        </w:rPr>
        <w:t>Positioning method:</w:t>
      </w:r>
      <w:r w:rsidRPr="002C4031">
        <w:t xml:space="preserve"> Coordinates were recorded using mobile phone GPS within ESRI ArcGIS Field Maps application. Positional accuracy is typically ±5–10 m.</w:t>
      </w:r>
    </w:p>
    <w:p w14:paraId="3E4A600B" w14:textId="23E5C3B6" w:rsidR="004B51A3" w:rsidRPr="00CE5C6B" w:rsidRDefault="002C4031" w:rsidP="00CA338B">
      <w:pPr>
        <w:keepNext/>
        <w:numPr>
          <w:ilvl w:val="0"/>
          <w:numId w:val="22"/>
        </w:numPr>
        <w:spacing w:after="40"/>
      </w:pPr>
      <w:r w:rsidRPr="002C4031">
        <w:rPr>
          <w:b/>
          <w:bCs/>
        </w:rPr>
        <w:t>Landscape context:</w:t>
      </w:r>
      <w:r w:rsidRPr="002C4031">
        <w:t xml:space="preserve"> The Wakehurst estate comprises ancient semi-natural broadleaved woodland, conifer plantations, managed hazel coppice, species-rich meadows, improved pasture, and formal gardens.</w:t>
      </w:r>
    </w:p>
    <w:p w14:paraId="2D000F6D" w14:textId="3BE6C959" w:rsidR="00AF3937" w:rsidRPr="00CE5C6B" w:rsidRDefault="394820A2" w:rsidP="00CE5C6B">
      <w:pPr>
        <w:pStyle w:val="Heading1"/>
        <w:rPr>
          <w:b/>
          <w:color w:val="auto"/>
        </w:rPr>
      </w:pPr>
      <w:bookmarkStart w:id="3" w:name="_Toc167878275"/>
      <w:r w:rsidRPr="001B3490">
        <w:rPr>
          <w:rStyle w:val="Heading2Char"/>
          <w:sz w:val="36"/>
          <w:szCs w:val="36"/>
        </w:rPr>
        <w:t xml:space="preserve">Temporal </w:t>
      </w:r>
      <w:r w:rsidR="00190CA3" w:rsidRPr="001B3490">
        <w:rPr>
          <w:rStyle w:val="Heading2Char"/>
          <w:sz w:val="36"/>
          <w:szCs w:val="36"/>
        </w:rPr>
        <w:t>c</w:t>
      </w:r>
      <w:r w:rsidRPr="001B3490">
        <w:rPr>
          <w:rStyle w:val="Heading2Char"/>
          <w:sz w:val="36"/>
          <w:szCs w:val="36"/>
        </w:rPr>
        <w:t>overage</w:t>
      </w:r>
      <w:bookmarkEnd w:id="3"/>
      <w:r w:rsidR="000D0C73" w:rsidRPr="001B3490">
        <w:rPr>
          <w:rStyle w:val="Heading2Char"/>
          <w:sz w:val="36"/>
          <w:szCs w:val="36"/>
        </w:rPr>
        <w:t xml:space="preserve"> and resolution</w:t>
      </w:r>
    </w:p>
    <w:p w14:paraId="780C7302" w14:textId="2A71FF71" w:rsidR="00CE5C6B" w:rsidRDefault="008F5C3F" w:rsidP="00CE5C6B">
      <w:pPr>
        <w:spacing w:after="0"/>
        <w:rPr>
          <w:color w:val="000000" w:themeColor="text1"/>
        </w:rPr>
      </w:pPr>
      <w:r w:rsidRPr="008F5C3F">
        <w:rPr>
          <w:b/>
          <w:bCs/>
          <w:color w:val="000000" w:themeColor="text1"/>
        </w:rPr>
        <w:t>Sampling period:</w:t>
      </w:r>
      <w:r w:rsidRPr="008F5C3F">
        <w:rPr>
          <w:color w:val="000000" w:themeColor="text1"/>
        </w:rPr>
        <w:t xml:space="preserve"> </w:t>
      </w:r>
      <w:r w:rsidR="00557889" w:rsidRPr="00557889">
        <w:rPr>
          <w:color w:val="000000" w:themeColor="text1"/>
        </w:rPr>
        <w:t>November</w:t>
      </w:r>
      <w:r w:rsidRPr="008F5C3F">
        <w:rPr>
          <w:color w:val="000000" w:themeColor="text1"/>
        </w:rPr>
        <w:t xml:space="preserve"> 2021 to </w:t>
      </w:r>
      <w:r w:rsidR="00283F76">
        <w:rPr>
          <w:color w:val="000000" w:themeColor="text1"/>
        </w:rPr>
        <w:t>November</w:t>
      </w:r>
      <w:r w:rsidRPr="008F5C3F">
        <w:rPr>
          <w:color w:val="000000" w:themeColor="text1"/>
        </w:rPr>
        <w:t xml:space="preserve"> 202</w:t>
      </w:r>
      <w:r w:rsidR="006A4EF4">
        <w:rPr>
          <w:color w:val="000000" w:themeColor="text1"/>
        </w:rPr>
        <w:t>4</w:t>
      </w:r>
      <w:r w:rsidR="008B310F">
        <w:rPr>
          <w:color w:val="000000" w:themeColor="text1"/>
        </w:rPr>
        <w:t>.</w:t>
      </w:r>
    </w:p>
    <w:p w14:paraId="6FF29B72" w14:textId="44F0181F" w:rsidR="00232FF5" w:rsidRDefault="006A4EF4" w:rsidP="00CE5C6B">
      <w:pPr>
        <w:spacing w:after="0"/>
        <w:rPr>
          <w:color w:val="000000" w:themeColor="text1"/>
        </w:rPr>
      </w:pPr>
      <w:r w:rsidRPr="006A4EF4">
        <w:rPr>
          <w:b/>
          <w:bCs/>
          <w:color w:val="000000" w:themeColor="text1"/>
        </w:rPr>
        <w:t>Temporal resolution:</w:t>
      </w:r>
      <w:r w:rsidRPr="006A4EF4">
        <w:rPr>
          <w:color w:val="000000" w:themeColor="text1"/>
        </w:rPr>
        <w:t xml:space="preserve"> </w:t>
      </w:r>
      <w:r w:rsidR="002A326C" w:rsidRPr="002A326C">
        <w:rPr>
          <w:color w:val="000000" w:themeColor="text1"/>
        </w:rPr>
        <w:t>Samples were collected intermittently. This dataset does not represent repeated measurements at fixed monitoring stations; locations were only incidentally resampled by chance.</w:t>
      </w:r>
    </w:p>
    <w:p w14:paraId="2AF7A257" w14:textId="62202C8A" w:rsidR="00AF3937" w:rsidRPr="00F010AB" w:rsidRDefault="7C935410" w:rsidP="00F010AB">
      <w:pPr>
        <w:pStyle w:val="Heading1"/>
      </w:pPr>
      <w:bookmarkStart w:id="4" w:name="_Toc167878278"/>
      <w:r w:rsidRPr="001B3490">
        <w:lastRenderedPageBreak/>
        <w:t>Collection</w:t>
      </w:r>
      <w:r w:rsidR="007117C2" w:rsidRPr="001B3490">
        <w:t>/</w:t>
      </w:r>
      <w:r w:rsidR="00714357" w:rsidRPr="001B3490">
        <w:t>Generation/</w:t>
      </w:r>
      <w:r w:rsidR="007117C2" w:rsidRPr="001B3490">
        <w:t>Transformation</w:t>
      </w:r>
      <w:r w:rsidRPr="001B3490">
        <w:t xml:space="preserve"> </w:t>
      </w:r>
      <w:r w:rsidR="00190CA3" w:rsidRPr="001B3490">
        <w:t>m</w:t>
      </w:r>
      <w:r w:rsidRPr="001B3490">
        <w:t>ethods</w:t>
      </w:r>
      <w:bookmarkEnd w:id="4"/>
    </w:p>
    <w:p w14:paraId="63114B8C" w14:textId="77777777" w:rsidR="005C4E0F" w:rsidRPr="005C4E0F" w:rsidRDefault="005C4E0F" w:rsidP="005C4E0F">
      <w:pPr>
        <w:keepNext/>
        <w:spacing w:after="40"/>
        <w:rPr>
          <w:b/>
          <w:bCs/>
        </w:rPr>
      </w:pPr>
      <w:r w:rsidRPr="005C4E0F">
        <w:rPr>
          <w:b/>
          <w:bCs/>
        </w:rPr>
        <w:t>Field sampling protocol</w:t>
      </w:r>
    </w:p>
    <w:p w14:paraId="1C2876B3" w14:textId="26F6CB5D" w:rsidR="002E07FC" w:rsidRDefault="002E07FC" w:rsidP="002E07FC">
      <w:pPr>
        <w:keepNext/>
        <w:spacing w:after="40"/>
      </w:pPr>
      <w:r>
        <w:t>Soil samples were collected using a standard manual soil corer. Within each sampling location:</w:t>
      </w:r>
    </w:p>
    <w:p w14:paraId="575E6FE4" w14:textId="77777777" w:rsidR="002E07FC" w:rsidRDefault="002E07FC" w:rsidP="002E07FC">
      <w:pPr>
        <w:pStyle w:val="ListParagraph"/>
        <w:keepNext/>
        <w:numPr>
          <w:ilvl w:val="0"/>
          <w:numId w:val="32"/>
        </w:numPr>
        <w:spacing w:after="40"/>
      </w:pPr>
      <w:r>
        <w:t>Loose leaf litter was removed from the sampling point</w:t>
      </w:r>
    </w:p>
    <w:p w14:paraId="5CF766E0" w14:textId="77777777" w:rsidR="002E07FC" w:rsidRDefault="002E07FC" w:rsidP="002E07FC">
      <w:pPr>
        <w:pStyle w:val="ListParagraph"/>
        <w:keepNext/>
        <w:numPr>
          <w:ilvl w:val="0"/>
          <w:numId w:val="32"/>
        </w:numPr>
        <w:spacing w:after="40"/>
      </w:pPr>
      <w:r>
        <w:t>Soil cores were extracted to the required depth</w:t>
      </w:r>
    </w:p>
    <w:p w14:paraId="1A32928B" w14:textId="77777777" w:rsidR="002E07FC" w:rsidRDefault="002E07FC" w:rsidP="002E07FC">
      <w:pPr>
        <w:pStyle w:val="ListParagraph"/>
        <w:keepNext/>
        <w:numPr>
          <w:ilvl w:val="0"/>
          <w:numId w:val="32"/>
        </w:numPr>
        <w:spacing w:after="40"/>
      </w:pPr>
      <w:r>
        <w:t>Where multiple depths were required, cores were split at 15 cm in the field</w:t>
      </w:r>
    </w:p>
    <w:p w14:paraId="049B7CBB" w14:textId="307DB2D8" w:rsidR="00E86D37" w:rsidRDefault="00E86D37" w:rsidP="002E07FC">
      <w:pPr>
        <w:pStyle w:val="ListParagraph"/>
        <w:keepNext/>
        <w:numPr>
          <w:ilvl w:val="0"/>
          <w:numId w:val="32"/>
        </w:numPr>
        <w:spacing w:after="40"/>
      </w:pPr>
      <w:r>
        <w:t>Where a lower depth (30-45) was required, 15cm samples were taken from a spade dug hole 30cm deep.</w:t>
      </w:r>
    </w:p>
    <w:p w14:paraId="212C98F1" w14:textId="77777777" w:rsidR="002E07FC" w:rsidRDefault="002E07FC" w:rsidP="002E07FC">
      <w:pPr>
        <w:pStyle w:val="ListParagraph"/>
        <w:keepNext/>
        <w:numPr>
          <w:ilvl w:val="0"/>
          <w:numId w:val="32"/>
        </w:numPr>
        <w:spacing w:after="40"/>
      </w:pPr>
      <w:r>
        <w:t>Samples were placed in labelled bags and sent to the laboratory within 48 hours</w:t>
      </w:r>
    </w:p>
    <w:p w14:paraId="46F4231A" w14:textId="77777777" w:rsidR="002E07FC" w:rsidRDefault="002E07FC" w:rsidP="002E07FC">
      <w:pPr>
        <w:keepNext/>
        <w:spacing w:after="40"/>
      </w:pPr>
    </w:p>
    <w:p w14:paraId="7D0AC051" w14:textId="09FB2B9C" w:rsidR="002E07FC" w:rsidRDefault="002E07FC" w:rsidP="002E07FC">
      <w:pPr>
        <w:keepNext/>
        <w:spacing w:after="40"/>
      </w:pPr>
      <w:r>
        <w:t>Sampling designs varied by project (see Table 2):</w:t>
      </w:r>
    </w:p>
    <w:p w14:paraId="395FCBDC" w14:textId="03C4B014" w:rsidR="00E86D37" w:rsidRDefault="002E07FC" w:rsidP="00E86D37">
      <w:pPr>
        <w:keepNext/>
        <w:spacing w:after="40"/>
      </w:pPr>
      <w:r>
        <w:t>Hedgerow and large</w:t>
      </w:r>
      <w:r w:rsidR="00E86D37">
        <w:t xml:space="preserve"> tree surveys used purposive sampling to address specific research questions. All other projects used random plot selection within habitat strata.</w:t>
      </w:r>
    </w:p>
    <w:p w14:paraId="14AF2503" w14:textId="77777777" w:rsidR="00F010AB" w:rsidRDefault="00F010AB" w:rsidP="00F010AB">
      <w:pPr>
        <w:keepNext/>
        <w:spacing w:after="40"/>
        <w:rPr>
          <w:b/>
          <w:bCs/>
        </w:rPr>
      </w:pPr>
    </w:p>
    <w:p w14:paraId="6844FD57" w14:textId="0759A22C" w:rsidR="00F010AB" w:rsidRPr="00F010AB" w:rsidRDefault="00F010AB" w:rsidP="00F010AB">
      <w:pPr>
        <w:keepNext/>
        <w:spacing w:after="40"/>
        <w:rPr>
          <w:b/>
          <w:bCs/>
        </w:rPr>
      </w:pPr>
      <w:r w:rsidRPr="00F010AB">
        <w:rPr>
          <w:b/>
          <w:bCs/>
        </w:rPr>
        <w:t>Laboratory analysis</w:t>
      </w:r>
    </w:p>
    <w:p w14:paraId="189EDB84" w14:textId="77777777" w:rsidR="00BB1F83" w:rsidRPr="00BB1F83" w:rsidRDefault="00BB1F83" w:rsidP="00BB1F83">
      <w:pPr>
        <w:keepNext/>
        <w:spacing w:after="40"/>
      </w:pPr>
      <w:r w:rsidRPr="00BB1F83">
        <w:t>All chemical analyses were conducted by NRM Laboratories (Cawood Scientific, UK), a UKAS-accredited laboratory. Analytical methods included:</w:t>
      </w:r>
    </w:p>
    <w:p w14:paraId="21580BA1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Carbon and nitrogen:</w:t>
      </w:r>
      <w:r w:rsidRPr="00BB1F83">
        <w:t xml:space="preserve"> Dumas combustion method</w:t>
      </w:r>
    </w:p>
    <w:p w14:paraId="49C2ED90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pH:</w:t>
      </w:r>
      <w:r w:rsidRPr="00BB1F83">
        <w:t xml:space="preserve"> Measured in 1:2.5 soil:water suspension</w:t>
      </w:r>
    </w:p>
    <w:p w14:paraId="5620917E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Bulk density:</w:t>
      </w:r>
      <w:r w:rsidRPr="00BB1F83">
        <w:t xml:space="preserve"> Gravimetric (known volume of dried, sieved soil)</w:t>
      </w:r>
    </w:p>
    <w:p w14:paraId="3A7A62FE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Dry matter:</w:t>
      </w:r>
      <w:r w:rsidRPr="00BB1F83">
        <w:t xml:space="preserve"> Gravimetric after drying at 105°C</w:t>
      </w:r>
    </w:p>
    <w:p w14:paraId="04348A69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Organic matter:</w:t>
      </w:r>
      <w:r w:rsidRPr="00BB1F83">
        <w:t xml:space="preserve"> Loss on ignition at 550°C</w:t>
      </w:r>
    </w:p>
    <w:p w14:paraId="6EAE9357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Available nutrients:</w:t>
      </w:r>
      <w:r w:rsidRPr="00BB1F83">
        <w:t xml:space="preserve"> Standard extraction methods</w:t>
      </w:r>
    </w:p>
    <w:p w14:paraId="3A576F76" w14:textId="77777777" w:rsidR="00BB1F83" w:rsidRPr="00BB1F83" w:rsidRDefault="00BB1F83" w:rsidP="00BB1F83">
      <w:pPr>
        <w:keepNext/>
        <w:numPr>
          <w:ilvl w:val="0"/>
          <w:numId w:val="33"/>
        </w:numPr>
        <w:spacing w:after="40"/>
      </w:pPr>
      <w:r w:rsidRPr="00BB1F83">
        <w:rPr>
          <w:b/>
          <w:bCs/>
        </w:rPr>
        <w:t>Soil texture:</w:t>
      </w:r>
      <w:r w:rsidRPr="00BB1F83">
        <w:t xml:space="preserve"> Particle size analysis by sedimentation</w:t>
      </w:r>
    </w:p>
    <w:p w14:paraId="0C212875" w14:textId="77777777" w:rsidR="00813277" w:rsidRDefault="00813277" w:rsidP="00813277">
      <w:pPr>
        <w:keepNext/>
        <w:spacing w:after="40"/>
      </w:pPr>
    </w:p>
    <w:p w14:paraId="3C0FAAF3" w14:textId="77777777" w:rsidR="00813277" w:rsidRPr="00813277" w:rsidRDefault="00813277" w:rsidP="00813277">
      <w:pPr>
        <w:keepNext/>
        <w:spacing w:after="40"/>
        <w:rPr>
          <w:b/>
          <w:bCs/>
        </w:rPr>
      </w:pPr>
      <w:r w:rsidRPr="00813277">
        <w:rPr>
          <w:b/>
          <w:bCs/>
        </w:rPr>
        <w:t>Carbon stock calculation</w:t>
      </w:r>
    </w:p>
    <w:p w14:paraId="401DF87B" w14:textId="77777777" w:rsidR="00813277" w:rsidRPr="00813277" w:rsidRDefault="00813277" w:rsidP="00813277">
      <w:pPr>
        <w:keepNext/>
        <w:spacing w:after="40"/>
      </w:pPr>
      <w:r w:rsidRPr="00813277">
        <w:t>Carbon stocks (t C ha⁻¹) were calculated using the formula:</w:t>
      </w:r>
    </w:p>
    <w:p w14:paraId="58D2561B" w14:textId="77777777" w:rsidR="00813277" w:rsidRPr="00813277" w:rsidRDefault="00813277" w:rsidP="00813277">
      <w:pPr>
        <w:keepNext/>
        <w:spacing w:after="40"/>
      </w:pPr>
      <w:r w:rsidRPr="00813277">
        <w:t>carbon_stock = carbon_concentration × soil_density × depth_range × 10</w:t>
      </w:r>
    </w:p>
    <w:p w14:paraId="183E3855" w14:textId="77777777" w:rsidR="00813277" w:rsidRPr="00813277" w:rsidRDefault="00813277" w:rsidP="00813277">
      <w:pPr>
        <w:keepNext/>
        <w:spacing w:after="40"/>
      </w:pPr>
      <w:r w:rsidRPr="00813277">
        <w:t>Where:</w:t>
      </w:r>
    </w:p>
    <w:p w14:paraId="2603C549" w14:textId="77777777" w:rsidR="00813277" w:rsidRPr="00813277" w:rsidRDefault="00813277" w:rsidP="00813277">
      <w:pPr>
        <w:keepNext/>
        <w:numPr>
          <w:ilvl w:val="0"/>
          <w:numId w:val="25"/>
        </w:numPr>
        <w:spacing w:after="40"/>
      </w:pPr>
      <w:r w:rsidRPr="00813277">
        <w:t>carbon_concentration = carbon content (% w/w)</w:t>
      </w:r>
    </w:p>
    <w:p w14:paraId="79B44208" w14:textId="77777777" w:rsidR="00813277" w:rsidRPr="00813277" w:rsidRDefault="00813277" w:rsidP="00813277">
      <w:pPr>
        <w:keepNext/>
        <w:numPr>
          <w:ilvl w:val="0"/>
          <w:numId w:val="25"/>
        </w:numPr>
        <w:spacing w:after="40"/>
      </w:pPr>
      <w:r w:rsidRPr="00813277">
        <w:t>soil_density = bulk density (g/L, equivalent to kg/m³)</w:t>
      </w:r>
    </w:p>
    <w:p w14:paraId="135615CF" w14:textId="77777777" w:rsidR="00813277" w:rsidRPr="00813277" w:rsidRDefault="00813277" w:rsidP="00813277">
      <w:pPr>
        <w:keepNext/>
        <w:numPr>
          <w:ilvl w:val="0"/>
          <w:numId w:val="25"/>
        </w:numPr>
        <w:spacing w:after="40"/>
      </w:pPr>
      <w:r w:rsidRPr="00813277">
        <w:t>depth_range = sample depth interval (cm)</w:t>
      </w:r>
    </w:p>
    <w:p w14:paraId="198C6028" w14:textId="646D753D" w:rsidR="00813277" w:rsidRDefault="00813277" w:rsidP="001B3490">
      <w:pPr>
        <w:keepNext/>
        <w:numPr>
          <w:ilvl w:val="0"/>
          <w:numId w:val="25"/>
        </w:numPr>
        <w:spacing w:after="40"/>
      </w:pPr>
      <w:r w:rsidRPr="00813277">
        <w:t>10 = scaling factor to convert to tonnes per hectare</w:t>
      </w:r>
      <w:bookmarkStart w:id="5" w:name="_Toc167878279"/>
    </w:p>
    <w:p w14:paraId="08CEFD5B" w14:textId="6FD4AA57" w:rsidR="006D10C2" w:rsidRDefault="0093648D" w:rsidP="001B3490">
      <w:pPr>
        <w:pStyle w:val="Heading1"/>
        <w:rPr>
          <w:b/>
          <w:color w:val="auto"/>
          <w:sz w:val="20"/>
          <w:szCs w:val="20"/>
        </w:rPr>
      </w:pPr>
      <w:r w:rsidRPr="001B3490">
        <w:lastRenderedPageBreak/>
        <w:t>Experimental design/sampling regime</w:t>
      </w:r>
      <w:bookmarkEnd w:id="5"/>
    </w:p>
    <w:p w14:paraId="7DA58D36" w14:textId="36E84F73" w:rsidR="0080625B" w:rsidRPr="0080625B" w:rsidRDefault="0080625B" w:rsidP="0080625B">
      <w:r w:rsidRPr="0080625B">
        <w:t xml:space="preserve">This dataset </w:t>
      </w:r>
      <w:r w:rsidR="00BB1F83">
        <w:t xml:space="preserve">typically </w:t>
      </w:r>
      <w:r w:rsidRPr="0080625B">
        <w:t>represents observational sampling rather than an experimental design. The primary objectives were:</w:t>
      </w:r>
    </w:p>
    <w:p w14:paraId="53274F3F" w14:textId="77777777" w:rsidR="0080625B" w:rsidRPr="0080625B" w:rsidRDefault="0080625B" w:rsidP="006706A8">
      <w:pPr>
        <w:numPr>
          <w:ilvl w:val="0"/>
          <w:numId w:val="26"/>
        </w:numPr>
        <w:spacing w:after="0"/>
      </w:pPr>
      <w:r w:rsidRPr="0080625B">
        <w:rPr>
          <w:b/>
          <w:bCs/>
        </w:rPr>
        <w:t>Baseline characterisation:</w:t>
      </w:r>
      <w:r w:rsidRPr="0080625B">
        <w:t xml:space="preserve"> Establish spatial patterns in soil chemistry across the Wakehurst landscape</w:t>
      </w:r>
    </w:p>
    <w:p w14:paraId="2617FCD4" w14:textId="77777777" w:rsidR="0080625B" w:rsidRPr="0080625B" w:rsidRDefault="0080625B" w:rsidP="006706A8">
      <w:pPr>
        <w:numPr>
          <w:ilvl w:val="0"/>
          <w:numId w:val="26"/>
        </w:numPr>
        <w:spacing w:after="0"/>
      </w:pPr>
      <w:r w:rsidRPr="0080625B">
        <w:rPr>
          <w:b/>
          <w:bCs/>
        </w:rPr>
        <w:t>Habitat comparison:</w:t>
      </w:r>
      <w:r w:rsidRPr="0080625B">
        <w:t xml:space="preserve"> Compare soil properties among distinct habitat types</w:t>
      </w:r>
    </w:p>
    <w:p w14:paraId="6962C415" w14:textId="1E76F100" w:rsidR="006706A8" w:rsidRPr="0080625B" w:rsidRDefault="0080625B" w:rsidP="006706A8">
      <w:pPr>
        <w:numPr>
          <w:ilvl w:val="0"/>
          <w:numId w:val="26"/>
        </w:numPr>
        <w:spacing w:after="0"/>
      </w:pPr>
      <w:r w:rsidRPr="0080625B">
        <w:rPr>
          <w:b/>
          <w:bCs/>
        </w:rPr>
        <w:t>Research support:</w:t>
      </w:r>
      <w:r w:rsidRPr="0080625B">
        <w:t xml:space="preserve"> Provide soil chemistry context for parallel studies on mycorrhizal fungi and soil carbon dynamics</w:t>
      </w:r>
    </w:p>
    <w:p w14:paraId="7AE94A56" w14:textId="580218BF" w:rsidR="7F186DAC" w:rsidRPr="00C75B2F" w:rsidRDefault="7F186DAC" w:rsidP="001B3490">
      <w:pPr>
        <w:pStyle w:val="Heading1"/>
        <w:rPr>
          <w:color w:val="767171" w:themeColor="background2" w:themeShade="80"/>
        </w:rPr>
      </w:pPr>
      <w:bookmarkStart w:id="6" w:name="_Toc167878283"/>
      <w:r w:rsidRPr="00190CA3">
        <w:t xml:space="preserve">Quality </w:t>
      </w:r>
      <w:r w:rsidR="00190CA3" w:rsidRPr="00190CA3">
        <w:t>c</w:t>
      </w:r>
      <w:r w:rsidRPr="00190CA3">
        <w:t>ontrol</w:t>
      </w:r>
      <w:bookmarkEnd w:id="6"/>
    </w:p>
    <w:p w14:paraId="35A70502" w14:textId="77777777" w:rsidR="001A494E" w:rsidRPr="001A494E" w:rsidRDefault="001A494E" w:rsidP="001A494E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Coordinates were verified against the Wakehurst boundary</w:t>
      </w:r>
    </w:p>
    <w:p w14:paraId="6377E163" w14:textId="77777777" w:rsidR="001A494E" w:rsidRPr="001A494E" w:rsidRDefault="001A494E" w:rsidP="001A494E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Laboratory results were reviewed for anomalous values</w:t>
      </w:r>
    </w:p>
    <w:p w14:paraId="090E6DA2" w14:textId="77777777" w:rsidR="001A494E" w:rsidRPr="001A494E" w:rsidRDefault="001A494E" w:rsidP="001A494E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Missing values are coded as NA</w:t>
      </w:r>
    </w:p>
    <w:p w14:paraId="09908B17" w14:textId="77777777" w:rsidR="001A494E" w:rsidRPr="001A494E" w:rsidRDefault="001A494E" w:rsidP="001A494E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Known limitations:</w:t>
      </w:r>
    </w:p>
    <w:p w14:paraId="09349D6B" w14:textId="77777777" w:rsidR="001A494E" w:rsidRPr="001A494E" w:rsidRDefault="001A494E" w:rsidP="001A494E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Not all variables were measured for all samples (particularly soil texture and organic matter)</w:t>
      </w:r>
    </w:p>
    <w:p w14:paraId="4287BDDB" w14:textId="77777777" w:rsidR="001A494E" w:rsidRPr="001A494E" w:rsidRDefault="001A494E" w:rsidP="001A494E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GPS accuracy (±5–10 m) may exceed plot dimensions</w:t>
      </w:r>
    </w:p>
    <w:p w14:paraId="2449168E" w14:textId="051D63FE" w:rsidR="00BA41C5" w:rsidRPr="00070947" w:rsidRDefault="001A494E" w:rsidP="001B349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1A494E">
        <w:rPr>
          <w:color w:val="000000" w:themeColor="text1"/>
        </w:rPr>
        <w:t>Some locations may have been incidentally resampled across campaigns</w:t>
      </w:r>
      <w:bookmarkStart w:id="7" w:name="_Toc167878284"/>
    </w:p>
    <w:p w14:paraId="1663E872" w14:textId="103A367D" w:rsidR="7F186DAC" w:rsidRDefault="7F186DAC" w:rsidP="001B3490">
      <w:pPr>
        <w:pStyle w:val="Heading1"/>
      </w:pPr>
      <w:r w:rsidRPr="00190CA3">
        <w:t>Miscellaneous</w:t>
      </w:r>
      <w:bookmarkEnd w:id="7"/>
    </w:p>
    <w:p w14:paraId="7C9745E6" w14:textId="77777777" w:rsidR="00646DDA" w:rsidRPr="00646DDA" w:rsidRDefault="00646DDA" w:rsidP="00BA41C5">
      <w:pPr>
        <w:spacing w:after="0"/>
        <w:rPr>
          <w:b/>
          <w:bCs/>
        </w:rPr>
      </w:pPr>
      <w:bookmarkStart w:id="8" w:name="_Toc167878285"/>
      <w:r w:rsidRPr="00646DDA">
        <w:rPr>
          <w:b/>
          <w:bCs/>
        </w:rPr>
        <w:t>Related datasets</w:t>
      </w:r>
    </w:p>
    <w:p w14:paraId="01893A82" w14:textId="0DB615F2" w:rsidR="00646DDA" w:rsidRPr="00646DDA" w:rsidRDefault="00646DDA" w:rsidP="00BA41C5">
      <w:pPr>
        <w:spacing w:after="0"/>
      </w:pPr>
      <w:r w:rsidRPr="00646DDA">
        <w:t>Soil samples from the "fungi" campaign (n = 370) correspond to plots where ectomycorrhizal root tips were collected for a parallel study:</w:t>
      </w:r>
    </w:p>
    <w:p w14:paraId="06BBB0E3" w14:textId="3D6FBCD6" w:rsidR="00646DDA" w:rsidRPr="00646DDA" w:rsidRDefault="00646DDA" w:rsidP="00646DDA">
      <w:r w:rsidRPr="00646DDA">
        <w:t>Barber, R. et al. (in review). Ectomycorrhizal community composition and</w:t>
      </w:r>
      <w:r w:rsidR="00E61AAA">
        <w:t xml:space="preserve"> extramatricial</w:t>
      </w:r>
      <w:r w:rsidRPr="00646DDA">
        <w:t xml:space="preserve"> traits predict soil carbon stocks at the landscape scale. </w:t>
      </w:r>
      <w:r w:rsidRPr="00E61AAA">
        <w:rPr>
          <w:i/>
          <w:iCs/>
        </w:rPr>
        <w:t>Functional Ecology.</w:t>
      </w:r>
    </w:p>
    <w:p w14:paraId="15544225" w14:textId="3E459D6F" w:rsidR="00646DDA" w:rsidRPr="00646DDA" w:rsidRDefault="00646DDA" w:rsidP="00BA41C5">
      <w:pPr>
        <w:spacing w:after="0"/>
        <w:rPr>
          <w:b/>
          <w:bCs/>
        </w:rPr>
      </w:pPr>
      <w:r w:rsidRPr="00646DDA">
        <w:rPr>
          <w:b/>
          <w:bCs/>
        </w:rPr>
        <w:t>Limitations on reuse</w:t>
      </w:r>
    </w:p>
    <w:p w14:paraId="5C7A304D" w14:textId="77777777" w:rsidR="00646DDA" w:rsidRPr="00646DDA" w:rsidRDefault="00646DDA" w:rsidP="00BA41C5">
      <w:pPr>
        <w:spacing w:after="0"/>
      </w:pPr>
      <w:r w:rsidRPr="00646DDA">
        <w:t>Sampling designs vary by project; users should consider this when combining data across campaigns</w:t>
      </w:r>
    </w:p>
    <w:p w14:paraId="699FB787" w14:textId="569BCFEA" w:rsidR="00646DDA" w:rsidRDefault="00646DDA" w:rsidP="00646DDA">
      <w:r w:rsidRPr="00646DDA">
        <w:t>Coordinates provide approximate locations suitable for landscape-scale analyses</w:t>
      </w:r>
    </w:p>
    <w:p w14:paraId="52C042E0" w14:textId="08719859" w:rsidR="00646DDA" w:rsidRPr="00C77414" w:rsidRDefault="7F186DAC" w:rsidP="00C77414">
      <w:pPr>
        <w:pStyle w:val="Heading1"/>
        <w:rPr>
          <w:color w:val="A6A6A6" w:themeColor="background1" w:themeShade="A6"/>
        </w:rPr>
      </w:pPr>
      <w:r w:rsidRPr="00190CA3">
        <w:t>References</w:t>
      </w:r>
      <w:bookmarkEnd w:id="8"/>
    </w:p>
    <w:p w14:paraId="58D344CD" w14:textId="25B02B5A" w:rsidR="7F186DAC" w:rsidRPr="003B247F" w:rsidRDefault="008D6CE8" w:rsidP="008D6CE8">
      <w:pPr>
        <w:rPr>
          <w:color w:val="7F7F7F" w:themeColor="text1" w:themeTint="80"/>
        </w:rPr>
      </w:pPr>
      <w:r w:rsidRPr="00BA41C5">
        <w:rPr>
          <w:color w:val="000000" w:themeColor="text1"/>
        </w:rPr>
        <w:t xml:space="preserve">NRM Laboratories. Soil Analysis Methods. Cawood Scientific, UK. </w:t>
      </w:r>
      <w:hyperlink r:id="rId11" w:history="1">
        <w:r w:rsidRPr="008D6CE8">
          <w:rPr>
            <w:rStyle w:val="Hyperlink"/>
          </w:rPr>
          <w:t>https://cawood.co.uk/</w:t>
        </w:r>
      </w:hyperlink>
    </w:p>
    <w:sectPr w:rsidR="7F186DAC" w:rsidRPr="003B247F" w:rsidSect="005E4D18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11F8" w14:textId="77777777" w:rsidR="002F67D4" w:rsidRDefault="002F67D4" w:rsidP="006E6CFB">
      <w:pPr>
        <w:spacing w:after="0" w:line="240" w:lineRule="auto"/>
      </w:pPr>
      <w:r>
        <w:separator/>
      </w:r>
    </w:p>
  </w:endnote>
  <w:endnote w:type="continuationSeparator" w:id="0">
    <w:p w14:paraId="0399C6BF" w14:textId="77777777" w:rsidR="002F67D4" w:rsidRDefault="002F67D4" w:rsidP="006E6CFB">
      <w:pPr>
        <w:spacing w:after="0" w:line="240" w:lineRule="auto"/>
      </w:pPr>
      <w:r>
        <w:continuationSeparator/>
      </w:r>
    </w:p>
  </w:endnote>
  <w:endnote w:type="continuationNotice" w:id="1">
    <w:p w14:paraId="32861618" w14:textId="77777777" w:rsidR="002F67D4" w:rsidRDefault="002F67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BD579" w14:textId="77777777" w:rsidR="002F67D4" w:rsidRDefault="002F67D4" w:rsidP="006E6CFB">
      <w:pPr>
        <w:spacing w:after="0" w:line="240" w:lineRule="auto"/>
      </w:pPr>
      <w:r>
        <w:separator/>
      </w:r>
    </w:p>
  </w:footnote>
  <w:footnote w:type="continuationSeparator" w:id="0">
    <w:p w14:paraId="227C49FB" w14:textId="77777777" w:rsidR="002F67D4" w:rsidRDefault="002F67D4" w:rsidP="006E6CFB">
      <w:pPr>
        <w:spacing w:after="0" w:line="240" w:lineRule="auto"/>
      </w:pPr>
      <w:r>
        <w:continuationSeparator/>
      </w:r>
    </w:p>
  </w:footnote>
  <w:footnote w:type="continuationNotice" w:id="1">
    <w:p w14:paraId="42AA7057" w14:textId="77777777" w:rsidR="002F67D4" w:rsidRDefault="002F67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2F8452A0" w:rsidR="00BD1524" w:rsidRPr="001B3490" w:rsidRDefault="00BD1524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89A"/>
    <w:multiLevelType w:val="multilevel"/>
    <w:tmpl w:val="40FC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8142D"/>
    <w:multiLevelType w:val="hybridMultilevel"/>
    <w:tmpl w:val="5C42D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C7A8D"/>
    <w:multiLevelType w:val="multilevel"/>
    <w:tmpl w:val="A838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F21E1"/>
    <w:multiLevelType w:val="multilevel"/>
    <w:tmpl w:val="DE921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8F0C5D"/>
    <w:multiLevelType w:val="multilevel"/>
    <w:tmpl w:val="E69A2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252362"/>
    <w:multiLevelType w:val="multilevel"/>
    <w:tmpl w:val="4376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7A6B95"/>
    <w:multiLevelType w:val="multilevel"/>
    <w:tmpl w:val="0F20B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A721F"/>
    <w:multiLevelType w:val="multilevel"/>
    <w:tmpl w:val="C5E21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41380"/>
    <w:multiLevelType w:val="multilevel"/>
    <w:tmpl w:val="B3D81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9033359"/>
    <w:multiLevelType w:val="multilevel"/>
    <w:tmpl w:val="3448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DB151E0"/>
    <w:multiLevelType w:val="multilevel"/>
    <w:tmpl w:val="9B64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A8755D"/>
    <w:multiLevelType w:val="multilevel"/>
    <w:tmpl w:val="6872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982C0F"/>
    <w:multiLevelType w:val="multilevel"/>
    <w:tmpl w:val="D6C4B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5E741F"/>
    <w:multiLevelType w:val="multilevel"/>
    <w:tmpl w:val="38F0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28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1035363"/>
    <w:multiLevelType w:val="multilevel"/>
    <w:tmpl w:val="68A0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924210E"/>
    <w:multiLevelType w:val="multilevel"/>
    <w:tmpl w:val="A90C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13"/>
  </w:num>
  <w:num w:numId="2" w16cid:durableId="302464183">
    <w:abstractNumId w:val="33"/>
  </w:num>
  <w:num w:numId="3" w16cid:durableId="1000501271">
    <w:abstractNumId w:val="32"/>
  </w:num>
  <w:num w:numId="4" w16cid:durableId="1465926052">
    <w:abstractNumId w:val="28"/>
  </w:num>
  <w:num w:numId="5" w16cid:durableId="1164324749">
    <w:abstractNumId w:val="25"/>
  </w:num>
  <w:num w:numId="6" w16cid:durableId="1267078203">
    <w:abstractNumId w:val="16"/>
  </w:num>
  <w:num w:numId="7" w16cid:durableId="1836413933">
    <w:abstractNumId w:val="26"/>
  </w:num>
  <w:num w:numId="8" w16cid:durableId="1934195830">
    <w:abstractNumId w:val="5"/>
  </w:num>
  <w:num w:numId="9" w16cid:durableId="1394086590">
    <w:abstractNumId w:val="15"/>
  </w:num>
  <w:num w:numId="10" w16cid:durableId="811483754">
    <w:abstractNumId w:val="18"/>
  </w:num>
  <w:num w:numId="11" w16cid:durableId="724453486">
    <w:abstractNumId w:val="30"/>
  </w:num>
  <w:num w:numId="12" w16cid:durableId="1073773020">
    <w:abstractNumId w:val="2"/>
  </w:num>
  <w:num w:numId="13" w16cid:durableId="1798135508">
    <w:abstractNumId w:val="27"/>
  </w:num>
  <w:num w:numId="14" w16cid:durableId="1501114818">
    <w:abstractNumId w:val="3"/>
  </w:num>
  <w:num w:numId="15" w16cid:durableId="61753189">
    <w:abstractNumId w:val="6"/>
  </w:num>
  <w:num w:numId="16" w16cid:durableId="355346679">
    <w:abstractNumId w:val="20"/>
  </w:num>
  <w:num w:numId="17" w16cid:durableId="2072998494">
    <w:abstractNumId w:val="8"/>
  </w:num>
  <w:num w:numId="18" w16cid:durableId="459804193">
    <w:abstractNumId w:val="34"/>
  </w:num>
  <w:num w:numId="19" w16cid:durableId="481120885">
    <w:abstractNumId w:val="1"/>
  </w:num>
  <w:num w:numId="20" w16cid:durableId="717164345">
    <w:abstractNumId w:val="19"/>
  </w:num>
  <w:num w:numId="21" w16cid:durableId="232282409">
    <w:abstractNumId w:val="22"/>
  </w:num>
  <w:num w:numId="22" w16cid:durableId="1075517988">
    <w:abstractNumId w:val="10"/>
  </w:num>
  <w:num w:numId="23" w16cid:durableId="22023230">
    <w:abstractNumId w:val="29"/>
  </w:num>
  <w:num w:numId="24" w16cid:durableId="934553773">
    <w:abstractNumId w:val="11"/>
  </w:num>
  <w:num w:numId="25" w16cid:durableId="31030951">
    <w:abstractNumId w:val="14"/>
  </w:num>
  <w:num w:numId="26" w16cid:durableId="1099519337">
    <w:abstractNumId w:val="31"/>
  </w:num>
  <w:num w:numId="27" w16cid:durableId="180821044">
    <w:abstractNumId w:val="9"/>
  </w:num>
  <w:num w:numId="28" w16cid:durableId="1626693784">
    <w:abstractNumId w:val="17"/>
  </w:num>
  <w:num w:numId="29" w16cid:durableId="694234632">
    <w:abstractNumId w:val="0"/>
  </w:num>
  <w:num w:numId="30" w16cid:durableId="2117601035">
    <w:abstractNumId w:val="7"/>
  </w:num>
  <w:num w:numId="31" w16cid:durableId="620234115">
    <w:abstractNumId w:val="24"/>
  </w:num>
  <w:num w:numId="32" w16cid:durableId="186525418">
    <w:abstractNumId w:val="4"/>
  </w:num>
  <w:num w:numId="33" w16cid:durableId="1356542173">
    <w:abstractNumId w:val="23"/>
  </w:num>
  <w:num w:numId="34" w16cid:durableId="1336804380">
    <w:abstractNumId w:val="12"/>
  </w:num>
  <w:num w:numId="35" w16cid:durableId="6698746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20DBD"/>
    <w:rsid w:val="00031B53"/>
    <w:rsid w:val="00031BAC"/>
    <w:rsid w:val="0003227A"/>
    <w:rsid w:val="00033950"/>
    <w:rsid w:val="00063A87"/>
    <w:rsid w:val="00070947"/>
    <w:rsid w:val="000722FB"/>
    <w:rsid w:val="00086F5D"/>
    <w:rsid w:val="00096153"/>
    <w:rsid w:val="000A0954"/>
    <w:rsid w:val="000A0EE9"/>
    <w:rsid w:val="000D0C73"/>
    <w:rsid w:val="000E0F95"/>
    <w:rsid w:val="000E3CFE"/>
    <w:rsid w:val="000E569C"/>
    <w:rsid w:val="000E6CB7"/>
    <w:rsid w:val="000F4D72"/>
    <w:rsid w:val="00102EC7"/>
    <w:rsid w:val="00111381"/>
    <w:rsid w:val="00114EC9"/>
    <w:rsid w:val="00115A90"/>
    <w:rsid w:val="00117B7F"/>
    <w:rsid w:val="001256B4"/>
    <w:rsid w:val="00125C34"/>
    <w:rsid w:val="00127A90"/>
    <w:rsid w:val="001417EC"/>
    <w:rsid w:val="00153244"/>
    <w:rsid w:val="0015525E"/>
    <w:rsid w:val="00155F92"/>
    <w:rsid w:val="0015613C"/>
    <w:rsid w:val="001647DF"/>
    <w:rsid w:val="00165825"/>
    <w:rsid w:val="00167884"/>
    <w:rsid w:val="00172FA6"/>
    <w:rsid w:val="00180558"/>
    <w:rsid w:val="0018194E"/>
    <w:rsid w:val="00184DEE"/>
    <w:rsid w:val="00190CA3"/>
    <w:rsid w:val="0019656A"/>
    <w:rsid w:val="00196F8C"/>
    <w:rsid w:val="001A0A25"/>
    <w:rsid w:val="001A494E"/>
    <w:rsid w:val="001A55DA"/>
    <w:rsid w:val="001A7774"/>
    <w:rsid w:val="001B3490"/>
    <w:rsid w:val="001B4EB7"/>
    <w:rsid w:val="001B6308"/>
    <w:rsid w:val="001B68CC"/>
    <w:rsid w:val="001B76EB"/>
    <w:rsid w:val="001B7C0A"/>
    <w:rsid w:val="001D30CD"/>
    <w:rsid w:val="001E41C1"/>
    <w:rsid w:val="001E67EF"/>
    <w:rsid w:val="001F6DF1"/>
    <w:rsid w:val="00203BAD"/>
    <w:rsid w:val="002068B8"/>
    <w:rsid w:val="0020794C"/>
    <w:rsid w:val="002116C9"/>
    <w:rsid w:val="00213E5D"/>
    <w:rsid w:val="00232FC5"/>
    <w:rsid w:val="00232FF5"/>
    <w:rsid w:val="00233F5E"/>
    <w:rsid w:val="00235B7E"/>
    <w:rsid w:val="002373EB"/>
    <w:rsid w:val="002442EE"/>
    <w:rsid w:val="00253BDE"/>
    <w:rsid w:val="00261652"/>
    <w:rsid w:val="002634C3"/>
    <w:rsid w:val="002662D7"/>
    <w:rsid w:val="00271A7D"/>
    <w:rsid w:val="0027333F"/>
    <w:rsid w:val="00275BD8"/>
    <w:rsid w:val="002811FD"/>
    <w:rsid w:val="00283F76"/>
    <w:rsid w:val="00285A6E"/>
    <w:rsid w:val="002964AC"/>
    <w:rsid w:val="002A326C"/>
    <w:rsid w:val="002B0554"/>
    <w:rsid w:val="002B0E83"/>
    <w:rsid w:val="002B77DE"/>
    <w:rsid w:val="002C4031"/>
    <w:rsid w:val="002C619B"/>
    <w:rsid w:val="002E07FC"/>
    <w:rsid w:val="002E1184"/>
    <w:rsid w:val="002E342C"/>
    <w:rsid w:val="002E4D21"/>
    <w:rsid w:val="002F17A1"/>
    <w:rsid w:val="002F3AFF"/>
    <w:rsid w:val="002F67D4"/>
    <w:rsid w:val="00300076"/>
    <w:rsid w:val="00300D69"/>
    <w:rsid w:val="003140C3"/>
    <w:rsid w:val="00316923"/>
    <w:rsid w:val="00322C32"/>
    <w:rsid w:val="003241BC"/>
    <w:rsid w:val="0032447F"/>
    <w:rsid w:val="00325C49"/>
    <w:rsid w:val="0033193D"/>
    <w:rsid w:val="00334471"/>
    <w:rsid w:val="00344226"/>
    <w:rsid w:val="00350279"/>
    <w:rsid w:val="003568B7"/>
    <w:rsid w:val="00362EAB"/>
    <w:rsid w:val="0037067D"/>
    <w:rsid w:val="00375BC5"/>
    <w:rsid w:val="00377B37"/>
    <w:rsid w:val="003909E0"/>
    <w:rsid w:val="003A591E"/>
    <w:rsid w:val="003A6082"/>
    <w:rsid w:val="003A6CDE"/>
    <w:rsid w:val="003A7C59"/>
    <w:rsid w:val="003B06EB"/>
    <w:rsid w:val="003B247F"/>
    <w:rsid w:val="003B3910"/>
    <w:rsid w:val="003B6F1B"/>
    <w:rsid w:val="003C2C15"/>
    <w:rsid w:val="003E06A5"/>
    <w:rsid w:val="003E63C6"/>
    <w:rsid w:val="00402C80"/>
    <w:rsid w:val="00402E05"/>
    <w:rsid w:val="00412472"/>
    <w:rsid w:val="00416756"/>
    <w:rsid w:val="0042199F"/>
    <w:rsid w:val="00430148"/>
    <w:rsid w:val="0043550F"/>
    <w:rsid w:val="00444C9A"/>
    <w:rsid w:val="00446A58"/>
    <w:rsid w:val="00463145"/>
    <w:rsid w:val="004648C7"/>
    <w:rsid w:val="00484863"/>
    <w:rsid w:val="004856AF"/>
    <w:rsid w:val="00485DDD"/>
    <w:rsid w:val="00486B08"/>
    <w:rsid w:val="00487B0A"/>
    <w:rsid w:val="00491590"/>
    <w:rsid w:val="004A12C1"/>
    <w:rsid w:val="004A16C5"/>
    <w:rsid w:val="004B0D1B"/>
    <w:rsid w:val="004B51A3"/>
    <w:rsid w:val="004B6FA1"/>
    <w:rsid w:val="004C145A"/>
    <w:rsid w:val="004C2AF9"/>
    <w:rsid w:val="004C35F2"/>
    <w:rsid w:val="004C6D98"/>
    <w:rsid w:val="004D6F86"/>
    <w:rsid w:val="004F1F34"/>
    <w:rsid w:val="00506B68"/>
    <w:rsid w:val="00512C6B"/>
    <w:rsid w:val="0051734A"/>
    <w:rsid w:val="005176A7"/>
    <w:rsid w:val="00524648"/>
    <w:rsid w:val="005269AD"/>
    <w:rsid w:val="00537CD5"/>
    <w:rsid w:val="00541CB5"/>
    <w:rsid w:val="0055686B"/>
    <w:rsid w:val="00557515"/>
    <w:rsid w:val="00557889"/>
    <w:rsid w:val="00563A72"/>
    <w:rsid w:val="00565AEB"/>
    <w:rsid w:val="00566855"/>
    <w:rsid w:val="00566B7E"/>
    <w:rsid w:val="005725D2"/>
    <w:rsid w:val="00574AC8"/>
    <w:rsid w:val="00574BDC"/>
    <w:rsid w:val="005835A5"/>
    <w:rsid w:val="0059054F"/>
    <w:rsid w:val="00590618"/>
    <w:rsid w:val="00595F52"/>
    <w:rsid w:val="005A0217"/>
    <w:rsid w:val="005B161E"/>
    <w:rsid w:val="005B6E0E"/>
    <w:rsid w:val="005C0C48"/>
    <w:rsid w:val="005C4E0F"/>
    <w:rsid w:val="005C4F92"/>
    <w:rsid w:val="005D4A48"/>
    <w:rsid w:val="005D5DE9"/>
    <w:rsid w:val="005E3B57"/>
    <w:rsid w:val="005E4793"/>
    <w:rsid w:val="005E4D18"/>
    <w:rsid w:val="005E7F63"/>
    <w:rsid w:val="0060045E"/>
    <w:rsid w:val="00603118"/>
    <w:rsid w:val="0062571B"/>
    <w:rsid w:val="00630012"/>
    <w:rsid w:val="00633147"/>
    <w:rsid w:val="00640A97"/>
    <w:rsid w:val="00641B06"/>
    <w:rsid w:val="00646DDA"/>
    <w:rsid w:val="00646FD4"/>
    <w:rsid w:val="00650689"/>
    <w:rsid w:val="00651AD5"/>
    <w:rsid w:val="0065591D"/>
    <w:rsid w:val="00661864"/>
    <w:rsid w:val="00665666"/>
    <w:rsid w:val="0066665B"/>
    <w:rsid w:val="006706A8"/>
    <w:rsid w:val="006737FC"/>
    <w:rsid w:val="0067448C"/>
    <w:rsid w:val="00674DC6"/>
    <w:rsid w:val="006800A5"/>
    <w:rsid w:val="00680DAB"/>
    <w:rsid w:val="00682C00"/>
    <w:rsid w:val="0068381C"/>
    <w:rsid w:val="006845D2"/>
    <w:rsid w:val="0069706D"/>
    <w:rsid w:val="006A36EE"/>
    <w:rsid w:val="006A4EF4"/>
    <w:rsid w:val="006A5308"/>
    <w:rsid w:val="006B35AA"/>
    <w:rsid w:val="006C14C2"/>
    <w:rsid w:val="006C3023"/>
    <w:rsid w:val="006D10C2"/>
    <w:rsid w:val="006D1B63"/>
    <w:rsid w:val="006D49F9"/>
    <w:rsid w:val="006E0100"/>
    <w:rsid w:val="006E18D1"/>
    <w:rsid w:val="006E6CFB"/>
    <w:rsid w:val="006F7666"/>
    <w:rsid w:val="00701D25"/>
    <w:rsid w:val="00702A39"/>
    <w:rsid w:val="00705EC8"/>
    <w:rsid w:val="007117C2"/>
    <w:rsid w:val="00714357"/>
    <w:rsid w:val="007223EC"/>
    <w:rsid w:val="00723EAA"/>
    <w:rsid w:val="00743B84"/>
    <w:rsid w:val="00745301"/>
    <w:rsid w:val="007479B0"/>
    <w:rsid w:val="0076086C"/>
    <w:rsid w:val="0076261D"/>
    <w:rsid w:val="00764165"/>
    <w:rsid w:val="00770475"/>
    <w:rsid w:val="00770DFF"/>
    <w:rsid w:val="00775085"/>
    <w:rsid w:val="00776A01"/>
    <w:rsid w:val="00782B83"/>
    <w:rsid w:val="00783004"/>
    <w:rsid w:val="00791972"/>
    <w:rsid w:val="007934EC"/>
    <w:rsid w:val="00796667"/>
    <w:rsid w:val="007A10E5"/>
    <w:rsid w:val="007B2334"/>
    <w:rsid w:val="007C1046"/>
    <w:rsid w:val="007C7933"/>
    <w:rsid w:val="007D3757"/>
    <w:rsid w:val="007D55F9"/>
    <w:rsid w:val="007D7504"/>
    <w:rsid w:val="007F3E49"/>
    <w:rsid w:val="007F7E0A"/>
    <w:rsid w:val="0080625B"/>
    <w:rsid w:val="00806E88"/>
    <w:rsid w:val="00813277"/>
    <w:rsid w:val="00855C9C"/>
    <w:rsid w:val="0088257B"/>
    <w:rsid w:val="00894F47"/>
    <w:rsid w:val="00895D91"/>
    <w:rsid w:val="008A0746"/>
    <w:rsid w:val="008B25E3"/>
    <w:rsid w:val="008B310F"/>
    <w:rsid w:val="008B43B2"/>
    <w:rsid w:val="008B59E9"/>
    <w:rsid w:val="008C6874"/>
    <w:rsid w:val="008C6A35"/>
    <w:rsid w:val="008D19CC"/>
    <w:rsid w:val="008D4A0B"/>
    <w:rsid w:val="008D5B8E"/>
    <w:rsid w:val="008D6CE8"/>
    <w:rsid w:val="008E36BD"/>
    <w:rsid w:val="008E60CB"/>
    <w:rsid w:val="008E7069"/>
    <w:rsid w:val="008F202C"/>
    <w:rsid w:val="008F32B7"/>
    <w:rsid w:val="008F5C3F"/>
    <w:rsid w:val="008F6C20"/>
    <w:rsid w:val="008F7768"/>
    <w:rsid w:val="00904815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2330"/>
    <w:rsid w:val="0094254F"/>
    <w:rsid w:val="00952E97"/>
    <w:rsid w:val="009531D0"/>
    <w:rsid w:val="00957B80"/>
    <w:rsid w:val="00960E01"/>
    <w:rsid w:val="00961388"/>
    <w:rsid w:val="009665BE"/>
    <w:rsid w:val="00966D02"/>
    <w:rsid w:val="0097130F"/>
    <w:rsid w:val="00980EE4"/>
    <w:rsid w:val="00983163"/>
    <w:rsid w:val="00984932"/>
    <w:rsid w:val="00990B43"/>
    <w:rsid w:val="00993B6D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E77C9"/>
    <w:rsid w:val="00A0182D"/>
    <w:rsid w:val="00A1180E"/>
    <w:rsid w:val="00A11CAE"/>
    <w:rsid w:val="00A1593A"/>
    <w:rsid w:val="00A204A3"/>
    <w:rsid w:val="00A2423D"/>
    <w:rsid w:val="00A30903"/>
    <w:rsid w:val="00A31C17"/>
    <w:rsid w:val="00A377D1"/>
    <w:rsid w:val="00A40FB9"/>
    <w:rsid w:val="00A51EFA"/>
    <w:rsid w:val="00A532C3"/>
    <w:rsid w:val="00A545BF"/>
    <w:rsid w:val="00A629F9"/>
    <w:rsid w:val="00A63F05"/>
    <w:rsid w:val="00A67493"/>
    <w:rsid w:val="00A7145C"/>
    <w:rsid w:val="00A71AED"/>
    <w:rsid w:val="00A72986"/>
    <w:rsid w:val="00A75FFF"/>
    <w:rsid w:val="00A8020E"/>
    <w:rsid w:val="00A94335"/>
    <w:rsid w:val="00A95A00"/>
    <w:rsid w:val="00A96054"/>
    <w:rsid w:val="00AB0268"/>
    <w:rsid w:val="00AB50C1"/>
    <w:rsid w:val="00AB5824"/>
    <w:rsid w:val="00AB770F"/>
    <w:rsid w:val="00AD3F1B"/>
    <w:rsid w:val="00AD7115"/>
    <w:rsid w:val="00AE1B98"/>
    <w:rsid w:val="00AE4646"/>
    <w:rsid w:val="00AF1DE5"/>
    <w:rsid w:val="00AF3937"/>
    <w:rsid w:val="00AF5862"/>
    <w:rsid w:val="00AF60C0"/>
    <w:rsid w:val="00AF641C"/>
    <w:rsid w:val="00B01B81"/>
    <w:rsid w:val="00B0588B"/>
    <w:rsid w:val="00B06C28"/>
    <w:rsid w:val="00B07ED8"/>
    <w:rsid w:val="00B22874"/>
    <w:rsid w:val="00B235DD"/>
    <w:rsid w:val="00B25823"/>
    <w:rsid w:val="00B336DC"/>
    <w:rsid w:val="00B342DE"/>
    <w:rsid w:val="00B43047"/>
    <w:rsid w:val="00B479B4"/>
    <w:rsid w:val="00B52BA1"/>
    <w:rsid w:val="00B54BDD"/>
    <w:rsid w:val="00B57EC0"/>
    <w:rsid w:val="00B60835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41C5"/>
    <w:rsid w:val="00BA6981"/>
    <w:rsid w:val="00BB0FA8"/>
    <w:rsid w:val="00BB1F83"/>
    <w:rsid w:val="00BB2890"/>
    <w:rsid w:val="00BB76E2"/>
    <w:rsid w:val="00BC1DD6"/>
    <w:rsid w:val="00BC5D46"/>
    <w:rsid w:val="00BC7C14"/>
    <w:rsid w:val="00BD1524"/>
    <w:rsid w:val="00BD1D92"/>
    <w:rsid w:val="00BD425D"/>
    <w:rsid w:val="00BE4A98"/>
    <w:rsid w:val="00C1474A"/>
    <w:rsid w:val="00C21E96"/>
    <w:rsid w:val="00C2691F"/>
    <w:rsid w:val="00C37065"/>
    <w:rsid w:val="00C45430"/>
    <w:rsid w:val="00C57092"/>
    <w:rsid w:val="00C6494C"/>
    <w:rsid w:val="00C75B2F"/>
    <w:rsid w:val="00C77084"/>
    <w:rsid w:val="00C77414"/>
    <w:rsid w:val="00C830D6"/>
    <w:rsid w:val="00C87A5D"/>
    <w:rsid w:val="00C916D5"/>
    <w:rsid w:val="00C95F3D"/>
    <w:rsid w:val="00C96BFA"/>
    <w:rsid w:val="00C973C3"/>
    <w:rsid w:val="00CA338B"/>
    <w:rsid w:val="00CA6156"/>
    <w:rsid w:val="00CA7F67"/>
    <w:rsid w:val="00CC04A0"/>
    <w:rsid w:val="00CD49C9"/>
    <w:rsid w:val="00CE2A18"/>
    <w:rsid w:val="00CE563D"/>
    <w:rsid w:val="00CE5C6B"/>
    <w:rsid w:val="00CE6E3D"/>
    <w:rsid w:val="00CF0E05"/>
    <w:rsid w:val="00D04772"/>
    <w:rsid w:val="00D055E8"/>
    <w:rsid w:val="00D11B96"/>
    <w:rsid w:val="00D12169"/>
    <w:rsid w:val="00D158E3"/>
    <w:rsid w:val="00D21262"/>
    <w:rsid w:val="00D26F05"/>
    <w:rsid w:val="00D377FE"/>
    <w:rsid w:val="00D41E7C"/>
    <w:rsid w:val="00D52967"/>
    <w:rsid w:val="00D53660"/>
    <w:rsid w:val="00D57CA7"/>
    <w:rsid w:val="00D63700"/>
    <w:rsid w:val="00D65119"/>
    <w:rsid w:val="00D6798D"/>
    <w:rsid w:val="00D74A4D"/>
    <w:rsid w:val="00D80537"/>
    <w:rsid w:val="00D840D3"/>
    <w:rsid w:val="00D870D4"/>
    <w:rsid w:val="00D947CF"/>
    <w:rsid w:val="00D94D27"/>
    <w:rsid w:val="00DA0A95"/>
    <w:rsid w:val="00DA3732"/>
    <w:rsid w:val="00DA5BB0"/>
    <w:rsid w:val="00DA5C34"/>
    <w:rsid w:val="00DC1359"/>
    <w:rsid w:val="00DC1BAB"/>
    <w:rsid w:val="00DC4C2D"/>
    <w:rsid w:val="00DC6023"/>
    <w:rsid w:val="00DE0474"/>
    <w:rsid w:val="00DE7376"/>
    <w:rsid w:val="00DF4DBB"/>
    <w:rsid w:val="00DF71AF"/>
    <w:rsid w:val="00DF7D5F"/>
    <w:rsid w:val="00E01648"/>
    <w:rsid w:val="00E11973"/>
    <w:rsid w:val="00E24DB1"/>
    <w:rsid w:val="00E31519"/>
    <w:rsid w:val="00E328C0"/>
    <w:rsid w:val="00E33684"/>
    <w:rsid w:val="00E3455A"/>
    <w:rsid w:val="00E47170"/>
    <w:rsid w:val="00E5033F"/>
    <w:rsid w:val="00E5134A"/>
    <w:rsid w:val="00E57683"/>
    <w:rsid w:val="00E61AAA"/>
    <w:rsid w:val="00E6597B"/>
    <w:rsid w:val="00E82FE8"/>
    <w:rsid w:val="00E838BF"/>
    <w:rsid w:val="00E86D37"/>
    <w:rsid w:val="00E94522"/>
    <w:rsid w:val="00E97A64"/>
    <w:rsid w:val="00EA20A4"/>
    <w:rsid w:val="00EA25C2"/>
    <w:rsid w:val="00EB0324"/>
    <w:rsid w:val="00EB1C11"/>
    <w:rsid w:val="00EB3EF5"/>
    <w:rsid w:val="00EC4827"/>
    <w:rsid w:val="00EC67F3"/>
    <w:rsid w:val="00ED0FED"/>
    <w:rsid w:val="00ED2756"/>
    <w:rsid w:val="00EE4D98"/>
    <w:rsid w:val="00EF50C4"/>
    <w:rsid w:val="00EF652B"/>
    <w:rsid w:val="00EF7F22"/>
    <w:rsid w:val="00F010AB"/>
    <w:rsid w:val="00F07AD1"/>
    <w:rsid w:val="00F12982"/>
    <w:rsid w:val="00F1388A"/>
    <w:rsid w:val="00F17AD2"/>
    <w:rsid w:val="00F17CDC"/>
    <w:rsid w:val="00F55B4F"/>
    <w:rsid w:val="00F638BD"/>
    <w:rsid w:val="00F811A9"/>
    <w:rsid w:val="00F8125A"/>
    <w:rsid w:val="00F8126A"/>
    <w:rsid w:val="00F87850"/>
    <w:rsid w:val="00F96DA2"/>
    <w:rsid w:val="00F97EB7"/>
    <w:rsid w:val="00FA301A"/>
    <w:rsid w:val="00FB0915"/>
    <w:rsid w:val="00FB1D18"/>
    <w:rsid w:val="00FC0BBB"/>
    <w:rsid w:val="00FC4EC6"/>
    <w:rsid w:val="00FC72BB"/>
    <w:rsid w:val="00FD2FC9"/>
    <w:rsid w:val="00FE2CEE"/>
    <w:rsid w:val="00FE3D9A"/>
    <w:rsid w:val="00FE6268"/>
    <w:rsid w:val="00FF6CFF"/>
    <w:rsid w:val="00FF74A9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D37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C0B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awood.co.uk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2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1215</Words>
  <Characters>7716</Characters>
  <Application>Microsoft Office Word</Application>
  <DocSecurity>0</DocSecurity>
  <Lines>285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Robert Barber</cp:lastModifiedBy>
  <cp:revision>14</cp:revision>
  <dcterms:created xsi:type="dcterms:W3CDTF">2026-03-24T13:06:00Z</dcterms:created>
  <dcterms:modified xsi:type="dcterms:W3CDTF">2026-03-24T15:11:00Z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