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292D5" w14:textId="77777777" w:rsidR="003C0DA3" w:rsidRDefault="003C0DA3" w:rsidP="003C0DA3">
      <w:pPr>
        <w:pStyle w:val="Heading1"/>
      </w:pPr>
      <w:r>
        <w:t>Working</w:t>
      </w:r>
      <w:r w:rsidRPr="00DE0474">
        <w:t xml:space="preserve"> Title</w:t>
      </w:r>
    </w:p>
    <w:p w14:paraId="62EA4158" w14:textId="7B3918AF" w:rsidR="003C0DA3" w:rsidRDefault="003C0DA3" w:rsidP="007E6A2A">
      <w:r>
        <w:t>European Monitoring and Evaluation Program Model for the UK (EMEP4UK) annual air pollutant concentrations from domestic solid fuel burning in Scotland (2023)</w:t>
      </w:r>
    </w:p>
    <w:p w14:paraId="59A5CC1E" w14:textId="77777777" w:rsidR="003C0DA3" w:rsidRPr="001B3490" w:rsidRDefault="003C0DA3" w:rsidP="003C0DA3">
      <w:pPr>
        <w:pStyle w:val="Heading1"/>
      </w:pPr>
      <w:r w:rsidRPr="001B3490">
        <w:t>Summary</w:t>
      </w:r>
    </w:p>
    <w:p w14:paraId="6C2BC8CF" w14:textId="04A09EF5" w:rsidR="007E6A2A" w:rsidRPr="00C10261" w:rsidRDefault="00526B28" w:rsidP="007E6A2A">
      <w:r w:rsidRPr="00C10261">
        <w:t>T</w:t>
      </w:r>
      <w:r w:rsidR="007E6A2A" w:rsidRPr="00C10261">
        <w:t>his dataset provides</w:t>
      </w:r>
      <w:r w:rsidR="003C0DA3">
        <w:t xml:space="preserve"> modelled</w:t>
      </w:r>
      <w:r w:rsidR="007E6A2A" w:rsidRPr="00C10261">
        <w:t xml:space="preserve"> </w:t>
      </w:r>
      <w:r w:rsidR="00FF2150" w:rsidRPr="00C10261">
        <w:t>annual</w:t>
      </w:r>
      <w:r w:rsidR="007E6A2A" w:rsidRPr="00C10261">
        <w:t xml:space="preserve"> average</w:t>
      </w:r>
      <w:r w:rsidR="00C10261" w:rsidRPr="00C10261">
        <w:t xml:space="preserve"> near-ground</w:t>
      </w:r>
      <w:r w:rsidR="007E6A2A" w:rsidRPr="00C10261">
        <w:t xml:space="preserve"> atmospheric composition for </w:t>
      </w:r>
      <w:r w:rsidR="00DE6597" w:rsidRPr="00C10261">
        <w:t>Scotland</w:t>
      </w:r>
      <w:r w:rsidR="007E6A2A" w:rsidRPr="00C10261">
        <w:t xml:space="preserve"> for the </w:t>
      </w:r>
      <w:r w:rsidR="00BE4A4C" w:rsidRPr="00C10261">
        <w:t>key air pollutants</w:t>
      </w:r>
      <w:r w:rsidR="007E6A2A" w:rsidRPr="00C10261">
        <w:t xml:space="preserve"> nitrogen</w:t>
      </w:r>
      <w:r w:rsidR="00BE4A4C" w:rsidRPr="00C10261">
        <w:t xml:space="preserve"> dioxide, total nitrogen oxides</w:t>
      </w:r>
      <w:r w:rsidR="007E6A2A" w:rsidRPr="00C10261">
        <w:t>, sulphur</w:t>
      </w:r>
      <w:r w:rsidR="00BE4A4C" w:rsidRPr="00C10261">
        <w:t xml:space="preserve"> dioxide</w:t>
      </w:r>
      <w:r w:rsidR="007E6A2A" w:rsidRPr="00C10261">
        <w:t xml:space="preserve">, </w:t>
      </w:r>
      <w:r w:rsidR="00BE4A4C" w:rsidRPr="00C10261">
        <w:t xml:space="preserve">and fine </w:t>
      </w:r>
      <w:r w:rsidR="007E6A2A" w:rsidRPr="00C10261">
        <w:t>particulate matter for the year</w:t>
      </w:r>
      <w:r w:rsidR="00387BBF" w:rsidRPr="00C10261">
        <w:t xml:space="preserve"> </w:t>
      </w:r>
      <w:r w:rsidR="00BE4A4C" w:rsidRPr="00C10261">
        <w:t>2023</w:t>
      </w:r>
      <w:r w:rsidR="007E6A2A" w:rsidRPr="00C10261">
        <w:t>.</w:t>
      </w:r>
      <w:r w:rsidR="007E1147">
        <w:t xml:space="preserve"> As well as total concentrations, the dataset includes concentration contributions from domestic solid fuel burning.</w:t>
      </w:r>
      <w:r w:rsidR="007E6A2A" w:rsidRPr="00C10261">
        <w:t xml:space="preserve"> The dataset was created with</w:t>
      </w:r>
      <w:r w:rsidR="00D86084">
        <w:t xml:space="preserve"> the</w:t>
      </w:r>
      <w:r w:rsidR="007E6A2A" w:rsidRPr="00C10261">
        <w:t xml:space="preserve"> European Monitoring and Evaluation Programme (EMEP) model version </w:t>
      </w:r>
      <w:r w:rsidR="00650B77" w:rsidRPr="00C10261">
        <w:t>5.</w:t>
      </w:r>
      <w:r w:rsidR="00BE4A4C" w:rsidRPr="00C10261">
        <w:t>5</w:t>
      </w:r>
      <w:r w:rsidR="00FD2EE8" w:rsidRPr="00C10261">
        <w:t xml:space="preserve"> </w:t>
      </w:r>
      <w:r w:rsidR="007E6A2A" w:rsidRPr="00C10261">
        <w:t>a</w:t>
      </w:r>
      <w:r w:rsidR="00387BBF" w:rsidRPr="00C10261">
        <w:t xml:space="preserve">nd the WRF model version </w:t>
      </w:r>
      <w:r w:rsidR="00FD2EE8" w:rsidRPr="00C10261">
        <w:t>4.</w:t>
      </w:r>
      <w:r w:rsidR="00650B77" w:rsidRPr="00C10261">
        <w:t>4</w:t>
      </w:r>
      <w:r w:rsidR="00FD2EE8" w:rsidRPr="00C10261">
        <w:t>.2</w:t>
      </w:r>
      <w:r w:rsidR="007E6A2A" w:rsidRPr="00C10261">
        <w:t>.</w:t>
      </w:r>
      <w:r w:rsidR="007E1147">
        <w:t xml:space="preserve"> It was generated under a</w:t>
      </w:r>
      <w:r w:rsidR="002D43A0">
        <w:t xml:space="preserve"> Scottish Government</w:t>
      </w:r>
      <w:r w:rsidR="007E1147">
        <w:t xml:space="preserve"> project which also calculated emissions from domestic solid fuel burning in Scotland (</w:t>
      </w:r>
      <w:r w:rsidR="00BA1B7C">
        <w:t>Nemitz et al., 2026</w:t>
      </w:r>
      <w:r w:rsidR="007E1147">
        <w:t>) and carried out measurements targeting</w:t>
      </w:r>
      <w:r w:rsidR="00D86084">
        <w:t xml:space="preserve"> the air pollution impacts of</w:t>
      </w:r>
      <w:r w:rsidR="007E1147">
        <w:t xml:space="preserve"> solid fuel burning in Scotland (</w:t>
      </w:r>
      <w:r w:rsidR="00BA1B7C">
        <w:t>Di Marco et al., 2026</w:t>
      </w:r>
      <w:r w:rsidR="007E1147">
        <w:t xml:space="preserve">). </w:t>
      </w:r>
      <w:r w:rsidR="00651ED8">
        <w:t>Further details of the project are available in the final report, Nemitz et al. (2025).</w:t>
      </w:r>
    </w:p>
    <w:p w14:paraId="66C38EAE" w14:textId="7BD507AE" w:rsidR="00977B24" w:rsidRPr="00C10261" w:rsidRDefault="00AC7C06" w:rsidP="0026481B">
      <w:pPr>
        <w:pStyle w:val="Heading2"/>
      </w:pPr>
      <w:r>
        <w:t>Model</w:t>
      </w:r>
    </w:p>
    <w:p w14:paraId="77458F2F" w14:textId="03EE3C6E" w:rsidR="004344D6" w:rsidRPr="00C10261" w:rsidRDefault="00647203">
      <w:r w:rsidRPr="00C10261">
        <w:t xml:space="preserve">The EMEP4UK </w:t>
      </w:r>
      <w:r w:rsidR="00C74C9F" w:rsidRPr="00C10261">
        <w:t>rv</w:t>
      </w:r>
      <w:r w:rsidR="00650B77" w:rsidRPr="00C10261">
        <w:t>5.</w:t>
      </w:r>
      <w:r w:rsidR="00C10261" w:rsidRPr="00C10261">
        <w:t>5</w:t>
      </w:r>
      <w:r w:rsidR="004344D6" w:rsidRPr="00C10261">
        <w:t xml:space="preserve"> </w:t>
      </w:r>
      <w:r w:rsidRPr="00C10261">
        <w:t xml:space="preserve">model </w:t>
      </w:r>
      <w:r w:rsidR="00AB3CC7" w:rsidRPr="00C10261">
        <w:fldChar w:fldCharType="begin"/>
      </w:r>
      <w:r w:rsidR="00AB3CC7" w:rsidRPr="00C10261">
        <w:instrText>ADDIN F1000_CSL_CITATION&lt;~#@#~&gt;[{"title":"The EMEP MSC-W chemical transport model – technical description","id":"8797731","page":"7825-7865","type":"article-journal","volume":"12","issue":"16","author":[{"family":"Simpson","given":"D"},{"family":"Benedictow","given":"A"},{"family":"Berge","given":"H"},{"family":"Bergström","given":"R"},{"family":"Emberson","given":"L D"},{"family":"Fagerli","given":"H"},{"family":"Flechard","given":"C R"},{"family":"Hayman","given":"G D"},{"family":"Gauss","given":"M"},{"family":"Jonson","given":"J E"},{"family":"Jenkin","given":"M E"},{"family":"Nyíri","given":"A"},{"family":"Richter","given":"C"},{"family":"Semeena","given":"V S"},{"family":"Tsyro","given":"S"},{"family":"Tuovinen","given":"J P"},{"family":"Valdebenito","given":"Á"},{"family":"Wind","given":"P"}],"issued":{"date-parts":[["2012","8","31"]]},"container-title":"Atmospheric Chemistry and Physics","container-title-short":"Atmospheric Chemistry and Physics","journalAbbreviation":"Atmospheric Chemistry and Physics","DOI":"10.5194/acp-12-7825-2012","citation-label":"8797731","Abstract":"&lt;p&gt;Abstract.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Europe.&lt;/p&gt;","CleanAbstract":"Abstract.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Europe."},{"title":"The sensitivities of emissions reductions for the mitigation of UK PM&lt;sub&gt;2.5&lt;/sub&gt;","id":"8797727","page":"265-276","type":"article-journal","volume":"16","issue":"1","author":[{"family":"Vieno","given":"M"},{"family":"Heal","given":"M R"},{"family":"Williams","given":"M L"},{"family":"Carnell","given":"E J"},{"family":"Nemitz","given":"E"},{"family":"Stedman","given":"J R"},{"family":"Reis","given":"S"}],"issued":{"date-parts":[["2016","1","18"]]},"container-title":"Atmospheric Chemistry and Physics","container-title-short":"Atmospheric Chemistry and Physics","journalAbbreviation":"Atmospheric Chemistry and Physics","DOI":"10.5194/acp-16-265-2016","citation-label":"8797727","CleanAbstract":"No abstract available"},{"title":"The UK particulate matter air pollution episode of March–April 2014: more than Saharan dust","id":"8797726","page":"044004","type":"article-journal","volume":"11","issue":"4","author":[{"family":"Vieno","given":"M"},{"family":"Heal","given":"M R"},{"family":"Twigg","given":"M M"},{"family":"MacKenzie","given":"I A"},{"family":"Braban","given":"C F"},{"family":"Lingard","given":"J J N"},{"family":"Ritchie","given":"S"},{"family":"Beck","given":"R C"},{"family":"Móring","given":"A"},{"family":"Ots","given":"R"},{"family":"Di Marco","given":"C F"},{"family":"Nemitz","given":"E"},{"family":"Sutton","given":"M A"},{"family":"Reis","given":"S"}],"issued":{"date-parts":[["2016","4","1"]]},"container-title":"Environmental Research Letters","container-title-short":"Environmental Research Letters","journalAbbreviation":"Environmental Research Letters","DOI":"10.1088/1748-9326/11/4/044004","citation-label":"8797726","Abstract":"A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UK.","CleanAbstract":"A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w:instrText>
      </w:r>
      <w:r w:rsidR="00AB3CC7" w:rsidRPr="00C10261">
        <w:fldChar w:fldCharType="separate"/>
      </w:r>
      <w:r w:rsidR="00AB3CC7" w:rsidRPr="00C10261">
        <w:t>(Simpson et al., 2012; Vieno et al., 2016a, 2016b)</w:t>
      </w:r>
      <w:r w:rsidR="00AB3CC7" w:rsidRPr="00C10261">
        <w:fldChar w:fldCharType="end"/>
      </w:r>
      <w:r w:rsidR="00B83306" w:rsidRPr="00C10261">
        <w:t xml:space="preserve"> </w:t>
      </w:r>
      <w:r w:rsidRPr="00C10261">
        <w:t>is an atmospheric chemistry transport model (ACTM)</w:t>
      </w:r>
      <w:r w:rsidR="004344D6" w:rsidRPr="00C10261">
        <w:t xml:space="preserve">, derived from the EMEP MSC-W model </w:t>
      </w:r>
      <w:r w:rsidR="00C74C9F" w:rsidRPr="00C10261">
        <w:t>rv</w:t>
      </w:r>
      <w:r w:rsidR="00650B77" w:rsidRPr="00C10261">
        <w:t>5.</w:t>
      </w:r>
      <w:r w:rsidR="00C10261" w:rsidRPr="00C10261">
        <w:t>5</w:t>
      </w:r>
      <w:r w:rsidR="00C74C9F" w:rsidRPr="00C10261">
        <w:t xml:space="preserve"> </w:t>
      </w:r>
      <w:r w:rsidR="004344D6" w:rsidRPr="00C10261">
        <w:t>(</w:t>
      </w:r>
      <w:hyperlink r:id="rId11" w:history="1">
        <w:r w:rsidR="004344D6" w:rsidRPr="00C10261">
          <w:rPr>
            <w:rStyle w:val="Hyperlink"/>
            <w:rFonts w:eastAsiaTheme="majorEastAsia"/>
          </w:rPr>
          <w:t>https://github.com/metno/emep-ctm</w:t>
        </w:r>
      </w:hyperlink>
      <w:r w:rsidR="004344D6" w:rsidRPr="00C10261">
        <w:t>),</w:t>
      </w:r>
      <w:r w:rsidRPr="00C10261">
        <w:t xml:space="preserve"> which simulates hourly to annual average atmospheric composition and deposition of various pollutants</w:t>
      </w:r>
      <w:r w:rsidR="005C0FDB" w:rsidRPr="00C10261">
        <w:t>. The 3D meteorology is calculate</w:t>
      </w:r>
      <w:r w:rsidR="00AC75B3" w:rsidRPr="00C10261">
        <w:t>d</w:t>
      </w:r>
      <w:r w:rsidR="005C0FDB" w:rsidRPr="00C10261">
        <w:t xml:space="preserve"> using the </w:t>
      </w:r>
      <w:r w:rsidR="00D240CE" w:rsidRPr="00C10261">
        <w:t xml:space="preserve">Weather Research </w:t>
      </w:r>
      <w:r w:rsidRPr="00C10261">
        <w:t xml:space="preserve">and </w:t>
      </w:r>
      <w:r w:rsidR="00D240CE" w:rsidRPr="00C10261">
        <w:t>Forecasting M</w:t>
      </w:r>
      <w:r w:rsidRPr="00C10261">
        <w:t xml:space="preserve">odel </w:t>
      </w:r>
      <w:r w:rsidR="004344D6" w:rsidRPr="00C10261">
        <w:t xml:space="preserve">version </w:t>
      </w:r>
      <w:r w:rsidR="00E27E38" w:rsidRPr="00C10261">
        <w:t>4.</w:t>
      </w:r>
      <w:r w:rsidR="00650B77" w:rsidRPr="00C10261">
        <w:t>4</w:t>
      </w:r>
      <w:r w:rsidR="00E27E38" w:rsidRPr="00C10261">
        <w:t>.2</w:t>
      </w:r>
      <w:r w:rsidR="004344D6" w:rsidRPr="00C10261">
        <w:t xml:space="preserve"> </w:t>
      </w:r>
      <w:r w:rsidRPr="00C10261">
        <w:t>(WRF</w:t>
      </w:r>
      <w:r w:rsidR="00ED4702">
        <w:t>:</w:t>
      </w:r>
      <w:r w:rsidR="004344D6" w:rsidRPr="00C10261">
        <w:t xml:space="preserve"> </w:t>
      </w:r>
      <w:hyperlink r:id="rId12" w:history="1">
        <w:r w:rsidR="00ED4702" w:rsidRPr="00F42BB0">
          <w:rPr>
            <w:rStyle w:val="Hyperlink"/>
          </w:rPr>
          <w:t>https://www.mmm.ucar.edu/models/wrf</w:t>
        </w:r>
      </w:hyperlink>
      <w:r w:rsidRPr="00C10261">
        <w:t>).</w:t>
      </w:r>
    </w:p>
    <w:p w14:paraId="42930672" w14:textId="2E9B465E" w:rsidR="00AC75B3" w:rsidRPr="00C10261" w:rsidRDefault="00AC75B3">
      <w:r w:rsidRPr="00C10261">
        <w:t xml:space="preserve">The EMEP4UK and WRF model domain covers the EU with a resolution of </w:t>
      </w:r>
      <w:r w:rsidR="00E27E38" w:rsidRPr="00C10261">
        <w:t>27</w:t>
      </w:r>
      <w:r w:rsidRPr="00C10261">
        <w:t xml:space="preserve"> × </w:t>
      </w:r>
      <w:r w:rsidR="00E27E38" w:rsidRPr="00C10261">
        <w:t>27</w:t>
      </w:r>
      <w:r w:rsidR="005C728C" w:rsidRPr="00C10261">
        <w:t> </w:t>
      </w:r>
      <w:r w:rsidR="00E27E38" w:rsidRPr="00C10261">
        <w:t>km</w:t>
      </w:r>
      <w:r w:rsidR="00DD7292" w:rsidRPr="00C10261">
        <w:rPr>
          <w:vertAlign w:val="superscript"/>
        </w:rPr>
        <w:t>2</w:t>
      </w:r>
      <w:r w:rsidRPr="00C10261">
        <w:t xml:space="preserve"> with a nested domain</w:t>
      </w:r>
      <w:r w:rsidR="00C10261" w:rsidRPr="00C10261">
        <w:t xml:space="preserve"> covering Scotland</w:t>
      </w:r>
      <w:r w:rsidRPr="00C10261">
        <w:t xml:space="preserve"> with a resolution of</w:t>
      </w:r>
      <w:r w:rsidR="00C10261" w:rsidRPr="00C10261">
        <w:t xml:space="preserve"> 1</w:t>
      </w:r>
      <w:r w:rsidRPr="00C10261">
        <w:t xml:space="preserve"> x </w:t>
      </w:r>
      <w:r w:rsidR="00C10261" w:rsidRPr="00C10261">
        <w:t>1</w:t>
      </w:r>
      <w:r w:rsidRPr="00C10261">
        <w:t xml:space="preserve"> km</w:t>
      </w:r>
      <w:r w:rsidRPr="00C10261">
        <w:rPr>
          <w:vertAlign w:val="superscript"/>
        </w:rPr>
        <w:t>2</w:t>
      </w:r>
      <w:r w:rsidR="00737250" w:rsidRPr="00C10261">
        <w:t>.</w:t>
      </w:r>
      <w:r w:rsidR="00D86084">
        <w:t xml:space="preserve"> The WRF model also uses intermediate domains at 9 x 9 km</w:t>
      </w:r>
      <w:r w:rsidR="00D86084" w:rsidRPr="00D86084">
        <w:rPr>
          <w:vertAlign w:val="superscript"/>
        </w:rPr>
        <w:t>2</w:t>
      </w:r>
      <w:r w:rsidR="00D86084">
        <w:t xml:space="preserve"> and 3 x 3 km</w:t>
      </w:r>
      <w:r w:rsidR="00D86084" w:rsidRPr="00D86084">
        <w:rPr>
          <w:vertAlign w:val="superscript"/>
        </w:rPr>
        <w:t>2</w:t>
      </w:r>
      <w:r w:rsidR="00D86084">
        <w:t xml:space="preserve"> resolutions.</w:t>
      </w:r>
      <w:r w:rsidR="00737250" w:rsidRPr="00C10261">
        <w:t xml:space="preserve"> Only the </w:t>
      </w:r>
      <w:r w:rsidR="004D6844">
        <w:t>Scottish</w:t>
      </w:r>
      <w:r w:rsidR="00737250" w:rsidRPr="00C10261">
        <w:t xml:space="preserve"> model domain results are included here.</w:t>
      </w:r>
    </w:p>
    <w:p w14:paraId="1D6B0D5F" w14:textId="24876D56" w:rsidR="00647203" w:rsidRPr="00C10261" w:rsidRDefault="004344D6">
      <w:r w:rsidRPr="00C10261">
        <w:t xml:space="preserve">The WRF model </w:t>
      </w:r>
      <w:r w:rsidR="00832547" w:rsidRPr="00C10261">
        <w:fldChar w:fldCharType="begin"/>
      </w:r>
      <w:r w:rsidR="00832547" w:rsidRPr="00C10261">
        <w:instrText>ADDIN F1000_CSL_CITATION&lt;~#@#~&gt;[{"title":"A Description of the Advanced Research WRF Model Version 4","id":"9866010","type":"article-journal","author":[{"family":"Skamarock","given":"William C."},{"family":"Klemp","given":"Joseph B."},{"family":"Dudhia","given":"Jimy"},{"family":"Gill","given":"David O."},{"family":"Liu","given":"Zhiquan"},{"family":"Berner","given":"Judith"},{"family":"Wang","given":"Wei"},{"family":"Powers","given":"Jordan G."},{"family":"Duda","given":"Michael G."},{"family":"Barker","given":"Dale M."},{"family":"Huang","given":"Xiang-Yu"}],"issued":{"date-parts":[["2019"]]},"container-title":"UCAR/NCAR","container-title-short":"UCAR/NCAR","journalAbbreviation":"UCAR/NCAR","DOI":"10.5065/1dfh-6p97","citation-label":"9866010","CleanAbstract":"No abstract available"}]</w:instrText>
      </w:r>
      <w:r w:rsidR="00832547" w:rsidRPr="00C10261">
        <w:fldChar w:fldCharType="separate"/>
      </w:r>
      <w:r w:rsidR="00832547" w:rsidRPr="00C10261">
        <w:t>(Skamarock et al., 2019)</w:t>
      </w:r>
      <w:r w:rsidR="00832547" w:rsidRPr="00C10261">
        <w:fldChar w:fldCharType="end"/>
      </w:r>
      <w:r w:rsidRPr="00C10261">
        <w:t xml:space="preserve"> included data assimilation (Newtonian nudging) of </w:t>
      </w:r>
      <w:r w:rsidR="0065414A" w:rsidRPr="00C10261">
        <w:t>the fifth-generation European Centre for Medium-Range Weather Forecasts (ECMWF) atmospheric reanalysis of the global climate (ERA5) at 0.25</w:t>
      </w:r>
      <w:r w:rsidRPr="00C10261">
        <w:t>°x</w:t>
      </w:r>
      <w:r w:rsidR="00953921" w:rsidRPr="00C10261">
        <w:t>0.25</w:t>
      </w:r>
      <w:r w:rsidRPr="00C10261">
        <w:t>° degrees resolution, every 6 hours</w:t>
      </w:r>
      <w:r w:rsidR="006B4DAE" w:rsidRPr="00C10261">
        <w:t xml:space="preserve"> (</w:t>
      </w:r>
      <w:hyperlink r:id="rId13" w:history="1">
        <w:r w:rsidR="00555B02" w:rsidRPr="00C10261">
          <w:rPr>
            <w:rStyle w:val="Hyperlink"/>
          </w:rPr>
          <w:t>http://cds.climate.copernicus.eu/</w:t>
        </w:r>
      </w:hyperlink>
      <w:r w:rsidR="00555B02" w:rsidRPr="00C10261">
        <w:t xml:space="preserve"> </w:t>
      </w:r>
      <w:r w:rsidR="006B4DAE" w:rsidRPr="00C10261">
        <w:t>)</w:t>
      </w:r>
      <w:r w:rsidR="00555B02" w:rsidRPr="00C10261">
        <w:t>.</w:t>
      </w:r>
      <w:r w:rsidR="00726DB4" w:rsidRPr="00C10261">
        <w:t xml:space="preserve"> </w:t>
      </w:r>
    </w:p>
    <w:p w14:paraId="6E8ABC90" w14:textId="2727B88B" w:rsidR="00AC7C06" w:rsidRPr="00C10261" w:rsidRDefault="00AC7C06" w:rsidP="00AC7C06">
      <w:pPr>
        <w:pStyle w:val="Heading2"/>
      </w:pPr>
      <w:r>
        <w:t>Input data</w:t>
      </w:r>
    </w:p>
    <w:p w14:paraId="49A239ED" w14:textId="6B1E001D" w:rsidR="004152D2" w:rsidRDefault="007E1147" w:rsidP="004152D2">
      <w:r w:rsidRPr="00C10261">
        <w:t xml:space="preserve">Emissions from domestic combustion of solid fuel in Scotland were calculated by UKCEH based on new fuel use and emission factor </w:t>
      </w:r>
      <w:r w:rsidRPr="00BA1B7C">
        <w:t>data (</w:t>
      </w:r>
      <w:r w:rsidR="00BA1B7C" w:rsidRPr="00BA1B7C">
        <w:t>Nemitz et al., 2026</w:t>
      </w:r>
      <w:r w:rsidRPr="00BA1B7C">
        <w:t>).</w:t>
      </w:r>
      <w:r>
        <w:t xml:space="preserve"> </w:t>
      </w:r>
    </w:p>
    <w:p w14:paraId="42AA5F5E" w14:textId="1D80101A" w:rsidR="004344D6" w:rsidRDefault="005C0FDB">
      <w:r w:rsidRPr="00C10261">
        <w:t>Anthropogenic emissions of NO</w:t>
      </w:r>
      <w:r w:rsidRPr="00C10261">
        <w:rPr>
          <w:vertAlign w:val="subscript"/>
        </w:rPr>
        <w:t>x</w:t>
      </w:r>
      <w:r w:rsidRPr="00C10261">
        <w:t>, NH</w:t>
      </w:r>
      <w:r w:rsidRPr="00C10261">
        <w:rPr>
          <w:vertAlign w:val="subscript"/>
        </w:rPr>
        <w:t>3</w:t>
      </w:r>
      <w:r w:rsidRPr="00C10261">
        <w:t>, SO</w:t>
      </w:r>
      <w:r w:rsidRPr="00C10261">
        <w:rPr>
          <w:vertAlign w:val="subscript"/>
        </w:rPr>
        <w:t>2</w:t>
      </w:r>
      <w:r w:rsidRPr="00C10261">
        <w:t>, primary</w:t>
      </w:r>
      <w:r w:rsidR="00D86084">
        <w:t xml:space="preserve"> fine particulates</w:t>
      </w:r>
      <w:r w:rsidRPr="00C10261">
        <w:t xml:space="preserve"> </w:t>
      </w:r>
      <w:r w:rsidR="00D86084">
        <w:t>(</w:t>
      </w:r>
      <w:r w:rsidRPr="00C10261">
        <w:t>PM</w:t>
      </w:r>
      <w:r w:rsidRPr="00C10261">
        <w:rPr>
          <w:vertAlign w:val="subscript"/>
        </w:rPr>
        <w:t>2.5</w:t>
      </w:r>
      <w:r w:rsidR="00D86084">
        <w:t>),</w:t>
      </w:r>
      <w:r w:rsidRPr="00C10261">
        <w:t xml:space="preserve"> primary coarse</w:t>
      </w:r>
      <w:r w:rsidR="00D86084">
        <w:t xml:space="preserve"> particulates</w:t>
      </w:r>
      <w:r w:rsidRPr="00C10261">
        <w:t xml:space="preserve"> (</w:t>
      </w:r>
      <w:proofErr w:type="spellStart"/>
      <w:r w:rsidRPr="00C10261">
        <w:t>PM</w:t>
      </w:r>
      <w:r w:rsidR="00AC75B3" w:rsidRPr="00C10261">
        <w:t>coarse</w:t>
      </w:r>
      <w:proofErr w:type="spellEnd"/>
      <w:r w:rsidRPr="00C10261">
        <w:t>), CO and non-methane VOC for</w:t>
      </w:r>
      <w:r w:rsidR="007E1147">
        <w:t xml:space="preserve"> all other activity sectors in</w:t>
      </w:r>
      <w:r w:rsidRPr="00C10261">
        <w:t xml:space="preserve"> the UK are derived from the National Atmospheric Emission Inventory (NAEI, </w:t>
      </w:r>
      <w:hyperlink r:id="rId14" w:history="1">
        <w:r w:rsidR="009531C1" w:rsidRPr="00C10261">
          <w:rPr>
            <w:rStyle w:val="Hyperlink"/>
          </w:rPr>
          <w:t>http://naei.defra.gov.uk</w:t>
        </w:r>
      </w:hyperlink>
      <w:r w:rsidRPr="00C10261">
        <w:t>)</w:t>
      </w:r>
      <w:r w:rsidR="00D86084">
        <w:t xml:space="preserve"> data</w:t>
      </w:r>
      <w:r w:rsidR="009531C1" w:rsidRPr="00C10261">
        <w:t xml:space="preserve"> for </w:t>
      </w:r>
      <w:r w:rsidR="00C10261" w:rsidRPr="00C10261">
        <w:t xml:space="preserve">2022, as data for 2023 were not available when the modelling was carried out. </w:t>
      </w:r>
      <w:r w:rsidRPr="00C10261">
        <w:t xml:space="preserve">The EMEP emission estimates at a resolution of 0.1° × 0.1° provided by the Centre for Emission Inventories and Projections (CEIP, http://www.ceip.at/) </w:t>
      </w:r>
      <w:r w:rsidR="004152D2">
        <w:t>we</w:t>
      </w:r>
      <w:r w:rsidRPr="00C10261">
        <w:t>re used for all non</w:t>
      </w:r>
      <w:r w:rsidR="00D240CE" w:rsidRPr="00C10261">
        <w:t>-</w:t>
      </w:r>
      <w:r w:rsidRPr="00C10261">
        <w:t>UK emissions</w:t>
      </w:r>
      <w:r w:rsidR="000066E3" w:rsidRPr="00C10261">
        <w:t xml:space="preserve">. </w:t>
      </w:r>
    </w:p>
    <w:p w14:paraId="4C2945D5" w14:textId="3429AA05" w:rsidR="00AC7C06" w:rsidRPr="00C10261" w:rsidRDefault="00AC7C06" w:rsidP="00AC7C06">
      <w:pPr>
        <w:pStyle w:val="Heading2"/>
      </w:pPr>
      <w:r>
        <w:lastRenderedPageBreak/>
        <w:t>Output data</w:t>
      </w:r>
    </w:p>
    <w:p w14:paraId="49B6D117" w14:textId="3F4006DA" w:rsidR="004344D6" w:rsidRDefault="00C10261">
      <w:r w:rsidRPr="00C10261">
        <w:t>Annual</w:t>
      </w:r>
      <w:r w:rsidR="004344D6" w:rsidRPr="00C10261">
        <w:t xml:space="preserve"> averaged EMEP4UK model data are included here.</w:t>
      </w:r>
      <w:r w:rsidRPr="00C10261">
        <w:t xml:space="preserve"> The base file contains total concentrations, whereas the scenario files contain the concentration contributions from specific domestic solid fuel types within Scotland or from all domestic solid fuel use in the UK outside Scotland.</w:t>
      </w:r>
      <w:r w:rsidR="00B13BCF">
        <w:t xml:space="preserve"> The contributions were calculated by subtracting output concentrations from a scenario run (using emissions excluding the relevant domestic solid fuel type) from the base concentrations (including all emissions). </w:t>
      </w:r>
    </w:p>
    <w:p w14:paraId="263FB345" w14:textId="1653BCEC" w:rsidR="004152D2" w:rsidRDefault="004152D2" w:rsidP="004152D2">
      <w:r>
        <w:t>The scenarios include</w:t>
      </w:r>
      <w:r w:rsidR="004D6844">
        <w:t>d are</w:t>
      </w:r>
      <w:r>
        <w:t>:</w:t>
      </w:r>
    </w:p>
    <w:p w14:paraId="74CD1B48" w14:textId="0F06D3E6" w:rsidR="004152D2" w:rsidRDefault="00B13BCF" w:rsidP="004152D2">
      <w:pPr>
        <w:pStyle w:val="ListParagraph"/>
        <w:numPr>
          <w:ilvl w:val="0"/>
          <w:numId w:val="3"/>
        </w:numPr>
      </w:pPr>
      <w:proofErr w:type="spellStart"/>
      <w:r>
        <w:t>nonScot_allSF</w:t>
      </w:r>
      <w:proofErr w:type="spellEnd"/>
      <w:r w:rsidR="004152D2">
        <w:t xml:space="preserve"> – contribution from all UK domestic solid fuel burning outside Scotland</w:t>
      </w:r>
    </w:p>
    <w:p w14:paraId="7B9C825A" w14:textId="0FD606D1" w:rsidR="004152D2" w:rsidRDefault="00B13BCF" w:rsidP="004152D2">
      <w:pPr>
        <w:pStyle w:val="ListParagraph"/>
        <w:numPr>
          <w:ilvl w:val="0"/>
          <w:numId w:val="3"/>
        </w:numPr>
      </w:pPr>
      <w:proofErr w:type="spellStart"/>
      <w:r>
        <w:t>Scot_wood</w:t>
      </w:r>
      <w:proofErr w:type="spellEnd"/>
      <w:r w:rsidR="004152D2">
        <w:t xml:space="preserve"> – contribution from domestic wood burning in Scotland</w:t>
      </w:r>
      <w:r w:rsidR="00A235B6">
        <w:t>, including coffee logs</w:t>
      </w:r>
    </w:p>
    <w:p w14:paraId="3E41B7CC" w14:textId="0DE69CD0" w:rsidR="004152D2" w:rsidRPr="00D35104" w:rsidRDefault="00B13BCF" w:rsidP="004152D2">
      <w:pPr>
        <w:pStyle w:val="ListParagraph"/>
        <w:numPr>
          <w:ilvl w:val="0"/>
          <w:numId w:val="3"/>
        </w:numPr>
      </w:pPr>
      <w:proofErr w:type="spellStart"/>
      <w:r>
        <w:t>Scot_coal</w:t>
      </w:r>
      <w:proofErr w:type="spellEnd"/>
      <w:r w:rsidR="004152D2">
        <w:t xml:space="preserve"> – contribution from domestic coal burning in Scotland</w:t>
      </w:r>
      <w:r w:rsidR="002D43A0">
        <w:t xml:space="preserve">, including </w:t>
      </w:r>
      <w:r w:rsidR="002D43A0" w:rsidRPr="00D35104">
        <w:t>house coal, petroleum coke, anthracite, lignite and peat</w:t>
      </w:r>
    </w:p>
    <w:p w14:paraId="7A34E5BF" w14:textId="3D7795B7" w:rsidR="004152D2" w:rsidRDefault="00B13BCF" w:rsidP="004152D2">
      <w:pPr>
        <w:pStyle w:val="ListParagraph"/>
        <w:numPr>
          <w:ilvl w:val="0"/>
          <w:numId w:val="3"/>
        </w:numPr>
      </w:pPr>
      <w:proofErr w:type="spellStart"/>
      <w:r>
        <w:t>Scot_msf</w:t>
      </w:r>
      <w:proofErr w:type="spellEnd"/>
      <w:r w:rsidR="004152D2">
        <w:t xml:space="preserve"> – contribution from domestic ‘manufactured solid fuel’ (MSF) burning in Scotland</w:t>
      </w:r>
      <w:r w:rsidR="00D35104">
        <w:t>, including smokeless fuels</w:t>
      </w:r>
    </w:p>
    <w:p w14:paraId="61521D6C" w14:textId="4C5D3B69" w:rsidR="004152D2" w:rsidRDefault="00AC7C06">
      <w:r>
        <w:t>Post-processing was applied to the raw model output files to:</w:t>
      </w:r>
    </w:p>
    <w:p w14:paraId="0172405B" w14:textId="7DFF67F2" w:rsidR="00AC7C06" w:rsidRDefault="00AC7C06" w:rsidP="00AC7C06">
      <w:pPr>
        <w:pStyle w:val="ListParagraph"/>
        <w:numPr>
          <w:ilvl w:val="0"/>
          <w:numId w:val="8"/>
        </w:numPr>
      </w:pPr>
      <w:r>
        <w:t>Calculate annual averages by weighted average of monthly model outputs;</w:t>
      </w:r>
    </w:p>
    <w:p w14:paraId="1F2F3FD7" w14:textId="2D8691B7" w:rsidR="00AC7C06" w:rsidRDefault="00AC7C06" w:rsidP="00AC7C06">
      <w:pPr>
        <w:pStyle w:val="ListParagraph"/>
        <w:numPr>
          <w:ilvl w:val="0"/>
          <w:numId w:val="8"/>
        </w:numPr>
      </w:pPr>
      <w:r>
        <w:t>Calculate NOx (total nitrogen oxides) from NO and NO</w:t>
      </w:r>
      <w:r w:rsidRPr="00D86084">
        <w:rPr>
          <w:vertAlign w:val="subscript"/>
        </w:rPr>
        <w:t>2</w:t>
      </w:r>
      <w:r>
        <w:t>;</w:t>
      </w:r>
    </w:p>
    <w:p w14:paraId="5670FC23" w14:textId="4B8FE97D" w:rsidR="00AC7C06" w:rsidRDefault="00AC7C06" w:rsidP="00AC7C06">
      <w:pPr>
        <w:pStyle w:val="ListParagraph"/>
        <w:numPr>
          <w:ilvl w:val="0"/>
          <w:numId w:val="8"/>
        </w:numPr>
      </w:pPr>
      <w:r>
        <w:t>Reduce the number of concentration variables; and</w:t>
      </w:r>
    </w:p>
    <w:p w14:paraId="7955220C" w14:textId="551FB75F" w:rsidR="00AC7C06" w:rsidRPr="00C10261" w:rsidRDefault="00AC7C06" w:rsidP="00AC7C06">
      <w:pPr>
        <w:pStyle w:val="ListParagraph"/>
        <w:numPr>
          <w:ilvl w:val="0"/>
          <w:numId w:val="8"/>
        </w:numPr>
      </w:pPr>
      <w:r>
        <w:t>Simplify file names.</w:t>
      </w:r>
    </w:p>
    <w:p w14:paraId="05802AE3" w14:textId="77777777" w:rsidR="00647203" w:rsidRPr="003C0DA3" w:rsidRDefault="00C46DEA" w:rsidP="0026481B">
      <w:pPr>
        <w:pStyle w:val="Heading2"/>
      </w:pPr>
      <w:r w:rsidRPr="003C0DA3">
        <w:t>Model compiler</w:t>
      </w:r>
    </w:p>
    <w:p w14:paraId="20F9FD8A" w14:textId="1A251063" w:rsidR="00647203" w:rsidRPr="003C0DA3" w:rsidRDefault="00647203" w:rsidP="00EC304E">
      <w:r w:rsidRPr="003C0DA3">
        <w:t>The WRF and EMEP4UK</w:t>
      </w:r>
      <w:r w:rsidR="00C10261" w:rsidRPr="003C0DA3">
        <w:t xml:space="preserve"> model</w:t>
      </w:r>
      <w:r w:rsidR="007D16E7" w:rsidRPr="003C0DA3">
        <w:t xml:space="preserve"> FORTRAN code</w:t>
      </w:r>
      <w:r w:rsidR="00C10261" w:rsidRPr="003C0DA3">
        <w:t>s</w:t>
      </w:r>
      <w:r w:rsidRPr="003C0DA3">
        <w:t xml:space="preserve"> </w:t>
      </w:r>
      <w:r w:rsidR="00C10261" w:rsidRPr="003C0DA3">
        <w:t>we</w:t>
      </w:r>
      <w:r w:rsidRPr="003C0DA3">
        <w:t xml:space="preserve">re compiled with the </w:t>
      </w:r>
      <w:proofErr w:type="spellStart"/>
      <w:r w:rsidR="007D16E7" w:rsidRPr="003C0DA3">
        <w:t>gfortran</w:t>
      </w:r>
      <w:proofErr w:type="spellEnd"/>
      <w:r w:rsidRPr="003C0DA3">
        <w:t xml:space="preserve"> compiler </w:t>
      </w:r>
      <w:r w:rsidR="003C0DA3" w:rsidRPr="003C0DA3">
        <w:t>11</w:t>
      </w:r>
      <w:r w:rsidR="007D16E7" w:rsidRPr="003C0DA3">
        <w:t>.</w:t>
      </w:r>
      <w:r w:rsidR="003C0DA3" w:rsidRPr="003C0DA3">
        <w:t>5</w:t>
      </w:r>
      <w:r w:rsidR="007D16E7" w:rsidRPr="003C0DA3">
        <w:t>.0</w:t>
      </w:r>
      <w:r w:rsidR="003C0DA3" w:rsidRPr="003C0DA3">
        <w:t xml:space="preserve"> 20240719 (Red Hat 11.5.0-2).</w:t>
      </w:r>
      <w:r w:rsidR="00CC79EC" w:rsidRPr="003C0DA3">
        <w:t xml:space="preserve"> The calculation</w:t>
      </w:r>
      <w:r w:rsidR="0026481B" w:rsidRPr="003C0DA3">
        <w:t>s</w:t>
      </w:r>
      <w:r w:rsidR="00CC79EC" w:rsidRPr="003C0DA3">
        <w:t xml:space="preserve"> have been carried out using the UKCEH computer cluster </w:t>
      </w:r>
      <w:r w:rsidR="000C3445" w:rsidRPr="003C0DA3">
        <w:t>POLAR</w:t>
      </w:r>
      <w:r w:rsidR="00CC79EC" w:rsidRPr="003C0DA3">
        <w:t xml:space="preserve"> (</w:t>
      </w:r>
      <w:r w:rsidR="007D16E7" w:rsidRPr="003C0DA3">
        <w:t>Rocky</w:t>
      </w:r>
      <w:r w:rsidR="00EC304E" w:rsidRPr="003C0DA3">
        <w:t xml:space="preserve"> Linux </w:t>
      </w:r>
      <w:r w:rsidR="007D16E7" w:rsidRPr="003C0DA3">
        <w:t>version 9.6</w:t>
      </w:r>
      <w:r w:rsidR="00EC304E" w:rsidRPr="003C0DA3">
        <w:t xml:space="preserve"> </w:t>
      </w:r>
      <w:r w:rsidR="007D16E7" w:rsidRPr="003C0DA3">
        <w:t>(Blue Onyx)</w:t>
      </w:r>
      <w:r w:rsidR="00CC79EC" w:rsidRPr="003C0DA3">
        <w:t>).</w:t>
      </w:r>
    </w:p>
    <w:p w14:paraId="31805E04" w14:textId="77777777" w:rsidR="00D42EF3" w:rsidRPr="008A372A" w:rsidRDefault="00647203" w:rsidP="00D42EF3">
      <w:pPr>
        <w:pStyle w:val="Heading2"/>
      </w:pPr>
      <w:r w:rsidRPr="008A372A">
        <w:t>Nature and Units of recorded values</w:t>
      </w:r>
    </w:p>
    <w:p w14:paraId="24A392DA" w14:textId="7F4B1757" w:rsidR="00E3530E" w:rsidRPr="008A372A" w:rsidRDefault="00E3530E" w:rsidP="00D240CE">
      <w:r w:rsidRPr="008A372A">
        <w:t xml:space="preserve">Fine particulate matter has an </w:t>
      </w:r>
      <w:r w:rsidR="00C860F0" w:rsidRPr="008A372A">
        <w:t>aerodynamic diameter less than 2.5 µm</w:t>
      </w:r>
      <w:r w:rsidR="00D240CE" w:rsidRPr="008A372A">
        <w:t>.</w:t>
      </w:r>
    </w:p>
    <w:p w14:paraId="32456F0B" w14:textId="4B281552" w:rsidR="00C860F0" w:rsidRPr="008A372A" w:rsidRDefault="00E3530E" w:rsidP="00D240CE">
      <w:r w:rsidRPr="008A372A">
        <w:t>Coarse particulate matter</w:t>
      </w:r>
      <w:r w:rsidR="00C860F0" w:rsidRPr="008A372A">
        <w:t xml:space="preserve"> </w:t>
      </w:r>
      <w:r w:rsidRPr="008A372A">
        <w:t>has an</w:t>
      </w:r>
      <w:r w:rsidR="00C860F0" w:rsidRPr="008A372A">
        <w:t xml:space="preserve"> aerodynamic diameter between 2.5 µm and 10 µm</w:t>
      </w:r>
      <w:r w:rsidR="00D240CE" w:rsidRPr="008A372A">
        <w:t>.</w:t>
      </w:r>
    </w:p>
    <w:p w14:paraId="75C39E0E" w14:textId="46120BD6" w:rsidR="00C10261" w:rsidRPr="008A372A" w:rsidRDefault="00C10261" w:rsidP="00D240CE">
      <w:r w:rsidRPr="008A372A">
        <w:t>Primary PM</w:t>
      </w:r>
      <w:r w:rsidRPr="008A372A">
        <w:rPr>
          <w:vertAlign w:val="subscript"/>
        </w:rPr>
        <w:t>2.5</w:t>
      </w:r>
      <w:r w:rsidRPr="008A372A">
        <w:t xml:space="preserve"> (SURF_ug_PPM25) is the primary component of fine particulate matter, </w:t>
      </w:r>
      <w:r w:rsidR="00DE5E67" w:rsidRPr="008A372A">
        <w:t xml:space="preserve">which </w:t>
      </w:r>
      <w:r w:rsidR="00C57EB6">
        <w:t>i</w:t>
      </w:r>
      <w:r w:rsidR="00DE5E67" w:rsidRPr="008A372A">
        <w:t>s emitted as particulates and dispersed within the model without chemical modification.</w:t>
      </w:r>
    </w:p>
    <w:p w14:paraId="2CC1B52A" w14:textId="0D538153" w:rsidR="00D42EF3" w:rsidRPr="008A372A" w:rsidRDefault="00C57EB6" w:rsidP="00D240CE">
      <w:r>
        <w:t xml:space="preserve">Total </w:t>
      </w:r>
      <w:r w:rsidR="00D42EF3" w:rsidRPr="008A372A">
        <w:t>PM</w:t>
      </w:r>
      <w:r w:rsidR="00D42EF3" w:rsidRPr="008A372A">
        <w:rPr>
          <w:vertAlign w:val="subscript"/>
        </w:rPr>
        <w:t>2.5</w:t>
      </w:r>
      <w:r w:rsidR="00D42EF3" w:rsidRPr="008A372A">
        <w:t xml:space="preserve"> </w:t>
      </w:r>
      <w:r w:rsidR="003A18C2" w:rsidRPr="008A372A">
        <w:t xml:space="preserve">(SURF_ug_PM25_rh50) </w:t>
      </w:r>
      <w:r w:rsidR="00D42EF3" w:rsidRPr="008A372A">
        <w:t xml:space="preserve">is </w:t>
      </w:r>
      <w:r w:rsidR="00C860F0" w:rsidRPr="008A372A">
        <w:t xml:space="preserve">defined as: </w:t>
      </w:r>
      <w:r w:rsidR="00D42EF3" w:rsidRPr="008A372A">
        <w:t>PM</w:t>
      </w:r>
      <w:r w:rsidR="00D42EF3" w:rsidRPr="008A372A">
        <w:rPr>
          <w:vertAlign w:val="subscript"/>
        </w:rPr>
        <w:t>2.5</w:t>
      </w:r>
      <w:r w:rsidR="00D42EF3" w:rsidRPr="008A372A">
        <w:t xml:space="preserve"> = SO</w:t>
      </w:r>
      <w:r w:rsidR="004A4372" w:rsidRPr="008A372A">
        <w:rPr>
          <w:vertAlign w:val="subscript"/>
        </w:rPr>
        <w:t>4</w:t>
      </w:r>
      <w:r w:rsidR="004A4372" w:rsidRPr="008A372A">
        <w:rPr>
          <w:vertAlign w:val="superscript"/>
        </w:rPr>
        <w:t>2-</w:t>
      </w:r>
      <w:r w:rsidR="00D42EF3" w:rsidRPr="008A372A">
        <w:rPr>
          <w:vertAlign w:val="superscript"/>
        </w:rPr>
        <w:t xml:space="preserve"> </w:t>
      </w:r>
      <w:r w:rsidR="00D42EF3" w:rsidRPr="008A372A">
        <w:t>+ NO</w:t>
      </w:r>
      <w:r w:rsidR="00D42EF3" w:rsidRPr="008A372A">
        <w:rPr>
          <w:vertAlign w:val="subscript"/>
        </w:rPr>
        <w:t>3</w:t>
      </w:r>
      <w:r w:rsidR="00B81DFF" w:rsidRPr="008A372A">
        <w:rPr>
          <w:vertAlign w:val="superscript"/>
        </w:rPr>
        <w:t>-</w:t>
      </w:r>
      <w:r w:rsidR="00D42EF3" w:rsidRPr="008A372A">
        <w:t xml:space="preserve"> (fine) + NH</w:t>
      </w:r>
      <w:r w:rsidR="00D42EF3" w:rsidRPr="008A372A">
        <w:rPr>
          <w:vertAlign w:val="subscript"/>
        </w:rPr>
        <w:t>4</w:t>
      </w:r>
      <w:r w:rsidR="00B81DFF" w:rsidRPr="008A372A">
        <w:rPr>
          <w:vertAlign w:val="superscript"/>
        </w:rPr>
        <w:t>+</w:t>
      </w:r>
      <w:r w:rsidR="00D42EF3" w:rsidRPr="008A372A">
        <w:t xml:space="preserve"> + S</w:t>
      </w:r>
      <w:r w:rsidR="00DF1DB8" w:rsidRPr="008A372A">
        <w:t xml:space="preserve">ea salt </w:t>
      </w:r>
      <w:r w:rsidR="00D42EF3" w:rsidRPr="008A372A">
        <w:t>(fine) + Min</w:t>
      </w:r>
      <w:r w:rsidR="00DF1DB8" w:rsidRPr="008A372A">
        <w:t xml:space="preserve">eral </w:t>
      </w:r>
      <w:r w:rsidR="00D42EF3" w:rsidRPr="008A372A">
        <w:t>Dust</w:t>
      </w:r>
      <w:r w:rsidR="00DF1DB8" w:rsidRPr="008A372A">
        <w:t xml:space="preserve"> </w:t>
      </w:r>
      <w:r w:rsidR="00D42EF3" w:rsidRPr="008A372A">
        <w:t>(fine) + S</w:t>
      </w:r>
      <w:r w:rsidR="00DF1DB8" w:rsidRPr="008A372A">
        <w:t xml:space="preserve">econdary organic aerosols </w:t>
      </w:r>
      <w:r w:rsidR="00D42EF3" w:rsidRPr="008A372A">
        <w:t xml:space="preserve">(fine) + </w:t>
      </w:r>
      <w:r w:rsidR="00DF1DB8" w:rsidRPr="008A372A">
        <w:t>primary PM</w:t>
      </w:r>
      <w:r w:rsidR="00DF1DB8" w:rsidRPr="008A372A">
        <w:rPr>
          <w:vertAlign w:val="subscript"/>
        </w:rPr>
        <w:t>2.5</w:t>
      </w:r>
      <w:r w:rsidR="00DF1DB8" w:rsidRPr="008A372A">
        <w:t xml:space="preserve"> + 0.27 NO</w:t>
      </w:r>
      <w:r w:rsidR="00DF1DB8" w:rsidRPr="008A372A">
        <w:rPr>
          <w:vertAlign w:val="subscript"/>
        </w:rPr>
        <w:t>3</w:t>
      </w:r>
      <w:r w:rsidR="00DF1DB8" w:rsidRPr="008A372A">
        <w:rPr>
          <w:vertAlign w:val="superscript"/>
        </w:rPr>
        <w:t>-</w:t>
      </w:r>
      <w:r w:rsidR="00C860F0" w:rsidRPr="008A372A">
        <w:t xml:space="preserve"> (coarse)</w:t>
      </w:r>
      <w:r w:rsidR="00682B7B" w:rsidRPr="008A372A">
        <w:t xml:space="preserve"> +</w:t>
      </w:r>
      <w:r w:rsidR="00FB3354" w:rsidRPr="008A372A">
        <w:t xml:space="preserve"> PM water at relative humidity of 50 %</w:t>
      </w:r>
      <w:r w:rsidR="00D240CE" w:rsidRPr="008A372A">
        <w:t>.</w:t>
      </w:r>
    </w:p>
    <w:p w14:paraId="10280BBF" w14:textId="36AD7934" w:rsidR="00B13BCF" w:rsidRPr="008A372A" w:rsidRDefault="008A372A" w:rsidP="3A2DCF58">
      <w:r w:rsidRPr="008A372A">
        <w:t>NO</w:t>
      </w:r>
      <w:r w:rsidRPr="008A372A">
        <w:rPr>
          <w:vertAlign w:val="subscript"/>
        </w:rPr>
        <w:t>X</w:t>
      </w:r>
      <w:r w:rsidRPr="008A372A">
        <w:t xml:space="preserve"> is defined as the sum of NO and NO</w:t>
      </w:r>
      <w:r w:rsidRPr="008A372A">
        <w:rPr>
          <w:vertAlign w:val="subscript"/>
        </w:rPr>
        <w:t>2</w:t>
      </w:r>
      <w:r w:rsidRPr="008A372A">
        <w:t xml:space="preserve">, converted from ppb to </w:t>
      </w:r>
      <w:r w:rsidRPr="008A372A">
        <w:rPr>
          <w:rFonts w:cstheme="minorHAnsi"/>
        </w:rPr>
        <w:t>µ</w:t>
      </w:r>
      <w:r w:rsidRPr="008A372A">
        <w:t>g/m</w:t>
      </w:r>
      <w:r w:rsidRPr="008A372A">
        <w:rPr>
          <w:vertAlign w:val="superscript"/>
        </w:rPr>
        <w:t>3</w:t>
      </w:r>
      <w:r w:rsidRPr="008A372A">
        <w:t xml:space="preserve"> </w:t>
      </w:r>
      <w:r w:rsidR="004D6844">
        <w:t xml:space="preserve">units </w:t>
      </w:r>
      <w:r w:rsidRPr="008A372A">
        <w:t>using the molecular weight of NO</w:t>
      </w:r>
      <w:r w:rsidRPr="008A372A">
        <w:rPr>
          <w:vertAlign w:val="subscript"/>
        </w:rPr>
        <w:t>2</w:t>
      </w:r>
      <w:r w:rsidRPr="008A372A">
        <w:t xml:space="preserve"> to give ‘NO</w:t>
      </w:r>
      <w:r w:rsidRPr="008A372A">
        <w:rPr>
          <w:vertAlign w:val="subscript"/>
        </w:rPr>
        <w:t>X</w:t>
      </w:r>
      <w:r w:rsidRPr="008A372A">
        <w:t xml:space="preserve"> as NO</w:t>
      </w:r>
      <w:r w:rsidRPr="008A372A">
        <w:rPr>
          <w:vertAlign w:val="subscript"/>
        </w:rPr>
        <w:t>2</w:t>
      </w:r>
      <w:r w:rsidRPr="008A372A">
        <w:t xml:space="preserve">’. </w:t>
      </w:r>
    </w:p>
    <w:p w14:paraId="5703797C" w14:textId="6E50899A" w:rsidR="00BA41CB" w:rsidRDefault="004D6844" w:rsidP="004F2C1B">
      <w:r>
        <w:t xml:space="preserve">The </w:t>
      </w:r>
      <w:proofErr w:type="spellStart"/>
      <w:r>
        <w:t>netCDF</w:t>
      </w:r>
      <w:proofErr w:type="spellEnd"/>
      <w:r>
        <w:t xml:space="preserve"> files include the data variables</w:t>
      </w:r>
      <w:r w:rsidR="00A235B6">
        <w:t xml:space="preserve"> defined in the following table</w:t>
      </w:r>
      <w:r>
        <w:t>.</w:t>
      </w:r>
    </w:p>
    <w:p w14:paraId="2B7D6236" w14:textId="77777777" w:rsidR="00A235B6" w:rsidRPr="008A372A" w:rsidRDefault="00A235B6" w:rsidP="004F2C1B"/>
    <w:tbl>
      <w:tblPr>
        <w:tblStyle w:val="TableGrid"/>
        <w:tblW w:w="10080" w:type="dxa"/>
        <w:tblLayout w:type="fixed"/>
        <w:tblLook w:val="04A0" w:firstRow="1" w:lastRow="0" w:firstColumn="1" w:lastColumn="0" w:noHBand="0" w:noVBand="1"/>
      </w:tblPr>
      <w:tblGrid>
        <w:gridCol w:w="6840"/>
        <w:gridCol w:w="900"/>
        <w:gridCol w:w="2340"/>
      </w:tblGrid>
      <w:tr w:rsidR="008C53F8" w:rsidRPr="00DE6597" w14:paraId="2085A2EF" w14:textId="77777777" w:rsidTr="00B34E7C">
        <w:tc>
          <w:tcPr>
            <w:tcW w:w="6840" w:type="dxa"/>
          </w:tcPr>
          <w:p w14:paraId="0C7A5C7E" w14:textId="77777777" w:rsidR="008C53F8" w:rsidRPr="008A372A" w:rsidRDefault="008C53F8" w:rsidP="00B34E7C">
            <w:pPr>
              <w:spacing w:before="60" w:after="60"/>
              <w:rPr>
                <w:b/>
                <w:sz w:val="18"/>
                <w:szCs w:val="18"/>
              </w:rPr>
            </w:pPr>
            <w:r w:rsidRPr="008A372A">
              <w:rPr>
                <w:b/>
                <w:sz w:val="18"/>
                <w:szCs w:val="18"/>
              </w:rPr>
              <w:lastRenderedPageBreak/>
              <w:t>Species name</w:t>
            </w:r>
          </w:p>
        </w:tc>
        <w:tc>
          <w:tcPr>
            <w:tcW w:w="900" w:type="dxa"/>
          </w:tcPr>
          <w:p w14:paraId="4D3AF45C" w14:textId="77777777" w:rsidR="008C53F8" w:rsidRPr="008A372A" w:rsidRDefault="008C53F8" w:rsidP="00B34E7C">
            <w:pPr>
              <w:spacing w:before="60" w:after="60"/>
              <w:rPr>
                <w:b/>
                <w:sz w:val="18"/>
                <w:szCs w:val="18"/>
              </w:rPr>
            </w:pPr>
            <w:r w:rsidRPr="008A372A">
              <w:rPr>
                <w:b/>
                <w:sz w:val="18"/>
                <w:szCs w:val="18"/>
              </w:rPr>
              <w:t>units</w:t>
            </w:r>
          </w:p>
        </w:tc>
        <w:tc>
          <w:tcPr>
            <w:tcW w:w="2340" w:type="dxa"/>
          </w:tcPr>
          <w:p w14:paraId="69BD5C2A" w14:textId="77777777" w:rsidR="008C53F8" w:rsidRPr="008A372A" w:rsidRDefault="008C53F8" w:rsidP="00B34E7C">
            <w:pPr>
              <w:spacing w:before="60" w:after="60"/>
              <w:rPr>
                <w:sz w:val="18"/>
                <w:szCs w:val="18"/>
              </w:rPr>
            </w:pPr>
            <w:r w:rsidRPr="008A372A">
              <w:rPr>
                <w:b/>
                <w:sz w:val="18"/>
                <w:szCs w:val="18"/>
              </w:rPr>
              <w:t>NetCDF variable name</w:t>
            </w:r>
          </w:p>
        </w:tc>
      </w:tr>
      <w:tr w:rsidR="008C53F8" w:rsidRPr="00DE6597" w14:paraId="420577A3" w14:textId="77777777" w:rsidTr="00B34E7C">
        <w:tc>
          <w:tcPr>
            <w:tcW w:w="6840" w:type="dxa"/>
          </w:tcPr>
          <w:p w14:paraId="0BBB8668" w14:textId="77777777" w:rsidR="008C53F8" w:rsidRPr="008A372A" w:rsidRDefault="008C53F8" w:rsidP="00B34E7C">
            <w:pPr>
              <w:spacing w:before="60" w:after="60"/>
              <w:rPr>
                <w:sz w:val="18"/>
                <w:szCs w:val="18"/>
              </w:rPr>
            </w:pPr>
            <w:r w:rsidRPr="008A372A">
              <w:rPr>
                <w:sz w:val="18"/>
                <w:szCs w:val="18"/>
              </w:rPr>
              <w:t>Near surface concentration of nitrogen dioxide</w:t>
            </w:r>
          </w:p>
        </w:tc>
        <w:tc>
          <w:tcPr>
            <w:tcW w:w="900" w:type="dxa"/>
          </w:tcPr>
          <w:p w14:paraId="341FFE27" w14:textId="77777777" w:rsidR="008C53F8" w:rsidRPr="008A372A" w:rsidRDefault="008C53F8" w:rsidP="00B34E7C">
            <w:pPr>
              <w:spacing w:before="60" w:after="60"/>
              <w:rPr>
                <w:sz w:val="18"/>
                <w:szCs w:val="18"/>
              </w:rPr>
            </w:pPr>
            <w:r w:rsidRPr="008A372A">
              <w:rPr>
                <w:sz w:val="18"/>
                <w:szCs w:val="18"/>
              </w:rPr>
              <w:t>µg m</w:t>
            </w:r>
            <w:r w:rsidRPr="008A372A">
              <w:rPr>
                <w:sz w:val="18"/>
                <w:szCs w:val="18"/>
                <w:vertAlign w:val="superscript"/>
              </w:rPr>
              <w:t>-3</w:t>
            </w:r>
          </w:p>
        </w:tc>
        <w:tc>
          <w:tcPr>
            <w:tcW w:w="2340" w:type="dxa"/>
          </w:tcPr>
          <w:p w14:paraId="4A65E4C0" w14:textId="77777777" w:rsidR="008C53F8" w:rsidRPr="008A372A" w:rsidRDefault="008C53F8" w:rsidP="00B34E7C">
            <w:pPr>
              <w:spacing w:before="60" w:after="60"/>
              <w:rPr>
                <w:sz w:val="18"/>
                <w:szCs w:val="18"/>
              </w:rPr>
            </w:pPr>
            <w:r w:rsidRPr="008A372A">
              <w:rPr>
                <w:sz w:val="18"/>
                <w:szCs w:val="18"/>
              </w:rPr>
              <w:t>SURF_ug_NO2</w:t>
            </w:r>
          </w:p>
        </w:tc>
      </w:tr>
      <w:tr w:rsidR="00DE5E67" w:rsidRPr="00DE6597" w14:paraId="072AEE81" w14:textId="77777777" w:rsidTr="00B34E7C">
        <w:tc>
          <w:tcPr>
            <w:tcW w:w="6840" w:type="dxa"/>
          </w:tcPr>
          <w:p w14:paraId="74777F43" w14:textId="1907C0C6" w:rsidR="00DE5E67" w:rsidRPr="008A372A" w:rsidRDefault="00DE5E67" w:rsidP="00B34E7C">
            <w:pPr>
              <w:spacing w:before="60" w:after="60"/>
              <w:rPr>
                <w:sz w:val="18"/>
                <w:szCs w:val="18"/>
              </w:rPr>
            </w:pPr>
            <w:r w:rsidRPr="008A372A">
              <w:rPr>
                <w:sz w:val="18"/>
                <w:szCs w:val="18"/>
              </w:rPr>
              <w:t>Near surface concentration of nitrogen oxides (NO + NO</w:t>
            </w:r>
            <w:r w:rsidRPr="00171EF3">
              <w:rPr>
                <w:sz w:val="18"/>
                <w:szCs w:val="18"/>
                <w:vertAlign w:val="subscript"/>
              </w:rPr>
              <w:t>2</w:t>
            </w:r>
            <w:r w:rsidRPr="008A372A">
              <w:rPr>
                <w:sz w:val="18"/>
                <w:szCs w:val="18"/>
              </w:rPr>
              <w:t>)</w:t>
            </w:r>
          </w:p>
        </w:tc>
        <w:tc>
          <w:tcPr>
            <w:tcW w:w="900" w:type="dxa"/>
          </w:tcPr>
          <w:p w14:paraId="275A2228" w14:textId="2F296B40" w:rsidR="00DE5E67" w:rsidRPr="008A372A" w:rsidRDefault="00DE5E67" w:rsidP="00B34E7C">
            <w:pPr>
              <w:spacing w:before="60" w:after="60"/>
              <w:rPr>
                <w:sz w:val="18"/>
                <w:szCs w:val="18"/>
              </w:rPr>
            </w:pPr>
            <w:r w:rsidRPr="008A372A">
              <w:rPr>
                <w:sz w:val="18"/>
                <w:szCs w:val="18"/>
              </w:rPr>
              <w:t>µg m</w:t>
            </w:r>
            <w:r w:rsidRPr="008A372A">
              <w:rPr>
                <w:sz w:val="18"/>
                <w:szCs w:val="18"/>
                <w:vertAlign w:val="superscript"/>
              </w:rPr>
              <w:t>-3</w:t>
            </w:r>
          </w:p>
        </w:tc>
        <w:tc>
          <w:tcPr>
            <w:tcW w:w="2340" w:type="dxa"/>
          </w:tcPr>
          <w:p w14:paraId="47DD12E6" w14:textId="46E14862" w:rsidR="00DE5E67" w:rsidRPr="008A372A" w:rsidRDefault="00DE5E67" w:rsidP="00B34E7C">
            <w:pPr>
              <w:spacing w:before="60" w:after="60"/>
              <w:rPr>
                <w:sz w:val="18"/>
                <w:szCs w:val="18"/>
              </w:rPr>
            </w:pPr>
            <w:proofErr w:type="spellStart"/>
            <w:r w:rsidRPr="008A372A">
              <w:rPr>
                <w:sz w:val="18"/>
                <w:szCs w:val="18"/>
              </w:rPr>
              <w:t>SURF_ug_NOX</w:t>
            </w:r>
            <w:proofErr w:type="spellEnd"/>
          </w:p>
        </w:tc>
      </w:tr>
      <w:tr w:rsidR="008C53F8" w:rsidRPr="00DE6597" w14:paraId="59484332" w14:textId="77777777" w:rsidTr="00B34E7C">
        <w:tc>
          <w:tcPr>
            <w:tcW w:w="6840" w:type="dxa"/>
          </w:tcPr>
          <w:p w14:paraId="34A69174" w14:textId="5EDFB91F" w:rsidR="008C53F8" w:rsidRPr="008A372A" w:rsidRDefault="008A372A" w:rsidP="00B34E7C">
            <w:pPr>
              <w:spacing w:before="60" w:after="60"/>
              <w:rPr>
                <w:b/>
                <w:sz w:val="18"/>
                <w:szCs w:val="18"/>
              </w:rPr>
            </w:pPr>
            <w:r w:rsidRPr="008A372A">
              <w:rPr>
                <w:sz w:val="18"/>
                <w:szCs w:val="18"/>
              </w:rPr>
              <w:t xml:space="preserve">Particulate matter with aerodynamic diameter &lt; 2.5μm, </w:t>
            </w:r>
            <w:r w:rsidR="008C53F8" w:rsidRPr="008A372A">
              <w:rPr>
                <w:sz w:val="18"/>
                <w:szCs w:val="18"/>
              </w:rPr>
              <w:t>with particle water at 50 % relative humidity</w:t>
            </w:r>
          </w:p>
        </w:tc>
        <w:tc>
          <w:tcPr>
            <w:tcW w:w="900" w:type="dxa"/>
          </w:tcPr>
          <w:p w14:paraId="7526EB99" w14:textId="77777777" w:rsidR="008C53F8" w:rsidRPr="008A372A" w:rsidRDefault="008C53F8" w:rsidP="00B34E7C">
            <w:pPr>
              <w:spacing w:before="60" w:after="60"/>
              <w:rPr>
                <w:sz w:val="18"/>
                <w:szCs w:val="18"/>
              </w:rPr>
            </w:pPr>
            <w:r w:rsidRPr="008A372A">
              <w:rPr>
                <w:sz w:val="18"/>
                <w:szCs w:val="18"/>
              </w:rPr>
              <w:t>µg m</w:t>
            </w:r>
            <w:r w:rsidRPr="008A372A">
              <w:rPr>
                <w:sz w:val="18"/>
                <w:szCs w:val="18"/>
                <w:vertAlign w:val="superscript"/>
              </w:rPr>
              <w:t>-3</w:t>
            </w:r>
            <w:r w:rsidRPr="008A372A">
              <w:rPr>
                <w:sz w:val="18"/>
                <w:szCs w:val="18"/>
              </w:rPr>
              <w:t xml:space="preserve"> </w:t>
            </w:r>
          </w:p>
        </w:tc>
        <w:tc>
          <w:tcPr>
            <w:tcW w:w="2340" w:type="dxa"/>
          </w:tcPr>
          <w:p w14:paraId="71295254" w14:textId="77777777" w:rsidR="008C53F8" w:rsidRPr="008A372A" w:rsidRDefault="008C53F8" w:rsidP="00B34E7C">
            <w:pPr>
              <w:spacing w:before="60" w:after="60"/>
              <w:rPr>
                <w:sz w:val="18"/>
                <w:szCs w:val="18"/>
              </w:rPr>
            </w:pPr>
            <w:r w:rsidRPr="008A372A">
              <w:rPr>
                <w:sz w:val="18"/>
                <w:szCs w:val="18"/>
              </w:rPr>
              <w:t>SURF_ug_PM25_rh50</w:t>
            </w:r>
          </w:p>
        </w:tc>
      </w:tr>
      <w:tr w:rsidR="008C53F8" w:rsidRPr="00DE6597" w14:paraId="5A38D8CC" w14:textId="77777777" w:rsidTr="00B34E7C">
        <w:tc>
          <w:tcPr>
            <w:tcW w:w="6840" w:type="dxa"/>
          </w:tcPr>
          <w:p w14:paraId="3AB27D95" w14:textId="13DB92BF" w:rsidR="008C53F8" w:rsidRPr="008A372A" w:rsidRDefault="008C53F8" w:rsidP="00B34E7C">
            <w:pPr>
              <w:spacing w:before="60" w:after="60"/>
              <w:rPr>
                <w:sz w:val="18"/>
                <w:szCs w:val="18"/>
              </w:rPr>
            </w:pPr>
            <w:r w:rsidRPr="008A372A">
              <w:rPr>
                <w:sz w:val="18"/>
                <w:szCs w:val="18"/>
              </w:rPr>
              <w:t>Near surface concentration of primary emitted fine particulate matter</w:t>
            </w:r>
            <w:r w:rsidR="008A372A">
              <w:rPr>
                <w:sz w:val="18"/>
                <w:szCs w:val="18"/>
              </w:rPr>
              <w:t xml:space="preserve"> (contributions files only)</w:t>
            </w:r>
          </w:p>
        </w:tc>
        <w:tc>
          <w:tcPr>
            <w:tcW w:w="900" w:type="dxa"/>
          </w:tcPr>
          <w:p w14:paraId="6C888043" w14:textId="77777777" w:rsidR="008C53F8" w:rsidRPr="008A372A" w:rsidRDefault="008C53F8" w:rsidP="00B34E7C">
            <w:pPr>
              <w:spacing w:before="60" w:after="60"/>
              <w:rPr>
                <w:sz w:val="18"/>
                <w:szCs w:val="18"/>
              </w:rPr>
            </w:pPr>
            <w:r w:rsidRPr="008A372A">
              <w:rPr>
                <w:sz w:val="18"/>
                <w:szCs w:val="18"/>
              </w:rPr>
              <w:t>µg m</w:t>
            </w:r>
            <w:r w:rsidRPr="008A372A">
              <w:rPr>
                <w:sz w:val="18"/>
                <w:szCs w:val="18"/>
                <w:vertAlign w:val="superscript"/>
              </w:rPr>
              <w:t>-3</w:t>
            </w:r>
            <w:r w:rsidRPr="008A372A">
              <w:rPr>
                <w:sz w:val="18"/>
                <w:szCs w:val="18"/>
              </w:rPr>
              <w:t xml:space="preserve"> </w:t>
            </w:r>
          </w:p>
        </w:tc>
        <w:tc>
          <w:tcPr>
            <w:tcW w:w="2340" w:type="dxa"/>
          </w:tcPr>
          <w:p w14:paraId="4BAD80F3" w14:textId="77777777" w:rsidR="008C53F8" w:rsidRPr="008A372A" w:rsidRDefault="008C53F8" w:rsidP="00B34E7C">
            <w:pPr>
              <w:spacing w:before="60" w:after="60"/>
              <w:rPr>
                <w:sz w:val="18"/>
                <w:szCs w:val="18"/>
              </w:rPr>
            </w:pPr>
            <w:r w:rsidRPr="008A372A">
              <w:rPr>
                <w:sz w:val="18"/>
                <w:szCs w:val="18"/>
              </w:rPr>
              <w:t>SURF_ug_PPM25</w:t>
            </w:r>
          </w:p>
        </w:tc>
      </w:tr>
      <w:tr w:rsidR="008C53F8" w:rsidRPr="00DE6597" w14:paraId="1F7FB209" w14:textId="77777777" w:rsidTr="00B34E7C">
        <w:tc>
          <w:tcPr>
            <w:tcW w:w="6840" w:type="dxa"/>
          </w:tcPr>
          <w:p w14:paraId="4DD2F3C5" w14:textId="77777777" w:rsidR="008C53F8" w:rsidRPr="008A372A" w:rsidRDefault="008C53F8" w:rsidP="00B34E7C">
            <w:pPr>
              <w:spacing w:before="60" w:after="60"/>
              <w:rPr>
                <w:sz w:val="18"/>
                <w:szCs w:val="18"/>
              </w:rPr>
            </w:pPr>
            <w:r w:rsidRPr="008A372A">
              <w:rPr>
                <w:sz w:val="18"/>
                <w:szCs w:val="18"/>
              </w:rPr>
              <w:t>Near surface concentration of sulphur dioxide</w:t>
            </w:r>
          </w:p>
        </w:tc>
        <w:tc>
          <w:tcPr>
            <w:tcW w:w="900" w:type="dxa"/>
          </w:tcPr>
          <w:p w14:paraId="30DEAD9A" w14:textId="77777777" w:rsidR="008C53F8" w:rsidRPr="008A372A" w:rsidRDefault="008C53F8" w:rsidP="00B34E7C">
            <w:pPr>
              <w:spacing w:before="60" w:after="60"/>
              <w:rPr>
                <w:sz w:val="18"/>
                <w:szCs w:val="18"/>
              </w:rPr>
            </w:pPr>
            <w:r w:rsidRPr="008A372A">
              <w:rPr>
                <w:sz w:val="18"/>
                <w:szCs w:val="18"/>
              </w:rPr>
              <w:t>µg m</w:t>
            </w:r>
            <w:r w:rsidRPr="008A372A">
              <w:rPr>
                <w:sz w:val="18"/>
                <w:szCs w:val="18"/>
                <w:vertAlign w:val="superscript"/>
              </w:rPr>
              <w:t>-3</w:t>
            </w:r>
          </w:p>
        </w:tc>
        <w:tc>
          <w:tcPr>
            <w:tcW w:w="2340" w:type="dxa"/>
          </w:tcPr>
          <w:p w14:paraId="69B6A909" w14:textId="77777777" w:rsidR="008C53F8" w:rsidRPr="008A372A" w:rsidRDefault="008C53F8" w:rsidP="00B34E7C">
            <w:pPr>
              <w:spacing w:before="60" w:after="60"/>
              <w:rPr>
                <w:sz w:val="18"/>
                <w:szCs w:val="18"/>
              </w:rPr>
            </w:pPr>
            <w:r w:rsidRPr="008A372A">
              <w:rPr>
                <w:sz w:val="18"/>
                <w:szCs w:val="18"/>
              </w:rPr>
              <w:t>SURF_ug_SO2</w:t>
            </w:r>
          </w:p>
        </w:tc>
      </w:tr>
    </w:tbl>
    <w:p w14:paraId="72472E24" w14:textId="77777777" w:rsidR="008C53F8" w:rsidRPr="00DE6597" w:rsidRDefault="008C53F8" w:rsidP="004F2C1B">
      <w:pPr>
        <w:rPr>
          <w:highlight w:val="yellow"/>
        </w:rPr>
      </w:pPr>
    </w:p>
    <w:p w14:paraId="537D1283" w14:textId="77777777" w:rsidR="00647203" w:rsidRPr="007E1147" w:rsidRDefault="00647203" w:rsidP="0026481B">
      <w:pPr>
        <w:pStyle w:val="Heading2"/>
      </w:pPr>
      <w:r w:rsidRPr="007E1147">
        <w:t>Quality Control</w:t>
      </w:r>
    </w:p>
    <w:p w14:paraId="003C006A" w14:textId="6A865D6E" w:rsidR="004F2C1B" w:rsidRPr="007E1147" w:rsidRDefault="00A3356A" w:rsidP="00A3356A">
      <w:r w:rsidRPr="007E1147">
        <w:t>For</w:t>
      </w:r>
      <w:r w:rsidR="008A372A" w:rsidRPr="007E1147">
        <w:t xml:space="preserve"> the</w:t>
      </w:r>
      <w:r w:rsidRPr="007E1147">
        <w:t xml:space="preserve"> </w:t>
      </w:r>
      <w:r w:rsidR="008A372A" w:rsidRPr="007E1147">
        <w:t>2023 total concentrations</w:t>
      </w:r>
      <w:r w:rsidRPr="007E1147">
        <w:t xml:space="preserve"> a QA/QC ha</w:t>
      </w:r>
      <w:r w:rsidR="008A372A" w:rsidRPr="007E1147">
        <w:t>s</w:t>
      </w:r>
      <w:r w:rsidRPr="007E1147">
        <w:t xml:space="preserve"> been carried out</w:t>
      </w:r>
      <w:r w:rsidR="008A372A" w:rsidRPr="007E1147">
        <w:t xml:space="preserve"> including comparison with routine concentration measurements</w:t>
      </w:r>
      <w:r w:rsidRPr="007E1147">
        <w:t xml:space="preserve">. The QA/QC report </w:t>
      </w:r>
      <w:r w:rsidR="008A372A" w:rsidRPr="007E1147">
        <w:t>is</w:t>
      </w:r>
      <w:r w:rsidRPr="007E1147">
        <w:t xml:space="preserve"> available on request but not include</w:t>
      </w:r>
      <w:r w:rsidR="00D240CE" w:rsidRPr="007E1147">
        <w:t>d</w:t>
      </w:r>
      <w:r w:rsidRPr="007E1147">
        <w:t xml:space="preserve"> in this document.</w:t>
      </w:r>
      <w:r w:rsidR="008A372A" w:rsidRPr="007E1147">
        <w:t xml:space="preserve"> The domestic solid fuel contributions have also been compared to routine and campaign measurements </w:t>
      </w:r>
      <w:r w:rsidR="008A372A" w:rsidRPr="00BA1B7C">
        <w:t>(</w:t>
      </w:r>
      <w:r w:rsidR="00BA1B7C" w:rsidRPr="00BA1B7C">
        <w:t>Di Marco et al., 2026</w:t>
      </w:r>
      <w:r w:rsidR="008A372A" w:rsidRPr="00BA1B7C">
        <w:t>).</w:t>
      </w:r>
      <w:r w:rsidR="00B36F1E" w:rsidRPr="00B36F1E">
        <w:t xml:space="preserve"> The comparisons showed that the </w:t>
      </w:r>
      <w:r w:rsidR="00B36F1E">
        <w:t>total PM2.5 is an overestimate compared to routine measurements, possibly due to excessive particle-bound water, whereas the solid fuel contribution was well represented at three out of four measurement sites.</w:t>
      </w:r>
      <w:r w:rsidRPr="00B36F1E">
        <w:t xml:space="preserve"> </w:t>
      </w:r>
      <w:r w:rsidR="006A505D" w:rsidRPr="00B36F1E">
        <w:t>The u</w:t>
      </w:r>
      <w:r w:rsidR="006A505D" w:rsidRPr="007E1147">
        <w:t>se of the content of this dataset is entirely at your own risk. We make no warranty or guarantee that the content is error free or fit for your intended use</w:t>
      </w:r>
      <w:r w:rsidR="00D240CE" w:rsidRPr="007E1147">
        <w:t>.</w:t>
      </w:r>
    </w:p>
    <w:p w14:paraId="18E8874D" w14:textId="2F7EF84D" w:rsidR="00647203" w:rsidRPr="004D6844" w:rsidRDefault="004F2C1B" w:rsidP="0026481B">
      <w:pPr>
        <w:pStyle w:val="Heading2"/>
      </w:pPr>
      <w:r w:rsidRPr="004D6844">
        <w:t xml:space="preserve">Details of </w:t>
      </w:r>
      <w:r w:rsidR="001202CF" w:rsidRPr="004D6844">
        <w:t xml:space="preserve">the </w:t>
      </w:r>
      <w:proofErr w:type="spellStart"/>
      <w:r w:rsidR="001202CF" w:rsidRPr="004D6844">
        <w:t>netCDF</w:t>
      </w:r>
      <w:proofErr w:type="spellEnd"/>
      <w:r w:rsidR="001202CF" w:rsidRPr="004D6844">
        <w:t xml:space="preserve"> </w:t>
      </w:r>
      <w:r w:rsidRPr="004D6844">
        <w:t>data structure</w:t>
      </w:r>
    </w:p>
    <w:p w14:paraId="3A237A48" w14:textId="43305022" w:rsidR="0074441C" w:rsidRPr="004D6844" w:rsidRDefault="002E53AD" w:rsidP="0074441C">
      <w:r w:rsidRPr="004D6844">
        <w:t>An example of t</w:t>
      </w:r>
      <w:r w:rsidR="004F2C1B" w:rsidRPr="004D6844">
        <w:t xml:space="preserve">he </w:t>
      </w:r>
      <w:r w:rsidR="007E1147" w:rsidRPr="004D6844">
        <w:t>2023</w:t>
      </w:r>
      <w:r w:rsidR="00C673E8" w:rsidRPr="004D6844">
        <w:t xml:space="preserve"> </w:t>
      </w:r>
      <w:r w:rsidR="004F2C1B" w:rsidRPr="004D6844">
        <w:t>output</w:t>
      </w:r>
      <w:r w:rsidR="007E1147" w:rsidRPr="004D6844">
        <w:t xml:space="preserve"> from the total concentration file</w:t>
      </w:r>
      <w:r w:rsidR="004F2C1B" w:rsidRPr="004D6844">
        <w:t xml:space="preserve"> </w:t>
      </w:r>
      <w:r w:rsidR="004D6844" w:rsidRPr="004D6844">
        <w:t>showing the</w:t>
      </w:r>
      <w:r w:rsidR="00EE23F1" w:rsidRPr="004D6844">
        <w:t xml:space="preserve"> </w:t>
      </w:r>
      <w:r w:rsidR="00070754" w:rsidRPr="004D6844">
        <w:t xml:space="preserve">SURF_ug_PM25_rh50 </w:t>
      </w:r>
      <w:r w:rsidR="004D6844" w:rsidRPr="004D6844">
        <w:t xml:space="preserve">data variable </w:t>
      </w:r>
      <w:r w:rsidRPr="004D6844">
        <w:t xml:space="preserve">is </w:t>
      </w:r>
      <w:r w:rsidR="004F2C1B" w:rsidRPr="004D6844">
        <w:t>as follow</w:t>
      </w:r>
      <w:r w:rsidR="0026481B" w:rsidRPr="004D6844">
        <w:t>s</w:t>
      </w:r>
      <w:r w:rsidR="004D6844" w:rsidRPr="004D6844">
        <w:t xml:space="preserve">. The i, j variables give the projected coordinate values for grid cell centres, while the </w:t>
      </w:r>
      <w:proofErr w:type="spellStart"/>
      <w:r w:rsidR="004D6844" w:rsidRPr="004D6844">
        <w:t>lat</w:t>
      </w:r>
      <w:proofErr w:type="spellEnd"/>
      <w:r w:rsidR="004D6844" w:rsidRPr="004D6844">
        <w:t xml:space="preserve">, </w:t>
      </w:r>
      <w:proofErr w:type="spellStart"/>
      <w:r w:rsidR="004D6844" w:rsidRPr="004D6844">
        <w:t>lon</w:t>
      </w:r>
      <w:proofErr w:type="spellEnd"/>
      <w:r w:rsidR="004D6844" w:rsidRPr="004D6844">
        <w:t xml:space="preserve"> variables give the corresponding latitude-longitude values.</w:t>
      </w:r>
    </w:p>
    <w:p w14:paraId="77AF336E" w14:textId="77777777" w:rsidR="00B4209B" w:rsidRPr="00B4209B" w:rsidRDefault="00B4209B" w:rsidP="00B4209B">
      <w:pPr>
        <w:spacing w:after="0"/>
        <w:rPr>
          <w:sz w:val="18"/>
          <w:szCs w:val="18"/>
        </w:rPr>
      </w:pPr>
      <w:proofErr w:type="spellStart"/>
      <w:r w:rsidRPr="00B4209B">
        <w:rPr>
          <w:sz w:val="18"/>
          <w:szCs w:val="18"/>
        </w:rPr>
        <w:t>netcdf</w:t>
      </w:r>
      <w:proofErr w:type="spellEnd"/>
      <w:r w:rsidRPr="00B4209B">
        <w:rPr>
          <w:sz w:val="18"/>
          <w:szCs w:val="18"/>
        </w:rPr>
        <w:t xml:space="preserve"> base_concentration_2023 {</w:t>
      </w:r>
    </w:p>
    <w:p w14:paraId="1754F168" w14:textId="77777777" w:rsidR="00B4209B" w:rsidRPr="00B4209B" w:rsidRDefault="00B4209B" w:rsidP="00B4209B">
      <w:pPr>
        <w:spacing w:after="0"/>
        <w:rPr>
          <w:sz w:val="18"/>
          <w:szCs w:val="18"/>
        </w:rPr>
      </w:pPr>
      <w:r w:rsidRPr="00B4209B">
        <w:rPr>
          <w:sz w:val="18"/>
          <w:szCs w:val="18"/>
        </w:rPr>
        <w:t>dimensions:</w:t>
      </w:r>
    </w:p>
    <w:p w14:paraId="30BDF2BB" w14:textId="77777777" w:rsidR="00B4209B" w:rsidRPr="00B4209B" w:rsidRDefault="00B4209B" w:rsidP="00B4209B">
      <w:pPr>
        <w:spacing w:after="0"/>
        <w:rPr>
          <w:sz w:val="18"/>
          <w:szCs w:val="18"/>
        </w:rPr>
      </w:pPr>
      <w:r w:rsidRPr="00B4209B">
        <w:rPr>
          <w:sz w:val="18"/>
          <w:szCs w:val="18"/>
        </w:rPr>
        <w:tab/>
        <w:t>time = UNLIMITED ; // (1 currently)</w:t>
      </w:r>
    </w:p>
    <w:p w14:paraId="0215C282" w14:textId="77777777" w:rsidR="00B4209B" w:rsidRPr="00B4209B" w:rsidRDefault="00B4209B" w:rsidP="00B4209B">
      <w:pPr>
        <w:spacing w:after="0"/>
        <w:rPr>
          <w:sz w:val="18"/>
          <w:szCs w:val="18"/>
        </w:rPr>
      </w:pPr>
      <w:r w:rsidRPr="00B4209B">
        <w:rPr>
          <w:sz w:val="18"/>
          <w:szCs w:val="18"/>
        </w:rPr>
        <w:tab/>
        <w:t>j = 702 ;</w:t>
      </w:r>
    </w:p>
    <w:p w14:paraId="17D3AF26" w14:textId="77777777" w:rsidR="00B4209B" w:rsidRPr="00B4209B" w:rsidRDefault="00B4209B" w:rsidP="00B4209B">
      <w:pPr>
        <w:spacing w:after="0"/>
        <w:rPr>
          <w:sz w:val="18"/>
          <w:szCs w:val="18"/>
        </w:rPr>
      </w:pPr>
      <w:r w:rsidRPr="00B4209B">
        <w:rPr>
          <w:sz w:val="18"/>
          <w:szCs w:val="18"/>
        </w:rPr>
        <w:tab/>
        <w:t>i = 501 ;</w:t>
      </w:r>
    </w:p>
    <w:p w14:paraId="2EF307F2" w14:textId="77777777" w:rsidR="00B4209B" w:rsidRPr="00B4209B" w:rsidRDefault="00B4209B" w:rsidP="00B4209B">
      <w:pPr>
        <w:spacing w:after="0"/>
        <w:rPr>
          <w:sz w:val="18"/>
          <w:szCs w:val="18"/>
        </w:rPr>
      </w:pPr>
      <w:r w:rsidRPr="00B4209B">
        <w:rPr>
          <w:sz w:val="18"/>
          <w:szCs w:val="18"/>
        </w:rPr>
        <w:t>variables:</w:t>
      </w:r>
    </w:p>
    <w:p w14:paraId="3C848FCD" w14:textId="77777777" w:rsidR="00B4209B" w:rsidRPr="00B4209B" w:rsidRDefault="00B4209B" w:rsidP="00B4209B">
      <w:pPr>
        <w:spacing w:after="0"/>
        <w:rPr>
          <w:sz w:val="18"/>
          <w:szCs w:val="18"/>
        </w:rPr>
      </w:pPr>
      <w:r w:rsidRPr="00B4209B">
        <w:rPr>
          <w:sz w:val="18"/>
          <w:szCs w:val="18"/>
        </w:rPr>
        <w:tab/>
        <w:t xml:space="preserve">int </w:t>
      </w:r>
      <w:proofErr w:type="spellStart"/>
      <w:r w:rsidRPr="00B4209B">
        <w:rPr>
          <w:sz w:val="18"/>
          <w:szCs w:val="18"/>
        </w:rPr>
        <w:t>Polar_Stereographic</w:t>
      </w:r>
      <w:proofErr w:type="spellEnd"/>
      <w:r w:rsidRPr="00B4209B">
        <w:rPr>
          <w:sz w:val="18"/>
          <w:szCs w:val="18"/>
        </w:rPr>
        <w:t xml:space="preserve"> ;</w:t>
      </w:r>
    </w:p>
    <w:p w14:paraId="448D90DA"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Polar_Stereographic:grid_mapping_name</w:t>
      </w:r>
      <w:proofErr w:type="spellEnd"/>
      <w:r w:rsidRPr="00B4209B">
        <w:rPr>
          <w:sz w:val="18"/>
          <w:szCs w:val="18"/>
        </w:rPr>
        <w:t xml:space="preserve"> = "</w:t>
      </w:r>
      <w:proofErr w:type="spellStart"/>
      <w:r w:rsidRPr="00B4209B">
        <w:rPr>
          <w:sz w:val="18"/>
          <w:szCs w:val="18"/>
        </w:rPr>
        <w:t>polar_stereographic</w:t>
      </w:r>
      <w:proofErr w:type="spellEnd"/>
      <w:r w:rsidRPr="00B4209B">
        <w:rPr>
          <w:sz w:val="18"/>
          <w:szCs w:val="18"/>
        </w:rPr>
        <w:t>" ;</w:t>
      </w:r>
    </w:p>
    <w:p w14:paraId="05FACBD2"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Polar_Stereographic:straight_vertical_longitude_from_pole</w:t>
      </w:r>
      <w:proofErr w:type="spellEnd"/>
      <w:r w:rsidRPr="00B4209B">
        <w:rPr>
          <w:sz w:val="18"/>
          <w:szCs w:val="18"/>
        </w:rPr>
        <w:t xml:space="preserve"> = 0. ;</w:t>
      </w:r>
    </w:p>
    <w:p w14:paraId="0169FBDA"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Polar_Stereographic:latitude_of_projection_origin</w:t>
      </w:r>
      <w:proofErr w:type="spellEnd"/>
      <w:r w:rsidRPr="00B4209B">
        <w:rPr>
          <w:sz w:val="18"/>
          <w:szCs w:val="18"/>
        </w:rPr>
        <w:t xml:space="preserve"> = 90. ;</w:t>
      </w:r>
    </w:p>
    <w:p w14:paraId="59EF9563"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Polar_Stereographic:scale_factor_at_projection_origin</w:t>
      </w:r>
      <w:proofErr w:type="spellEnd"/>
      <w:r w:rsidRPr="00B4209B">
        <w:rPr>
          <w:sz w:val="18"/>
          <w:szCs w:val="18"/>
        </w:rPr>
        <w:t xml:space="preserve"> = 0.933012701892219 ;</w:t>
      </w:r>
    </w:p>
    <w:p w14:paraId="6549A427" w14:textId="5742E3D6" w:rsidR="00DB648B" w:rsidRPr="00DE6597" w:rsidRDefault="00B4209B" w:rsidP="00B4209B">
      <w:pPr>
        <w:spacing w:after="0"/>
        <w:rPr>
          <w:sz w:val="18"/>
          <w:szCs w:val="18"/>
          <w:highlight w:val="yellow"/>
        </w:rPr>
      </w:pPr>
      <w:r w:rsidRPr="00B4209B">
        <w:rPr>
          <w:sz w:val="18"/>
          <w:szCs w:val="18"/>
        </w:rPr>
        <w:tab/>
      </w:r>
      <w:r w:rsidRPr="00B4209B">
        <w:rPr>
          <w:sz w:val="18"/>
          <w:szCs w:val="18"/>
        </w:rPr>
        <w:tab/>
      </w:r>
      <w:proofErr w:type="spellStart"/>
      <w:r w:rsidRPr="00B4209B">
        <w:rPr>
          <w:sz w:val="18"/>
          <w:szCs w:val="18"/>
        </w:rPr>
        <w:t>Polar_Stereographic:numberofrecords</w:t>
      </w:r>
      <w:proofErr w:type="spellEnd"/>
      <w:r w:rsidRPr="00B4209B">
        <w:rPr>
          <w:sz w:val="18"/>
          <w:szCs w:val="18"/>
        </w:rPr>
        <w:t xml:space="preserve"> = 1 ;</w:t>
      </w:r>
    </w:p>
    <w:p w14:paraId="3E3C2037" w14:textId="77777777" w:rsidR="00B4209B" w:rsidRPr="00B4209B" w:rsidRDefault="00B4209B" w:rsidP="00B4209B">
      <w:pPr>
        <w:spacing w:after="0"/>
        <w:rPr>
          <w:sz w:val="18"/>
          <w:szCs w:val="18"/>
        </w:rPr>
      </w:pPr>
      <w:r>
        <w:tab/>
      </w:r>
      <w:r w:rsidRPr="00B4209B">
        <w:rPr>
          <w:sz w:val="18"/>
          <w:szCs w:val="18"/>
        </w:rPr>
        <w:t>float SURF_ug_PM25_rh50(time, j, i) ;</w:t>
      </w:r>
    </w:p>
    <w:p w14:paraId="23ACAAEF"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SURF_ug_PM25_rh50:long_name = "SURF_ug_PM25_rh50" ;</w:t>
      </w:r>
    </w:p>
    <w:p w14:paraId="32265B35"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SURF_ug_PM25_rh50:_FillValue = 9.96921e+36f ;</w:t>
      </w:r>
    </w:p>
    <w:p w14:paraId="0485C591"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SURF_ug_PM25_rh50:numberofrecords = 1 ;</w:t>
      </w:r>
    </w:p>
    <w:p w14:paraId="1AF8FFD4"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SURF_ug_PM25_rh50:class = "PM25_rh50" ;</w:t>
      </w:r>
    </w:p>
    <w:p w14:paraId="5D7B2BAD"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SURF_ug_PM25_rh50:units = "ug/m3" ;</w:t>
      </w:r>
    </w:p>
    <w:p w14:paraId="59476682"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SURF_ug_PM25_rh50:current_date_first = 2023, 2, 1, 0 ;</w:t>
      </w:r>
    </w:p>
    <w:p w14:paraId="23348130"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SURF_ug_PM25_rh50:grid_mapping = "</w:t>
      </w:r>
      <w:proofErr w:type="spellStart"/>
      <w:r w:rsidRPr="00B4209B">
        <w:rPr>
          <w:sz w:val="18"/>
          <w:szCs w:val="18"/>
        </w:rPr>
        <w:t>Polar_Stereographic</w:t>
      </w:r>
      <w:proofErr w:type="spellEnd"/>
      <w:r w:rsidRPr="00B4209B">
        <w:rPr>
          <w:sz w:val="18"/>
          <w:szCs w:val="18"/>
        </w:rPr>
        <w:t>" ;</w:t>
      </w:r>
    </w:p>
    <w:p w14:paraId="304CE0DC"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SURF_ug_PM25_rh50:current_date_last = 2024, 1, 1, 0 ;</w:t>
      </w:r>
    </w:p>
    <w:p w14:paraId="105B2A45" w14:textId="77777777" w:rsidR="00B4209B" w:rsidRPr="00B4209B" w:rsidRDefault="00B4209B" w:rsidP="00B4209B">
      <w:pPr>
        <w:spacing w:after="0"/>
        <w:rPr>
          <w:sz w:val="18"/>
          <w:szCs w:val="18"/>
        </w:rPr>
      </w:pPr>
      <w:r w:rsidRPr="00B4209B">
        <w:rPr>
          <w:sz w:val="18"/>
          <w:szCs w:val="18"/>
        </w:rPr>
        <w:tab/>
      </w:r>
      <w:r w:rsidRPr="00B4209B">
        <w:rPr>
          <w:sz w:val="18"/>
          <w:szCs w:val="18"/>
        </w:rPr>
        <w:tab/>
        <w:t>SURF_ug_PM25_rh50:coordinates = "</w:t>
      </w:r>
      <w:proofErr w:type="spellStart"/>
      <w:r w:rsidRPr="00B4209B">
        <w:rPr>
          <w:sz w:val="18"/>
          <w:szCs w:val="18"/>
        </w:rPr>
        <w:t>lat</w:t>
      </w:r>
      <w:proofErr w:type="spellEnd"/>
      <w:r w:rsidRPr="00B4209B">
        <w:rPr>
          <w:sz w:val="18"/>
          <w:szCs w:val="18"/>
        </w:rPr>
        <w:t xml:space="preserve"> </w:t>
      </w:r>
      <w:proofErr w:type="spellStart"/>
      <w:r w:rsidRPr="00B4209B">
        <w:rPr>
          <w:sz w:val="18"/>
          <w:szCs w:val="18"/>
        </w:rPr>
        <w:t>lon</w:t>
      </w:r>
      <w:proofErr w:type="spellEnd"/>
      <w:r w:rsidRPr="00B4209B">
        <w:rPr>
          <w:sz w:val="18"/>
          <w:szCs w:val="18"/>
        </w:rPr>
        <w:t>" ;</w:t>
      </w:r>
    </w:p>
    <w:p w14:paraId="13C2106E" w14:textId="14716472" w:rsidR="001A4CEB" w:rsidRPr="00B4209B" w:rsidRDefault="00B4209B" w:rsidP="00B4209B">
      <w:pPr>
        <w:spacing w:after="0"/>
        <w:rPr>
          <w:sz w:val="18"/>
          <w:szCs w:val="18"/>
        </w:rPr>
      </w:pPr>
      <w:r w:rsidRPr="00B4209B">
        <w:rPr>
          <w:sz w:val="18"/>
          <w:szCs w:val="18"/>
        </w:rPr>
        <w:tab/>
      </w:r>
      <w:r w:rsidRPr="00B4209B">
        <w:rPr>
          <w:sz w:val="18"/>
          <w:szCs w:val="18"/>
        </w:rPr>
        <w:tab/>
        <w:t>SURF_ug_PM25_rh50:cell_methods = "time: mean" ;</w:t>
      </w:r>
    </w:p>
    <w:p w14:paraId="1BA354C5" w14:textId="77777777" w:rsidR="00B4209B" w:rsidRPr="00B4209B" w:rsidRDefault="00B4209B" w:rsidP="00B4209B">
      <w:pPr>
        <w:spacing w:after="0"/>
        <w:rPr>
          <w:sz w:val="18"/>
          <w:szCs w:val="18"/>
        </w:rPr>
      </w:pPr>
      <w:r w:rsidRPr="00B4209B">
        <w:rPr>
          <w:sz w:val="18"/>
          <w:szCs w:val="18"/>
        </w:rPr>
        <w:lastRenderedPageBreak/>
        <w:tab/>
        <w:t>float i(i) ;</w:t>
      </w:r>
    </w:p>
    <w:p w14:paraId="63F7D731" w14:textId="77777777" w:rsidR="00B4209B" w:rsidRPr="00B4209B" w:rsidRDefault="00B4209B" w:rsidP="00B4209B">
      <w:pPr>
        <w:spacing w:after="0"/>
        <w:rPr>
          <w:sz w:val="18"/>
          <w:szCs w:val="18"/>
        </w:rPr>
      </w:pPr>
      <w:r w:rsidRPr="00B4209B">
        <w:rPr>
          <w:sz w:val="18"/>
          <w:szCs w:val="18"/>
        </w:rPr>
        <w:tab/>
      </w:r>
      <w:r w:rsidRPr="00B4209B">
        <w:rPr>
          <w:sz w:val="18"/>
          <w:szCs w:val="18"/>
        </w:rPr>
        <w:tab/>
        <w:t>i:standard_name = "</w:t>
      </w:r>
      <w:proofErr w:type="spellStart"/>
      <w:r w:rsidRPr="00B4209B">
        <w:rPr>
          <w:sz w:val="18"/>
          <w:szCs w:val="18"/>
        </w:rPr>
        <w:t>projection_x_coordinate</w:t>
      </w:r>
      <w:proofErr w:type="spellEnd"/>
      <w:r w:rsidRPr="00B4209B">
        <w:rPr>
          <w:sz w:val="18"/>
          <w:szCs w:val="18"/>
        </w:rPr>
        <w:t>" ;</w:t>
      </w:r>
    </w:p>
    <w:p w14:paraId="36075389" w14:textId="77777777" w:rsidR="00B4209B" w:rsidRPr="00B4209B" w:rsidRDefault="00B4209B" w:rsidP="00B4209B">
      <w:pPr>
        <w:spacing w:after="0"/>
        <w:rPr>
          <w:sz w:val="18"/>
          <w:szCs w:val="18"/>
        </w:rPr>
      </w:pPr>
      <w:r w:rsidRPr="00B4209B">
        <w:rPr>
          <w:sz w:val="18"/>
          <w:szCs w:val="18"/>
        </w:rPr>
        <w:tab/>
      </w:r>
      <w:r w:rsidRPr="00B4209B">
        <w:rPr>
          <w:sz w:val="18"/>
          <w:szCs w:val="18"/>
        </w:rPr>
        <w:tab/>
        <w:t>i:coord_axis = "x" ;</w:t>
      </w:r>
    </w:p>
    <w:p w14:paraId="521C755A" w14:textId="77777777" w:rsidR="00B4209B" w:rsidRPr="00B4209B" w:rsidRDefault="00B4209B" w:rsidP="00B4209B">
      <w:pPr>
        <w:spacing w:after="0"/>
        <w:rPr>
          <w:sz w:val="18"/>
          <w:szCs w:val="18"/>
        </w:rPr>
      </w:pPr>
      <w:r w:rsidRPr="00B4209B">
        <w:rPr>
          <w:sz w:val="18"/>
          <w:szCs w:val="18"/>
        </w:rPr>
        <w:tab/>
      </w:r>
      <w:r w:rsidRPr="00B4209B">
        <w:rPr>
          <w:sz w:val="18"/>
          <w:szCs w:val="18"/>
        </w:rPr>
        <w:tab/>
        <w:t>i:long_name = "EMEP grid x coordinate" ;</w:t>
      </w:r>
    </w:p>
    <w:p w14:paraId="28CEDB95" w14:textId="77777777" w:rsidR="00B4209B" w:rsidRPr="00B4209B" w:rsidRDefault="00B4209B" w:rsidP="00B4209B">
      <w:pPr>
        <w:spacing w:after="0"/>
        <w:rPr>
          <w:sz w:val="18"/>
          <w:szCs w:val="18"/>
        </w:rPr>
      </w:pPr>
      <w:r w:rsidRPr="00B4209B">
        <w:rPr>
          <w:sz w:val="18"/>
          <w:szCs w:val="18"/>
        </w:rPr>
        <w:tab/>
      </w:r>
      <w:r w:rsidRPr="00B4209B">
        <w:rPr>
          <w:sz w:val="18"/>
          <w:szCs w:val="18"/>
        </w:rPr>
        <w:tab/>
        <w:t>i:units = "km" ;</w:t>
      </w:r>
    </w:p>
    <w:p w14:paraId="22CAAD76" w14:textId="77777777" w:rsidR="00B4209B" w:rsidRPr="00B4209B" w:rsidRDefault="00B4209B" w:rsidP="00B4209B">
      <w:pPr>
        <w:spacing w:after="0"/>
        <w:rPr>
          <w:sz w:val="18"/>
          <w:szCs w:val="18"/>
        </w:rPr>
      </w:pPr>
      <w:r w:rsidRPr="00B4209B">
        <w:rPr>
          <w:sz w:val="18"/>
          <w:szCs w:val="18"/>
        </w:rPr>
        <w:tab/>
      </w:r>
      <w:r w:rsidRPr="00B4209B">
        <w:rPr>
          <w:sz w:val="18"/>
          <w:szCs w:val="18"/>
        </w:rPr>
        <w:tab/>
        <w:t>i:numberofrecords = 1 ;</w:t>
      </w:r>
    </w:p>
    <w:p w14:paraId="546D4289" w14:textId="77777777" w:rsidR="00B4209B" w:rsidRPr="00B4209B" w:rsidRDefault="00B4209B" w:rsidP="00B4209B">
      <w:pPr>
        <w:spacing w:after="0"/>
        <w:rPr>
          <w:sz w:val="18"/>
          <w:szCs w:val="18"/>
        </w:rPr>
      </w:pPr>
      <w:r w:rsidRPr="00B4209B">
        <w:rPr>
          <w:sz w:val="18"/>
          <w:szCs w:val="18"/>
        </w:rPr>
        <w:tab/>
        <w:t>float j(j) ;</w:t>
      </w:r>
    </w:p>
    <w:p w14:paraId="7E9E6439" w14:textId="77777777" w:rsidR="00B4209B" w:rsidRPr="00B4209B" w:rsidRDefault="00B4209B" w:rsidP="00B4209B">
      <w:pPr>
        <w:spacing w:after="0"/>
        <w:rPr>
          <w:sz w:val="18"/>
          <w:szCs w:val="18"/>
        </w:rPr>
      </w:pPr>
      <w:r w:rsidRPr="00B4209B">
        <w:rPr>
          <w:sz w:val="18"/>
          <w:szCs w:val="18"/>
        </w:rPr>
        <w:tab/>
      </w:r>
      <w:r w:rsidRPr="00B4209B">
        <w:rPr>
          <w:sz w:val="18"/>
          <w:szCs w:val="18"/>
        </w:rPr>
        <w:tab/>
        <w:t>j:standard_name = "</w:t>
      </w:r>
      <w:proofErr w:type="spellStart"/>
      <w:r w:rsidRPr="00B4209B">
        <w:rPr>
          <w:sz w:val="18"/>
          <w:szCs w:val="18"/>
        </w:rPr>
        <w:t>projection_y_coordinate</w:t>
      </w:r>
      <w:proofErr w:type="spellEnd"/>
      <w:r w:rsidRPr="00B4209B">
        <w:rPr>
          <w:sz w:val="18"/>
          <w:szCs w:val="18"/>
        </w:rPr>
        <w:t>" ;</w:t>
      </w:r>
    </w:p>
    <w:p w14:paraId="1D77D279" w14:textId="77777777" w:rsidR="00B4209B" w:rsidRPr="00B4209B" w:rsidRDefault="00B4209B" w:rsidP="00B4209B">
      <w:pPr>
        <w:spacing w:after="0"/>
        <w:rPr>
          <w:sz w:val="18"/>
          <w:szCs w:val="18"/>
        </w:rPr>
      </w:pPr>
      <w:r w:rsidRPr="00B4209B">
        <w:rPr>
          <w:sz w:val="18"/>
          <w:szCs w:val="18"/>
        </w:rPr>
        <w:tab/>
      </w:r>
      <w:r w:rsidRPr="00B4209B">
        <w:rPr>
          <w:sz w:val="18"/>
          <w:szCs w:val="18"/>
        </w:rPr>
        <w:tab/>
        <w:t>j:coord_axis = "y" ;</w:t>
      </w:r>
    </w:p>
    <w:p w14:paraId="18D237DD" w14:textId="77777777" w:rsidR="00B4209B" w:rsidRPr="00B4209B" w:rsidRDefault="00B4209B" w:rsidP="00B4209B">
      <w:pPr>
        <w:spacing w:after="0"/>
        <w:rPr>
          <w:sz w:val="18"/>
          <w:szCs w:val="18"/>
        </w:rPr>
      </w:pPr>
      <w:r w:rsidRPr="00B4209B">
        <w:rPr>
          <w:sz w:val="18"/>
          <w:szCs w:val="18"/>
        </w:rPr>
        <w:tab/>
      </w:r>
      <w:r w:rsidRPr="00B4209B">
        <w:rPr>
          <w:sz w:val="18"/>
          <w:szCs w:val="18"/>
        </w:rPr>
        <w:tab/>
        <w:t>j:long_name = "EMEP grid y coordinate" ;</w:t>
      </w:r>
    </w:p>
    <w:p w14:paraId="53B5CCD6" w14:textId="77777777" w:rsidR="00B4209B" w:rsidRPr="00B4209B" w:rsidRDefault="00B4209B" w:rsidP="00B4209B">
      <w:pPr>
        <w:spacing w:after="0"/>
        <w:rPr>
          <w:sz w:val="18"/>
          <w:szCs w:val="18"/>
        </w:rPr>
      </w:pPr>
      <w:r w:rsidRPr="00B4209B">
        <w:rPr>
          <w:sz w:val="18"/>
          <w:szCs w:val="18"/>
        </w:rPr>
        <w:tab/>
      </w:r>
      <w:r w:rsidRPr="00B4209B">
        <w:rPr>
          <w:sz w:val="18"/>
          <w:szCs w:val="18"/>
        </w:rPr>
        <w:tab/>
        <w:t>j:units = "km" ;</w:t>
      </w:r>
    </w:p>
    <w:p w14:paraId="00800663" w14:textId="77777777" w:rsidR="00B4209B" w:rsidRPr="00B4209B" w:rsidRDefault="00B4209B" w:rsidP="00B4209B">
      <w:pPr>
        <w:spacing w:after="0"/>
        <w:rPr>
          <w:sz w:val="18"/>
          <w:szCs w:val="18"/>
        </w:rPr>
      </w:pPr>
      <w:r w:rsidRPr="00B4209B">
        <w:rPr>
          <w:sz w:val="18"/>
          <w:szCs w:val="18"/>
        </w:rPr>
        <w:tab/>
      </w:r>
      <w:r w:rsidRPr="00B4209B">
        <w:rPr>
          <w:sz w:val="18"/>
          <w:szCs w:val="18"/>
        </w:rPr>
        <w:tab/>
        <w:t>j:numberofrecords = 1 ;</w:t>
      </w:r>
    </w:p>
    <w:p w14:paraId="4A81B2DF" w14:textId="77777777" w:rsidR="00B4209B" w:rsidRPr="00B4209B" w:rsidRDefault="00B4209B" w:rsidP="00B4209B">
      <w:pPr>
        <w:spacing w:after="0"/>
        <w:rPr>
          <w:sz w:val="18"/>
          <w:szCs w:val="18"/>
        </w:rPr>
      </w:pPr>
      <w:r w:rsidRPr="00B4209B">
        <w:rPr>
          <w:sz w:val="18"/>
          <w:szCs w:val="18"/>
        </w:rPr>
        <w:tab/>
        <w:t xml:space="preserve">float </w:t>
      </w:r>
      <w:proofErr w:type="spellStart"/>
      <w:r w:rsidRPr="00B4209B">
        <w:rPr>
          <w:sz w:val="18"/>
          <w:szCs w:val="18"/>
        </w:rPr>
        <w:t>lat</w:t>
      </w:r>
      <w:proofErr w:type="spellEnd"/>
      <w:r w:rsidRPr="00B4209B">
        <w:rPr>
          <w:sz w:val="18"/>
          <w:szCs w:val="18"/>
        </w:rPr>
        <w:t>(j, i) ;</w:t>
      </w:r>
    </w:p>
    <w:p w14:paraId="6CB7E39C"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lat:long_name</w:t>
      </w:r>
      <w:proofErr w:type="spellEnd"/>
      <w:r w:rsidRPr="00B4209B">
        <w:rPr>
          <w:sz w:val="18"/>
          <w:szCs w:val="18"/>
        </w:rPr>
        <w:t xml:space="preserve"> = "latitude" ;</w:t>
      </w:r>
    </w:p>
    <w:p w14:paraId="65A3D1BA"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lat:units</w:t>
      </w:r>
      <w:proofErr w:type="spellEnd"/>
      <w:r w:rsidRPr="00B4209B">
        <w:rPr>
          <w:sz w:val="18"/>
          <w:szCs w:val="18"/>
        </w:rPr>
        <w:t xml:space="preserve"> = "</w:t>
      </w:r>
      <w:proofErr w:type="spellStart"/>
      <w:r w:rsidRPr="00B4209B">
        <w:rPr>
          <w:sz w:val="18"/>
          <w:szCs w:val="18"/>
        </w:rPr>
        <w:t>degrees_north</w:t>
      </w:r>
      <w:proofErr w:type="spellEnd"/>
      <w:r w:rsidRPr="00B4209B">
        <w:rPr>
          <w:sz w:val="18"/>
          <w:szCs w:val="18"/>
        </w:rPr>
        <w:t>" ;</w:t>
      </w:r>
    </w:p>
    <w:p w14:paraId="58B1C8BA"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lat:standard_name</w:t>
      </w:r>
      <w:proofErr w:type="spellEnd"/>
      <w:r w:rsidRPr="00B4209B">
        <w:rPr>
          <w:sz w:val="18"/>
          <w:szCs w:val="18"/>
        </w:rPr>
        <w:t xml:space="preserve"> = "latitude" ;</w:t>
      </w:r>
    </w:p>
    <w:p w14:paraId="376E6096"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lat:numberofrecords</w:t>
      </w:r>
      <w:proofErr w:type="spellEnd"/>
      <w:r w:rsidRPr="00B4209B">
        <w:rPr>
          <w:sz w:val="18"/>
          <w:szCs w:val="18"/>
        </w:rPr>
        <w:t xml:space="preserve"> = 1 ;</w:t>
      </w:r>
    </w:p>
    <w:p w14:paraId="207C2C3E" w14:textId="77777777" w:rsidR="00B4209B" w:rsidRPr="00B4209B" w:rsidRDefault="00B4209B" w:rsidP="00B4209B">
      <w:pPr>
        <w:spacing w:after="0"/>
        <w:rPr>
          <w:sz w:val="18"/>
          <w:szCs w:val="18"/>
        </w:rPr>
      </w:pPr>
      <w:r>
        <w:tab/>
      </w:r>
      <w:r w:rsidRPr="00B4209B">
        <w:rPr>
          <w:sz w:val="18"/>
          <w:szCs w:val="18"/>
        </w:rPr>
        <w:t xml:space="preserve">float </w:t>
      </w:r>
      <w:proofErr w:type="spellStart"/>
      <w:r w:rsidRPr="00B4209B">
        <w:rPr>
          <w:sz w:val="18"/>
          <w:szCs w:val="18"/>
        </w:rPr>
        <w:t>lon</w:t>
      </w:r>
      <w:proofErr w:type="spellEnd"/>
      <w:r w:rsidRPr="00B4209B">
        <w:rPr>
          <w:sz w:val="18"/>
          <w:szCs w:val="18"/>
        </w:rPr>
        <w:t>(j, i) ;</w:t>
      </w:r>
    </w:p>
    <w:p w14:paraId="56BA0084"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lon:standard_name</w:t>
      </w:r>
      <w:proofErr w:type="spellEnd"/>
      <w:r w:rsidRPr="00B4209B">
        <w:rPr>
          <w:sz w:val="18"/>
          <w:szCs w:val="18"/>
        </w:rPr>
        <w:t xml:space="preserve"> = "longitude" ;</w:t>
      </w:r>
    </w:p>
    <w:p w14:paraId="38B2B86C"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lon:long_name</w:t>
      </w:r>
      <w:proofErr w:type="spellEnd"/>
      <w:r w:rsidRPr="00B4209B">
        <w:rPr>
          <w:sz w:val="18"/>
          <w:szCs w:val="18"/>
        </w:rPr>
        <w:t xml:space="preserve"> = "longitude" ;</w:t>
      </w:r>
    </w:p>
    <w:p w14:paraId="3B59D35D"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lon:units</w:t>
      </w:r>
      <w:proofErr w:type="spellEnd"/>
      <w:r w:rsidRPr="00B4209B">
        <w:rPr>
          <w:sz w:val="18"/>
          <w:szCs w:val="18"/>
        </w:rPr>
        <w:t xml:space="preserve"> = "</w:t>
      </w:r>
      <w:proofErr w:type="spellStart"/>
      <w:r w:rsidRPr="00B4209B">
        <w:rPr>
          <w:sz w:val="18"/>
          <w:szCs w:val="18"/>
        </w:rPr>
        <w:t>degrees_east</w:t>
      </w:r>
      <w:proofErr w:type="spellEnd"/>
      <w:r w:rsidRPr="00B4209B">
        <w:rPr>
          <w:sz w:val="18"/>
          <w:szCs w:val="18"/>
        </w:rPr>
        <w:t>" ;</w:t>
      </w:r>
    </w:p>
    <w:p w14:paraId="000E5F3F"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lon:numberofrecords</w:t>
      </w:r>
      <w:proofErr w:type="spellEnd"/>
      <w:r w:rsidRPr="00B4209B">
        <w:rPr>
          <w:sz w:val="18"/>
          <w:szCs w:val="18"/>
        </w:rPr>
        <w:t xml:space="preserve"> = 1 ;</w:t>
      </w:r>
    </w:p>
    <w:p w14:paraId="426899CD" w14:textId="77777777" w:rsidR="00B4209B" w:rsidRPr="00B4209B" w:rsidRDefault="00B4209B" w:rsidP="00B4209B">
      <w:pPr>
        <w:spacing w:after="0"/>
        <w:rPr>
          <w:sz w:val="18"/>
          <w:szCs w:val="18"/>
        </w:rPr>
      </w:pPr>
      <w:r>
        <w:tab/>
      </w:r>
      <w:r w:rsidRPr="00B4209B">
        <w:rPr>
          <w:sz w:val="18"/>
          <w:szCs w:val="18"/>
        </w:rPr>
        <w:t>double time(time) ;</w:t>
      </w:r>
    </w:p>
    <w:p w14:paraId="41E123DE"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time:long_name</w:t>
      </w:r>
      <w:proofErr w:type="spellEnd"/>
      <w:r w:rsidRPr="00B4209B">
        <w:rPr>
          <w:sz w:val="18"/>
          <w:szCs w:val="18"/>
        </w:rPr>
        <w:t xml:space="preserve"> = "time at middle of period" ;</w:t>
      </w:r>
    </w:p>
    <w:p w14:paraId="7529CD51"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time:units</w:t>
      </w:r>
      <w:proofErr w:type="spellEnd"/>
      <w:r w:rsidRPr="00B4209B">
        <w:rPr>
          <w:sz w:val="18"/>
          <w:szCs w:val="18"/>
        </w:rPr>
        <w:t xml:space="preserve"> = "days since 1900-1-1 0:0:0" ;</w:t>
      </w:r>
    </w:p>
    <w:p w14:paraId="5FB69C2D"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time:calendar</w:t>
      </w:r>
      <w:proofErr w:type="spellEnd"/>
      <w:r w:rsidRPr="00B4209B">
        <w:rPr>
          <w:sz w:val="18"/>
          <w:szCs w:val="18"/>
        </w:rPr>
        <w:t xml:space="preserve"> = "standard" ;</w:t>
      </w:r>
    </w:p>
    <w:p w14:paraId="7B925F02" w14:textId="77777777" w:rsidR="00B4209B" w:rsidRPr="00B4209B" w:rsidRDefault="00B4209B" w:rsidP="00B4209B">
      <w:pPr>
        <w:spacing w:after="0"/>
        <w:rPr>
          <w:sz w:val="18"/>
          <w:szCs w:val="18"/>
        </w:rPr>
      </w:pPr>
      <w:r w:rsidRPr="00B4209B">
        <w:rPr>
          <w:sz w:val="18"/>
          <w:szCs w:val="18"/>
        </w:rPr>
        <w:tab/>
      </w:r>
      <w:r w:rsidRPr="00B4209B">
        <w:rPr>
          <w:sz w:val="18"/>
          <w:szCs w:val="18"/>
        </w:rPr>
        <w:tab/>
      </w:r>
      <w:proofErr w:type="spellStart"/>
      <w:r w:rsidRPr="00B4209B">
        <w:rPr>
          <w:sz w:val="18"/>
          <w:szCs w:val="18"/>
        </w:rPr>
        <w:t>time:cell_methods</w:t>
      </w:r>
      <w:proofErr w:type="spellEnd"/>
      <w:r w:rsidRPr="00B4209B">
        <w:rPr>
          <w:sz w:val="18"/>
          <w:szCs w:val="18"/>
        </w:rPr>
        <w:t xml:space="preserve"> = "time: mean" ;</w:t>
      </w:r>
    </w:p>
    <w:p w14:paraId="44BF3822" w14:textId="3953C8D0" w:rsidR="00B4209B" w:rsidRPr="00B4209B" w:rsidRDefault="00B4209B" w:rsidP="00B4209B">
      <w:pPr>
        <w:spacing w:after="0"/>
        <w:rPr>
          <w:sz w:val="18"/>
          <w:szCs w:val="18"/>
          <w:highlight w:val="yellow"/>
        </w:rPr>
      </w:pPr>
      <w:r w:rsidRPr="00B4209B">
        <w:rPr>
          <w:sz w:val="18"/>
          <w:szCs w:val="18"/>
        </w:rPr>
        <w:tab/>
      </w:r>
      <w:r w:rsidRPr="00B4209B">
        <w:rPr>
          <w:sz w:val="18"/>
          <w:szCs w:val="18"/>
        </w:rPr>
        <w:tab/>
      </w:r>
      <w:proofErr w:type="spellStart"/>
      <w:r w:rsidRPr="00B4209B">
        <w:rPr>
          <w:sz w:val="18"/>
          <w:szCs w:val="18"/>
        </w:rPr>
        <w:t>time:numberofrecords</w:t>
      </w:r>
      <w:proofErr w:type="spellEnd"/>
      <w:r w:rsidRPr="00B4209B">
        <w:rPr>
          <w:sz w:val="18"/>
          <w:szCs w:val="18"/>
        </w:rPr>
        <w:t xml:space="preserve"> = 1 ;</w:t>
      </w:r>
    </w:p>
    <w:p w14:paraId="3AC865C7" w14:textId="77777777" w:rsidR="004D6844" w:rsidRPr="003B247F" w:rsidRDefault="004D6844" w:rsidP="004D6844">
      <w:pPr>
        <w:pStyle w:val="Heading1"/>
        <w:rPr>
          <w:b/>
          <w:color w:val="7F7F7F" w:themeColor="text1" w:themeTint="80"/>
        </w:rPr>
      </w:pPr>
      <w:bookmarkStart w:id="0" w:name="_Toc167878273"/>
      <w:r w:rsidRPr="001B3490">
        <w:rPr>
          <w:rStyle w:val="Heading2Char"/>
          <w:sz w:val="36"/>
          <w:szCs w:val="36"/>
        </w:rPr>
        <w:t>Spatial coverage</w:t>
      </w:r>
      <w:bookmarkEnd w:id="0"/>
    </w:p>
    <w:p w14:paraId="34F555CA" w14:textId="1FE16E25" w:rsidR="004D6844" w:rsidRPr="008A5872" w:rsidRDefault="004D6844" w:rsidP="004D6844">
      <w:pPr>
        <w:keepNext/>
        <w:spacing w:after="40"/>
      </w:pPr>
      <w:r w:rsidRPr="008A5872">
        <w:t>The data file extents</w:t>
      </w:r>
      <w:r w:rsidR="00D35104">
        <w:t xml:space="preserve"> were defined to</w:t>
      </w:r>
      <w:r w:rsidRPr="008A5872">
        <w:t xml:space="preserve"> cover the whole of </w:t>
      </w:r>
      <w:r>
        <w:t>Scotland</w:t>
      </w:r>
      <w:r w:rsidRPr="008A5872">
        <w:t xml:space="preserve">. </w:t>
      </w:r>
    </w:p>
    <w:p w14:paraId="42E8FFB3" w14:textId="4D0FDB09" w:rsidR="004D6844" w:rsidRPr="008A5872" w:rsidRDefault="004D6844" w:rsidP="004D6844">
      <w:pPr>
        <w:keepNext/>
        <w:spacing w:after="40"/>
      </w:pPr>
      <w:r w:rsidRPr="008A5872">
        <w:t xml:space="preserve">The data is on a regular grid at 1 km x 1 km resolution defined in </w:t>
      </w:r>
      <w:r w:rsidRPr="007E1147">
        <w:t xml:space="preserve">a polar stereographic </w:t>
      </w:r>
      <w:r>
        <w:t>projection</w:t>
      </w:r>
      <w:r w:rsidRPr="007E1147">
        <w:t>, which is described in the following proj4 string: '+</w:t>
      </w:r>
      <w:proofErr w:type="spellStart"/>
      <w:r w:rsidRPr="007E1147">
        <w:t>proj</w:t>
      </w:r>
      <w:proofErr w:type="spellEnd"/>
      <w:r w:rsidRPr="007E1147">
        <w:t>=stere +</w:t>
      </w:r>
      <w:proofErr w:type="spellStart"/>
      <w:r w:rsidRPr="007E1147">
        <w:t>ellps</w:t>
      </w:r>
      <w:proofErr w:type="spellEnd"/>
      <w:r w:rsidRPr="007E1147">
        <w:t>=sphere</w:t>
      </w:r>
      <w:r w:rsidR="00721BC5">
        <w:t xml:space="preserve"> </w:t>
      </w:r>
      <w:r w:rsidR="00721BC5" w:rsidRPr="00721BC5">
        <w:t>+R=6370000</w:t>
      </w:r>
      <w:r w:rsidRPr="007E1147">
        <w:t xml:space="preserve"> +lat_0=90.0 +lon_0=0.0 +x_0=0.0 +y_0=0.0 +units=km +k_0=0.9330127018922193 +</w:t>
      </w:r>
      <w:proofErr w:type="spellStart"/>
      <w:r w:rsidRPr="007E1147">
        <w:t>no_defs</w:t>
      </w:r>
      <w:proofErr w:type="spellEnd"/>
      <w:r w:rsidRPr="007E1147">
        <w:t xml:space="preserve"> +type=</w:t>
      </w:r>
      <w:proofErr w:type="spellStart"/>
      <w:r w:rsidRPr="007E1147">
        <w:t>crs</w:t>
      </w:r>
      <w:proofErr w:type="spellEnd"/>
      <w:r w:rsidRPr="007E1147">
        <w:t>'.</w:t>
      </w:r>
      <w:r w:rsidRPr="008A5872">
        <w:t xml:space="preserve"> The bounding coordinates</w:t>
      </w:r>
      <w:r>
        <w:t xml:space="preserve"> in longitude – latitude (spherical datum)</w:t>
      </w:r>
      <w:r w:rsidRPr="008A5872">
        <w:t xml:space="preserve"> are:</w:t>
      </w:r>
    </w:p>
    <w:p w14:paraId="7FA63D48" w14:textId="2267BE5D" w:rsidR="004D6844" w:rsidRPr="00AC7C06" w:rsidRDefault="004D6844" w:rsidP="004D6844">
      <w:pPr>
        <w:keepNext/>
        <w:spacing w:after="40"/>
      </w:pPr>
      <w:r w:rsidRPr="008A5872">
        <w:t xml:space="preserve">SW </w:t>
      </w:r>
      <w:r w:rsidRPr="00AC7C06">
        <w:t xml:space="preserve">corner: </w:t>
      </w:r>
      <w:proofErr w:type="spellStart"/>
      <w:r w:rsidRPr="00AC7C06">
        <w:t>lon</w:t>
      </w:r>
      <w:proofErr w:type="spellEnd"/>
      <w:r w:rsidRPr="00AC7C06">
        <w:t xml:space="preserve"> </w:t>
      </w:r>
      <w:r w:rsidR="00AC7C06" w:rsidRPr="00AC7C06">
        <w:t>-7.8334</w:t>
      </w:r>
      <w:r w:rsidR="001C5E22">
        <w:rPr>
          <w:rFonts w:cstheme="minorHAnsi"/>
        </w:rPr>
        <w:t>°</w:t>
      </w:r>
      <w:r w:rsidRPr="00AC7C06">
        <w:t xml:space="preserve">, </w:t>
      </w:r>
      <w:proofErr w:type="spellStart"/>
      <w:r w:rsidRPr="00AC7C06">
        <w:t>lat</w:t>
      </w:r>
      <w:proofErr w:type="spellEnd"/>
      <w:r w:rsidRPr="00AC7C06">
        <w:t xml:space="preserve"> </w:t>
      </w:r>
      <w:r w:rsidR="00AC7C06" w:rsidRPr="00AC7C06">
        <w:t>54.4085</w:t>
      </w:r>
      <w:r w:rsidR="001C5E22">
        <w:rPr>
          <w:rFonts w:cstheme="minorHAnsi"/>
        </w:rPr>
        <w:t>°</w:t>
      </w:r>
    </w:p>
    <w:p w14:paraId="4CDA0746" w14:textId="381AD851" w:rsidR="004D6844" w:rsidRPr="00AC7C06" w:rsidRDefault="004D6844" w:rsidP="004D6844">
      <w:pPr>
        <w:keepNext/>
        <w:spacing w:after="40"/>
      </w:pPr>
      <w:r w:rsidRPr="00AC7C06">
        <w:t xml:space="preserve">SE corner: </w:t>
      </w:r>
      <w:proofErr w:type="spellStart"/>
      <w:r w:rsidRPr="00AC7C06">
        <w:t>lon</w:t>
      </w:r>
      <w:proofErr w:type="spellEnd"/>
      <w:r w:rsidRPr="00AC7C06">
        <w:t xml:space="preserve"> </w:t>
      </w:r>
      <w:r w:rsidR="00AC7C06" w:rsidRPr="00AC7C06">
        <w:t>-0.3033</w:t>
      </w:r>
      <w:r w:rsidRPr="00AC7C06">
        <w:t xml:space="preserve">, </w:t>
      </w:r>
      <w:proofErr w:type="spellStart"/>
      <w:r w:rsidRPr="00AC7C06">
        <w:t>lat</w:t>
      </w:r>
      <w:proofErr w:type="spellEnd"/>
      <w:r w:rsidR="00AC7C06" w:rsidRPr="00AC7C06">
        <w:t xml:space="preserve"> 54.7195</w:t>
      </w:r>
    </w:p>
    <w:p w14:paraId="44911B9D" w14:textId="1FFF0553" w:rsidR="00AC7C06" w:rsidRPr="00AC7C06" w:rsidRDefault="004D6844" w:rsidP="004D6844">
      <w:pPr>
        <w:keepNext/>
        <w:spacing w:after="40"/>
      </w:pPr>
      <w:r w:rsidRPr="00AC7C06">
        <w:t xml:space="preserve">NE corner: </w:t>
      </w:r>
      <w:proofErr w:type="spellStart"/>
      <w:r w:rsidRPr="00AC7C06">
        <w:t>lon</w:t>
      </w:r>
      <w:proofErr w:type="spellEnd"/>
      <w:r w:rsidRPr="00AC7C06">
        <w:t xml:space="preserve"> </w:t>
      </w:r>
      <w:r w:rsidR="00AC7C06" w:rsidRPr="00AC7C06">
        <w:t>-0.3724</w:t>
      </w:r>
      <w:r w:rsidRPr="00AC7C06">
        <w:t xml:space="preserve">, </w:t>
      </w:r>
      <w:proofErr w:type="spellStart"/>
      <w:r w:rsidRPr="00AC7C06">
        <w:t>lat</w:t>
      </w:r>
      <w:proofErr w:type="spellEnd"/>
      <w:r w:rsidRPr="00AC7C06">
        <w:t xml:space="preserve"> </w:t>
      </w:r>
      <w:r w:rsidR="00AC7C06" w:rsidRPr="00AC7C06">
        <w:t>60.9568</w:t>
      </w:r>
    </w:p>
    <w:p w14:paraId="4B7AA8E6" w14:textId="688722A1" w:rsidR="004D6844" w:rsidRPr="008A5872" w:rsidRDefault="004D6844" w:rsidP="004D6844">
      <w:pPr>
        <w:keepNext/>
        <w:spacing w:after="40"/>
      </w:pPr>
      <w:r w:rsidRPr="00AC7C06">
        <w:t xml:space="preserve">NW corner: </w:t>
      </w:r>
      <w:proofErr w:type="spellStart"/>
      <w:r w:rsidRPr="00AC7C06">
        <w:t>lon</w:t>
      </w:r>
      <w:proofErr w:type="spellEnd"/>
      <w:r w:rsidRPr="00AC7C06">
        <w:t xml:space="preserve"> </w:t>
      </w:r>
      <w:r w:rsidR="00AC7C06" w:rsidRPr="00AC7C06">
        <w:t>-9.5869</w:t>
      </w:r>
      <w:r w:rsidRPr="00AC7C06">
        <w:t xml:space="preserve">, </w:t>
      </w:r>
      <w:proofErr w:type="spellStart"/>
      <w:r w:rsidRPr="00AC7C06">
        <w:t>lat</w:t>
      </w:r>
      <w:proofErr w:type="spellEnd"/>
      <w:r w:rsidR="00AC7C06" w:rsidRPr="00AC7C06">
        <w:t xml:space="preserve"> 60.5638</w:t>
      </w:r>
    </w:p>
    <w:p w14:paraId="70CB9371" w14:textId="77777777" w:rsidR="004D6844" w:rsidRPr="003B247F" w:rsidRDefault="004D6844" w:rsidP="004D6844">
      <w:pPr>
        <w:pStyle w:val="Heading1"/>
        <w:rPr>
          <w:b/>
          <w:color w:val="auto"/>
        </w:rPr>
      </w:pPr>
      <w:bookmarkStart w:id="1" w:name="_Toc167878275"/>
      <w:r w:rsidRPr="001B3490">
        <w:rPr>
          <w:rStyle w:val="Heading2Char"/>
          <w:sz w:val="36"/>
          <w:szCs w:val="36"/>
        </w:rPr>
        <w:t>Temporal coverage</w:t>
      </w:r>
      <w:bookmarkEnd w:id="1"/>
      <w:r w:rsidRPr="001B3490">
        <w:rPr>
          <w:rStyle w:val="Heading2Char"/>
          <w:sz w:val="36"/>
          <w:szCs w:val="36"/>
        </w:rPr>
        <w:t xml:space="preserve"> and resolution</w:t>
      </w:r>
    </w:p>
    <w:p w14:paraId="646833CA" w14:textId="6C13B49B" w:rsidR="004D6844" w:rsidRPr="004D6844" w:rsidRDefault="004D6844" w:rsidP="004D6844">
      <w:pPr>
        <w:rPr>
          <w:b/>
        </w:rPr>
      </w:pPr>
      <w:r w:rsidRPr="008A5872">
        <w:t xml:space="preserve">The </w:t>
      </w:r>
      <w:r>
        <w:t>concentrations are annual averages for 2023, derived from monthly average EMEP output.</w:t>
      </w:r>
      <w:r w:rsidRPr="008A5872">
        <w:t xml:space="preserve"> </w:t>
      </w:r>
    </w:p>
    <w:p w14:paraId="1C113B18" w14:textId="192D3604" w:rsidR="005C728C" w:rsidRPr="007E1147" w:rsidRDefault="00AC7C06" w:rsidP="00DB648B">
      <w:pPr>
        <w:pStyle w:val="Heading2"/>
      </w:pPr>
      <w:r>
        <w:t xml:space="preserve">Miscellaneous: </w:t>
      </w:r>
      <w:r w:rsidR="00DB648B" w:rsidRPr="007E1147">
        <w:t xml:space="preserve">Guidance </w:t>
      </w:r>
      <w:r w:rsidR="001C5FAA" w:rsidRPr="007E1147">
        <w:t>for using the data</w:t>
      </w:r>
    </w:p>
    <w:p w14:paraId="48ADCFEE" w14:textId="390694E9" w:rsidR="00DB648B" w:rsidRDefault="00DB648B" w:rsidP="001A4CEB">
      <w:r w:rsidRPr="007E1147">
        <w:t xml:space="preserve">The </w:t>
      </w:r>
      <w:r w:rsidR="004D6844">
        <w:t>model grid is regular in</w:t>
      </w:r>
      <w:r w:rsidR="00924933" w:rsidRPr="007E1147">
        <w:t xml:space="preserve"> a polar stereographic </w:t>
      </w:r>
      <w:r w:rsidR="004D6844">
        <w:t>projection</w:t>
      </w:r>
      <w:r w:rsidR="00C70F99">
        <w:t xml:space="preserve"> (described in the ‘Spatial coverage’ section)</w:t>
      </w:r>
      <w:r w:rsidR="007E1147" w:rsidRPr="007E1147">
        <w:t xml:space="preserve">, </w:t>
      </w:r>
      <w:r w:rsidR="00C70F99">
        <w:t xml:space="preserve">you </w:t>
      </w:r>
      <w:r w:rsidR="001A4CEB" w:rsidRPr="007E1147">
        <w:t xml:space="preserve">may need to </w:t>
      </w:r>
      <w:r w:rsidR="00B8296B">
        <w:t>define this projection</w:t>
      </w:r>
      <w:r w:rsidR="001A4CEB" w:rsidRPr="007E1147">
        <w:t xml:space="preserve"> in your application.</w:t>
      </w:r>
      <w:r w:rsidR="006B61AB" w:rsidRPr="007E1147">
        <w:t xml:space="preserve"> </w:t>
      </w:r>
      <w:r w:rsidR="00040330" w:rsidRPr="007E1147">
        <w:t>This data set requires a NetCDF library which is</w:t>
      </w:r>
      <w:r w:rsidR="00872622" w:rsidRPr="007E1147">
        <w:t>,</w:t>
      </w:r>
      <w:r w:rsidR="00040330" w:rsidRPr="007E1147">
        <w:t xml:space="preserve"> </w:t>
      </w:r>
      <w:r w:rsidR="00101DC8" w:rsidRPr="007E1147">
        <w:t>among others</w:t>
      </w:r>
      <w:r w:rsidR="00872622" w:rsidRPr="007E1147">
        <w:t>,</w:t>
      </w:r>
      <w:r w:rsidR="00040330" w:rsidRPr="007E1147">
        <w:t xml:space="preserve"> </w:t>
      </w:r>
      <w:r w:rsidR="00C70F99">
        <w:t>readily available for</w:t>
      </w:r>
      <w:r w:rsidR="00040330" w:rsidRPr="007E1147">
        <w:t xml:space="preserve"> </w:t>
      </w:r>
      <w:r w:rsidR="00F42E47" w:rsidRPr="007E1147">
        <w:t>R, P</w:t>
      </w:r>
      <w:r w:rsidR="00040330" w:rsidRPr="007E1147">
        <w:t xml:space="preserve">ython, </w:t>
      </w:r>
      <w:r w:rsidR="006F222C" w:rsidRPr="007E1147">
        <w:t>and</w:t>
      </w:r>
      <w:r w:rsidR="00040330" w:rsidRPr="007E1147">
        <w:t xml:space="preserve"> F</w:t>
      </w:r>
      <w:r w:rsidR="00F42E47" w:rsidRPr="007E1147">
        <w:t>ORTRAN</w:t>
      </w:r>
      <w:r w:rsidR="00040330" w:rsidRPr="007E1147">
        <w:t>.</w:t>
      </w:r>
    </w:p>
    <w:p w14:paraId="78117EC2" w14:textId="77777777" w:rsidR="00A235B6" w:rsidRPr="007E1147" w:rsidRDefault="00A235B6" w:rsidP="001A4CEB"/>
    <w:p w14:paraId="5E28A9A5" w14:textId="6C533FD7" w:rsidR="00B83306" w:rsidRPr="00270BD5" w:rsidRDefault="00A235B6" w:rsidP="00832547">
      <w:pPr>
        <w:pStyle w:val="Heading2"/>
      </w:pPr>
      <w:r>
        <w:lastRenderedPageBreak/>
        <w:t>References</w:t>
      </w:r>
    </w:p>
    <w:p w14:paraId="4B4313BB" w14:textId="2FE27123" w:rsidR="00BA1B7C" w:rsidRDefault="00BA1B7C" w:rsidP="00AB3CC7">
      <w:r>
        <w:t>Di Marco, C., Nemitz, E., Cash, J., Mullinger, N. and Hood, C.: Measured air pollutant concentrations from solid fuel burning in Scotland, 2023-2024, NERC EDS Environmental Information Data Centre,</w:t>
      </w:r>
      <w:r w:rsidR="0042552A">
        <w:t xml:space="preserve"> </w:t>
      </w:r>
      <w:hyperlink r:id="rId15" w:history="1">
        <w:r w:rsidR="0042552A" w:rsidRPr="00874E32">
          <w:rPr>
            <w:rStyle w:val="Hyperlink"/>
          </w:rPr>
          <w:t>https://doi.org/10.5285/e9f39fd7-d181-46d7-a8ef-5cc0c011b932</w:t>
        </w:r>
      </w:hyperlink>
      <w:r w:rsidR="0042552A">
        <w:t>,</w:t>
      </w:r>
      <w:r>
        <w:t xml:space="preserve"> 2026.</w:t>
      </w:r>
    </w:p>
    <w:p w14:paraId="0BA18D3B" w14:textId="687E2AF6" w:rsidR="00BA1B7C" w:rsidRDefault="00651ED8" w:rsidP="00AB3CC7">
      <w:r w:rsidRPr="00DE4CDE">
        <w:t>Nemitz, E</w:t>
      </w:r>
      <w:r>
        <w:t>.</w:t>
      </w:r>
      <w:r w:rsidRPr="00DE4CDE">
        <w:t>; Di Marco, C</w:t>
      </w:r>
      <w:r>
        <w:t>.</w:t>
      </w:r>
      <w:r w:rsidRPr="00DE4CDE">
        <w:t xml:space="preserve"> F.; Hood, C</w:t>
      </w:r>
      <w:r>
        <w:t>.</w:t>
      </w:r>
      <w:r w:rsidRPr="00DE4CDE">
        <w:t>; Vieno, M</w:t>
      </w:r>
      <w:r>
        <w:t>.</w:t>
      </w:r>
      <w:r w:rsidRPr="00DE4CDE">
        <w:t>; Pearson, C</w:t>
      </w:r>
      <w:r>
        <w:t>.</w:t>
      </w:r>
      <w:r w:rsidRPr="00DE4CDE">
        <w:t>; Carnell, E</w:t>
      </w:r>
      <w:r>
        <w:t>.</w:t>
      </w:r>
      <w:r w:rsidRPr="00DE4CDE">
        <w:t>; Cash, J</w:t>
      </w:r>
      <w:r>
        <w:t>.</w:t>
      </w:r>
      <w:r w:rsidRPr="00DE4CDE">
        <w:t>; Mullinger, N</w:t>
      </w:r>
      <w:r>
        <w:t>.</w:t>
      </w:r>
      <w:r w:rsidRPr="00DE4CDE">
        <w:t>; Tomlinson, S. 2025 The contribution of indoor domestic solid fuel burning to Scotland’s air pollution. Final report to Scottish Government. Edinburgh, UK Centre for Ecology &amp; Hydrology, 89pp.</w:t>
      </w:r>
      <w:r>
        <w:t xml:space="preserve"> </w:t>
      </w:r>
      <w:hyperlink r:id="rId16" w:history="1">
        <w:r w:rsidR="00BA1B7C" w:rsidRPr="00B33E58">
          <w:rPr>
            <w:rStyle w:val="Hyperlink"/>
          </w:rPr>
          <w:t>https://nora.nerc.ac.uk/id/eprint/540833/</w:t>
        </w:r>
      </w:hyperlink>
    </w:p>
    <w:p w14:paraId="590114BA" w14:textId="40B6F9A3" w:rsidR="00AB3CC7" w:rsidRPr="00270BD5" w:rsidRDefault="00BA1B7C" w:rsidP="00AB3CC7">
      <w:r>
        <w:t xml:space="preserve">Nemitz, E., Pearson, C., Tomlinson, S., Carnell, E. and Hood, C.: Calculated air pollutant emissions from domestic solid fuel burning in Scotland, 2023, NERC EDS Environmental Information Data Centre, </w:t>
      </w:r>
      <w:hyperlink r:id="rId17" w:history="1">
        <w:r w:rsidR="0042552A" w:rsidRPr="00874E32">
          <w:rPr>
            <w:rStyle w:val="Hyperlink"/>
          </w:rPr>
          <w:t>https://doi.org/10.5285/e82af684-6f84-4d2c-9ec7-dfa8c97b880f</w:t>
        </w:r>
      </w:hyperlink>
      <w:r w:rsidR="0042552A">
        <w:t>,</w:t>
      </w:r>
      <w:r>
        <w:t xml:space="preserve"> 2026.</w:t>
      </w:r>
      <w:r w:rsidR="00B83306" w:rsidRPr="00DE6597">
        <w:rPr>
          <w:highlight w:val="yellow"/>
        </w:rPr>
        <w:fldChar w:fldCharType="begin"/>
      </w:r>
      <w:r w:rsidR="00B83306" w:rsidRPr="00DE6597">
        <w:rPr>
          <w:highlight w:val="yellow"/>
        </w:rPr>
        <w:instrText>ADDIN F1000_CSL_BIBLIOGRAPHY</w:instrText>
      </w:r>
      <w:r w:rsidR="00B83306" w:rsidRPr="00DE6597">
        <w:rPr>
          <w:highlight w:val="yellow"/>
        </w:rPr>
        <w:fldChar w:fldCharType="separate"/>
      </w:r>
    </w:p>
    <w:p w14:paraId="2113D320" w14:textId="77777777" w:rsidR="00AB3CC7" w:rsidRPr="00270BD5" w:rsidRDefault="00AB3CC7" w:rsidP="00AB3CC7">
      <w:r w:rsidRPr="00270BD5">
        <w:t xml:space="preserve">Simpson, D., Benedictow, A., Berge, H., Bergström, R., Emberson, L.D., Fagerli, H., Flechard, C.R., Hayman, G.D., Gauss, M., Jonson, J.E., et al. (2012). The EMEP MSC-W chemical transport model – technical description. Atmos. Chem. Phys. </w:t>
      </w:r>
      <w:r w:rsidRPr="00270BD5">
        <w:rPr>
          <w:i/>
        </w:rPr>
        <w:t>12</w:t>
      </w:r>
      <w:r w:rsidRPr="00270BD5">
        <w:t>, 7825–7865.</w:t>
      </w:r>
    </w:p>
    <w:p w14:paraId="10973324" w14:textId="77777777" w:rsidR="00AB3CC7" w:rsidRPr="00270BD5" w:rsidRDefault="00AB3CC7" w:rsidP="00AB3CC7">
      <w:r w:rsidRPr="00270BD5">
        <w:t>Skamarock, W.C., Klemp, J.B., Dudhia, J., Gill, D.O., Liu, Z., Berner, J., Wang, W., Powers, J.G., Duda, M.G., Barker, D.M., et al. (2019). A Description of the Advanced Research WRF Model Version 4. UCAR/NCAR.</w:t>
      </w:r>
    </w:p>
    <w:p w14:paraId="1391AE9E" w14:textId="77777777" w:rsidR="00AB3CC7" w:rsidRPr="00270BD5" w:rsidRDefault="00AB3CC7" w:rsidP="00AB3CC7">
      <w:r w:rsidRPr="00270BD5">
        <w:t>Vieno, M., Heal, M.R., Williams, M.L., Carnell, E.J., Nemitz, E., Stedman, J.R., and Reis, S. (2016a). The sensitivities of emissions reductions for the mitigation of UK PM</w:t>
      </w:r>
      <w:r w:rsidRPr="00270BD5">
        <w:rPr>
          <w:vertAlign w:val="subscript"/>
        </w:rPr>
        <w:t>2.5</w:t>
      </w:r>
      <w:r w:rsidRPr="00270BD5">
        <w:t xml:space="preserve">. Atmos. Chem. Phys. </w:t>
      </w:r>
      <w:r w:rsidRPr="00270BD5">
        <w:rPr>
          <w:i/>
        </w:rPr>
        <w:t>16</w:t>
      </w:r>
      <w:r w:rsidRPr="00270BD5">
        <w:t>, 265–276.</w:t>
      </w:r>
    </w:p>
    <w:p w14:paraId="56E4A243" w14:textId="77777777" w:rsidR="00AB3CC7" w:rsidRPr="00270BD5" w:rsidRDefault="00AB3CC7" w:rsidP="00AB3CC7">
      <w:r w:rsidRPr="00270BD5">
        <w:t xml:space="preserve">Vieno, M., Heal, M.R., Twigg, M.M., MacKenzie, I.A., Braban, C.F., Lingard, J.J.N., Ritchie, S., Beck, R.C., Móring, A., Ots, R., et al. (2016b). The UK particulate matter air pollution episode of March–April 2014: more than Saharan dust. Environmental Research Letters </w:t>
      </w:r>
      <w:r w:rsidRPr="00270BD5">
        <w:rPr>
          <w:i/>
        </w:rPr>
        <w:t>11</w:t>
      </w:r>
      <w:r w:rsidRPr="00270BD5">
        <w:t>, 044004.</w:t>
      </w:r>
    </w:p>
    <w:p w14:paraId="3DA14221" w14:textId="188FCAE4" w:rsidR="00092632" w:rsidRDefault="00B83306" w:rsidP="000F7D59">
      <w:r w:rsidRPr="00DE6597">
        <w:rPr>
          <w:highlight w:val="yellow"/>
        </w:rPr>
        <w:fldChar w:fldCharType="end"/>
      </w:r>
    </w:p>
    <w:sectPr w:rsidR="00092632">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BA23" w14:textId="77777777" w:rsidR="00596E4C" w:rsidRDefault="00596E4C" w:rsidP="0026481B">
      <w:pPr>
        <w:spacing w:after="0" w:line="240" w:lineRule="auto"/>
      </w:pPr>
      <w:r>
        <w:separator/>
      </w:r>
    </w:p>
  </w:endnote>
  <w:endnote w:type="continuationSeparator" w:id="0">
    <w:p w14:paraId="5A76D960" w14:textId="77777777" w:rsidR="00596E4C" w:rsidRDefault="00596E4C" w:rsidP="00264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2487E" w14:textId="5BEE7A7D" w:rsidR="00613D5E" w:rsidRPr="001202CF" w:rsidRDefault="00613D5E" w:rsidP="001202CF">
    <w:pPr>
      <w:pStyle w:val="Footer"/>
      <w:jc w:val="right"/>
      <w:rPr>
        <w:sz w:val="20"/>
      </w:rPr>
    </w:pPr>
    <w:r>
      <w:t xml:space="preserve">Page </w:t>
    </w:r>
    <w:r>
      <w:fldChar w:fldCharType="begin"/>
    </w:r>
    <w:r>
      <w:instrText xml:space="preserve"> page </w:instrText>
    </w:r>
    <w:r>
      <w:fldChar w:fldCharType="separate"/>
    </w:r>
    <w:r w:rsidR="00F42E4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0126" w14:textId="77777777" w:rsidR="00596E4C" w:rsidRDefault="00596E4C" w:rsidP="0026481B">
      <w:pPr>
        <w:spacing w:after="0" w:line="240" w:lineRule="auto"/>
      </w:pPr>
      <w:r>
        <w:separator/>
      </w:r>
    </w:p>
  </w:footnote>
  <w:footnote w:type="continuationSeparator" w:id="0">
    <w:p w14:paraId="4557A0CE" w14:textId="77777777" w:rsidR="00596E4C" w:rsidRDefault="00596E4C" w:rsidP="002648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CF1F" w14:textId="5DF5CE89" w:rsidR="00613D5E" w:rsidRPr="001202CF" w:rsidRDefault="00613D5E">
    <w:pPr>
      <w:pStyle w:val="Header"/>
      <w:rPr>
        <w:sz w:val="20"/>
      </w:rPr>
    </w:pPr>
    <w:r w:rsidRPr="001202CF">
      <w:rPr>
        <w:sz w:val="20"/>
      </w:rPr>
      <w:t xml:space="preserve">Supporting documentation for </w:t>
    </w:r>
    <w:r w:rsidR="00D240CE">
      <w:t xml:space="preserve">European Monitoring and Evaluation Program Model for the UK (EMEP4UK) </w:t>
    </w:r>
    <w:r w:rsidR="00FF2150">
      <w:t>annual</w:t>
    </w:r>
    <w:r w:rsidR="00D240CE">
      <w:t xml:space="preserve"> </w:t>
    </w:r>
    <w:r w:rsidR="00FF2150">
      <w:t>air pollutant concentrations from domestic solid fuel burning in Scotland</w:t>
    </w:r>
    <w:r w:rsidR="00D240CE">
      <w:t xml:space="preserve"> (</w:t>
    </w:r>
    <w:r w:rsidR="00FF2150">
      <w:t>2</w:t>
    </w:r>
    <w:r w:rsidR="00D240CE">
      <w:t>0</w:t>
    </w:r>
    <w:r w:rsidR="00C60454">
      <w:t>2</w:t>
    </w:r>
    <w:r w:rsidR="00FF2150">
      <w:t>3</w:t>
    </w:r>
    <w:r w:rsidR="00D240CE">
      <w:t>)</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A2509"/>
    <w:multiLevelType w:val="hybridMultilevel"/>
    <w:tmpl w:val="191E0932"/>
    <w:lvl w:ilvl="0" w:tplc="709803C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103E17"/>
    <w:multiLevelType w:val="hybridMultilevel"/>
    <w:tmpl w:val="AB380396"/>
    <w:lvl w:ilvl="0" w:tplc="08090001">
      <w:start w:val="1"/>
      <w:numFmt w:val="bullet"/>
      <w:lvlText w:val=""/>
      <w:lvlJc w:val="left"/>
      <w:pPr>
        <w:ind w:left="369" w:hanging="360"/>
      </w:pPr>
      <w:rPr>
        <w:rFonts w:ascii="Symbol" w:hAnsi="Symbol" w:hint="default"/>
      </w:rPr>
    </w:lvl>
    <w:lvl w:ilvl="1" w:tplc="08090003" w:tentative="1">
      <w:start w:val="1"/>
      <w:numFmt w:val="bullet"/>
      <w:lvlText w:val="o"/>
      <w:lvlJc w:val="left"/>
      <w:pPr>
        <w:ind w:left="1089" w:hanging="360"/>
      </w:pPr>
      <w:rPr>
        <w:rFonts w:ascii="Courier New" w:hAnsi="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 w15:restartNumberingAfterBreak="0">
    <w:nsid w:val="364E0887"/>
    <w:multiLevelType w:val="hybridMultilevel"/>
    <w:tmpl w:val="98103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A3A96"/>
    <w:multiLevelType w:val="hybridMultilevel"/>
    <w:tmpl w:val="EA764F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69C6B06"/>
    <w:multiLevelType w:val="hybridMultilevel"/>
    <w:tmpl w:val="B2C25890"/>
    <w:lvl w:ilvl="0" w:tplc="709803C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AA43C5"/>
    <w:multiLevelType w:val="hybridMultilevel"/>
    <w:tmpl w:val="DED4FA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9A53E79"/>
    <w:multiLevelType w:val="hybridMultilevel"/>
    <w:tmpl w:val="BCB04862"/>
    <w:lvl w:ilvl="0" w:tplc="709803C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3402A6"/>
    <w:multiLevelType w:val="hybridMultilevel"/>
    <w:tmpl w:val="AEBC06B0"/>
    <w:lvl w:ilvl="0" w:tplc="709803C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703584">
    <w:abstractNumId w:val="1"/>
  </w:num>
  <w:num w:numId="2" w16cid:durableId="346950812">
    <w:abstractNumId w:val="3"/>
  </w:num>
  <w:num w:numId="3" w16cid:durableId="105780809">
    <w:abstractNumId w:val="2"/>
  </w:num>
  <w:num w:numId="4" w16cid:durableId="983118205">
    <w:abstractNumId w:val="4"/>
  </w:num>
  <w:num w:numId="5" w16cid:durableId="242767701">
    <w:abstractNumId w:val="0"/>
  </w:num>
  <w:num w:numId="6" w16cid:durableId="330762846">
    <w:abstractNumId w:val="6"/>
  </w:num>
  <w:num w:numId="7" w16cid:durableId="174195641">
    <w:abstractNumId w:val="7"/>
  </w:num>
  <w:num w:numId="8" w16cid:durableId="784275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Layout" w:val="&lt;ENLayout&gt;&lt;Style&gt;Copernicus Publication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xzzf2fxgf0we8ex2tipxp9w2wvvtx0aa9x2&quot;&gt;My EndNote Library&lt;record-ids&gt;&lt;item&gt;1503&lt;/item&gt;&lt;item&gt;1702&lt;/item&gt;&lt;/record-ids&gt;&lt;/item&gt;&lt;/Libraries&gt;"/>
  </w:docVars>
  <w:rsids>
    <w:rsidRoot w:val="00647203"/>
    <w:rsid w:val="00006623"/>
    <w:rsid w:val="000066E3"/>
    <w:rsid w:val="00040330"/>
    <w:rsid w:val="00045E95"/>
    <w:rsid w:val="00046748"/>
    <w:rsid w:val="000610FF"/>
    <w:rsid w:val="00064969"/>
    <w:rsid w:val="00067943"/>
    <w:rsid w:val="000706D6"/>
    <w:rsid w:val="00070754"/>
    <w:rsid w:val="00074CF2"/>
    <w:rsid w:val="00075836"/>
    <w:rsid w:val="00092632"/>
    <w:rsid w:val="000A26D4"/>
    <w:rsid w:val="000C3445"/>
    <w:rsid w:val="000D0DAA"/>
    <w:rsid w:val="000E6411"/>
    <w:rsid w:val="000F7D59"/>
    <w:rsid w:val="00101DC8"/>
    <w:rsid w:val="001202CF"/>
    <w:rsid w:val="00141613"/>
    <w:rsid w:val="00150552"/>
    <w:rsid w:val="0016549E"/>
    <w:rsid w:val="00171EF3"/>
    <w:rsid w:val="00194FF1"/>
    <w:rsid w:val="001A045D"/>
    <w:rsid w:val="001A4CEB"/>
    <w:rsid w:val="001A6462"/>
    <w:rsid w:val="001B6ADE"/>
    <w:rsid w:val="001C5E22"/>
    <w:rsid w:val="001C5FAA"/>
    <w:rsid w:val="001C60B6"/>
    <w:rsid w:val="001D31C1"/>
    <w:rsid w:val="001D622D"/>
    <w:rsid w:val="00207EAB"/>
    <w:rsid w:val="00213876"/>
    <w:rsid w:val="002304CB"/>
    <w:rsid w:val="00230F1B"/>
    <w:rsid w:val="00242313"/>
    <w:rsid w:val="0024312F"/>
    <w:rsid w:val="00247719"/>
    <w:rsid w:val="0026481B"/>
    <w:rsid w:val="00270BD5"/>
    <w:rsid w:val="00277C0B"/>
    <w:rsid w:val="00292D80"/>
    <w:rsid w:val="002B46A6"/>
    <w:rsid w:val="002B6365"/>
    <w:rsid w:val="002C658D"/>
    <w:rsid w:val="002D43A0"/>
    <w:rsid w:val="002D56C0"/>
    <w:rsid w:val="002D7302"/>
    <w:rsid w:val="002E03DD"/>
    <w:rsid w:val="002E157B"/>
    <w:rsid w:val="002E3ECF"/>
    <w:rsid w:val="002E53AD"/>
    <w:rsid w:val="0032287F"/>
    <w:rsid w:val="003423B4"/>
    <w:rsid w:val="0034610B"/>
    <w:rsid w:val="00360E04"/>
    <w:rsid w:val="00380B74"/>
    <w:rsid w:val="0038799E"/>
    <w:rsid w:val="00387BBF"/>
    <w:rsid w:val="00392659"/>
    <w:rsid w:val="003A18C2"/>
    <w:rsid w:val="003C0DA3"/>
    <w:rsid w:val="003E1A40"/>
    <w:rsid w:val="00402A6C"/>
    <w:rsid w:val="00404C9D"/>
    <w:rsid w:val="004133BE"/>
    <w:rsid w:val="004152D2"/>
    <w:rsid w:val="0042552A"/>
    <w:rsid w:val="00427FC4"/>
    <w:rsid w:val="004344D6"/>
    <w:rsid w:val="004426AF"/>
    <w:rsid w:val="004646A1"/>
    <w:rsid w:val="004A4372"/>
    <w:rsid w:val="004B34C0"/>
    <w:rsid w:val="004D6844"/>
    <w:rsid w:val="004E0FFF"/>
    <w:rsid w:val="004F2C1B"/>
    <w:rsid w:val="00526B28"/>
    <w:rsid w:val="00555B02"/>
    <w:rsid w:val="0059305B"/>
    <w:rsid w:val="00596E4C"/>
    <w:rsid w:val="005A060C"/>
    <w:rsid w:val="005C0FDB"/>
    <w:rsid w:val="005C728C"/>
    <w:rsid w:val="005D3189"/>
    <w:rsid w:val="005F770A"/>
    <w:rsid w:val="00607CE7"/>
    <w:rsid w:val="00613D5E"/>
    <w:rsid w:val="00615E89"/>
    <w:rsid w:val="0062311A"/>
    <w:rsid w:val="00637458"/>
    <w:rsid w:val="00647203"/>
    <w:rsid w:val="00650B77"/>
    <w:rsid w:val="00651ED8"/>
    <w:rsid w:val="0065414A"/>
    <w:rsid w:val="00672306"/>
    <w:rsid w:val="00673987"/>
    <w:rsid w:val="00682B7B"/>
    <w:rsid w:val="006840C6"/>
    <w:rsid w:val="00694156"/>
    <w:rsid w:val="006A505D"/>
    <w:rsid w:val="006A60BB"/>
    <w:rsid w:val="006A734B"/>
    <w:rsid w:val="006B4DAE"/>
    <w:rsid w:val="006B61AB"/>
    <w:rsid w:val="006B7084"/>
    <w:rsid w:val="006D3B94"/>
    <w:rsid w:val="006E0590"/>
    <w:rsid w:val="006F222C"/>
    <w:rsid w:val="006F5980"/>
    <w:rsid w:val="00721BC5"/>
    <w:rsid w:val="00726DB4"/>
    <w:rsid w:val="00737250"/>
    <w:rsid w:val="0074441C"/>
    <w:rsid w:val="0078193D"/>
    <w:rsid w:val="007952F5"/>
    <w:rsid w:val="007A0514"/>
    <w:rsid w:val="007D16E7"/>
    <w:rsid w:val="007D2C11"/>
    <w:rsid w:val="007E1147"/>
    <w:rsid w:val="007E6A2A"/>
    <w:rsid w:val="007F0CA7"/>
    <w:rsid w:val="007F3135"/>
    <w:rsid w:val="008030AD"/>
    <w:rsid w:val="00805881"/>
    <w:rsid w:val="0081532F"/>
    <w:rsid w:val="00815E21"/>
    <w:rsid w:val="0082133F"/>
    <w:rsid w:val="00832547"/>
    <w:rsid w:val="00844977"/>
    <w:rsid w:val="00854145"/>
    <w:rsid w:val="00872622"/>
    <w:rsid w:val="00892489"/>
    <w:rsid w:val="008A372A"/>
    <w:rsid w:val="008B08CA"/>
    <w:rsid w:val="008C201E"/>
    <w:rsid w:val="008C53F8"/>
    <w:rsid w:val="008C617D"/>
    <w:rsid w:val="008E2DB0"/>
    <w:rsid w:val="008F1083"/>
    <w:rsid w:val="00914478"/>
    <w:rsid w:val="00924933"/>
    <w:rsid w:val="00933D64"/>
    <w:rsid w:val="0093655C"/>
    <w:rsid w:val="009409BE"/>
    <w:rsid w:val="00940D29"/>
    <w:rsid w:val="0094614D"/>
    <w:rsid w:val="009531C1"/>
    <w:rsid w:val="00953921"/>
    <w:rsid w:val="009732EA"/>
    <w:rsid w:val="009751D8"/>
    <w:rsid w:val="009756AF"/>
    <w:rsid w:val="00977B24"/>
    <w:rsid w:val="00992B4F"/>
    <w:rsid w:val="009965B4"/>
    <w:rsid w:val="009A0C6C"/>
    <w:rsid w:val="009A4516"/>
    <w:rsid w:val="009B3841"/>
    <w:rsid w:val="009C5EEB"/>
    <w:rsid w:val="009D5AD0"/>
    <w:rsid w:val="009F2672"/>
    <w:rsid w:val="00A02011"/>
    <w:rsid w:val="00A06A73"/>
    <w:rsid w:val="00A235B6"/>
    <w:rsid w:val="00A3356A"/>
    <w:rsid w:val="00A339DB"/>
    <w:rsid w:val="00A3471B"/>
    <w:rsid w:val="00A61154"/>
    <w:rsid w:val="00A737A9"/>
    <w:rsid w:val="00A77436"/>
    <w:rsid w:val="00A84AD1"/>
    <w:rsid w:val="00A91A2E"/>
    <w:rsid w:val="00AB3CC7"/>
    <w:rsid w:val="00AC75B3"/>
    <w:rsid w:val="00AC7C06"/>
    <w:rsid w:val="00AD645A"/>
    <w:rsid w:val="00AE7446"/>
    <w:rsid w:val="00B02DCF"/>
    <w:rsid w:val="00B13BCF"/>
    <w:rsid w:val="00B32A8E"/>
    <w:rsid w:val="00B362D7"/>
    <w:rsid w:val="00B36F1E"/>
    <w:rsid w:val="00B4209B"/>
    <w:rsid w:val="00B46485"/>
    <w:rsid w:val="00B47F33"/>
    <w:rsid w:val="00B81DFF"/>
    <w:rsid w:val="00B8296B"/>
    <w:rsid w:val="00B83306"/>
    <w:rsid w:val="00B961C2"/>
    <w:rsid w:val="00BA1B7C"/>
    <w:rsid w:val="00BA41CB"/>
    <w:rsid w:val="00BC5DA2"/>
    <w:rsid w:val="00BE0E4C"/>
    <w:rsid w:val="00BE4A4C"/>
    <w:rsid w:val="00BF78CC"/>
    <w:rsid w:val="00C03F20"/>
    <w:rsid w:val="00C04FBD"/>
    <w:rsid w:val="00C07656"/>
    <w:rsid w:val="00C10261"/>
    <w:rsid w:val="00C32896"/>
    <w:rsid w:val="00C46DEA"/>
    <w:rsid w:val="00C506DB"/>
    <w:rsid w:val="00C50C4B"/>
    <w:rsid w:val="00C57EB6"/>
    <w:rsid w:val="00C60454"/>
    <w:rsid w:val="00C65BF1"/>
    <w:rsid w:val="00C66108"/>
    <w:rsid w:val="00C673E8"/>
    <w:rsid w:val="00C70F99"/>
    <w:rsid w:val="00C74C9F"/>
    <w:rsid w:val="00C82152"/>
    <w:rsid w:val="00C84D3C"/>
    <w:rsid w:val="00C860F0"/>
    <w:rsid w:val="00CA5961"/>
    <w:rsid w:val="00CA757F"/>
    <w:rsid w:val="00CC6EFC"/>
    <w:rsid w:val="00CC79EC"/>
    <w:rsid w:val="00CE5334"/>
    <w:rsid w:val="00CF7BA1"/>
    <w:rsid w:val="00D11EB2"/>
    <w:rsid w:val="00D12363"/>
    <w:rsid w:val="00D228F7"/>
    <w:rsid w:val="00D231D9"/>
    <w:rsid w:val="00D240CE"/>
    <w:rsid w:val="00D34B73"/>
    <w:rsid w:val="00D35104"/>
    <w:rsid w:val="00D42EF3"/>
    <w:rsid w:val="00D53287"/>
    <w:rsid w:val="00D55D1F"/>
    <w:rsid w:val="00D86084"/>
    <w:rsid w:val="00D94065"/>
    <w:rsid w:val="00DB3650"/>
    <w:rsid w:val="00DB4710"/>
    <w:rsid w:val="00DB648B"/>
    <w:rsid w:val="00DC7952"/>
    <w:rsid w:val="00DD3CEC"/>
    <w:rsid w:val="00DD7292"/>
    <w:rsid w:val="00DE5E67"/>
    <w:rsid w:val="00DE6597"/>
    <w:rsid w:val="00DF1DB8"/>
    <w:rsid w:val="00E23F7B"/>
    <w:rsid w:val="00E27E38"/>
    <w:rsid w:val="00E3530E"/>
    <w:rsid w:val="00E474D3"/>
    <w:rsid w:val="00EC304E"/>
    <w:rsid w:val="00ED4702"/>
    <w:rsid w:val="00EE1B14"/>
    <w:rsid w:val="00EE23F1"/>
    <w:rsid w:val="00EF2849"/>
    <w:rsid w:val="00EF5048"/>
    <w:rsid w:val="00F0563C"/>
    <w:rsid w:val="00F071DA"/>
    <w:rsid w:val="00F11BBF"/>
    <w:rsid w:val="00F42E47"/>
    <w:rsid w:val="00F904B7"/>
    <w:rsid w:val="00F90FE9"/>
    <w:rsid w:val="00FA0108"/>
    <w:rsid w:val="00FA3EDE"/>
    <w:rsid w:val="00FB3354"/>
    <w:rsid w:val="00FB64B5"/>
    <w:rsid w:val="00FC0EBE"/>
    <w:rsid w:val="00FC4E84"/>
    <w:rsid w:val="00FD2EE8"/>
    <w:rsid w:val="00FE4CD3"/>
    <w:rsid w:val="00FF2150"/>
    <w:rsid w:val="0226DC9B"/>
    <w:rsid w:val="03C2ACFC"/>
    <w:rsid w:val="05301E1A"/>
    <w:rsid w:val="0B4FB99D"/>
    <w:rsid w:val="0C83DFF8"/>
    <w:rsid w:val="12168EA8"/>
    <w:rsid w:val="13B25F09"/>
    <w:rsid w:val="16E9FFCB"/>
    <w:rsid w:val="171BF57B"/>
    <w:rsid w:val="1ACA4573"/>
    <w:rsid w:val="2BC55EE1"/>
    <w:rsid w:val="2C3FEB7E"/>
    <w:rsid w:val="33E89D04"/>
    <w:rsid w:val="37561DE7"/>
    <w:rsid w:val="3A2DCF58"/>
    <w:rsid w:val="557CF2D6"/>
    <w:rsid w:val="647081BE"/>
    <w:rsid w:val="6760DCB1"/>
    <w:rsid w:val="6A5FA7FA"/>
    <w:rsid w:val="6BEE0F26"/>
    <w:rsid w:val="6DD01E35"/>
    <w:rsid w:val="6EB20ED9"/>
    <w:rsid w:val="75A61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5D59BE"/>
  <w14:defaultImageDpi w14:val="0"/>
  <w15:docId w15:val="{3EACF94E-5CB4-4F4A-9E58-0D56A21E6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1B"/>
    <w:pPr>
      <w:spacing w:after="220" w:line="276" w:lineRule="auto"/>
    </w:pPr>
    <w:rPr>
      <w:rFonts w:cs="Times New Roman"/>
    </w:rPr>
  </w:style>
  <w:style w:type="paragraph" w:styleId="Heading1">
    <w:name w:val="heading 1"/>
    <w:basedOn w:val="Normal"/>
    <w:next w:val="Normal"/>
    <w:link w:val="Heading1Char"/>
    <w:uiPriority w:val="9"/>
    <w:qFormat/>
    <w:rsid w:val="001202CF"/>
    <w:pPr>
      <w:keepNext/>
      <w:keepLines/>
      <w:spacing w:before="240"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26481B"/>
    <w:pPr>
      <w:keepNext/>
      <w:keepLines/>
      <w:spacing w:before="240" w:after="0"/>
      <w:outlineLvl w:val="1"/>
    </w:pPr>
    <w:rPr>
      <w:rFonts w:asciiTheme="majorHAnsi" w:eastAsiaTheme="majorEastAsia" w:hAnsiTheme="majorHAns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1202CF"/>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locked/>
    <w:rsid w:val="0026481B"/>
    <w:rPr>
      <w:rFonts w:asciiTheme="majorHAnsi" w:eastAsiaTheme="majorEastAsia" w:hAnsiTheme="majorHAnsi" w:cs="Times New Roman"/>
      <w:color w:val="2E74B5" w:themeColor="accent1" w:themeShade="BF"/>
      <w:sz w:val="26"/>
      <w:szCs w:val="26"/>
    </w:rPr>
  </w:style>
  <w:style w:type="paragraph" w:styleId="ListParagraph">
    <w:name w:val="List Paragraph"/>
    <w:basedOn w:val="Normal"/>
    <w:uiPriority w:val="34"/>
    <w:qFormat/>
    <w:rsid w:val="002E53AD"/>
    <w:pPr>
      <w:contextualSpacing/>
    </w:pPr>
  </w:style>
  <w:style w:type="character" w:styleId="CommentReference">
    <w:name w:val="annotation reference"/>
    <w:basedOn w:val="DefaultParagraphFont"/>
    <w:uiPriority w:val="99"/>
    <w:semiHidden/>
    <w:unhideWhenUsed/>
    <w:rsid w:val="0094614D"/>
    <w:rPr>
      <w:rFonts w:cs="Times New Roman"/>
      <w:sz w:val="16"/>
      <w:szCs w:val="16"/>
    </w:rPr>
  </w:style>
  <w:style w:type="paragraph" w:styleId="CommentText">
    <w:name w:val="annotation text"/>
    <w:basedOn w:val="Normal"/>
    <w:link w:val="CommentTextChar"/>
    <w:uiPriority w:val="99"/>
    <w:unhideWhenUsed/>
    <w:rsid w:val="0094614D"/>
    <w:pPr>
      <w:spacing w:line="240" w:lineRule="auto"/>
    </w:pPr>
    <w:rPr>
      <w:sz w:val="20"/>
      <w:szCs w:val="20"/>
    </w:rPr>
  </w:style>
  <w:style w:type="character" w:customStyle="1" w:styleId="CommentTextChar">
    <w:name w:val="Comment Text Char"/>
    <w:basedOn w:val="DefaultParagraphFont"/>
    <w:link w:val="CommentText"/>
    <w:uiPriority w:val="99"/>
    <w:locked/>
    <w:rsid w:val="0094614D"/>
    <w:rPr>
      <w:rFonts w:cs="Times New Roman"/>
      <w:sz w:val="20"/>
      <w:szCs w:val="20"/>
    </w:rPr>
  </w:style>
  <w:style w:type="paragraph" w:styleId="CommentSubject">
    <w:name w:val="annotation subject"/>
    <w:basedOn w:val="CommentText"/>
    <w:next w:val="CommentText"/>
    <w:link w:val="CommentSubjectChar"/>
    <w:uiPriority w:val="99"/>
    <w:semiHidden/>
    <w:unhideWhenUsed/>
    <w:rsid w:val="0094614D"/>
    <w:rPr>
      <w:b/>
      <w:bCs/>
    </w:rPr>
  </w:style>
  <w:style w:type="character" w:customStyle="1" w:styleId="CommentSubjectChar">
    <w:name w:val="Comment Subject Char"/>
    <w:basedOn w:val="CommentTextChar"/>
    <w:link w:val="CommentSubject"/>
    <w:uiPriority w:val="99"/>
    <w:semiHidden/>
    <w:locked/>
    <w:rsid w:val="0094614D"/>
    <w:rPr>
      <w:rFonts w:cs="Times New Roman"/>
      <w:b/>
      <w:bCs/>
      <w:sz w:val="20"/>
      <w:szCs w:val="20"/>
    </w:rPr>
  </w:style>
  <w:style w:type="paragraph" w:styleId="BalloonText">
    <w:name w:val="Balloon Text"/>
    <w:basedOn w:val="Normal"/>
    <w:link w:val="BalloonTextChar"/>
    <w:uiPriority w:val="99"/>
    <w:semiHidden/>
    <w:unhideWhenUsed/>
    <w:rsid w:val="009461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4614D"/>
    <w:rPr>
      <w:rFonts w:ascii="Segoe UI" w:hAnsi="Segoe UI" w:cs="Segoe UI"/>
      <w:sz w:val="18"/>
      <w:szCs w:val="18"/>
    </w:rPr>
  </w:style>
  <w:style w:type="table" w:styleId="TableGrid">
    <w:name w:val="Table Grid"/>
    <w:basedOn w:val="TableNormal"/>
    <w:uiPriority w:val="39"/>
    <w:rsid w:val="0026481B"/>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481B"/>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26481B"/>
    <w:rPr>
      <w:rFonts w:cs="Times New Roman"/>
    </w:rPr>
  </w:style>
  <w:style w:type="paragraph" w:styleId="Footer">
    <w:name w:val="footer"/>
    <w:basedOn w:val="Normal"/>
    <w:link w:val="FooterChar"/>
    <w:uiPriority w:val="99"/>
    <w:unhideWhenUsed/>
    <w:rsid w:val="0026481B"/>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26481B"/>
    <w:rPr>
      <w:rFonts w:cs="Times New Roman"/>
    </w:rPr>
  </w:style>
  <w:style w:type="paragraph" w:styleId="EndnoteText">
    <w:name w:val="endnote text"/>
    <w:basedOn w:val="Normal"/>
    <w:link w:val="EndnoteTextChar"/>
    <w:uiPriority w:val="99"/>
    <w:semiHidden/>
    <w:unhideWhenUsed/>
    <w:rsid w:val="0081532F"/>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81532F"/>
    <w:rPr>
      <w:rFonts w:cs="Times New Roman"/>
      <w:sz w:val="20"/>
      <w:szCs w:val="20"/>
    </w:rPr>
  </w:style>
  <w:style w:type="character" w:styleId="EndnoteReference">
    <w:name w:val="endnote reference"/>
    <w:basedOn w:val="DefaultParagraphFont"/>
    <w:uiPriority w:val="99"/>
    <w:semiHidden/>
    <w:unhideWhenUsed/>
    <w:rsid w:val="0081532F"/>
    <w:rPr>
      <w:rFonts w:cs="Times New Roman"/>
      <w:vertAlign w:val="superscript"/>
    </w:rPr>
  </w:style>
  <w:style w:type="character" w:styleId="Hyperlink">
    <w:name w:val="Hyperlink"/>
    <w:basedOn w:val="DefaultParagraphFont"/>
    <w:uiPriority w:val="99"/>
    <w:unhideWhenUsed/>
    <w:rsid w:val="0081532F"/>
    <w:rPr>
      <w:rFonts w:cs="Times New Roman"/>
      <w:color w:val="0563C1" w:themeColor="hyperlink"/>
      <w:u w:val="single"/>
    </w:rPr>
  </w:style>
  <w:style w:type="character" w:styleId="FollowedHyperlink">
    <w:name w:val="FollowedHyperlink"/>
    <w:basedOn w:val="DefaultParagraphFont"/>
    <w:uiPriority w:val="99"/>
    <w:semiHidden/>
    <w:unhideWhenUsed/>
    <w:rsid w:val="004344D6"/>
    <w:rPr>
      <w:rFonts w:cs="Times New Roman"/>
      <w:color w:val="954F72" w:themeColor="followedHyperlink"/>
      <w:u w:val="single"/>
    </w:rPr>
  </w:style>
  <w:style w:type="paragraph" w:customStyle="1" w:styleId="EndNoteBibliographyTitle">
    <w:name w:val="EndNote Bibliography Title"/>
    <w:basedOn w:val="Normal"/>
    <w:link w:val="EndNoteBibliographyTitleChar"/>
    <w:rsid w:val="004344D6"/>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locked/>
    <w:rsid w:val="004344D6"/>
    <w:rPr>
      <w:rFonts w:ascii="Calibri" w:hAnsi="Calibri" w:cs="Calibri"/>
      <w:noProof/>
      <w:lang w:val="en-US"/>
    </w:rPr>
  </w:style>
  <w:style w:type="paragraph" w:customStyle="1" w:styleId="EndNoteBibliography">
    <w:name w:val="EndNote Bibliography"/>
    <w:basedOn w:val="Normal"/>
    <w:link w:val="EndNoteBibliographyChar"/>
    <w:rsid w:val="004344D6"/>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locked/>
    <w:rsid w:val="004344D6"/>
    <w:rPr>
      <w:rFonts w:ascii="Calibri" w:hAnsi="Calibri" w:cs="Calibri"/>
      <w:noProof/>
      <w:lang w:val="en-US"/>
    </w:rPr>
  </w:style>
  <w:style w:type="character" w:styleId="UnresolvedMention">
    <w:name w:val="Unresolved Mention"/>
    <w:basedOn w:val="DefaultParagraphFont"/>
    <w:uiPriority w:val="99"/>
    <w:semiHidden/>
    <w:unhideWhenUsed/>
    <w:rsid w:val="00953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329309">
      <w:marLeft w:val="0"/>
      <w:marRight w:val="0"/>
      <w:marTop w:val="0"/>
      <w:marBottom w:val="0"/>
      <w:divBdr>
        <w:top w:val="none" w:sz="0" w:space="0" w:color="auto"/>
        <w:left w:val="none" w:sz="0" w:space="0" w:color="auto"/>
        <w:bottom w:val="none" w:sz="0" w:space="0" w:color="auto"/>
        <w:right w:val="none" w:sz="0" w:space="0" w:color="auto"/>
      </w:divBdr>
    </w:div>
    <w:div w:id="616329321">
      <w:marLeft w:val="0"/>
      <w:marRight w:val="0"/>
      <w:marTop w:val="0"/>
      <w:marBottom w:val="0"/>
      <w:divBdr>
        <w:top w:val="none" w:sz="0" w:space="0" w:color="auto"/>
        <w:left w:val="none" w:sz="0" w:space="0" w:color="auto"/>
        <w:bottom w:val="none" w:sz="0" w:space="0" w:color="auto"/>
        <w:right w:val="none" w:sz="0" w:space="0" w:color="auto"/>
      </w:divBdr>
      <w:divsChild>
        <w:div w:id="616329317">
          <w:marLeft w:val="0"/>
          <w:marRight w:val="0"/>
          <w:marTop w:val="0"/>
          <w:marBottom w:val="0"/>
          <w:divBdr>
            <w:top w:val="none" w:sz="0" w:space="0" w:color="auto"/>
            <w:left w:val="none" w:sz="0" w:space="0" w:color="auto"/>
            <w:bottom w:val="none" w:sz="0" w:space="0" w:color="auto"/>
            <w:right w:val="none" w:sz="0" w:space="0" w:color="auto"/>
          </w:divBdr>
          <w:divsChild>
            <w:div w:id="616329319">
              <w:marLeft w:val="0"/>
              <w:marRight w:val="0"/>
              <w:marTop w:val="0"/>
              <w:marBottom w:val="0"/>
              <w:divBdr>
                <w:top w:val="none" w:sz="0" w:space="0" w:color="auto"/>
                <w:left w:val="none" w:sz="0" w:space="0" w:color="auto"/>
                <w:bottom w:val="none" w:sz="0" w:space="0" w:color="auto"/>
                <w:right w:val="none" w:sz="0" w:space="0" w:color="auto"/>
              </w:divBdr>
              <w:divsChild>
                <w:div w:id="616329312">
                  <w:marLeft w:val="0"/>
                  <w:marRight w:val="0"/>
                  <w:marTop w:val="240"/>
                  <w:marBottom w:val="240"/>
                  <w:divBdr>
                    <w:top w:val="none" w:sz="0" w:space="0" w:color="auto"/>
                    <w:left w:val="none" w:sz="0" w:space="0" w:color="auto"/>
                    <w:bottom w:val="none" w:sz="0" w:space="0" w:color="auto"/>
                    <w:right w:val="none" w:sz="0" w:space="0" w:color="auto"/>
                  </w:divBdr>
                  <w:divsChild>
                    <w:div w:id="616329310">
                      <w:marLeft w:val="0"/>
                      <w:marRight w:val="0"/>
                      <w:marTop w:val="0"/>
                      <w:marBottom w:val="0"/>
                      <w:divBdr>
                        <w:top w:val="none" w:sz="0" w:space="0" w:color="auto"/>
                        <w:left w:val="none" w:sz="0" w:space="0" w:color="auto"/>
                        <w:bottom w:val="none" w:sz="0" w:space="0" w:color="auto"/>
                        <w:right w:val="none" w:sz="0" w:space="0" w:color="auto"/>
                      </w:divBdr>
                      <w:divsChild>
                        <w:div w:id="616329313">
                          <w:marLeft w:val="0"/>
                          <w:marRight w:val="0"/>
                          <w:marTop w:val="0"/>
                          <w:marBottom w:val="0"/>
                          <w:divBdr>
                            <w:top w:val="none" w:sz="0" w:space="0" w:color="auto"/>
                            <w:left w:val="none" w:sz="0" w:space="0" w:color="auto"/>
                            <w:bottom w:val="none" w:sz="0" w:space="0" w:color="auto"/>
                            <w:right w:val="none" w:sz="0" w:space="0" w:color="auto"/>
                          </w:divBdr>
                          <w:divsChild>
                            <w:div w:id="616329311">
                              <w:marLeft w:val="0"/>
                              <w:marRight w:val="0"/>
                              <w:marTop w:val="0"/>
                              <w:marBottom w:val="0"/>
                              <w:divBdr>
                                <w:top w:val="none" w:sz="0" w:space="0" w:color="auto"/>
                                <w:left w:val="none" w:sz="0" w:space="0" w:color="auto"/>
                                <w:bottom w:val="none" w:sz="0" w:space="0" w:color="auto"/>
                                <w:right w:val="none" w:sz="0" w:space="0" w:color="auto"/>
                              </w:divBdr>
                              <w:divsChild>
                                <w:div w:id="616329318">
                                  <w:marLeft w:val="0"/>
                                  <w:marRight w:val="0"/>
                                  <w:marTop w:val="0"/>
                                  <w:marBottom w:val="0"/>
                                  <w:divBdr>
                                    <w:top w:val="none" w:sz="0" w:space="0" w:color="auto"/>
                                    <w:left w:val="none" w:sz="0" w:space="0" w:color="auto"/>
                                    <w:bottom w:val="none" w:sz="0" w:space="0" w:color="auto"/>
                                    <w:right w:val="none" w:sz="0" w:space="0" w:color="auto"/>
                                  </w:divBdr>
                                  <w:divsChild>
                                    <w:div w:id="616329322">
                                      <w:marLeft w:val="0"/>
                                      <w:marRight w:val="0"/>
                                      <w:marTop w:val="0"/>
                                      <w:marBottom w:val="0"/>
                                      <w:divBdr>
                                        <w:top w:val="none" w:sz="0" w:space="0" w:color="auto"/>
                                        <w:left w:val="none" w:sz="0" w:space="0" w:color="auto"/>
                                        <w:bottom w:val="none" w:sz="0" w:space="0" w:color="auto"/>
                                        <w:right w:val="none" w:sz="0" w:space="0" w:color="auto"/>
                                      </w:divBdr>
                                      <w:divsChild>
                                        <w:div w:id="616329314">
                                          <w:marLeft w:val="0"/>
                                          <w:marRight w:val="0"/>
                                          <w:marTop w:val="0"/>
                                          <w:marBottom w:val="0"/>
                                          <w:divBdr>
                                            <w:top w:val="none" w:sz="0" w:space="0" w:color="auto"/>
                                            <w:left w:val="none" w:sz="0" w:space="0" w:color="auto"/>
                                            <w:bottom w:val="none" w:sz="0" w:space="0" w:color="auto"/>
                                            <w:right w:val="none" w:sz="0" w:space="0" w:color="auto"/>
                                          </w:divBdr>
                                          <w:divsChild>
                                            <w:div w:id="616329323">
                                              <w:marLeft w:val="0"/>
                                              <w:marRight w:val="0"/>
                                              <w:marTop w:val="0"/>
                                              <w:marBottom w:val="0"/>
                                              <w:divBdr>
                                                <w:top w:val="none" w:sz="0" w:space="0" w:color="auto"/>
                                                <w:left w:val="none" w:sz="0" w:space="0" w:color="auto"/>
                                                <w:bottom w:val="none" w:sz="0" w:space="0" w:color="auto"/>
                                                <w:right w:val="none" w:sz="0" w:space="0" w:color="auto"/>
                                              </w:divBdr>
                                              <w:divsChild>
                                                <w:div w:id="616329320">
                                                  <w:marLeft w:val="0"/>
                                                  <w:marRight w:val="0"/>
                                                  <w:marTop w:val="0"/>
                                                  <w:marBottom w:val="0"/>
                                                  <w:divBdr>
                                                    <w:top w:val="none" w:sz="0" w:space="0" w:color="auto"/>
                                                    <w:left w:val="none" w:sz="0" w:space="0" w:color="auto"/>
                                                    <w:bottom w:val="none" w:sz="0" w:space="0" w:color="auto"/>
                                                    <w:right w:val="none" w:sz="0" w:space="0" w:color="auto"/>
                                                  </w:divBdr>
                                                  <w:divsChild>
                                                    <w:div w:id="616329315">
                                                      <w:marLeft w:val="0"/>
                                                      <w:marRight w:val="0"/>
                                                      <w:marTop w:val="0"/>
                                                      <w:marBottom w:val="0"/>
                                                      <w:divBdr>
                                                        <w:top w:val="none" w:sz="0" w:space="0" w:color="auto"/>
                                                        <w:left w:val="none" w:sz="0" w:space="0" w:color="auto"/>
                                                        <w:bottom w:val="none" w:sz="0" w:space="0" w:color="auto"/>
                                                        <w:right w:val="none" w:sz="0" w:space="0" w:color="auto"/>
                                                      </w:divBdr>
                                                      <w:divsChild>
                                                        <w:div w:id="6163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5013107">
      <w:bodyDiv w:val="1"/>
      <w:marLeft w:val="0"/>
      <w:marRight w:val="0"/>
      <w:marTop w:val="0"/>
      <w:marBottom w:val="0"/>
      <w:divBdr>
        <w:top w:val="none" w:sz="0" w:space="0" w:color="auto"/>
        <w:left w:val="none" w:sz="0" w:space="0" w:color="auto"/>
        <w:bottom w:val="none" w:sz="0" w:space="0" w:color="auto"/>
        <w:right w:val="none" w:sz="0" w:space="0" w:color="auto"/>
      </w:divBdr>
      <w:divsChild>
        <w:div w:id="1433814719">
          <w:marLeft w:val="480"/>
          <w:marRight w:val="0"/>
          <w:marTop w:val="0"/>
          <w:marBottom w:val="0"/>
          <w:divBdr>
            <w:top w:val="none" w:sz="0" w:space="0" w:color="auto"/>
            <w:left w:val="none" w:sz="0" w:space="0" w:color="auto"/>
            <w:bottom w:val="none" w:sz="0" w:space="0" w:color="auto"/>
            <w:right w:val="none" w:sz="0" w:space="0" w:color="auto"/>
          </w:divBdr>
          <w:divsChild>
            <w:div w:id="2868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ds.climate.copernicus.e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mm.ucar.edu/models/wrf" TargetMode="External"/><Relationship Id="rId17" Type="http://schemas.openxmlformats.org/officeDocument/2006/relationships/hyperlink" Target="https://doi.org/10.5285/e82af684-6f84-4d2c-9ec7-dfa8c97b880f" TargetMode="External"/><Relationship Id="rId2" Type="http://schemas.openxmlformats.org/officeDocument/2006/relationships/customXml" Target="../customXml/item2.xml"/><Relationship Id="rId16" Type="http://schemas.openxmlformats.org/officeDocument/2006/relationships/hyperlink" Target="https://nora.nerc.ac.uk/id/eprint/5408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etno/emep-ctm" TargetMode="External"/><Relationship Id="rId5" Type="http://schemas.openxmlformats.org/officeDocument/2006/relationships/numbering" Target="numbering.xml"/><Relationship Id="rId15" Type="http://schemas.openxmlformats.org/officeDocument/2006/relationships/hyperlink" Target="https://doi.org/10.5285/e9f39fd7-d181-46d7-a8ef-5cc0c011b932"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aei.defra.gov.uk"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F10813BEAB6B48BC41D693D735C5AD" ma:contentTypeVersion="13" ma:contentTypeDescription="Create a new document." ma:contentTypeScope="" ma:versionID="293d7229784b35e5e63e4cb86a30e0a5">
  <xsd:schema xmlns:xsd="http://www.w3.org/2001/XMLSchema" xmlns:xs="http://www.w3.org/2001/XMLSchema" xmlns:p="http://schemas.microsoft.com/office/2006/metadata/properties" xmlns:ns3="63164fed-9114-4450-81e1-89ac36a4f1e6" xmlns:ns4="0371644c-1308-40b6-a936-76f3117a9cfd" targetNamespace="http://schemas.microsoft.com/office/2006/metadata/properties" ma:root="true" ma:fieldsID="5fa34fd9cc1c1fd54a4caf9883286cea" ns3:_="" ns4:_="">
    <xsd:import namespace="63164fed-9114-4450-81e1-89ac36a4f1e6"/>
    <xsd:import namespace="0371644c-1308-40b6-a936-76f3117a9c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64fed-9114-4450-81e1-89ac36a4f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1644c-1308-40b6-a936-76f3117a9cf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51F99-E88F-4637-B7E3-AC5D9542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64fed-9114-4450-81e1-89ac36a4f1e6"/>
    <ds:schemaRef ds:uri="0371644c-1308-40b6-a936-76f3117a9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C7D327-9487-45F4-B643-8D52F5C3EFB6}">
  <ds:schemaRefs>
    <ds:schemaRef ds:uri="http://schemas.microsoft.com/sharepoint/v3/contenttype/forms"/>
  </ds:schemaRefs>
</ds:datastoreItem>
</file>

<file path=customXml/itemProps3.xml><?xml version="1.0" encoding="utf-8"?>
<ds:datastoreItem xmlns:ds="http://schemas.openxmlformats.org/officeDocument/2006/customXml" ds:itemID="{79F95D13-4A80-4890-BE88-3BAEEF573D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7A09C-E730-4723-A0F1-E4298A0F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3264</Words>
  <Characters>18606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Vieno, Massimo</dc:creator>
  <cp:keywords/>
  <dc:description/>
  <cp:lastModifiedBy>Dan Wright</cp:lastModifiedBy>
  <cp:revision>16</cp:revision>
  <dcterms:created xsi:type="dcterms:W3CDTF">2025-11-07T14:48:00Z</dcterms:created>
  <dcterms:modified xsi:type="dcterms:W3CDTF">2026-06-24T14:09:00Z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Id">
    <vt:lpwstr>1219305</vt:lpwstr>
  </property>
  <property fmtid="{D5CDD505-2E9C-101B-9397-08002B2CF9AE}" pid="3" name="AutoFormat">
    <vt:lpwstr>True</vt:lpwstr>
  </property>
  <property fmtid="{D5CDD505-2E9C-101B-9397-08002B2CF9AE}" pid="4" name="ProjectId">
    <vt:lpwstr>-1</vt:lpwstr>
  </property>
  <property fmtid="{D5CDD505-2E9C-101B-9397-08002B2CF9AE}" pid="5" name="InsertAsFootnote">
    <vt:lpwstr>False</vt:lpwstr>
  </property>
  <property fmtid="{D5CDD505-2E9C-101B-9397-08002B2CF9AE}" pid="6" name="StyleId">
    <vt:lpwstr>http://www.zotero.org/styles/cell</vt:lpwstr>
  </property>
  <property fmtid="{D5CDD505-2E9C-101B-9397-08002B2CF9AE}" pid="7" name="ContentTypeId">
    <vt:lpwstr>0x010100DFF10813BEAB6B48BC41D693D735C5AD</vt:lpwstr>
  </property>
</Properties>
</file>