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D32DD" w14:textId="77777777" w:rsidR="00E86ABE" w:rsidRPr="00E86ABE" w:rsidRDefault="00E86ABE" w:rsidP="00E86ABE">
      <w:pPr>
        <w:spacing w:after="0" w:line="240" w:lineRule="auto"/>
        <w:contextualSpacing/>
        <w:jc w:val="both"/>
        <w:rPr>
          <w:rFonts w:ascii="Calibri" w:hAnsi="Calibri" w:cs="Calibri"/>
          <w:b/>
          <w:bCs/>
          <w:sz w:val="24"/>
          <w:szCs w:val="24"/>
        </w:rPr>
      </w:pPr>
      <w:r w:rsidRPr="00E86ABE">
        <w:rPr>
          <w:rFonts w:ascii="Calibri" w:hAnsi="Calibri" w:cs="Calibri"/>
          <w:b/>
          <w:bCs/>
          <w:sz w:val="24"/>
          <w:szCs w:val="24"/>
        </w:rPr>
        <w:t>Soil metagenomics data from calcareous grasslands restoration sites in England and Scotland, 2021</w:t>
      </w:r>
    </w:p>
    <w:p w14:paraId="658130B4" w14:textId="77777777" w:rsidR="00BC12AE" w:rsidRDefault="00BC12AE" w:rsidP="008B51EB">
      <w:pPr>
        <w:spacing w:after="0" w:line="240" w:lineRule="auto"/>
        <w:contextualSpacing/>
        <w:jc w:val="both"/>
        <w:rPr>
          <w:rFonts w:ascii="Calibri" w:hAnsi="Calibri" w:cs="Calibri"/>
          <w:b/>
          <w:bCs/>
          <w:sz w:val="24"/>
          <w:szCs w:val="24"/>
        </w:rPr>
      </w:pPr>
    </w:p>
    <w:p w14:paraId="5D1FACC8" w14:textId="6C7E2EDE" w:rsidR="00B6509C" w:rsidRPr="0078035A" w:rsidRDefault="00B6509C" w:rsidP="00B6509C">
      <w:pPr>
        <w:rPr>
          <w:rFonts w:cstheme="minorHAnsi"/>
        </w:rPr>
      </w:pPr>
      <w:r w:rsidRPr="0078035A">
        <w:rPr>
          <w:rFonts w:cstheme="minorHAnsi"/>
          <w:b/>
          <w:bCs/>
        </w:rPr>
        <w:t>Overview</w:t>
      </w:r>
      <w:r w:rsidRPr="0078035A">
        <w:rPr>
          <w:rFonts w:cstheme="minorHAnsi"/>
        </w:rPr>
        <w:t xml:space="preserve">:  This data describes </w:t>
      </w:r>
      <w:r w:rsidR="00F74260" w:rsidRPr="00F74260">
        <w:rPr>
          <w:rFonts w:cstheme="minorHAnsi"/>
        </w:rPr>
        <w:t>soil bacterial and fungal communit</w:t>
      </w:r>
      <w:r w:rsidR="00FB769C">
        <w:rPr>
          <w:rFonts w:cstheme="minorHAnsi"/>
        </w:rPr>
        <w:t>y metrics</w:t>
      </w:r>
      <w:r w:rsidR="00F74260" w:rsidRPr="00F74260">
        <w:rPr>
          <w:rFonts w:cstheme="minorHAnsi"/>
        </w:rPr>
        <w:t>, and biochemical properties surveyed</w:t>
      </w:r>
      <w:r w:rsidRPr="0078035A">
        <w:rPr>
          <w:rFonts w:cstheme="minorHAnsi"/>
        </w:rPr>
        <w:t xml:space="preserve"> within 60 restored calcareous grassland established on ex-arable land in Southern England (latitude 51.489259, longitude -2.477045 to 50.7875, -0.864827). In addition to these sites three species rich calcareous grassland nature reserves were also </w:t>
      </w:r>
      <w:r w:rsidR="00FB769C">
        <w:rPr>
          <w:rFonts w:cstheme="minorHAnsi"/>
        </w:rPr>
        <w:t>sampled</w:t>
      </w:r>
      <w:r w:rsidRPr="0078035A">
        <w:rPr>
          <w:rFonts w:cstheme="minorHAnsi"/>
        </w:rPr>
        <w:t xml:space="preserve"> as well as three re-wilding sites linked to the Knepp Estate rewilding project.  </w:t>
      </w:r>
      <w:r w:rsidR="00881FFF">
        <w:rPr>
          <w:rFonts w:cstheme="minorHAnsi"/>
        </w:rPr>
        <w:t>Sampling</w:t>
      </w:r>
      <w:r w:rsidRPr="0078035A">
        <w:rPr>
          <w:rFonts w:cstheme="minorHAnsi"/>
        </w:rPr>
        <w:t xml:space="preserve"> occurred in </w:t>
      </w:r>
      <w:r w:rsidRPr="00737B56">
        <w:rPr>
          <w:rFonts w:cstheme="minorHAnsi"/>
        </w:rPr>
        <w:t>2021</w:t>
      </w:r>
      <w:r w:rsidR="00737B56">
        <w:rPr>
          <w:rFonts w:cstheme="minorHAnsi"/>
        </w:rPr>
        <w:t xml:space="preserve"> and several sites were resampled in 2023</w:t>
      </w:r>
      <w:r w:rsidRPr="0078035A">
        <w:rPr>
          <w:rFonts w:cstheme="minorHAnsi"/>
        </w:rPr>
        <w:t>.</w:t>
      </w:r>
      <w:r w:rsidR="0055366D" w:rsidRPr="0055366D">
        <w:t xml:space="preserve"> </w:t>
      </w:r>
      <w:r w:rsidR="0055366D">
        <w:t xml:space="preserve">Five 10cm depth soil cores were collected (using a </w:t>
      </w:r>
      <w:r w:rsidR="0055366D">
        <w:rPr>
          <w:rFonts w:cs="Arial"/>
        </w:rPr>
        <w:t>100mm × 17 mm soil corer)</w:t>
      </w:r>
      <w:r w:rsidR="0055366D">
        <w:t xml:space="preserve"> randomly from each plot</w:t>
      </w:r>
      <w:r w:rsidRPr="0078035A">
        <w:rPr>
          <w:rFonts w:cstheme="minorHAnsi"/>
        </w:rPr>
        <w:t>.  This data set was funded through the UKRI Natural Environment Research Council (NERC) consortium award ‘Restoring Resilient Ecosystems’ NE/V006525/1.</w:t>
      </w:r>
    </w:p>
    <w:p w14:paraId="23345E15" w14:textId="77777777" w:rsidR="00B6509C" w:rsidRPr="0078035A" w:rsidRDefault="00B6509C" w:rsidP="00B6509C">
      <w:pPr>
        <w:rPr>
          <w:rFonts w:cstheme="minorHAnsi"/>
        </w:rPr>
      </w:pPr>
    </w:p>
    <w:p w14:paraId="2B0A14E9" w14:textId="77777777" w:rsidR="00B6509C" w:rsidRPr="0078035A" w:rsidRDefault="00B6509C" w:rsidP="00B6509C">
      <w:pPr>
        <w:rPr>
          <w:rFonts w:cstheme="minorHAnsi"/>
          <w:b/>
          <w:bCs/>
          <w:i/>
          <w:iCs/>
        </w:rPr>
      </w:pPr>
      <w:r w:rsidRPr="0078035A">
        <w:rPr>
          <w:rFonts w:cstheme="minorHAnsi"/>
          <w:b/>
          <w:bCs/>
          <w:i/>
          <w:iCs/>
        </w:rPr>
        <w:t>Collection/generation methods</w:t>
      </w:r>
    </w:p>
    <w:p w14:paraId="3CD0FAD9" w14:textId="660907C8" w:rsidR="00B6509C" w:rsidRPr="0078035A" w:rsidRDefault="00F80879" w:rsidP="00B6509C">
      <w:pPr>
        <w:tabs>
          <w:tab w:val="left" w:pos="2490"/>
        </w:tabs>
        <w:rPr>
          <w:rFonts w:cstheme="minorHAnsi"/>
          <w:bCs/>
        </w:rPr>
      </w:pPr>
      <w:r>
        <w:t>In each site, five plots were established with their centres randomly decided in advance using ArcGIS.</w:t>
      </w:r>
      <w:r w:rsidRPr="0078035A">
        <w:rPr>
          <w:rFonts w:cstheme="minorHAnsi"/>
          <w:bCs/>
        </w:rPr>
        <w:t xml:space="preserve"> </w:t>
      </w:r>
      <w:r>
        <w:rPr>
          <w:rFonts w:cstheme="minorHAnsi"/>
          <w:bCs/>
        </w:rPr>
        <w:t xml:space="preserve"> </w:t>
      </w:r>
      <w:r w:rsidR="00B6509C" w:rsidRPr="0078035A">
        <w:rPr>
          <w:rFonts w:cstheme="minorHAnsi"/>
          <w:bCs/>
        </w:rPr>
        <w:t xml:space="preserve">The first team to visit established the sampling design based on a ‘W’ style transect deign, with each of the transect arms 60 m in length. </w:t>
      </w:r>
      <w:r w:rsidR="00FB769C">
        <w:rPr>
          <w:rFonts w:cstheme="minorHAnsi"/>
          <w:bCs/>
        </w:rPr>
        <w:t xml:space="preserve">Soil samples were </w:t>
      </w:r>
      <w:r w:rsidR="00FB769C">
        <w:t>stored at 4</w:t>
      </w:r>
      <w:r w:rsidR="00FB769C" w:rsidRPr="00BC58DC">
        <w:t>°C</w:t>
      </w:r>
      <w:r w:rsidR="00FB769C">
        <w:t xml:space="preserve">. </w:t>
      </w:r>
      <w:r w:rsidR="00FB769C" w:rsidRPr="003F3E5E">
        <w:t>Soil was sieved to 2mm, samples were split between storage at -20</w:t>
      </w:r>
      <w:r w:rsidR="00FB769C" w:rsidRPr="00BC58DC">
        <w:t>°C</w:t>
      </w:r>
      <w:r w:rsidR="00FB769C" w:rsidRPr="003F3E5E">
        <w:t xml:space="preserve"> for DNA</w:t>
      </w:r>
      <w:r w:rsidR="00FB769C">
        <w:t xml:space="preserve"> extraction</w:t>
      </w:r>
      <w:r w:rsidR="00FB769C" w:rsidRPr="003F3E5E">
        <w:t xml:space="preserve"> and 4</w:t>
      </w:r>
      <w:r w:rsidR="00FB769C" w:rsidRPr="00BC58DC">
        <w:t>°C</w:t>
      </w:r>
    </w:p>
    <w:p w14:paraId="38342642" w14:textId="77777777" w:rsidR="00B6509C" w:rsidRPr="0078035A" w:rsidRDefault="00B6509C" w:rsidP="00B6509C">
      <w:pPr>
        <w:tabs>
          <w:tab w:val="left" w:pos="2490"/>
        </w:tabs>
        <w:rPr>
          <w:rFonts w:cstheme="minorHAnsi"/>
          <w:b/>
        </w:rPr>
      </w:pPr>
    </w:p>
    <w:p w14:paraId="43AC7A22" w14:textId="5844CDEB" w:rsidR="00B6509C" w:rsidRPr="0078035A" w:rsidRDefault="00B6509C" w:rsidP="00B6509C">
      <w:pPr>
        <w:tabs>
          <w:tab w:val="left" w:pos="2490"/>
        </w:tabs>
        <w:rPr>
          <w:rFonts w:cstheme="minorHAnsi"/>
        </w:rPr>
      </w:pPr>
    </w:p>
    <w:p w14:paraId="4AD6411E" w14:textId="77777777" w:rsidR="00B6509C" w:rsidRPr="0078035A" w:rsidRDefault="00B6509C" w:rsidP="00B6509C">
      <w:pPr>
        <w:tabs>
          <w:tab w:val="left" w:pos="2490"/>
        </w:tabs>
        <w:rPr>
          <w:rFonts w:cstheme="minorHAnsi"/>
        </w:rPr>
      </w:pPr>
      <w:r w:rsidRPr="0078035A">
        <w:rPr>
          <w:rFonts w:cstheme="minorHAnsi"/>
        </w:rPr>
        <w:tab/>
      </w:r>
    </w:p>
    <w:p w14:paraId="188D02C7" w14:textId="66F566AB" w:rsidR="00B6509C" w:rsidRPr="0078035A" w:rsidRDefault="00B6509C" w:rsidP="00B6509C">
      <w:pPr>
        <w:rPr>
          <w:rFonts w:cstheme="minorHAnsi"/>
        </w:rPr>
      </w:pPr>
      <w:r w:rsidRPr="0078035A">
        <w:rPr>
          <w:rFonts w:cstheme="minorHAnsi"/>
          <w:noProof/>
          <w:lang w:eastAsia="en-GB"/>
        </w:rPr>
        <mc:AlternateContent>
          <mc:Choice Requires="wps">
            <w:drawing>
              <wp:anchor distT="0" distB="0" distL="114300" distR="114300" simplePos="0" relativeHeight="251685888" behindDoc="0" locked="0" layoutInCell="1" allowOverlap="1" wp14:anchorId="61C94005" wp14:editId="00A9F48F">
                <wp:simplePos x="0" y="0"/>
                <wp:positionH relativeFrom="column">
                  <wp:posOffset>2640330</wp:posOffset>
                </wp:positionH>
                <wp:positionV relativeFrom="paragraph">
                  <wp:posOffset>115389</wp:posOffset>
                </wp:positionV>
                <wp:extent cx="972820" cy="636905"/>
                <wp:effectExtent l="0" t="0" r="0" b="0"/>
                <wp:wrapNone/>
                <wp:docPr id="48" name="Text Box 48"/>
                <wp:cNvGraphicFramePr/>
                <a:graphic xmlns:a="http://schemas.openxmlformats.org/drawingml/2006/main">
                  <a:graphicData uri="http://schemas.microsoft.com/office/word/2010/wordprocessingShape">
                    <wps:wsp>
                      <wps:cNvSpPr txBox="1"/>
                      <wps:spPr>
                        <a:xfrm>
                          <a:off x="0" y="0"/>
                          <a:ext cx="972820" cy="636905"/>
                        </a:xfrm>
                        <a:prstGeom prst="rect">
                          <a:avLst/>
                        </a:prstGeom>
                        <a:solidFill>
                          <a:schemeClr val="lt1"/>
                        </a:solidFill>
                        <a:ln w="6350">
                          <a:noFill/>
                        </a:ln>
                      </wps:spPr>
                      <wps:txbx>
                        <w:txbxContent>
                          <w:p w14:paraId="7D28E65C" w14:textId="77777777" w:rsidR="00B6509C" w:rsidRDefault="00B6509C" w:rsidP="00B6509C">
                            <w:pPr>
                              <w:jc w:val="center"/>
                            </w:pPr>
                            <w:r>
                              <w:t>North facing (where practical)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C94005" id="_x0000_t202" coordsize="21600,21600" o:spt="202" path="m,l,21600r21600,l21600,xe">
                <v:stroke joinstyle="miter"/>
                <v:path gradientshapeok="t" o:connecttype="rect"/>
              </v:shapetype>
              <v:shape id="Text Box 48" o:spid="_x0000_s1026" type="#_x0000_t202" style="position:absolute;margin-left:207.9pt;margin-top:9.1pt;width:76.6pt;height:50.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" fillcolor="white [3201]" stroked="f" strokeweight=".5pt">
                <v:textbox>
                  <w:txbxContent>
                    <w:p w14:paraId="7D28E65C" w14:textId="77777777" w:rsidR="00B6509C" w:rsidRDefault="00B6509C" w:rsidP="00B6509C">
                      <w:pPr>
                        <w:jc w:val="center"/>
                      </w:pPr>
                      <w:r>
                        <w:t>North facing (where practical)</w:t>
                      </w:r>
                    </w:p>
                  </w:txbxContent>
                </v:textbox>
              </v:shape>
            </w:pict>
          </mc:Fallback>
        </mc:AlternateContent>
      </w:r>
      <w:r w:rsidRPr="0078035A">
        <w:rPr>
          <w:rFonts w:cstheme="minorHAnsi"/>
          <w:noProof/>
          <w:lang w:eastAsia="en-GB"/>
        </w:rPr>
        <mc:AlternateContent>
          <mc:Choice Requires="wps">
            <w:drawing>
              <wp:anchor distT="0" distB="0" distL="114300" distR="114300" simplePos="0" relativeHeight="251673600" behindDoc="0" locked="0" layoutInCell="1" allowOverlap="1" wp14:anchorId="1317C547" wp14:editId="11F7F888">
                <wp:simplePos x="0" y="0"/>
                <wp:positionH relativeFrom="column">
                  <wp:posOffset>2092036</wp:posOffset>
                </wp:positionH>
                <wp:positionV relativeFrom="paragraph">
                  <wp:posOffset>32905</wp:posOffset>
                </wp:positionV>
                <wp:extent cx="204355" cy="161925"/>
                <wp:effectExtent l="0" t="0" r="24765" b="28575"/>
                <wp:wrapNone/>
                <wp:docPr id="36" name="Text Box 36"/>
                <wp:cNvGraphicFramePr/>
                <a:graphic xmlns:a="http://schemas.openxmlformats.org/drawingml/2006/main">
                  <a:graphicData uri="http://schemas.microsoft.com/office/word/2010/wordprocessingShape">
                    <wps:wsp>
                      <wps:cNvSpPr txBox="1"/>
                      <wps:spPr>
                        <a:xfrm>
                          <a:off x="0" y="0"/>
                          <a:ext cx="204355" cy="161925"/>
                        </a:xfrm>
                        <a:prstGeom prst="rect">
                          <a:avLst/>
                        </a:prstGeom>
                        <a:solidFill>
                          <a:schemeClr val="tx2">
                            <a:lumMod val="20000"/>
                            <a:lumOff val="80000"/>
                          </a:schemeClr>
                        </a:solidFill>
                        <a:ln w="6350">
                          <a:solidFill>
                            <a:prstClr val="black"/>
                          </a:solidFill>
                        </a:ln>
                      </wps:spPr>
                      <wps:txbx>
                        <w:txbxContent>
                          <w:p w14:paraId="7F3E7FD5" w14:textId="63294C86" w:rsidR="00B6509C" w:rsidRPr="007D192F" w:rsidRDefault="009A16CF" w:rsidP="00B6509C">
                            <w:pPr>
                              <w:rPr>
                                <w:sz w:val="18"/>
                              </w:rPr>
                            </w:pPr>
                            <w:r>
                              <w:rPr>
                                <w:sz w:val="18"/>
                              </w:rPr>
                              <w:t>S5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17C547" id="Text Box 36" o:spid="_x0000_s1027" type="#_x0000_t202" style="position:absolute;margin-left:164.75pt;margin-top:2.6pt;width:16.1pt;height:12.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" fillcolor="#b7d4ef [671]" strokeweight=".5pt">
                <v:textbox inset="0,0,0,0">
                  <w:txbxContent>
                    <w:p w14:paraId="7F3E7FD5" w14:textId="63294C86" w:rsidR="00B6509C" w:rsidRPr="007D192F" w:rsidRDefault="009A16CF" w:rsidP="00B6509C">
                      <w:pPr>
                        <w:rPr>
                          <w:sz w:val="18"/>
                        </w:rPr>
                      </w:pPr>
                      <w:r>
                        <w:rPr>
                          <w:sz w:val="18"/>
                        </w:rPr>
                        <w:t>S5</w:t>
                      </w:r>
                    </w:p>
                  </w:txbxContent>
                </v:textbox>
              </v:shape>
            </w:pict>
          </mc:Fallback>
        </mc:AlternateContent>
      </w:r>
      <w:r w:rsidRPr="0078035A">
        <w:rPr>
          <w:rFonts w:cstheme="minorHAnsi"/>
          <w:noProof/>
          <w:lang w:eastAsia="en-GB"/>
        </w:rPr>
        <mc:AlternateContent>
          <mc:Choice Requires="wps">
            <w:drawing>
              <wp:anchor distT="0" distB="0" distL="114300" distR="114300" simplePos="0" relativeHeight="251680768" behindDoc="0" locked="0" layoutInCell="1" allowOverlap="1" wp14:anchorId="7F54077E" wp14:editId="710542B3">
                <wp:simplePos x="0" y="0"/>
                <wp:positionH relativeFrom="column">
                  <wp:posOffset>720436</wp:posOffset>
                </wp:positionH>
                <wp:positionV relativeFrom="paragraph">
                  <wp:posOffset>2087014</wp:posOffset>
                </wp:positionV>
                <wp:extent cx="161925" cy="161925"/>
                <wp:effectExtent l="0" t="0" r="28575" b="28575"/>
                <wp:wrapNone/>
                <wp:docPr id="43" name="Text Box 43"/>
                <wp:cNvGraphicFramePr/>
                <a:graphic xmlns:a="http://schemas.openxmlformats.org/drawingml/2006/main">
                  <a:graphicData uri="http://schemas.microsoft.com/office/word/2010/wordprocessingShape">
                    <wps:wsp>
                      <wps:cNvSpPr txBox="1"/>
                      <wps:spPr>
                        <a:xfrm>
                          <a:off x="0" y="0"/>
                          <a:ext cx="161925" cy="161925"/>
                        </a:xfrm>
                        <a:prstGeom prst="rect">
                          <a:avLst/>
                        </a:prstGeom>
                        <a:solidFill>
                          <a:schemeClr val="tx2">
                            <a:lumMod val="20000"/>
                            <a:lumOff val="80000"/>
                          </a:schemeClr>
                        </a:solidFill>
                        <a:ln w="6350">
                          <a:solidFill>
                            <a:prstClr val="black"/>
                          </a:solidFill>
                        </a:ln>
                      </wps:spPr>
                      <wps:txbx>
                        <w:txbxContent>
                          <w:p w14:paraId="417493FE" w14:textId="076682C5" w:rsidR="00B6509C" w:rsidRPr="007D192F" w:rsidRDefault="009A16CF" w:rsidP="00B6509C">
                            <w:pPr>
                              <w:rPr>
                                <w:sz w:val="18"/>
                              </w:rPr>
                            </w:pPr>
                            <w:r>
                              <w:rPr>
                                <w:sz w:val="18"/>
                              </w:rPr>
                              <w:t>S23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54077E" id="Text Box 43" o:spid="_x0000_s1028" type="#_x0000_t202" style="position:absolute;margin-left:56.75pt;margin-top:164.35pt;width:12.75pt;height:12.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" fillcolor="#b7d4ef [671]" strokeweight=".5pt">
                <v:textbox inset="0,0,0,0">
                  <w:txbxContent>
                    <w:p w14:paraId="417493FE" w14:textId="076682C5" w:rsidR="00B6509C" w:rsidRPr="007D192F" w:rsidRDefault="009A16CF" w:rsidP="00B6509C">
                      <w:pPr>
                        <w:rPr>
                          <w:sz w:val="18"/>
                        </w:rPr>
                      </w:pPr>
                      <w:r>
                        <w:rPr>
                          <w:sz w:val="18"/>
                        </w:rPr>
                        <w:t>S23</w:t>
                      </w:r>
                    </w:p>
                  </w:txbxContent>
                </v:textbox>
              </v:shape>
            </w:pict>
          </mc:Fallback>
        </mc:AlternateContent>
      </w:r>
      <w:r w:rsidRPr="0078035A">
        <w:rPr>
          <w:rFonts w:cstheme="minorHAnsi"/>
          <w:noProof/>
          <w:lang w:eastAsia="en-GB"/>
        </w:rPr>
        <mc:AlternateContent>
          <mc:Choice Requires="wps">
            <w:drawing>
              <wp:anchor distT="0" distB="0" distL="114300" distR="114300" simplePos="0" relativeHeight="251671552" behindDoc="0" locked="0" layoutInCell="1" allowOverlap="1" wp14:anchorId="6C01E600" wp14:editId="6F70AC26">
                <wp:simplePos x="0" y="0"/>
                <wp:positionH relativeFrom="column">
                  <wp:posOffset>314325</wp:posOffset>
                </wp:positionH>
                <wp:positionV relativeFrom="paragraph">
                  <wp:posOffset>32703</wp:posOffset>
                </wp:positionV>
                <wp:extent cx="161925" cy="161925"/>
                <wp:effectExtent l="0" t="0" r="28575" b="28575"/>
                <wp:wrapNone/>
                <wp:docPr id="34" name="Text Box 34"/>
                <wp:cNvGraphicFramePr/>
                <a:graphic xmlns:a="http://schemas.openxmlformats.org/drawingml/2006/main">
                  <a:graphicData uri="http://schemas.microsoft.com/office/word/2010/wordprocessingShape">
                    <wps:wsp>
                      <wps:cNvSpPr txBox="1"/>
                      <wps:spPr>
                        <a:xfrm>
                          <a:off x="0" y="0"/>
                          <a:ext cx="161925" cy="161925"/>
                        </a:xfrm>
                        <a:prstGeom prst="rect">
                          <a:avLst/>
                        </a:prstGeom>
                        <a:solidFill>
                          <a:schemeClr val="tx2">
                            <a:lumMod val="20000"/>
                            <a:lumOff val="80000"/>
                          </a:schemeClr>
                        </a:solidFill>
                        <a:ln w="6350">
                          <a:solidFill>
                            <a:prstClr val="black"/>
                          </a:solidFill>
                        </a:ln>
                      </wps:spPr>
                      <wps:txbx>
                        <w:txbxContent>
                          <w:p w14:paraId="60092975" w14:textId="3CBCC781" w:rsidR="00B6509C" w:rsidRPr="007D192F" w:rsidRDefault="009A16CF" w:rsidP="00B6509C">
                            <w:pPr>
                              <w:rPr>
                                <w:sz w:val="18"/>
                              </w:rPr>
                            </w:pPr>
                            <w:r>
                              <w:rPr>
                                <w:sz w:val="18"/>
                              </w:rPr>
                              <w:t>S</w:t>
                            </w:r>
                            <w:r w:rsidR="00B6509C">
                              <w:rPr>
                                <w:sz w:val="18"/>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01E600" id="Text Box 34" o:spid="_x0000_s1029" type="#_x0000_t202" style="position:absolute;margin-left:24.75pt;margin-top:2.6pt;width:12.75pt;height:1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" fillcolor="#b7d4ef [671]" strokeweight=".5pt">
                <v:textbox inset="0,0,0,0">
                  <w:txbxContent>
                    <w:p w14:paraId="60092975" w14:textId="3CBCC781" w:rsidR="00B6509C" w:rsidRPr="007D192F" w:rsidRDefault="009A16CF" w:rsidP="00B6509C">
                      <w:pPr>
                        <w:rPr>
                          <w:sz w:val="18"/>
                        </w:rPr>
                      </w:pPr>
                      <w:r>
                        <w:rPr>
                          <w:sz w:val="18"/>
                        </w:rPr>
                        <w:t>S</w:t>
                      </w:r>
                      <w:r w:rsidR="00B6509C">
                        <w:rPr>
                          <w:sz w:val="18"/>
                        </w:rPr>
                        <w:t>1</w:t>
                      </w:r>
                    </w:p>
                  </w:txbxContent>
                </v:textbox>
              </v:shape>
            </w:pict>
          </mc:Fallback>
        </mc:AlternateContent>
      </w:r>
      <w:r w:rsidRPr="0078035A">
        <w:rPr>
          <w:rFonts w:cstheme="minorHAnsi"/>
          <w:noProof/>
          <w:lang w:eastAsia="en-GB"/>
        </w:rPr>
        <mc:AlternateContent>
          <mc:Choice Requires="wps">
            <w:drawing>
              <wp:anchor distT="0" distB="0" distL="114300" distR="114300" simplePos="0" relativeHeight="251672576" behindDoc="0" locked="0" layoutInCell="1" allowOverlap="1" wp14:anchorId="29F9BF92" wp14:editId="3C3D6DF8">
                <wp:simplePos x="0" y="0"/>
                <wp:positionH relativeFrom="column">
                  <wp:posOffset>1252723</wp:posOffset>
                </wp:positionH>
                <wp:positionV relativeFrom="paragraph">
                  <wp:posOffset>38100</wp:posOffset>
                </wp:positionV>
                <wp:extent cx="161925" cy="161925"/>
                <wp:effectExtent l="0" t="0" r="28575" b="28575"/>
                <wp:wrapNone/>
                <wp:docPr id="35" name="Text Box 35"/>
                <wp:cNvGraphicFramePr/>
                <a:graphic xmlns:a="http://schemas.openxmlformats.org/drawingml/2006/main">
                  <a:graphicData uri="http://schemas.microsoft.com/office/word/2010/wordprocessingShape">
                    <wps:wsp>
                      <wps:cNvSpPr txBox="1"/>
                      <wps:spPr>
                        <a:xfrm>
                          <a:off x="0" y="0"/>
                          <a:ext cx="161925" cy="161925"/>
                        </a:xfrm>
                        <a:prstGeom prst="rect">
                          <a:avLst/>
                        </a:prstGeom>
                        <a:solidFill>
                          <a:schemeClr val="tx2">
                            <a:lumMod val="20000"/>
                            <a:lumOff val="80000"/>
                          </a:schemeClr>
                        </a:solidFill>
                        <a:ln w="6350">
                          <a:solidFill>
                            <a:prstClr val="black"/>
                          </a:solidFill>
                        </a:ln>
                      </wps:spPr>
                      <wps:txbx>
                        <w:txbxContent>
                          <w:p w14:paraId="3BE60CF5" w14:textId="33944E96" w:rsidR="00B6509C" w:rsidRPr="007D192F" w:rsidRDefault="009A16CF" w:rsidP="00B6509C">
                            <w:pPr>
                              <w:rPr>
                                <w:sz w:val="18"/>
                              </w:rPr>
                            </w:pPr>
                            <w:r>
                              <w:rPr>
                                <w:sz w:val="18"/>
                              </w:rPr>
                              <w:t>S3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F9BF92" id="Text Box 35" o:spid="_x0000_s1030" type="#_x0000_t202" style="position:absolute;margin-left:98.65pt;margin-top:3pt;width:12.75pt;height:12.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" fillcolor="#b7d4ef [671]" strokeweight=".5pt">
                <v:textbox inset="0,0,0,0">
                  <w:txbxContent>
                    <w:p w14:paraId="3BE60CF5" w14:textId="33944E96" w:rsidR="00B6509C" w:rsidRPr="007D192F" w:rsidRDefault="009A16CF" w:rsidP="00B6509C">
                      <w:pPr>
                        <w:rPr>
                          <w:sz w:val="18"/>
                        </w:rPr>
                      </w:pPr>
                      <w:r>
                        <w:rPr>
                          <w:sz w:val="18"/>
                        </w:rPr>
                        <w:t>S3</w:t>
                      </w:r>
                    </w:p>
                  </w:txbxContent>
                </v:textbox>
              </v:shape>
            </w:pict>
          </mc:Fallback>
        </mc:AlternateContent>
      </w:r>
      <w:r w:rsidRPr="0078035A">
        <w:rPr>
          <w:rFonts w:cstheme="minorHAnsi"/>
          <w:noProof/>
          <w:lang w:eastAsia="en-GB"/>
        </w:rPr>
        <mc:AlternateContent>
          <mc:Choice Requires="wps">
            <w:drawing>
              <wp:anchor distT="0" distB="0" distL="114300" distR="114300" simplePos="0" relativeHeight="251669504" behindDoc="0" locked="0" layoutInCell="1" allowOverlap="1" wp14:anchorId="7600B83A" wp14:editId="14A88288">
                <wp:simplePos x="0" y="0"/>
                <wp:positionH relativeFrom="column">
                  <wp:posOffset>719137</wp:posOffset>
                </wp:positionH>
                <wp:positionV relativeFrom="paragraph">
                  <wp:posOffset>1152525</wp:posOffset>
                </wp:positionV>
                <wp:extent cx="228600" cy="161925"/>
                <wp:effectExtent l="0" t="0" r="19050" b="28575"/>
                <wp:wrapNone/>
                <wp:docPr id="30" name="Text Box 30"/>
                <wp:cNvGraphicFramePr/>
                <a:graphic xmlns:a="http://schemas.openxmlformats.org/drawingml/2006/main">
                  <a:graphicData uri="http://schemas.microsoft.com/office/word/2010/wordprocessingShape">
                    <wps:wsp>
                      <wps:cNvSpPr txBox="1"/>
                      <wps:spPr>
                        <a:xfrm>
                          <a:off x="0" y="0"/>
                          <a:ext cx="228600" cy="161925"/>
                        </a:xfrm>
                        <a:prstGeom prst="rect">
                          <a:avLst/>
                        </a:prstGeom>
                        <a:solidFill>
                          <a:schemeClr val="lt1"/>
                        </a:solidFill>
                        <a:ln w="6350">
                          <a:solidFill>
                            <a:prstClr val="black"/>
                          </a:solidFill>
                        </a:ln>
                      </wps:spPr>
                      <wps:txbx>
                        <w:txbxContent>
                          <w:p w14:paraId="28242200" w14:textId="77777777" w:rsidR="00B6509C" w:rsidRPr="007D192F" w:rsidRDefault="00B6509C" w:rsidP="00B6509C">
                            <w:pPr>
                              <w:rPr>
                                <w:sz w:val="18"/>
                              </w:rPr>
                            </w:pPr>
                            <w:r>
                              <w:rPr>
                                <w:sz w:val="18"/>
                              </w:rPr>
                              <w:t>15</w:t>
                            </w:r>
                            <w:r w:rsidRPr="007D192F">
                              <w:rPr>
                                <w:sz w:val="18"/>
                              </w:rPr>
                              <w:t>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00B83A" id="Text Box 30" o:spid="_x0000_s1031" type="#_x0000_t202" style="position:absolute;margin-left:56.6pt;margin-top:90.75pt;width:18pt;height:1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" fillcolor="white [3201]" strokeweight=".5pt">
                <v:textbox inset="0,0,0,0">
                  <w:txbxContent>
                    <w:p w14:paraId="28242200" w14:textId="77777777" w:rsidR="00B6509C" w:rsidRPr="007D192F" w:rsidRDefault="00B6509C" w:rsidP="00B6509C">
                      <w:pPr>
                        <w:rPr>
                          <w:sz w:val="18"/>
                        </w:rPr>
                      </w:pPr>
                      <w:r>
                        <w:rPr>
                          <w:sz w:val="18"/>
                        </w:rPr>
                        <w:t>15</w:t>
                      </w:r>
                      <w:r w:rsidRPr="007D192F">
                        <w:rPr>
                          <w:sz w:val="18"/>
                        </w:rPr>
                        <w:t>m</w:t>
                      </w:r>
                    </w:p>
                  </w:txbxContent>
                </v:textbox>
              </v:shape>
            </w:pict>
          </mc:Fallback>
        </mc:AlternateContent>
      </w:r>
      <w:r w:rsidRPr="0078035A">
        <w:rPr>
          <w:rFonts w:cstheme="minorHAnsi"/>
          <w:noProof/>
          <w:lang w:eastAsia="en-GB"/>
        </w:rPr>
        <mc:AlternateContent>
          <mc:Choice Requires="wps">
            <w:drawing>
              <wp:anchor distT="0" distB="0" distL="114300" distR="114300" simplePos="0" relativeHeight="251668480" behindDoc="0" locked="0" layoutInCell="1" allowOverlap="1" wp14:anchorId="1FA45FD1" wp14:editId="7FFCA88B">
                <wp:simplePos x="0" y="0"/>
                <wp:positionH relativeFrom="column">
                  <wp:posOffset>161925</wp:posOffset>
                </wp:positionH>
                <wp:positionV relativeFrom="paragraph">
                  <wp:posOffset>1100137</wp:posOffset>
                </wp:positionV>
                <wp:extent cx="228600" cy="161925"/>
                <wp:effectExtent l="0" t="0" r="19050" b="28575"/>
                <wp:wrapNone/>
                <wp:docPr id="29" name="Text Box 29"/>
                <wp:cNvGraphicFramePr/>
                <a:graphic xmlns:a="http://schemas.openxmlformats.org/drawingml/2006/main">
                  <a:graphicData uri="http://schemas.microsoft.com/office/word/2010/wordprocessingShape">
                    <wps:wsp>
                      <wps:cNvSpPr txBox="1"/>
                      <wps:spPr>
                        <a:xfrm>
                          <a:off x="0" y="0"/>
                          <a:ext cx="228600" cy="161925"/>
                        </a:xfrm>
                        <a:prstGeom prst="rect">
                          <a:avLst/>
                        </a:prstGeom>
                        <a:solidFill>
                          <a:schemeClr val="lt1"/>
                        </a:solidFill>
                        <a:ln w="6350">
                          <a:solidFill>
                            <a:prstClr val="black"/>
                          </a:solidFill>
                        </a:ln>
                      </wps:spPr>
                      <wps:txbx>
                        <w:txbxContent>
                          <w:p w14:paraId="6198A98D" w14:textId="77777777" w:rsidR="00B6509C" w:rsidRPr="007D192F" w:rsidRDefault="00B6509C" w:rsidP="00B6509C">
                            <w:pPr>
                              <w:rPr>
                                <w:sz w:val="18"/>
                              </w:rPr>
                            </w:pPr>
                            <w:r>
                              <w:rPr>
                                <w:sz w:val="18"/>
                              </w:rPr>
                              <w:t>6</w:t>
                            </w:r>
                            <w:r w:rsidRPr="007D192F">
                              <w:rPr>
                                <w:sz w:val="18"/>
                              </w:rPr>
                              <w:t>0m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A45FD1" id="Text Box 29" o:spid="_x0000_s1032" type="#_x0000_t202" style="position:absolute;margin-left:12.75pt;margin-top:86.6pt;width:18pt;height:1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" fillcolor="white [3201]" strokeweight=".5pt">
                <v:textbox inset="0,0,0,0">
                  <w:txbxContent>
                    <w:p w14:paraId="6198A98D" w14:textId="77777777" w:rsidR="00B6509C" w:rsidRPr="007D192F" w:rsidRDefault="00B6509C" w:rsidP="00B6509C">
                      <w:pPr>
                        <w:rPr>
                          <w:sz w:val="18"/>
                        </w:rPr>
                      </w:pPr>
                      <w:r>
                        <w:rPr>
                          <w:sz w:val="18"/>
                        </w:rPr>
                        <w:t>6</w:t>
                      </w:r>
                      <w:r w:rsidRPr="007D192F">
                        <w:rPr>
                          <w:sz w:val="18"/>
                        </w:rPr>
                        <w:t>0m</w:t>
                      </w:r>
                    </w:p>
                  </w:txbxContent>
                </v:textbox>
              </v:shape>
            </w:pict>
          </mc:Fallback>
        </mc:AlternateContent>
      </w:r>
      <w:r w:rsidRPr="0078035A">
        <w:rPr>
          <w:rFonts w:cstheme="minorHAnsi"/>
          <w:noProof/>
          <w:lang w:eastAsia="en-GB"/>
        </w:rPr>
        <mc:AlternateContent>
          <mc:Choice Requires="wps">
            <w:drawing>
              <wp:anchor distT="0" distB="0" distL="114300" distR="114300" simplePos="0" relativeHeight="251665408" behindDoc="0" locked="0" layoutInCell="1" allowOverlap="1" wp14:anchorId="1ADAD19D" wp14:editId="57A823EA">
                <wp:simplePos x="0" y="0"/>
                <wp:positionH relativeFrom="column">
                  <wp:posOffset>0</wp:posOffset>
                </wp:positionH>
                <wp:positionV relativeFrom="paragraph">
                  <wp:posOffset>102235</wp:posOffset>
                </wp:positionV>
                <wp:extent cx="476250" cy="2145030"/>
                <wp:effectExtent l="57150" t="38100" r="57150" b="64770"/>
                <wp:wrapNone/>
                <wp:docPr id="25" name="Straight Arrow Connector 25"/>
                <wp:cNvGraphicFramePr/>
                <a:graphic xmlns:a="http://schemas.openxmlformats.org/drawingml/2006/main">
                  <a:graphicData uri="http://schemas.microsoft.com/office/word/2010/wordprocessingShape">
                    <wps:wsp>
                      <wps:cNvCnPr/>
                      <wps:spPr>
                        <a:xfrm>
                          <a:off x="0" y="0"/>
                          <a:ext cx="476250" cy="2145030"/>
                        </a:xfrm>
                        <a:prstGeom prst="straightConnector1">
                          <a:avLst/>
                        </a:prstGeom>
                        <a:ln>
                          <a:solidFill>
                            <a:schemeClr val="tx1"/>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F66C226" id="_x0000_t32" coordsize="21600,21600" o:spt="32" o:oned="t" path="m,l21600,21600e" filled="f">
                <v:path arrowok="t" fillok="f" o:connecttype="none"/>
                <o:lock v:ext="edit" shapetype="t"/>
              </v:shapetype>
              <v:shape id="Straight Arrow Connector 25" o:spid="_x0000_s1026" type="#_x0000_t32" style="position:absolute;margin-left:0;margin-top:8.05pt;width:37.5pt;height:168.9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" strokecolor="black [3213]" strokeweight=".5pt">
                <v:stroke dashstyle="3 1" startarrow="block" endarrow="block" joinstyle="miter"/>
              </v:shape>
            </w:pict>
          </mc:Fallback>
        </mc:AlternateContent>
      </w:r>
      <w:r w:rsidRPr="0078035A">
        <w:rPr>
          <w:rFonts w:cstheme="minorHAnsi"/>
          <w:noProof/>
          <w:lang w:eastAsia="en-GB"/>
        </w:rPr>
        <mc:AlternateContent>
          <mc:Choice Requires="wps">
            <w:drawing>
              <wp:anchor distT="0" distB="0" distL="114300" distR="114300" simplePos="0" relativeHeight="251662336" behindDoc="0" locked="0" layoutInCell="1" allowOverlap="1" wp14:anchorId="0BEA31C7" wp14:editId="537356D7">
                <wp:simplePos x="0" y="0"/>
                <wp:positionH relativeFrom="column">
                  <wp:posOffset>1790700</wp:posOffset>
                </wp:positionH>
                <wp:positionV relativeFrom="paragraph">
                  <wp:posOffset>73025</wp:posOffset>
                </wp:positionV>
                <wp:extent cx="396240" cy="2095500"/>
                <wp:effectExtent l="0" t="0" r="22860" b="19050"/>
                <wp:wrapNone/>
                <wp:docPr id="4" name="Straight Connector 4"/>
                <wp:cNvGraphicFramePr/>
                <a:graphic xmlns:a="http://schemas.openxmlformats.org/drawingml/2006/main">
                  <a:graphicData uri="http://schemas.microsoft.com/office/word/2010/wordprocessingShape">
                    <wps:wsp>
                      <wps:cNvCnPr/>
                      <wps:spPr>
                        <a:xfrm flipV="1">
                          <a:off x="0" y="0"/>
                          <a:ext cx="396240" cy="2095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2B63BB" id="Straight Connector 4"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141pt,5.75pt" to="172.2pt,1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" strokecolor="#156082 [3204]" strokeweight=".5pt">
                <v:stroke joinstyle="miter"/>
              </v:line>
            </w:pict>
          </mc:Fallback>
        </mc:AlternateContent>
      </w:r>
      <w:r w:rsidRPr="0078035A">
        <w:rPr>
          <w:rFonts w:cstheme="minorHAnsi"/>
          <w:noProof/>
          <w:lang w:eastAsia="en-GB"/>
        </w:rPr>
        <mc:AlternateContent>
          <mc:Choice Requires="wps">
            <w:drawing>
              <wp:anchor distT="0" distB="0" distL="114300" distR="114300" simplePos="0" relativeHeight="251661312" behindDoc="0" locked="0" layoutInCell="1" allowOverlap="1" wp14:anchorId="1BEEE424" wp14:editId="36B30BF3">
                <wp:simplePos x="0" y="0"/>
                <wp:positionH relativeFrom="column">
                  <wp:posOffset>1348740</wp:posOffset>
                </wp:positionH>
                <wp:positionV relativeFrom="paragraph">
                  <wp:posOffset>73025</wp:posOffset>
                </wp:positionV>
                <wp:extent cx="441960" cy="2095500"/>
                <wp:effectExtent l="0" t="0" r="34290" b="19050"/>
                <wp:wrapNone/>
                <wp:docPr id="3" name="Straight Connector 3"/>
                <wp:cNvGraphicFramePr/>
                <a:graphic xmlns:a="http://schemas.openxmlformats.org/drawingml/2006/main">
                  <a:graphicData uri="http://schemas.microsoft.com/office/word/2010/wordprocessingShape">
                    <wps:wsp>
                      <wps:cNvCnPr/>
                      <wps:spPr>
                        <a:xfrm>
                          <a:off x="0" y="0"/>
                          <a:ext cx="441960" cy="2095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DA3DF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06.2pt,5.75pt" to="141pt,1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" strokecolor="#156082 [3204]" strokeweight=".5pt">
                <v:stroke joinstyle="miter"/>
              </v:line>
            </w:pict>
          </mc:Fallback>
        </mc:AlternateContent>
      </w:r>
      <w:r w:rsidRPr="0078035A">
        <w:rPr>
          <w:rFonts w:cstheme="minorHAnsi"/>
          <w:noProof/>
          <w:lang w:eastAsia="en-GB"/>
        </w:rPr>
        <mc:AlternateContent>
          <mc:Choice Requires="wps">
            <w:drawing>
              <wp:anchor distT="0" distB="0" distL="114300" distR="114300" simplePos="0" relativeHeight="251660288" behindDoc="0" locked="0" layoutInCell="1" allowOverlap="1" wp14:anchorId="0DDE3F13" wp14:editId="22266E8E">
                <wp:simplePos x="0" y="0"/>
                <wp:positionH relativeFrom="column">
                  <wp:posOffset>815340</wp:posOffset>
                </wp:positionH>
                <wp:positionV relativeFrom="paragraph">
                  <wp:posOffset>73025</wp:posOffset>
                </wp:positionV>
                <wp:extent cx="533400" cy="209550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533400" cy="2095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607911"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64.2pt,5.75pt" to="106.2pt,1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" strokecolor="#156082 [3204]" strokeweight=".5pt">
                <v:stroke joinstyle="miter"/>
              </v:line>
            </w:pict>
          </mc:Fallback>
        </mc:AlternateContent>
      </w:r>
      <w:r w:rsidRPr="0078035A">
        <w:rPr>
          <w:rFonts w:cstheme="minorHAnsi"/>
          <w:noProof/>
          <w:lang w:eastAsia="en-GB"/>
        </w:rPr>
        <mc:AlternateContent>
          <mc:Choice Requires="wps">
            <w:drawing>
              <wp:anchor distT="0" distB="0" distL="114300" distR="114300" simplePos="0" relativeHeight="251659264" behindDoc="0" locked="0" layoutInCell="1" allowOverlap="1" wp14:anchorId="376C0F55" wp14:editId="4795103D">
                <wp:simplePos x="0" y="0"/>
                <wp:positionH relativeFrom="column">
                  <wp:posOffset>388620</wp:posOffset>
                </wp:positionH>
                <wp:positionV relativeFrom="paragraph">
                  <wp:posOffset>111125</wp:posOffset>
                </wp:positionV>
                <wp:extent cx="426720" cy="205740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426720" cy="2057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0D686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6pt,8.75pt" to="64.2pt,1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" strokecolor="#156082 [3204]" strokeweight=".5pt">
                <v:stroke joinstyle="miter"/>
              </v:line>
            </w:pict>
          </mc:Fallback>
        </mc:AlternateContent>
      </w:r>
    </w:p>
    <w:p w14:paraId="74B04ED4" w14:textId="1787FA06" w:rsidR="00B6509C" w:rsidRPr="0078035A" w:rsidRDefault="00B6509C" w:rsidP="00B6509C">
      <w:pPr>
        <w:tabs>
          <w:tab w:val="left" w:pos="2490"/>
        </w:tabs>
        <w:rPr>
          <w:rFonts w:cstheme="minorHAnsi"/>
        </w:rPr>
      </w:pPr>
      <w:r w:rsidRPr="0078035A">
        <w:rPr>
          <w:rFonts w:cstheme="minorHAnsi"/>
          <w:noProof/>
          <w:lang w:eastAsia="en-GB"/>
        </w:rPr>
        <mc:AlternateContent>
          <mc:Choice Requires="wps">
            <w:drawing>
              <wp:anchor distT="0" distB="0" distL="114300" distR="114300" simplePos="0" relativeHeight="251687936" behindDoc="0" locked="0" layoutInCell="1" allowOverlap="1" wp14:anchorId="6D456DD5" wp14:editId="568F8940">
                <wp:simplePos x="0" y="0"/>
                <wp:positionH relativeFrom="column">
                  <wp:posOffset>1218883</wp:posOffset>
                </wp:positionH>
                <wp:positionV relativeFrom="paragraph">
                  <wp:posOffset>134433</wp:posOffset>
                </wp:positionV>
                <wp:extent cx="242888" cy="195263"/>
                <wp:effectExtent l="4762" t="0" r="0" b="9842"/>
                <wp:wrapNone/>
                <wp:docPr id="55" name="Arc 55"/>
                <wp:cNvGraphicFramePr/>
                <a:graphic xmlns:a="http://schemas.openxmlformats.org/drawingml/2006/main">
                  <a:graphicData uri="http://schemas.microsoft.com/office/word/2010/wordprocessingShape">
                    <wps:wsp>
                      <wps:cNvSpPr/>
                      <wps:spPr>
                        <a:xfrm rot="7905981">
                          <a:off x="0" y="0"/>
                          <a:ext cx="242888" cy="195263"/>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BF51271" id="Arc 55" o:spid="_x0000_s1026" style="position:absolute;margin-left:96pt;margin-top:10.6pt;width:19.15pt;height:15.4pt;rotation:8635440fd;z-index:251687936;visibility:visible;mso-wrap-style:square;mso-wrap-distance-left:9pt;mso-wrap-distance-top:0;mso-wrap-distance-right:9pt;mso-wrap-distance-bottom:0;mso-position-horizontal:absolute;mso-position-horizontal-relative:text;mso-position-vertical:absolute;mso-position-vertical-relative:text;v-text-anchor:middle" coordsize="242888,195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" path="m121444,nsc188516,,242888,43711,242888,97632r-121444,l121444,xem121444,nfc188516,,242888,43711,242888,97632e" filled="f" strokecolor="#156082 [3204]" strokeweight=".5pt">
                <v:stroke joinstyle="miter"/>
                <v:path arrowok="t" o:connecttype="custom" o:connectlocs="121444,0;242888,97632" o:connectangles="0,0"/>
              </v:shape>
            </w:pict>
          </mc:Fallback>
        </mc:AlternateContent>
      </w:r>
      <w:r w:rsidRPr="0078035A">
        <w:rPr>
          <w:rFonts w:cstheme="minorHAnsi"/>
          <w:noProof/>
          <w:lang w:eastAsia="en-GB"/>
        </w:rPr>
        <mc:AlternateContent>
          <mc:Choice Requires="wps">
            <w:drawing>
              <wp:anchor distT="0" distB="0" distL="114300" distR="114300" simplePos="0" relativeHeight="251686912" behindDoc="0" locked="0" layoutInCell="1" allowOverlap="1" wp14:anchorId="0349D15D" wp14:editId="41F18865">
                <wp:simplePos x="0" y="0"/>
                <wp:positionH relativeFrom="column">
                  <wp:posOffset>1148715</wp:posOffset>
                </wp:positionH>
                <wp:positionV relativeFrom="paragraph">
                  <wp:posOffset>93980</wp:posOffset>
                </wp:positionV>
                <wp:extent cx="441960" cy="266700"/>
                <wp:effectExtent l="0" t="0" r="0" b="0"/>
                <wp:wrapNone/>
                <wp:docPr id="54" name="Text Box 54"/>
                <wp:cNvGraphicFramePr/>
                <a:graphic xmlns:a="http://schemas.openxmlformats.org/drawingml/2006/main">
                  <a:graphicData uri="http://schemas.microsoft.com/office/word/2010/wordprocessingShape">
                    <wps:wsp>
                      <wps:cNvSpPr txBox="1"/>
                      <wps:spPr>
                        <a:xfrm>
                          <a:off x="0" y="0"/>
                          <a:ext cx="441960" cy="266700"/>
                        </a:xfrm>
                        <a:prstGeom prst="rect">
                          <a:avLst/>
                        </a:prstGeom>
                        <a:noFill/>
                        <a:ln w="6350">
                          <a:noFill/>
                        </a:ln>
                      </wps:spPr>
                      <wps:txbx>
                        <w:txbxContent>
                          <w:p w14:paraId="49281B1F" w14:textId="77777777" w:rsidR="00B6509C" w:rsidRDefault="00B6509C" w:rsidP="00B6509C">
                            <w:r>
                              <w:t>45</w:t>
                            </w:r>
                            <w:r w:rsidRPr="007D192F">
                              <w:rPr>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349D15D" id="Text Box 54" o:spid="_x0000_s1033" type="#_x0000_t202" style="position:absolute;margin-left:90.45pt;margin-top:7.4pt;width:34.8pt;height:21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" filled="f" stroked="f" strokeweight=".5pt">
                <v:textbox>
                  <w:txbxContent>
                    <w:p w14:paraId="49281B1F" w14:textId="77777777" w:rsidR="00B6509C" w:rsidRDefault="00B6509C" w:rsidP="00B6509C">
                      <w:r>
                        <w:t>45</w:t>
                      </w:r>
                      <w:r w:rsidRPr="007D192F">
                        <w:rPr>
                          <w:vertAlign w:val="superscript"/>
                        </w:rPr>
                        <w:t>o</w:t>
                      </w:r>
                    </w:p>
                  </w:txbxContent>
                </v:textbox>
              </v:shape>
            </w:pict>
          </mc:Fallback>
        </mc:AlternateContent>
      </w:r>
    </w:p>
    <w:p w14:paraId="2ACD003F" w14:textId="77777777" w:rsidR="00B6509C" w:rsidRPr="0078035A" w:rsidRDefault="00B6509C" w:rsidP="00B6509C">
      <w:pPr>
        <w:tabs>
          <w:tab w:val="left" w:pos="2490"/>
        </w:tabs>
        <w:rPr>
          <w:rFonts w:cstheme="minorHAnsi"/>
        </w:rPr>
      </w:pPr>
    </w:p>
    <w:p w14:paraId="158F33A7" w14:textId="0019C35B" w:rsidR="00B6509C" w:rsidRPr="0078035A" w:rsidRDefault="00B6509C" w:rsidP="00B6509C">
      <w:pPr>
        <w:rPr>
          <w:rFonts w:cstheme="minorHAnsi"/>
        </w:rPr>
      </w:pPr>
      <w:r w:rsidRPr="0078035A">
        <w:rPr>
          <w:rFonts w:cstheme="minorHAnsi"/>
          <w:noProof/>
          <w:lang w:eastAsia="en-GB"/>
        </w:rPr>
        <mc:AlternateContent>
          <mc:Choice Requires="wps">
            <w:drawing>
              <wp:anchor distT="0" distB="0" distL="114300" distR="114300" simplePos="0" relativeHeight="251684864" behindDoc="0" locked="0" layoutInCell="1" allowOverlap="1" wp14:anchorId="6A0A5997" wp14:editId="2A1BF0F7">
                <wp:simplePos x="0" y="0"/>
                <wp:positionH relativeFrom="column">
                  <wp:posOffset>2789101</wp:posOffset>
                </wp:positionH>
                <wp:positionV relativeFrom="paragraph">
                  <wp:posOffset>248285</wp:posOffset>
                </wp:positionV>
                <wp:extent cx="626918" cy="218209"/>
                <wp:effectExtent l="0" t="24130" r="34925" b="15875"/>
                <wp:wrapNone/>
                <wp:docPr id="47" name="Right Arrow 47"/>
                <wp:cNvGraphicFramePr/>
                <a:graphic xmlns:a="http://schemas.openxmlformats.org/drawingml/2006/main">
                  <a:graphicData uri="http://schemas.microsoft.com/office/word/2010/wordprocessingShape">
                    <wps:wsp>
                      <wps:cNvSpPr/>
                      <wps:spPr>
                        <a:xfrm rot="16200000">
                          <a:off x="0" y="0"/>
                          <a:ext cx="626918" cy="21820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AF89B6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7" o:spid="_x0000_s1026" type="#_x0000_t13" style="position:absolute;margin-left:219.6pt;margin-top:19.55pt;width:49.35pt;height:17.2pt;rotation:-90;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" adj="17841" fillcolor="#156082 [3204]" strokecolor="#0a2f40 [1604]" strokeweight="1pt"/>
            </w:pict>
          </mc:Fallback>
        </mc:AlternateContent>
      </w:r>
      <w:r w:rsidRPr="0078035A">
        <w:rPr>
          <w:rFonts w:cstheme="minorHAnsi"/>
          <w:noProof/>
          <w:lang w:eastAsia="en-GB"/>
        </w:rPr>
        <mc:AlternateContent>
          <mc:Choice Requires="wps">
            <w:drawing>
              <wp:anchor distT="0" distB="0" distL="114300" distR="114300" simplePos="0" relativeHeight="251695104" behindDoc="0" locked="0" layoutInCell="1" allowOverlap="1" wp14:anchorId="230C741B" wp14:editId="5B6409A6">
                <wp:simplePos x="0" y="0"/>
                <wp:positionH relativeFrom="column">
                  <wp:posOffset>1202241</wp:posOffset>
                </wp:positionH>
                <wp:positionV relativeFrom="paragraph">
                  <wp:posOffset>242570</wp:posOffset>
                </wp:positionV>
                <wp:extent cx="228600" cy="161925"/>
                <wp:effectExtent l="0" t="0" r="19050" b="28575"/>
                <wp:wrapNone/>
                <wp:docPr id="73" name="Text Box 73"/>
                <wp:cNvGraphicFramePr/>
                <a:graphic xmlns:a="http://schemas.openxmlformats.org/drawingml/2006/main">
                  <a:graphicData uri="http://schemas.microsoft.com/office/word/2010/wordprocessingShape">
                    <wps:wsp>
                      <wps:cNvSpPr txBox="1"/>
                      <wps:spPr>
                        <a:xfrm>
                          <a:off x="0" y="0"/>
                          <a:ext cx="228600" cy="161925"/>
                        </a:xfrm>
                        <a:prstGeom prst="rect">
                          <a:avLst/>
                        </a:prstGeom>
                        <a:solidFill>
                          <a:schemeClr val="lt1"/>
                        </a:solidFill>
                        <a:ln w="6350">
                          <a:solidFill>
                            <a:prstClr val="black"/>
                          </a:solidFill>
                        </a:ln>
                      </wps:spPr>
                      <wps:txbx>
                        <w:txbxContent>
                          <w:p w14:paraId="1665A7F4" w14:textId="77777777" w:rsidR="00B6509C" w:rsidRPr="007D192F" w:rsidRDefault="00B6509C" w:rsidP="00B6509C">
                            <w:pPr>
                              <w:rPr>
                                <w:sz w:val="18"/>
                              </w:rPr>
                            </w:pPr>
                            <w:r>
                              <w:rPr>
                                <w:sz w:val="18"/>
                              </w:rPr>
                              <w:t>31</w:t>
                            </w:r>
                            <w:r w:rsidRPr="007D192F">
                              <w:rPr>
                                <w:sz w:val="18"/>
                              </w:rPr>
                              <w:t>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0C741B" id="Text Box 73" o:spid="_x0000_s1034" type="#_x0000_t202" style="position:absolute;margin-left:94.65pt;margin-top:19.1pt;width:18pt;height:12.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" fillcolor="white [3201]" strokeweight=".5pt">
                <v:textbox inset="0,0,0,0">
                  <w:txbxContent>
                    <w:p w14:paraId="1665A7F4" w14:textId="77777777" w:rsidR="00B6509C" w:rsidRPr="007D192F" w:rsidRDefault="00B6509C" w:rsidP="00B6509C">
                      <w:pPr>
                        <w:rPr>
                          <w:sz w:val="18"/>
                        </w:rPr>
                      </w:pPr>
                      <w:r>
                        <w:rPr>
                          <w:sz w:val="18"/>
                        </w:rPr>
                        <w:t>31</w:t>
                      </w:r>
                      <w:r w:rsidRPr="007D192F">
                        <w:rPr>
                          <w:sz w:val="18"/>
                        </w:rPr>
                        <w:t>m</w:t>
                      </w:r>
                    </w:p>
                  </w:txbxContent>
                </v:textbox>
              </v:shape>
            </w:pict>
          </mc:Fallback>
        </mc:AlternateContent>
      </w:r>
    </w:p>
    <w:p w14:paraId="31BD3B13" w14:textId="5B914A9E" w:rsidR="00B6509C" w:rsidRPr="0078035A" w:rsidRDefault="00B6509C" w:rsidP="00B6509C">
      <w:pPr>
        <w:rPr>
          <w:rFonts w:cstheme="minorHAnsi"/>
        </w:rPr>
      </w:pPr>
      <w:r w:rsidRPr="0078035A">
        <w:rPr>
          <w:rFonts w:cstheme="minorHAnsi"/>
          <w:noProof/>
          <w:lang w:eastAsia="en-GB"/>
        </w:rPr>
        <mc:AlternateContent>
          <mc:Choice Requires="wpg">
            <w:drawing>
              <wp:anchor distT="0" distB="0" distL="114300" distR="114300" simplePos="0" relativeHeight="251664384" behindDoc="0" locked="0" layoutInCell="1" allowOverlap="1" wp14:anchorId="6D800EDD" wp14:editId="64C7219B">
                <wp:simplePos x="0" y="0"/>
                <wp:positionH relativeFrom="column">
                  <wp:posOffset>1480185</wp:posOffset>
                </wp:positionH>
                <wp:positionV relativeFrom="paragraph">
                  <wp:posOffset>60325</wp:posOffset>
                </wp:positionV>
                <wp:extent cx="572135" cy="495935"/>
                <wp:effectExtent l="0" t="57150" r="0" b="0"/>
                <wp:wrapNone/>
                <wp:docPr id="8" name="Group 8"/>
                <wp:cNvGraphicFramePr/>
                <a:graphic xmlns:a="http://schemas.openxmlformats.org/drawingml/2006/main">
                  <a:graphicData uri="http://schemas.microsoft.com/office/word/2010/wordprocessingGroup">
                    <wpg:wgp>
                      <wpg:cNvGrpSpPr/>
                      <wpg:grpSpPr>
                        <a:xfrm>
                          <a:off x="0" y="0"/>
                          <a:ext cx="572135" cy="495935"/>
                          <a:chOff x="0" y="0"/>
                          <a:chExt cx="572588" cy="496389"/>
                        </a:xfrm>
                      </wpg:grpSpPr>
                      <wps:wsp>
                        <wps:cNvPr id="9" name="Arc 9"/>
                        <wps:cNvSpPr/>
                        <wps:spPr>
                          <a:xfrm rot="19924067">
                            <a:off x="0" y="0"/>
                            <a:ext cx="472440" cy="320040"/>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Text Box 10"/>
                        <wps:cNvSpPr txBox="1"/>
                        <wps:spPr>
                          <a:xfrm>
                            <a:off x="130628" y="229689"/>
                            <a:ext cx="441960" cy="266700"/>
                          </a:xfrm>
                          <a:prstGeom prst="rect">
                            <a:avLst/>
                          </a:prstGeom>
                          <a:noFill/>
                          <a:ln w="6350">
                            <a:noFill/>
                          </a:ln>
                        </wps:spPr>
                        <wps:txbx>
                          <w:txbxContent>
                            <w:p w14:paraId="18B37876" w14:textId="77777777" w:rsidR="00B6509C" w:rsidRDefault="00B6509C" w:rsidP="00B6509C">
                              <w:r>
                                <w:t>45</w:t>
                              </w:r>
                              <w:r w:rsidRPr="007D192F">
                                <w:rPr>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800EDD" id="Group 8" o:spid="_x0000_s1035" style="position:absolute;margin-left:116.55pt;margin-top:4.75pt;width:45.05pt;height:39.05pt;z-index:251664384;mso-width-relative:margin;mso-height-relative:margin" coordsize="5725,4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">
                <v:shape id="Arc 9" o:spid="_x0000_s1036" style="position:absolute;width:4724;height:3200;rotation:-1830566fd;visibility:visible;mso-wrap-style:square;v-text-anchor:middle" coordsize="472440,32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" path="m236220,nsc366681,,472440,71643,472440,160020r-236220,l236220,xem236220,nfc366681,,472440,71643,472440,160020e" filled="f" strokecolor="#156082 [3204]" strokeweight=".5pt">
                  <v:stroke joinstyle="miter"/>
                  <v:path arrowok="t" o:connecttype="custom" o:connectlocs="236220,0;472440,160020" o:connectangles="0,0"/>
                </v:shape>
                <v:shape id="Text Box 10" o:spid="_x0000_s1037" type="#_x0000_t202" style="position:absolute;left:1306;top:2296;width:441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18B37876" w14:textId="77777777" w:rsidR="00B6509C" w:rsidRDefault="00B6509C" w:rsidP="00B6509C">
                        <w:r>
                          <w:t>45</w:t>
                        </w:r>
                        <w:r w:rsidRPr="007D192F">
                          <w:rPr>
                            <w:vertAlign w:val="superscript"/>
                          </w:rPr>
                          <w:t>o</w:t>
                        </w:r>
                      </w:p>
                    </w:txbxContent>
                  </v:textbox>
                </v:shape>
              </v:group>
            </w:pict>
          </mc:Fallback>
        </mc:AlternateContent>
      </w:r>
      <w:r w:rsidRPr="0078035A">
        <w:rPr>
          <w:rFonts w:cstheme="minorHAnsi"/>
          <w:noProof/>
          <w:lang w:eastAsia="en-GB"/>
        </w:rPr>
        <mc:AlternateContent>
          <mc:Choice Requires="wpg">
            <w:drawing>
              <wp:anchor distT="0" distB="0" distL="114300" distR="114300" simplePos="0" relativeHeight="251663360" behindDoc="0" locked="0" layoutInCell="1" allowOverlap="1" wp14:anchorId="466111BF" wp14:editId="14F2AF72">
                <wp:simplePos x="0" y="0"/>
                <wp:positionH relativeFrom="column">
                  <wp:posOffset>533400</wp:posOffset>
                </wp:positionH>
                <wp:positionV relativeFrom="paragraph">
                  <wp:posOffset>81915</wp:posOffset>
                </wp:positionV>
                <wp:extent cx="556260" cy="448945"/>
                <wp:effectExtent l="0" t="57150" r="0" b="0"/>
                <wp:wrapNone/>
                <wp:docPr id="7" name="Group 7"/>
                <wp:cNvGraphicFramePr/>
                <a:graphic xmlns:a="http://schemas.openxmlformats.org/drawingml/2006/main">
                  <a:graphicData uri="http://schemas.microsoft.com/office/word/2010/wordprocessingGroup">
                    <wpg:wgp>
                      <wpg:cNvGrpSpPr/>
                      <wpg:grpSpPr>
                        <a:xfrm>
                          <a:off x="0" y="0"/>
                          <a:ext cx="556260" cy="448945"/>
                          <a:chOff x="0" y="0"/>
                          <a:chExt cx="556260" cy="449036"/>
                        </a:xfrm>
                      </wpg:grpSpPr>
                      <wps:wsp>
                        <wps:cNvPr id="5" name="Arc 5"/>
                        <wps:cNvSpPr/>
                        <wps:spPr>
                          <a:xfrm rot="19924067">
                            <a:off x="0" y="0"/>
                            <a:ext cx="472440" cy="320040"/>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114300" y="182336"/>
                            <a:ext cx="441960" cy="266700"/>
                          </a:xfrm>
                          <a:prstGeom prst="rect">
                            <a:avLst/>
                          </a:prstGeom>
                          <a:noFill/>
                          <a:ln w="6350">
                            <a:noFill/>
                          </a:ln>
                        </wps:spPr>
                        <wps:txbx>
                          <w:txbxContent>
                            <w:p w14:paraId="6610DE0B" w14:textId="77777777" w:rsidR="00B6509C" w:rsidRDefault="00B6509C" w:rsidP="00B6509C">
                              <w:r>
                                <w:t>45</w:t>
                              </w:r>
                              <w:r w:rsidRPr="007D192F">
                                <w:rPr>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466111BF" id="Group 7" o:spid="_x0000_s1038" style="position:absolute;margin-left:42pt;margin-top:6.45pt;width:43.8pt;height:35.35pt;z-index:251663360;mso-height-relative:margin" coordsize="5562,4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">
                <v:shape id="Arc 5" o:spid="_x0000_s1039" style="position:absolute;width:4724;height:3200;rotation:-1830566fd;visibility:visible;mso-wrap-style:square;v-text-anchor:middle" coordsize="472440,32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" path="m236220,nsc366681,,472440,71643,472440,160020r-236220,l236220,xem236220,nfc366681,,472440,71643,472440,160020e" filled="f" strokecolor="#156082 [3204]" strokeweight=".5pt">
                  <v:stroke joinstyle="miter"/>
                  <v:path arrowok="t" o:connecttype="custom" o:connectlocs="236220,0;472440,160020" o:connectangles="0,0"/>
                </v:shape>
                <v:shape id="Text Box 6" o:spid="_x0000_s1040" type="#_x0000_t202" style="position:absolute;left:1143;top:1823;width:441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6610DE0B" w14:textId="77777777" w:rsidR="00B6509C" w:rsidRDefault="00B6509C" w:rsidP="00B6509C">
                        <w:r>
                          <w:t>45</w:t>
                        </w:r>
                        <w:r w:rsidRPr="007D192F">
                          <w:rPr>
                            <w:vertAlign w:val="superscript"/>
                          </w:rPr>
                          <w:t>o</w:t>
                        </w:r>
                      </w:p>
                    </w:txbxContent>
                  </v:textbox>
                </v:shape>
              </v:group>
            </w:pict>
          </mc:Fallback>
        </mc:AlternateContent>
      </w:r>
      <w:r w:rsidRPr="0078035A">
        <w:rPr>
          <w:rFonts w:cstheme="minorHAnsi"/>
          <w:noProof/>
          <w:lang w:eastAsia="en-GB"/>
        </w:rPr>
        <mc:AlternateContent>
          <mc:Choice Requires="wps">
            <w:drawing>
              <wp:anchor distT="0" distB="0" distL="114300" distR="114300" simplePos="0" relativeHeight="251694080" behindDoc="0" locked="0" layoutInCell="1" allowOverlap="1" wp14:anchorId="3D4160D6" wp14:editId="102CC2F8">
                <wp:simplePos x="0" y="0"/>
                <wp:positionH relativeFrom="column">
                  <wp:posOffset>1234440</wp:posOffset>
                </wp:positionH>
                <wp:positionV relativeFrom="paragraph">
                  <wp:posOffset>261685</wp:posOffset>
                </wp:positionV>
                <wp:extent cx="228600" cy="0"/>
                <wp:effectExtent l="38100" t="76200" r="19050" b="95250"/>
                <wp:wrapNone/>
                <wp:docPr id="72" name="Straight Arrow Connector 72"/>
                <wp:cNvGraphicFramePr/>
                <a:graphic xmlns:a="http://schemas.openxmlformats.org/drawingml/2006/main">
                  <a:graphicData uri="http://schemas.microsoft.com/office/word/2010/wordprocessingShape">
                    <wps:wsp>
                      <wps:cNvCnPr/>
                      <wps:spPr>
                        <a:xfrm>
                          <a:off x="0" y="0"/>
                          <a:ext cx="228600" cy="0"/>
                        </a:xfrm>
                        <a:prstGeom prst="straightConnector1">
                          <a:avLst/>
                        </a:prstGeom>
                        <a:ln>
                          <a:solidFill>
                            <a:schemeClr val="tx1"/>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648392" id="Straight Arrow Connector 72" o:spid="_x0000_s1026" type="#_x0000_t32" style="position:absolute;margin-left:97.2pt;margin-top:20.6pt;width:18pt;height:0;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" strokecolor="black [3213]" strokeweight=".5pt">
                <v:stroke dashstyle="3 1" startarrow="block" endarrow="block" joinstyle="miter"/>
              </v:shape>
            </w:pict>
          </mc:Fallback>
        </mc:AlternateContent>
      </w:r>
      <w:r w:rsidRPr="0078035A">
        <w:rPr>
          <w:rFonts w:cstheme="minorHAnsi"/>
          <w:noProof/>
          <w:lang w:eastAsia="en-GB"/>
        </w:rPr>
        <mc:AlternateContent>
          <mc:Choice Requires="wps">
            <w:drawing>
              <wp:anchor distT="0" distB="0" distL="114300" distR="114300" simplePos="0" relativeHeight="251670528" behindDoc="0" locked="0" layoutInCell="1" allowOverlap="1" wp14:anchorId="204053AD" wp14:editId="5ED6D46F">
                <wp:simplePos x="0" y="0"/>
                <wp:positionH relativeFrom="column">
                  <wp:posOffset>718820</wp:posOffset>
                </wp:positionH>
                <wp:positionV relativeFrom="paragraph">
                  <wp:posOffset>216853</wp:posOffset>
                </wp:positionV>
                <wp:extent cx="228600" cy="0"/>
                <wp:effectExtent l="38100" t="76200" r="19050" b="95250"/>
                <wp:wrapNone/>
                <wp:docPr id="31" name="Straight Arrow Connector 31"/>
                <wp:cNvGraphicFramePr/>
                <a:graphic xmlns:a="http://schemas.openxmlformats.org/drawingml/2006/main">
                  <a:graphicData uri="http://schemas.microsoft.com/office/word/2010/wordprocessingShape">
                    <wps:wsp>
                      <wps:cNvCnPr/>
                      <wps:spPr>
                        <a:xfrm>
                          <a:off x="0" y="0"/>
                          <a:ext cx="228600" cy="0"/>
                        </a:xfrm>
                        <a:prstGeom prst="straightConnector1">
                          <a:avLst/>
                        </a:prstGeom>
                        <a:ln>
                          <a:solidFill>
                            <a:schemeClr val="tx1"/>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8E45B7" id="Straight Arrow Connector 31" o:spid="_x0000_s1026" type="#_x0000_t32" style="position:absolute;margin-left:56.6pt;margin-top:17.1pt;width:18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" strokecolor="black [3213]" strokeweight=".5pt">
                <v:stroke dashstyle="3 1" startarrow="block" endarrow="block" joinstyle="miter"/>
              </v:shape>
            </w:pict>
          </mc:Fallback>
        </mc:AlternateContent>
      </w:r>
    </w:p>
    <w:p w14:paraId="43902497" w14:textId="2AF35F98" w:rsidR="00B6509C" w:rsidRPr="0078035A" w:rsidRDefault="00B6509C" w:rsidP="00B6509C">
      <w:pPr>
        <w:rPr>
          <w:rFonts w:cstheme="minorHAnsi"/>
        </w:rPr>
      </w:pPr>
      <w:r w:rsidRPr="0078035A">
        <w:rPr>
          <w:rFonts w:cstheme="minorHAnsi"/>
          <w:noProof/>
          <w:lang w:eastAsia="en-GB"/>
        </w:rPr>
        <mc:AlternateContent>
          <mc:Choice Requires="wps">
            <w:drawing>
              <wp:anchor distT="0" distB="0" distL="114300" distR="114300" simplePos="0" relativeHeight="251696128" behindDoc="0" locked="0" layoutInCell="1" allowOverlap="1" wp14:anchorId="6FE52D78" wp14:editId="55A7148C">
                <wp:simplePos x="0" y="0"/>
                <wp:positionH relativeFrom="column">
                  <wp:posOffset>1150620</wp:posOffset>
                </wp:positionH>
                <wp:positionV relativeFrom="paragraph">
                  <wp:posOffset>176530</wp:posOffset>
                </wp:positionV>
                <wp:extent cx="228600" cy="161925"/>
                <wp:effectExtent l="0" t="0" r="19050" b="28575"/>
                <wp:wrapNone/>
                <wp:docPr id="74" name="Text Box 74"/>
                <wp:cNvGraphicFramePr/>
                <a:graphic xmlns:a="http://schemas.openxmlformats.org/drawingml/2006/main">
                  <a:graphicData uri="http://schemas.microsoft.com/office/word/2010/wordprocessingShape">
                    <wps:wsp>
                      <wps:cNvSpPr txBox="1"/>
                      <wps:spPr>
                        <a:xfrm>
                          <a:off x="0" y="0"/>
                          <a:ext cx="228600" cy="161925"/>
                        </a:xfrm>
                        <a:prstGeom prst="rect">
                          <a:avLst/>
                        </a:prstGeom>
                        <a:solidFill>
                          <a:schemeClr val="lt1"/>
                        </a:solidFill>
                        <a:ln w="6350">
                          <a:solidFill>
                            <a:prstClr val="black"/>
                          </a:solidFill>
                        </a:ln>
                      </wps:spPr>
                      <wps:txbx>
                        <w:txbxContent>
                          <w:p w14:paraId="4FB7312E" w14:textId="77777777" w:rsidR="00B6509C" w:rsidRPr="007D192F" w:rsidRDefault="00B6509C" w:rsidP="00B6509C">
                            <w:pPr>
                              <w:rPr>
                                <w:sz w:val="18"/>
                              </w:rPr>
                            </w:pPr>
                            <w:r>
                              <w:rPr>
                                <w:sz w:val="18"/>
                              </w:rPr>
                              <w:t>46</w:t>
                            </w:r>
                            <w:r w:rsidRPr="007D192F">
                              <w:rPr>
                                <w:sz w:val="18"/>
                              </w:rPr>
                              <w:t>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E52D78" id="Text Box 74" o:spid="_x0000_s1041" type="#_x0000_t202" style="position:absolute;margin-left:90.6pt;margin-top:13.9pt;width:18pt;height:12.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" fillcolor="white [3201]" strokeweight=".5pt">
                <v:textbox inset="0,0,0,0">
                  <w:txbxContent>
                    <w:p w14:paraId="4FB7312E" w14:textId="77777777" w:rsidR="00B6509C" w:rsidRPr="007D192F" w:rsidRDefault="00B6509C" w:rsidP="00B6509C">
                      <w:pPr>
                        <w:rPr>
                          <w:sz w:val="18"/>
                        </w:rPr>
                      </w:pPr>
                      <w:r>
                        <w:rPr>
                          <w:sz w:val="18"/>
                        </w:rPr>
                        <w:t>46</w:t>
                      </w:r>
                      <w:r w:rsidRPr="007D192F">
                        <w:rPr>
                          <w:sz w:val="18"/>
                        </w:rPr>
                        <w:t>m</w:t>
                      </w:r>
                    </w:p>
                  </w:txbxContent>
                </v:textbox>
              </v:shape>
            </w:pict>
          </mc:Fallback>
        </mc:AlternateContent>
      </w:r>
    </w:p>
    <w:p w14:paraId="0BD882C9" w14:textId="26770FDB" w:rsidR="00B6509C" w:rsidRPr="0078035A" w:rsidRDefault="00B6509C" w:rsidP="00B6509C">
      <w:pPr>
        <w:rPr>
          <w:rFonts w:cstheme="minorHAnsi"/>
        </w:rPr>
      </w:pPr>
      <w:r w:rsidRPr="0078035A">
        <w:rPr>
          <w:rFonts w:cstheme="minorHAnsi"/>
          <w:noProof/>
          <w:lang w:eastAsia="en-GB"/>
        </w:rPr>
        <mc:AlternateContent>
          <mc:Choice Requires="wps">
            <w:drawing>
              <wp:anchor distT="0" distB="0" distL="114300" distR="114300" simplePos="0" relativeHeight="251697152" behindDoc="0" locked="0" layoutInCell="1" allowOverlap="1" wp14:anchorId="2D4859C2" wp14:editId="381C3F69">
                <wp:simplePos x="0" y="0"/>
                <wp:positionH relativeFrom="column">
                  <wp:posOffset>1114425</wp:posOffset>
                </wp:positionH>
                <wp:positionV relativeFrom="paragraph">
                  <wp:posOffset>174625</wp:posOffset>
                </wp:positionV>
                <wp:extent cx="228600" cy="0"/>
                <wp:effectExtent l="38100" t="76200" r="19050" b="95250"/>
                <wp:wrapNone/>
                <wp:docPr id="75" name="Straight Arrow Connector 75"/>
                <wp:cNvGraphicFramePr/>
                <a:graphic xmlns:a="http://schemas.openxmlformats.org/drawingml/2006/main">
                  <a:graphicData uri="http://schemas.microsoft.com/office/word/2010/wordprocessingShape">
                    <wps:wsp>
                      <wps:cNvCnPr/>
                      <wps:spPr>
                        <a:xfrm>
                          <a:off x="0" y="0"/>
                          <a:ext cx="228600" cy="0"/>
                        </a:xfrm>
                        <a:prstGeom prst="straightConnector1">
                          <a:avLst/>
                        </a:prstGeom>
                        <a:ln>
                          <a:solidFill>
                            <a:schemeClr val="tx1"/>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665BA9" id="Straight Arrow Connector 75" o:spid="_x0000_s1026" type="#_x0000_t32" style="position:absolute;margin-left:87.75pt;margin-top:13.75pt;width:18pt;height:0;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" strokecolor="black [3213]" strokeweight=".5pt">
                <v:stroke dashstyle="3 1" startarrow="block" endarrow="block" joinstyle="miter"/>
              </v:shape>
            </w:pict>
          </mc:Fallback>
        </mc:AlternateContent>
      </w:r>
    </w:p>
    <w:p w14:paraId="0C1E08E7" w14:textId="40A818EE" w:rsidR="00B6509C" w:rsidRPr="0078035A" w:rsidRDefault="009A16CF" w:rsidP="00B6509C">
      <w:pPr>
        <w:rPr>
          <w:rFonts w:cstheme="minorHAnsi"/>
        </w:rPr>
      </w:pPr>
      <w:r w:rsidRPr="0078035A">
        <w:rPr>
          <w:rFonts w:cstheme="minorHAnsi"/>
          <w:noProof/>
          <w:lang w:eastAsia="en-GB"/>
        </w:rPr>
        <mc:AlternateContent>
          <mc:Choice Requires="wps">
            <w:drawing>
              <wp:anchor distT="0" distB="0" distL="114300" distR="114300" simplePos="0" relativeHeight="251679744" behindDoc="0" locked="0" layoutInCell="1" allowOverlap="1" wp14:anchorId="1068B767" wp14:editId="292167F4">
                <wp:simplePos x="0" y="0"/>
                <wp:positionH relativeFrom="column">
                  <wp:posOffset>1682750</wp:posOffset>
                </wp:positionH>
                <wp:positionV relativeFrom="paragraph">
                  <wp:posOffset>99060</wp:posOffset>
                </wp:positionV>
                <wp:extent cx="184150" cy="161925"/>
                <wp:effectExtent l="0" t="0" r="25400" b="28575"/>
                <wp:wrapNone/>
                <wp:docPr id="42" name="Text Box 42"/>
                <wp:cNvGraphicFramePr/>
                <a:graphic xmlns:a="http://schemas.openxmlformats.org/drawingml/2006/main">
                  <a:graphicData uri="http://schemas.microsoft.com/office/word/2010/wordprocessingShape">
                    <wps:wsp>
                      <wps:cNvSpPr txBox="1"/>
                      <wps:spPr>
                        <a:xfrm>
                          <a:off x="0" y="0"/>
                          <a:ext cx="184150" cy="161925"/>
                        </a:xfrm>
                        <a:prstGeom prst="rect">
                          <a:avLst/>
                        </a:prstGeom>
                        <a:solidFill>
                          <a:schemeClr val="tx2">
                            <a:lumMod val="20000"/>
                            <a:lumOff val="80000"/>
                          </a:schemeClr>
                        </a:solidFill>
                        <a:ln w="6350">
                          <a:solidFill>
                            <a:prstClr val="black"/>
                          </a:solidFill>
                        </a:ln>
                      </wps:spPr>
                      <wps:txbx>
                        <w:txbxContent>
                          <w:p w14:paraId="4641FDD9" w14:textId="5BF81D4A" w:rsidR="00B6509C" w:rsidRPr="007D192F" w:rsidRDefault="009A16CF" w:rsidP="00B6509C">
                            <w:pPr>
                              <w:rPr>
                                <w:sz w:val="18"/>
                              </w:rPr>
                            </w:pPr>
                            <w:r>
                              <w:rPr>
                                <w:sz w:val="18"/>
                              </w:rPr>
                              <w:t>S4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68B767" id="Text Box 42" o:spid="_x0000_s1042" type="#_x0000_t202" style="position:absolute;margin-left:132.5pt;margin-top:7.8pt;width:14.5pt;height:12.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" fillcolor="#b7d4ef [671]" strokeweight=".5pt">
                <v:textbox inset="0,0,0,0">
                  <w:txbxContent>
                    <w:p w14:paraId="4641FDD9" w14:textId="5BF81D4A" w:rsidR="00B6509C" w:rsidRPr="007D192F" w:rsidRDefault="009A16CF" w:rsidP="00B6509C">
                      <w:pPr>
                        <w:rPr>
                          <w:sz w:val="18"/>
                        </w:rPr>
                      </w:pPr>
                      <w:r>
                        <w:rPr>
                          <w:sz w:val="18"/>
                        </w:rPr>
                        <w:t>S4</w:t>
                      </w:r>
                    </w:p>
                  </w:txbxContent>
                </v:textbox>
              </v:shape>
            </w:pict>
          </mc:Fallback>
        </mc:AlternateContent>
      </w:r>
    </w:p>
    <w:p w14:paraId="77483C03" w14:textId="77777777" w:rsidR="00B6509C" w:rsidRPr="0078035A" w:rsidRDefault="00B6509C" w:rsidP="00B6509C">
      <w:pPr>
        <w:rPr>
          <w:rFonts w:cstheme="minorHAnsi"/>
          <w:b/>
        </w:rPr>
      </w:pPr>
    </w:p>
    <w:p w14:paraId="293344D7" w14:textId="25827072" w:rsidR="00B6509C" w:rsidRPr="0078035A" w:rsidRDefault="00B6509C" w:rsidP="00B6509C">
      <w:pPr>
        <w:rPr>
          <w:rFonts w:cstheme="minorHAnsi"/>
          <w:b/>
        </w:rPr>
      </w:pPr>
      <w:r w:rsidRPr="0078035A">
        <w:rPr>
          <w:rFonts w:cstheme="minorHAnsi"/>
          <w:b/>
        </w:rPr>
        <w:t xml:space="preserve">Fig. 1. </w:t>
      </w:r>
      <w:r w:rsidRPr="0078035A">
        <w:rPr>
          <w:rFonts w:cstheme="minorHAnsi"/>
          <w:bCs/>
        </w:rPr>
        <w:t xml:space="preserve">Recording location of sampling ‘W’ which was established in the restoration field centres. </w:t>
      </w:r>
      <w:r w:rsidR="001F64A7">
        <w:rPr>
          <w:rFonts w:cstheme="minorHAnsi"/>
          <w:bCs/>
        </w:rPr>
        <w:t xml:space="preserve">Where S1-5 show soil sampling locations within the </w:t>
      </w:r>
      <w:r w:rsidR="00CC007D">
        <w:rPr>
          <w:rFonts w:cstheme="minorHAnsi"/>
          <w:bCs/>
        </w:rPr>
        <w:t>plot.</w:t>
      </w:r>
    </w:p>
    <w:p w14:paraId="478D9AA1" w14:textId="77777777" w:rsidR="00B6509C" w:rsidRPr="001D0C8A" w:rsidRDefault="00B6509C" w:rsidP="008B51EB">
      <w:pPr>
        <w:spacing w:after="0" w:line="240" w:lineRule="auto"/>
        <w:contextualSpacing/>
        <w:jc w:val="both"/>
        <w:rPr>
          <w:rFonts w:ascii="Calibri" w:hAnsi="Calibri" w:cs="Calibri"/>
          <w:b/>
          <w:bCs/>
          <w:sz w:val="24"/>
          <w:szCs w:val="24"/>
        </w:rPr>
      </w:pPr>
    </w:p>
    <w:p w14:paraId="59E33295" w14:textId="77777777" w:rsidR="007C4289" w:rsidRPr="001D0C8A" w:rsidRDefault="007C4289" w:rsidP="00747704">
      <w:pPr>
        <w:spacing w:after="100" w:afterAutospacing="1" w:line="240" w:lineRule="auto"/>
        <w:contextualSpacing/>
        <w:jc w:val="both"/>
        <w:rPr>
          <w:rFonts w:ascii="Calibri" w:hAnsi="Calibri" w:cs="Calibri"/>
          <w:sz w:val="24"/>
          <w:szCs w:val="24"/>
        </w:rPr>
      </w:pPr>
    </w:p>
    <w:p w14:paraId="33844038" w14:textId="77777777" w:rsidR="00F80879" w:rsidRDefault="00F80879">
      <w:pPr>
        <w:rPr>
          <w:rFonts w:ascii="Calibri" w:hAnsi="Calibri" w:cs="Calibri"/>
          <w:b/>
          <w:bCs/>
          <w:sz w:val="24"/>
          <w:szCs w:val="24"/>
        </w:rPr>
      </w:pPr>
      <w:r>
        <w:rPr>
          <w:rFonts w:ascii="Calibri" w:hAnsi="Calibri" w:cs="Calibri"/>
          <w:b/>
          <w:bCs/>
          <w:sz w:val="24"/>
          <w:szCs w:val="24"/>
        </w:rPr>
        <w:br w:type="page"/>
      </w:r>
    </w:p>
    <w:p w14:paraId="7C18770F" w14:textId="06D85011" w:rsidR="007C4289" w:rsidRPr="001D0C8A" w:rsidRDefault="00205EB6" w:rsidP="00747704">
      <w:pPr>
        <w:spacing w:after="100" w:afterAutospacing="1" w:line="240" w:lineRule="auto"/>
        <w:contextualSpacing/>
        <w:jc w:val="both"/>
        <w:rPr>
          <w:rFonts w:ascii="Calibri" w:hAnsi="Calibri" w:cs="Calibri"/>
          <w:b/>
          <w:bCs/>
          <w:sz w:val="24"/>
          <w:szCs w:val="24"/>
        </w:rPr>
      </w:pPr>
      <w:r w:rsidRPr="00956BDF">
        <w:rPr>
          <w:rFonts w:ascii="Calibri" w:hAnsi="Calibri" w:cs="Calibri"/>
          <w:b/>
          <w:bCs/>
          <w:sz w:val="24"/>
          <w:szCs w:val="24"/>
        </w:rPr>
        <w:lastRenderedPageBreak/>
        <w:t xml:space="preserve">Soil DNA extraction and </w:t>
      </w:r>
      <w:r w:rsidR="007C1983" w:rsidRPr="00956BDF">
        <w:rPr>
          <w:rFonts w:ascii="Calibri" w:hAnsi="Calibri" w:cs="Calibri"/>
          <w:b/>
          <w:bCs/>
          <w:sz w:val="24"/>
          <w:szCs w:val="24"/>
        </w:rPr>
        <w:t xml:space="preserve">amplicon </w:t>
      </w:r>
      <w:r w:rsidRPr="00956BDF">
        <w:rPr>
          <w:rFonts w:ascii="Calibri" w:hAnsi="Calibri" w:cs="Calibri"/>
          <w:b/>
          <w:bCs/>
          <w:sz w:val="24"/>
          <w:szCs w:val="24"/>
        </w:rPr>
        <w:t>sequencing</w:t>
      </w:r>
    </w:p>
    <w:p w14:paraId="5C9B9642" w14:textId="77777777" w:rsidR="00205EB6" w:rsidRPr="001D0C8A" w:rsidRDefault="00205EB6" w:rsidP="00747704">
      <w:pPr>
        <w:spacing w:after="100" w:afterAutospacing="1" w:line="240" w:lineRule="auto"/>
        <w:contextualSpacing/>
        <w:jc w:val="both"/>
        <w:rPr>
          <w:rFonts w:ascii="Calibri" w:hAnsi="Calibri" w:cs="Calibri"/>
          <w:b/>
          <w:bCs/>
          <w:sz w:val="24"/>
          <w:szCs w:val="24"/>
          <w:u w:val="single"/>
        </w:rPr>
      </w:pPr>
    </w:p>
    <w:p w14:paraId="23448349" w14:textId="30F5A275" w:rsidR="003715CC" w:rsidRPr="001D0C8A" w:rsidRDefault="002B2EB4" w:rsidP="00747704">
      <w:pPr>
        <w:spacing w:after="100" w:afterAutospacing="1" w:line="240" w:lineRule="auto"/>
        <w:contextualSpacing/>
        <w:jc w:val="both"/>
        <w:rPr>
          <w:rFonts w:ascii="Calibri" w:hAnsi="Calibri" w:cs="Calibri"/>
          <w:sz w:val="24"/>
          <w:szCs w:val="24"/>
        </w:rPr>
      </w:pPr>
      <w:r w:rsidRPr="001D0C8A">
        <w:rPr>
          <w:rFonts w:ascii="Calibri" w:hAnsi="Calibri" w:cs="Calibri"/>
          <w:sz w:val="24"/>
          <w:szCs w:val="24"/>
        </w:rPr>
        <w:t xml:space="preserve">DNA was extracted from the soil </w:t>
      </w:r>
      <w:r w:rsidR="00502A73" w:rsidRPr="001D0C8A">
        <w:rPr>
          <w:rFonts w:ascii="Calibri" w:hAnsi="Calibri" w:cs="Calibri"/>
          <w:sz w:val="24"/>
          <w:szCs w:val="24"/>
        </w:rPr>
        <w:t xml:space="preserve">using the </w:t>
      </w:r>
      <w:proofErr w:type="spellStart"/>
      <w:r w:rsidR="00502A73" w:rsidRPr="001D0C8A">
        <w:rPr>
          <w:rFonts w:ascii="Calibri" w:hAnsi="Calibri" w:cs="Calibri"/>
          <w:sz w:val="24"/>
          <w:szCs w:val="24"/>
        </w:rPr>
        <w:t>DNeasy</w:t>
      </w:r>
      <w:proofErr w:type="spellEnd"/>
      <w:r w:rsidR="00502A73" w:rsidRPr="001D0C8A">
        <w:rPr>
          <w:rFonts w:ascii="Calibri" w:hAnsi="Calibri" w:cs="Calibri"/>
          <w:sz w:val="24"/>
          <w:szCs w:val="24"/>
        </w:rPr>
        <w:t xml:space="preserve">® </w:t>
      </w:r>
      <w:proofErr w:type="spellStart"/>
      <w:r w:rsidR="00502A73" w:rsidRPr="001D0C8A">
        <w:rPr>
          <w:rFonts w:ascii="Calibri" w:hAnsi="Calibri" w:cs="Calibri"/>
          <w:sz w:val="24"/>
          <w:szCs w:val="24"/>
        </w:rPr>
        <w:t>PowerSoil</w:t>
      </w:r>
      <w:proofErr w:type="spellEnd"/>
      <w:r w:rsidR="00502A73" w:rsidRPr="001D0C8A">
        <w:rPr>
          <w:rFonts w:ascii="Calibri" w:hAnsi="Calibri" w:cs="Calibri"/>
          <w:sz w:val="24"/>
          <w:szCs w:val="24"/>
        </w:rPr>
        <w:t>® using standard protocol plus optional step. The optional additional centrifugation step to dry the column before elution was included.</w:t>
      </w:r>
      <w:r w:rsidRPr="001D0C8A">
        <w:rPr>
          <w:rFonts w:ascii="Calibri" w:hAnsi="Calibri" w:cs="Calibri"/>
          <w:sz w:val="24"/>
          <w:szCs w:val="24"/>
        </w:rPr>
        <w:t xml:space="preserve"> </w:t>
      </w:r>
      <w:r w:rsidR="00F62FD2" w:rsidRPr="001D0C8A">
        <w:rPr>
          <w:rFonts w:ascii="Calibri" w:hAnsi="Calibri" w:cs="Calibri"/>
          <w:sz w:val="24"/>
          <w:szCs w:val="24"/>
        </w:rPr>
        <w:t>The DNA was eluted in 50μl of Solution C6 from the kit.</w:t>
      </w:r>
      <w:r w:rsidR="00956BDF">
        <w:rPr>
          <w:rFonts w:ascii="Calibri" w:hAnsi="Calibri" w:cs="Calibri"/>
          <w:sz w:val="24"/>
          <w:szCs w:val="24"/>
        </w:rPr>
        <w:t xml:space="preserve"> </w:t>
      </w:r>
      <w:r w:rsidR="00956BDF" w:rsidRPr="00956BDF">
        <w:rPr>
          <w:rFonts w:ascii="Calibri" w:hAnsi="Calibri" w:cs="Calibri"/>
          <w:sz w:val="24"/>
          <w:szCs w:val="24"/>
        </w:rPr>
        <w:t xml:space="preserve">Where the </w:t>
      </w:r>
      <w:proofErr w:type="spellStart"/>
      <w:r w:rsidR="00956BDF" w:rsidRPr="00956BDF">
        <w:rPr>
          <w:rFonts w:ascii="Calibri" w:hAnsi="Calibri" w:cs="Calibri"/>
          <w:sz w:val="24"/>
          <w:szCs w:val="24"/>
        </w:rPr>
        <w:t>DNeasy</w:t>
      </w:r>
      <w:proofErr w:type="spellEnd"/>
      <w:r w:rsidR="00956BDF" w:rsidRPr="00956BDF">
        <w:rPr>
          <w:rFonts w:ascii="Calibri" w:hAnsi="Calibri" w:cs="Calibri"/>
          <w:sz w:val="24"/>
          <w:szCs w:val="24"/>
        </w:rPr>
        <w:t xml:space="preserve">® </w:t>
      </w:r>
      <w:proofErr w:type="spellStart"/>
      <w:r w:rsidR="00956BDF" w:rsidRPr="00956BDF">
        <w:rPr>
          <w:rFonts w:ascii="Calibri" w:hAnsi="Calibri" w:cs="Calibri"/>
          <w:sz w:val="24"/>
          <w:szCs w:val="24"/>
        </w:rPr>
        <w:t>PowerSoil</w:t>
      </w:r>
      <w:proofErr w:type="spellEnd"/>
      <w:r w:rsidR="00956BDF" w:rsidRPr="00956BDF">
        <w:rPr>
          <w:rFonts w:ascii="Calibri" w:hAnsi="Calibri" w:cs="Calibri"/>
          <w:sz w:val="24"/>
          <w:szCs w:val="24"/>
        </w:rPr>
        <w:t>® Kit proved ineffective at extracting DNA from grassland soils (in highly calcareous samples), a lysozyme and proteinase K based method was used</w:t>
      </w:r>
      <w:r w:rsidR="00956BDF">
        <w:rPr>
          <w:rFonts w:ascii="Calibri" w:hAnsi="Calibri" w:cs="Calibri"/>
          <w:sz w:val="24"/>
          <w:szCs w:val="24"/>
        </w:rPr>
        <w:t>.</w:t>
      </w:r>
    </w:p>
    <w:p w14:paraId="0B89E1E2" w14:textId="068C9B02" w:rsidR="000177E9" w:rsidRPr="001D0C8A" w:rsidRDefault="003715CC" w:rsidP="00747704">
      <w:pPr>
        <w:spacing w:after="100" w:afterAutospacing="1" w:line="240" w:lineRule="auto"/>
        <w:jc w:val="both"/>
        <w:rPr>
          <w:rFonts w:ascii="Calibri" w:hAnsi="Calibri" w:cs="Calibri"/>
          <w:sz w:val="24"/>
          <w:szCs w:val="24"/>
          <w:lang w:val="en-US"/>
        </w:rPr>
      </w:pPr>
      <w:r w:rsidRPr="001D0C8A">
        <w:rPr>
          <w:rFonts w:ascii="Calibri" w:hAnsi="Calibri" w:cs="Calibri"/>
          <w:sz w:val="24"/>
          <w:szCs w:val="24"/>
        </w:rPr>
        <w:t>The choice of regions and primers for the amplicon sequencing was based on existing methodology detailed by the Earth Micro Biome Project (Thompson et al., 2017).</w:t>
      </w:r>
      <w:r w:rsidR="000177E9" w:rsidRPr="001D0C8A">
        <w:rPr>
          <w:rFonts w:ascii="Calibri" w:hAnsi="Calibri" w:cs="Calibri"/>
          <w:sz w:val="24"/>
          <w:szCs w:val="24"/>
        </w:rPr>
        <w:t xml:space="preserve"> </w:t>
      </w:r>
      <w:r w:rsidR="000177E9" w:rsidRPr="001D0C8A">
        <w:rPr>
          <w:rFonts w:ascii="Calibri" w:hAnsi="Calibri" w:cs="Calibri"/>
          <w:sz w:val="24"/>
          <w:szCs w:val="24"/>
          <w:lang w:val="en-US"/>
        </w:rPr>
        <w:t>The 16S ribosomal RNA gene was</w:t>
      </w:r>
      <w:r w:rsidR="00DB5E5C" w:rsidRPr="001D0C8A">
        <w:rPr>
          <w:rFonts w:ascii="Calibri" w:hAnsi="Calibri" w:cs="Calibri"/>
          <w:sz w:val="24"/>
          <w:szCs w:val="24"/>
          <w:lang w:val="en-US"/>
        </w:rPr>
        <w:t xml:space="preserve"> used as an amplicon to sequence</w:t>
      </w:r>
      <w:r w:rsidR="000177E9" w:rsidRPr="001D0C8A">
        <w:rPr>
          <w:rFonts w:ascii="Calibri" w:hAnsi="Calibri" w:cs="Calibri"/>
          <w:sz w:val="24"/>
          <w:szCs w:val="24"/>
          <w:lang w:val="en-US"/>
        </w:rPr>
        <w:t xml:space="preserve"> </w:t>
      </w:r>
      <w:r w:rsidR="00DB5E5C" w:rsidRPr="001D0C8A">
        <w:rPr>
          <w:rFonts w:ascii="Calibri" w:hAnsi="Calibri" w:cs="Calibri"/>
          <w:sz w:val="24"/>
          <w:szCs w:val="24"/>
          <w:lang w:val="en-US"/>
        </w:rPr>
        <w:t>soil</w:t>
      </w:r>
      <w:r w:rsidR="000177E9" w:rsidRPr="001D0C8A">
        <w:rPr>
          <w:rFonts w:ascii="Calibri" w:hAnsi="Calibri" w:cs="Calibri"/>
          <w:sz w:val="24"/>
          <w:szCs w:val="24"/>
          <w:lang w:val="en-US"/>
        </w:rPr>
        <w:t xml:space="preserve"> bacteria. The variable region V4-V5 of the 16S gene was chosen using primers 515F–907R for a 450 bp fragment. The ITS1-1F region was selected to sequence the soil fungi using primers ITS1-1F-F and ITS1-1F-R for a fragment size of 200-400bp.</w:t>
      </w:r>
    </w:p>
    <w:p w14:paraId="75856558" w14:textId="0471D7E3" w:rsidR="00357233" w:rsidRPr="001D0C8A" w:rsidRDefault="00357233" w:rsidP="00747704">
      <w:pPr>
        <w:spacing w:after="100" w:afterAutospacing="1" w:line="240" w:lineRule="auto"/>
        <w:jc w:val="both"/>
        <w:rPr>
          <w:rFonts w:ascii="Calibri" w:hAnsi="Calibri" w:cs="Calibri"/>
          <w:sz w:val="24"/>
          <w:szCs w:val="24"/>
          <w:lang w:val="en-US"/>
        </w:rPr>
      </w:pPr>
      <w:r w:rsidRPr="001D0C8A">
        <w:rPr>
          <w:rFonts w:ascii="Calibri" w:hAnsi="Calibri" w:cs="Calibri"/>
          <w:sz w:val="24"/>
          <w:szCs w:val="24"/>
          <w:lang w:val="en-US"/>
        </w:rPr>
        <w:t xml:space="preserve">The sequencing services were provided by Novogene which sequenced 250 base paired end reads from the extracted soil DNA. Microbial communities were sequenced using a NGS (Next Generation Sequencing) paired-end Illumina platform, </w:t>
      </w:r>
      <w:proofErr w:type="spellStart"/>
      <w:r w:rsidRPr="001D0C8A">
        <w:rPr>
          <w:rFonts w:ascii="Calibri" w:hAnsi="Calibri" w:cs="Calibri"/>
          <w:sz w:val="24"/>
          <w:szCs w:val="24"/>
          <w:lang w:val="en-US"/>
        </w:rPr>
        <w:t>NovaSeq</w:t>
      </w:r>
      <w:proofErr w:type="spellEnd"/>
      <w:r w:rsidRPr="001D0C8A">
        <w:rPr>
          <w:rFonts w:ascii="Calibri" w:hAnsi="Calibri" w:cs="Calibri"/>
          <w:sz w:val="24"/>
          <w:szCs w:val="24"/>
          <w:lang w:val="en-US"/>
        </w:rPr>
        <w:t xml:space="preserve"> 6000 using the amplicon regions listed above to a depth of 30,000 tags.</w:t>
      </w:r>
    </w:p>
    <w:p w14:paraId="5DD4A92F" w14:textId="77777777" w:rsidR="00357233" w:rsidRPr="001D0C8A" w:rsidRDefault="00357233" w:rsidP="00747704">
      <w:pPr>
        <w:spacing w:after="100" w:afterAutospacing="1" w:line="240" w:lineRule="auto"/>
        <w:jc w:val="both"/>
        <w:rPr>
          <w:rFonts w:ascii="Calibri" w:hAnsi="Calibri" w:cs="Calibri"/>
          <w:sz w:val="24"/>
          <w:szCs w:val="24"/>
          <w:lang w:val="en-US"/>
        </w:rPr>
      </w:pPr>
    </w:p>
    <w:p w14:paraId="67CAF98C" w14:textId="18071BCD" w:rsidR="00FD753A" w:rsidRPr="00747704" w:rsidRDefault="00357233" w:rsidP="00747704">
      <w:pPr>
        <w:spacing w:after="100" w:afterAutospacing="1" w:line="240" w:lineRule="auto"/>
        <w:jc w:val="both"/>
        <w:rPr>
          <w:rFonts w:ascii="Calibri" w:hAnsi="Calibri" w:cs="Calibri"/>
          <w:b/>
          <w:bCs/>
          <w:sz w:val="24"/>
          <w:szCs w:val="24"/>
          <w:lang w:val="en-US"/>
        </w:rPr>
      </w:pPr>
      <w:r w:rsidRPr="001D0C8A">
        <w:rPr>
          <w:rFonts w:ascii="Calibri" w:hAnsi="Calibri" w:cs="Calibri"/>
          <w:b/>
          <w:bCs/>
          <w:sz w:val="24"/>
          <w:szCs w:val="24"/>
          <w:lang w:val="en-US"/>
        </w:rPr>
        <w:t>Soil metagenomic analysis</w:t>
      </w:r>
      <w:r w:rsidR="003F037C" w:rsidRPr="001D0C8A">
        <w:rPr>
          <w:rFonts w:ascii="Calibri" w:hAnsi="Calibri" w:cs="Calibri"/>
          <w:b/>
          <w:bCs/>
          <w:sz w:val="24"/>
          <w:szCs w:val="24"/>
          <w:lang w:val="en-US"/>
        </w:rPr>
        <w:t>:</w:t>
      </w:r>
    </w:p>
    <w:p w14:paraId="659B23F3" w14:textId="1618C5B2" w:rsidR="007C1983" w:rsidRPr="001D0C8A" w:rsidRDefault="007C1983" w:rsidP="00747704">
      <w:pPr>
        <w:spacing w:after="100" w:afterAutospacing="1" w:line="240" w:lineRule="auto"/>
        <w:jc w:val="both"/>
        <w:rPr>
          <w:rFonts w:ascii="Calibri" w:hAnsi="Calibri" w:cs="Calibri"/>
          <w:sz w:val="24"/>
          <w:szCs w:val="24"/>
        </w:rPr>
      </w:pPr>
      <w:r w:rsidRPr="001D0C8A">
        <w:rPr>
          <w:rFonts w:ascii="Calibri" w:hAnsi="Calibri" w:cs="Calibri"/>
          <w:sz w:val="24"/>
          <w:szCs w:val="24"/>
        </w:rPr>
        <w:t xml:space="preserve">Both the bacterial and fungal amplicon data were processed and analysed in the same manner unless stated otherwise. Primers and adapters were trimmed using </w:t>
      </w:r>
      <w:proofErr w:type="spellStart"/>
      <w:r w:rsidRPr="001D0C8A">
        <w:rPr>
          <w:rFonts w:ascii="Calibri" w:hAnsi="Calibri" w:cs="Calibri"/>
          <w:sz w:val="24"/>
          <w:szCs w:val="24"/>
        </w:rPr>
        <w:t>Cutadapt</w:t>
      </w:r>
      <w:proofErr w:type="spellEnd"/>
      <w:r w:rsidRPr="001D0C8A">
        <w:rPr>
          <w:rFonts w:ascii="Calibri" w:hAnsi="Calibri" w:cs="Calibri"/>
          <w:sz w:val="24"/>
          <w:szCs w:val="24"/>
        </w:rPr>
        <w:t xml:space="preserve"> v2.6 (Martin, 2011) and all untrimmed reads were discarded. </w:t>
      </w:r>
    </w:p>
    <w:p w14:paraId="0BBF18F1" w14:textId="7708231A" w:rsidR="007C1983" w:rsidRPr="001D0C8A" w:rsidRDefault="007C1983" w:rsidP="00747704">
      <w:pPr>
        <w:spacing w:after="100" w:afterAutospacing="1" w:line="240" w:lineRule="auto"/>
        <w:jc w:val="both"/>
        <w:rPr>
          <w:rFonts w:ascii="Calibri" w:hAnsi="Calibri" w:cs="Calibri"/>
          <w:sz w:val="24"/>
          <w:szCs w:val="24"/>
        </w:rPr>
      </w:pPr>
      <w:r w:rsidRPr="001D0C8A">
        <w:rPr>
          <w:rFonts w:ascii="Calibri" w:hAnsi="Calibri" w:cs="Calibri"/>
          <w:sz w:val="24"/>
          <w:szCs w:val="24"/>
        </w:rPr>
        <w:t>The forward and reverse reads were imported into the QIIME2 v2022.11 (</w:t>
      </w:r>
      <w:proofErr w:type="spellStart"/>
      <w:r w:rsidRPr="001D0C8A">
        <w:rPr>
          <w:rFonts w:ascii="Calibri" w:hAnsi="Calibri" w:cs="Calibri"/>
          <w:sz w:val="24"/>
          <w:szCs w:val="24"/>
        </w:rPr>
        <w:t>Bolyen</w:t>
      </w:r>
      <w:proofErr w:type="spellEnd"/>
      <w:r w:rsidRPr="001D0C8A">
        <w:rPr>
          <w:rFonts w:ascii="Calibri" w:hAnsi="Calibri" w:cs="Calibri"/>
          <w:sz w:val="24"/>
          <w:szCs w:val="24"/>
        </w:rPr>
        <w:t xml:space="preserve"> et al., 2019) environment and required no truncation due to a consistent Phred score of above 30 across the reads. The reads were quality filtered </w:t>
      </w:r>
      <w:r w:rsidR="00F227BC" w:rsidRPr="001D0C8A">
        <w:rPr>
          <w:rFonts w:ascii="Calibri" w:hAnsi="Calibri" w:cs="Calibri"/>
          <w:sz w:val="24"/>
          <w:szCs w:val="24"/>
        </w:rPr>
        <w:t>(</w:t>
      </w:r>
      <w:r w:rsidRPr="001D0C8A">
        <w:rPr>
          <w:rFonts w:ascii="Calibri" w:hAnsi="Calibri" w:cs="Calibri"/>
          <w:sz w:val="24"/>
          <w:szCs w:val="24"/>
        </w:rPr>
        <w:t>q</w:t>
      </w:r>
      <w:r w:rsidR="00F227BC" w:rsidRPr="001D0C8A">
        <w:rPr>
          <w:rFonts w:ascii="Calibri" w:hAnsi="Calibri" w:cs="Calibri"/>
          <w:sz w:val="24"/>
          <w:szCs w:val="24"/>
        </w:rPr>
        <w:t>iime</w:t>
      </w:r>
      <w:r w:rsidRPr="001D0C8A">
        <w:rPr>
          <w:rFonts w:ascii="Calibri" w:hAnsi="Calibri" w:cs="Calibri"/>
          <w:sz w:val="24"/>
          <w:szCs w:val="24"/>
        </w:rPr>
        <w:t>2</w:t>
      </w:r>
      <w:r w:rsidR="00F227BC" w:rsidRPr="001D0C8A">
        <w:rPr>
          <w:rFonts w:ascii="Calibri" w:hAnsi="Calibri" w:cs="Calibri"/>
          <w:sz w:val="24"/>
          <w:szCs w:val="24"/>
        </w:rPr>
        <w:t xml:space="preserve"> </w:t>
      </w:r>
      <w:proofErr w:type="spellStart"/>
      <w:r w:rsidRPr="001D0C8A">
        <w:rPr>
          <w:rFonts w:ascii="Calibri" w:hAnsi="Calibri" w:cs="Calibri"/>
          <w:sz w:val="24"/>
          <w:szCs w:val="24"/>
        </w:rPr>
        <w:t>demux</w:t>
      </w:r>
      <w:proofErr w:type="spellEnd"/>
      <w:r w:rsidR="00F227BC" w:rsidRPr="001D0C8A">
        <w:rPr>
          <w:rFonts w:ascii="Calibri" w:hAnsi="Calibri" w:cs="Calibri"/>
          <w:sz w:val="24"/>
          <w:szCs w:val="24"/>
        </w:rPr>
        <w:t>)</w:t>
      </w:r>
      <w:r w:rsidRPr="001D0C8A">
        <w:rPr>
          <w:rFonts w:ascii="Calibri" w:hAnsi="Calibri" w:cs="Calibri"/>
          <w:sz w:val="24"/>
          <w:szCs w:val="24"/>
        </w:rPr>
        <w:t xml:space="preserve"> plugin and processed using DADA2 (Callahan et al., 2016)</w:t>
      </w:r>
      <w:r w:rsidR="00F227BC" w:rsidRPr="001D0C8A">
        <w:rPr>
          <w:rFonts w:ascii="Calibri" w:hAnsi="Calibri" w:cs="Calibri"/>
          <w:sz w:val="24"/>
          <w:szCs w:val="24"/>
        </w:rPr>
        <w:t>.</w:t>
      </w:r>
    </w:p>
    <w:p w14:paraId="4628805A" w14:textId="49273CAB" w:rsidR="00747704" w:rsidRDefault="007C1983" w:rsidP="00747704">
      <w:pPr>
        <w:spacing w:after="100" w:afterAutospacing="1" w:line="240" w:lineRule="auto"/>
        <w:jc w:val="both"/>
        <w:rPr>
          <w:rFonts w:ascii="Calibri" w:hAnsi="Calibri" w:cs="Calibri"/>
          <w:sz w:val="24"/>
          <w:szCs w:val="24"/>
        </w:rPr>
      </w:pPr>
      <w:r w:rsidRPr="001D0C8A">
        <w:rPr>
          <w:rFonts w:ascii="Calibri" w:hAnsi="Calibri" w:cs="Calibri"/>
          <w:sz w:val="24"/>
          <w:szCs w:val="24"/>
        </w:rPr>
        <w:t>Alpha rarefaction plots were generated (q</w:t>
      </w:r>
      <w:r w:rsidR="00912630" w:rsidRPr="001D0C8A">
        <w:rPr>
          <w:rFonts w:ascii="Calibri" w:hAnsi="Calibri" w:cs="Calibri"/>
          <w:sz w:val="24"/>
          <w:szCs w:val="24"/>
        </w:rPr>
        <w:t>iime</w:t>
      </w:r>
      <w:r w:rsidRPr="001D0C8A">
        <w:rPr>
          <w:rFonts w:ascii="Calibri" w:hAnsi="Calibri" w:cs="Calibri"/>
          <w:sz w:val="24"/>
          <w:szCs w:val="24"/>
        </w:rPr>
        <w:t>2</w:t>
      </w:r>
      <w:r w:rsidR="00912630" w:rsidRPr="001D0C8A">
        <w:rPr>
          <w:rFonts w:ascii="Calibri" w:hAnsi="Calibri" w:cs="Calibri"/>
          <w:sz w:val="24"/>
          <w:szCs w:val="24"/>
        </w:rPr>
        <w:t xml:space="preserve"> </w:t>
      </w:r>
      <w:r w:rsidRPr="001D0C8A">
        <w:rPr>
          <w:rFonts w:ascii="Calibri" w:hAnsi="Calibri" w:cs="Calibri"/>
          <w:sz w:val="24"/>
          <w:szCs w:val="24"/>
        </w:rPr>
        <w:t>diversity</w:t>
      </w:r>
      <w:r w:rsidR="00912630" w:rsidRPr="001D0C8A">
        <w:rPr>
          <w:rFonts w:ascii="Calibri" w:hAnsi="Calibri" w:cs="Calibri"/>
          <w:sz w:val="24"/>
          <w:szCs w:val="24"/>
        </w:rPr>
        <w:t>.</w:t>
      </w:r>
      <w:r w:rsidRPr="001D0C8A">
        <w:rPr>
          <w:rFonts w:ascii="Calibri" w:hAnsi="Calibri" w:cs="Calibri"/>
          <w:sz w:val="24"/>
          <w:szCs w:val="24"/>
        </w:rPr>
        <w:t xml:space="preserve"> Rarefaction thresholds were chosen based on the lowest acceptable sampling depths (21532 for bacteria, 34992 for fungi). Samples were then rarefied (subsampled without replaced) </w:t>
      </w:r>
      <w:r w:rsidR="0024407C" w:rsidRPr="001D0C8A">
        <w:rPr>
          <w:rFonts w:ascii="Calibri" w:hAnsi="Calibri" w:cs="Calibri"/>
          <w:sz w:val="24"/>
          <w:szCs w:val="24"/>
        </w:rPr>
        <w:t>(</w:t>
      </w:r>
      <w:r w:rsidRPr="001D0C8A">
        <w:rPr>
          <w:rFonts w:ascii="Calibri" w:hAnsi="Calibri" w:cs="Calibri"/>
          <w:sz w:val="24"/>
          <w:szCs w:val="24"/>
        </w:rPr>
        <w:t>q</w:t>
      </w:r>
      <w:r w:rsidR="00912630" w:rsidRPr="001D0C8A">
        <w:rPr>
          <w:rFonts w:ascii="Calibri" w:hAnsi="Calibri" w:cs="Calibri"/>
          <w:sz w:val="24"/>
          <w:szCs w:val="24"/>
        </w:rPr>
        <w:t>iime</w:t>
      </w:r>
      <w:r w:rsidRPr="001D0C8A">
        <w:rPr>
          <w:rFonts w:ascii="Calibri" w:hAnsi="Calibri" w:cs="Calibri"/>
          <w:sz w:val="24"/>
          <w:szCs w:val="24"/>
        </w:rPr>
        <w:t>2</w:t>
      </w:r>
      <w:r w:rsidR="0024407C" w:rsidRPr="001D0C8A">
        <w:rPr>
          <w:rFonts w:ascii="Calibri" w:hAnsi="Calibri" w:cs="Calibri"/>
          <w:sz w:val="24"/>
          <w:szCs w:val="24"/>
        </w:rPr>
        <w:t xml:space="preserve"> </w:t>
      </w:r>
      <w:r w:rsidRPr="001D0C8A">
        <w:rPr>
          <w:rFonts w:ascii="Calibri" w:hAnsi="Calibri" w:cs="Calibri"/>
          <w:sz w:val="24"/>
          <w:szCs w:val="24"/>
        </w:rPr>
        <w:t>feature-table-</w:t>
      </w:r>
      <w:r w:rsidR="00703EDE" w:rsidRPr="001D0C8A">
        <w:rPr>
          <w:rFonts w:ascii="Calibri" w:hAnsi="Calibri" w:cs="Calibri"/>
          <w:sz w:val="24"/>
          <w:szCs w:val="24"/>
        </w:rPr>
        <w:t>rarefy) (</w:t>
      </w:r>
      <w:r w:rsidRPr="001D0C8A">
        <w:rPr>
          <w:rFonts w:ascii="Calibri" w:hAnsi="Calibri" w:cs="Calibri"/>
          <w:sz w:val="24"/>
          <w:szCs w:val="24"/>
        </w:rPr>
        <w:t>Weiss et al., 2017).</w:t>
      </w:r>
      <w:r w:rsidR="00F25F8A" w:rsidRPr="001D0C8A">
        <w:rPr>
          <w:rFonts w:ascii="Calibri" w:hAnsi="Calibri" w:cs="Calibri"/>
          <w:sz w:val="24"/>
          <w:szCs w:val="24"/>
        </w:rPr>
        <w:t xml:space="preserve"> Taxonomy was assigned to the amplicons using </w:t>
      </w:r>
      <w:proofErr w:type="spellStart"/>
      <w:r w:rsidR="00F25F8A" w:rsidRPr="001D0C8A">
        <w:rPr>
          <w:rFonts w:ascii="Calibri" w:hAnsi="Calibri" w:cs="Calibri"/>
          <w:sz w:val="24"/>
          <w:szCs w:val="24"/>
        </w:rPr>
        <w:t>Greengenes</w:t>
      </w:r>
      <w:proofErr w:type="spellEnd"/>
      <w:r w:rsidR="00F25F8A" w:rsidRPr="001D0C8A">
        <w:rPr>
          <w:rFonts w:ascii="Calibri" w:hAnsi="Calibri" w:cs="Calibri"/>
          <w:sz w:val="24"/>
          <w:szCs w:val="24"/>
        </w:rPr>
        <w:t xml:space="preserve"> 2 (bacteria) and UNITE dynamic (Fungal).</w:t>
      </w:r>
    </w:p>
    <w:p w14:paraId="014F3A5A" w14:textId="77777777" w:rsidR="00747704" w:rsidRDefault="00747704">
      <w:pPr>
        <w:rPr>
          <w:rFonts w:ascii="Calibri" w:hAnsi="Calibri" w:cs="Calibri"/>
          <w:sz w:val="24"/>
          <w:szCs w:val="24"/>
        </w:rPr>
      </w:pPr>
      <w:r>
        <w:rPr>
          <w:rFonts w:ascii="Calibri" w:hAnsi="Calibri" w:cs="Calibri"/>
          <w:sz w:val="24"/>
          <w:szCs w:val="24"/>
        </w:rPr>
        <w:br w:type="page"/>
      </w:r>
    </w:p>
    <w:p w14:paraId="2D5C4DF3" w14:textId="77777777" w:rsidR="00444306" w:rsidRPr="001D0C8A" w:rsidRDefault="00444306" w:rsidP="00747704">
      <w:pPr>
        <w:spacing w:after="100" w:afterAutospacing="1" w:line="240" w:lineRule="auto"/>
        <w:jc w:val="both"/>
        <w:rPr>
          <w:rFonts w:ascii="Calibri" w:hAnsi="Calibri" w:cs="Calibri"/>
          <w:sz w:val="24"/>
          <w:szCs w:val="24"/>
        </w:rPr>
      </w:pPr>
    </w:p>
    <w:p w14:paraId="10C8EF4F" w14:textId="77777777" w:rsidR="00F25F8A" w:rsidRPr="006C67BE" w:rsidRDefault="00F25F8A" w:rsidP="00747704">
      <w:pPr>
        <w:spacing w:after="100" w:afterAutospacing="1" w:line="240" w:lineRule="auto"/>
        <w:jc w:val="both"/>
        <w:rPr>
          <w:rFonts w:ascii="Calibri" w:hAnsi="Calibri" w:cs="Calibri"/>
          <w:b/>
          <w:bCs/>
          <w:sz w:val="24"/>
          <w:szCs w:val="24"/>
        </w:rPr>
      </w:pPr>
      <w:r w:rsidRPr="006C67BE">
        <w:rPr>
          <w:rFonts w:ascii="Calibri" w:hAnsi="Calibri" w:cs="Calibri"/>
          <w:b/>
          <w:bCs/>
          <w:sz w:val="24"/>
          <w:szCs w:val="24"/>
        </w:rPr>
        <w:t xml:space="preserve">Alpha diversity metrics: </w:t>
      </w:r>
    </w:p>
    <w:p w14:paraId="2A8430E2" w14:textId="77777777" w:rsidR="003F037C" w:rsidRPr="001D0C8A" w:rsidRDefault="00F25F8A" w:rsidP="00747704">
      <w:pPr>
        <w:spacing w:after="100" w:afterAutospacing="1" w:line="240" w:lineRule="auto"/>
        <w:jc w:val="both"/>
        <w:rPr>
          <w:rFonts w:ascii="Calibri" w:hAnsi="Calibri" w:cs="Calibri"/>
          <w:sz w:val="24"/>
          <w:szCs w:val="24"/>
        </w:rPr>
      </w:pPr>
      <w:r w:rsidRPr="001D0C8A">
        <w:rPr>
          <w:rFonts w:ascii="Calibri" w:hAnsi="Calibri" w:cs="Calibri"/>
          <w:sz w:val="24"/>
          <w:szCs w:val="24"/>
        </w:rPr>
        <w:t xml:space="preserve">Shannon, Faith PD and chao1 were calculated from the QIIME2 feature tables and the assigned taxonomy. </w:t>
      </w:r>
    </w:p>
    <w:p w14:paraId="35314120" w14:textId="230CBFB3" w:rsidR="003F037C" w:rsidRPr="001D0C8A" w:rsidRDefault="00F25F8A" w:rsidP="00747704">
      <w:pPr>
        <w:spacing w:after="100" w:afterAutospacing="1" w:line="240" w:lineRule="auto"/>
        <w:jc w:val="both"/>
        <w:rPr>
          <w:rFonts w:ascii="Calibri" w:hAnsi="Calibri" w:cs="Calibri"/>
          <w:b/>
          <w:bCs/>
          <w:sz w:val="24"/>
          <w:szCs w:val="24"/>
        </w:rPr>
      </w:pPr>
      <w:r w:rsidRPr="001D0C8A">
        <w:rPr>
          <w:rFonts w:ascii="Calibri" w:hAnsi="Calibri" w:cs="Calibri"/>
          <w:b/>
          <w:bCs/>
          <w:sz w:val="24"/>
          <w:szCs w:val="24"/>
        </w:rPr>
        <w:t xml:space="preserve">Functional metrics (bacteria): </w:t>
      </w:r>
      <w:r w:rsidRPr="001D0C8A">
        <w:rPr>
          <w:rFonts w:ascii="Calibri" w:hAnsi="Calibri" w:cs="Calibri"/>
          <w:sz w:val="24"/>
          <w:szCs w:val="24"/>
        </w:rPr>
        <w:t xml:space="preserve">PicrusT2 was used to estimate Enzyme Commission numbers (EC), KEGG orthologs (KO) and </w:t>
      </w:r>
      <w:proofErr w:type="spellStart"/>
      <w:r w:rsidRPr="001D0C8A">
        <w:rPr>
          <w:rFonts w:ascii="Calibri" w:hAnsi="Calibri" w:cs="Calibri"/>
          <w:sz w:val="24"/>
          <w:szCs w:val="24"/>
        </w:rPr>
        <w:t>MEtaCyc</w:t>
      </w:r>
      <w:proofErr w:type="spellEnd"/>
      <w:r w:rsidRPr="001D0C8A">
        <w:rPr>
          <w:rFonts w:ascii="Calibri" w:hAnsi="Calibri" w:cs="Calibri"/>
          <w:sz w:val="24"/>
          <w:szCs w:val="24"/>
        </w:rPr>
        <w:t xml:space="preserve"> pathway predictions were calculated using default parameters using EPA-NG to place sequences into the required reference phylogeny. QIIME2 was then used to calculate Shannon entropy and Chao1 from the pathway abundance feature tables from PicrusT2.</w:t>
      </w:r>
      <w:r w:rsidRPr="001D0C8A">
        <w:rPr>
          <w:rFonts w:ascii="Calibri" w:hAnsi="Calibri" w:cs="Calibri"/>
          <w:b/>
          <w:bCs/>
          <w:sz w:val="24"/>
          <w:szCs w:val="24"/>
        </w:rPr>
        <w:t xml:space="preserve"> </w:t>
      </w:r>
    </w:p>
    <w:p w14:paraId="517084CC" w14:textId="0D505320" w:rsidR="00FE3F4D" w:rsidRPr="001D0C8A" w:rsidRDefault="00F25F8A" w:rsidP="00747704">
      <w:pPr>
        <w:spacing w:after="100" w:afterAutospacing="1" w:line="240" w:lineRule="auto"/>
        <w:jc w:val="both"/>
        <w:rPr>
          <w:rFonts w:ascii="Calibri" w:hAnsi="Calibri" w:cs="Calibri"/>
          <w:sz w:val="24"/>
          <w:szCs w:val="24"/>
        </w:rPr>
      </w:pPr>
      <w:r w:rsidRPr="001D0C8A">
        <w:rPr>
          <w:rFonts w:ascii="Calibri" w:hAnsi="Calibri" w:cs="Calibri"/>
          <w:b/>
          <w:bCs/>
          <w:sz w:val="24"/>
          <w:szCs w:val="24"/>
        </w:rPr>
        <w:t>Functional metrics (fungi):</w:t>
      </w:r>
      <w:r w:rsidR="00C10CC8" w:rsidRPr="001D0C8A">
        <w:rPr>
          <w:rFonts w:ascii="Calibri" w:hAnsi="Calibri" w:cs="Calibri"/>
          <w:b/>
          <w:bCs/>
          <w:sz w:val="24"/>
          <w:szCs w:val="24"/>
        </w:rPr>
        <w:t xml:space="preserve"> </w:t>
      </w:r>
      <w:r w:rsidR="00C10CC8" w:rsidRPr="001D0C8A">
        <w:rPr>
          <w:rFonts w:ascii="Calibri" w:hAnsi="Calibri" w:cs="Calibri"/>
          <w:sz w:val="24"/>
          <w:szCs w:val="24"/>
        </w:rPr>
        <w:t>The relative abundance table was exported to</w:t>
      </w:r>
      <w:r w:rsidRPr="001D0C8A">
        <w:rPr>
          <w:rFonts w:ascii="Calibri" w:hAnsi="Calibri" w:cs="Calibri"/>
          <w:b/>
          <w:bCs/>
          <w:sz w:val="24"/>
          <w:szCs w:val="24"/>
        </w:rPr>
        <w:t xml:space="preserve"> </w:t>
      </w:r>
      <w:r w:rsidR="003F037C" w:rsidRPr="001D0C8A">
        <w:rPr>
          <w:rFonts w:ascii="Calibri" w:hAnsi="Calibri" w:cs="Calibri"/>
          <w:sz w:val="24"/>
          <w:szCs w:val="24"/>
        </w:rPr>
        <w:t>FUNGuild</w:t>
      </w:r>
      <w:r w:rsidRPr="001D0C8A">
        <w:rPr>
          <w:rFonts w:ascii="Calibri" w:hAnsi="Calibri" w:cs="Calibri"/>
          <w:sz w:val="24"/>
          <w:szCs w:val="24"/>
        </w:rPr>
        <w:t xml:space="preserve"> </w:t>
      </w:r>
      <w:r w:rsidR="00C10CC8" w:rsidRPr="001D0C8A">
        <w:rPr>
          <w:rFonts w:ascii="Calibri" w:hAnsi="Calibri" w:cs="Calibri"/>
          <w:sz w:val="24"/>
          <w:szCs w:val="24"/>
        </w:rPr>
        <w:t xml:space="preserve">and </w:t>
      </w:r>
      <w:r w:rsidRPr="001D0C8A">
        <w:rPr>
          <w:rFonts w:ascii="Calibri" w:hAnsi="Calibri" w:cs="Calibri"/>
          <w:sz w:val="24"/>
          <w:szCs w:val="24"/>
        </w:rPr>
        <w:t>was used to estimate guild associations per sample</w:t>
      </w:r>
      <w:r w:rsidR="00C10CC8" w:rsidRPr="001D0C8A">
        <w:rPr>
          <w:rFonts w:ascii="Calibri" w:hAnsi="Calibri" w:cs="Calibri"/>
          <w:sz w:val="24"/>
          <w:szCs w:val="24"/>
        </w:rPr>
        <w:t xml:space="preserve"> using the default parameters</w:t>
      </w:r>
      <w:r w:rsidRPr="001D0C8A">
        <w:rPr>
          <w:rFonts w:ascii="Calibri" w:hAnsi="Calibri" w:cs="Calibri"/>
          <w:sz w:val="24"/>
          <w:szCs w:val="24"/>
        </w:rPr>
        <w:t xml:space="preserve">. QIIME2 was then used to calculate Shannon entropy and Chao1 from the guild tables. </w:t>
      </w:r>
    </w:p>
    <w:p w14:paraId="5A5713BE" w14:textId="239827C2" w:rsidR="00B9542C" w:rsidRPr="001D0C8A" w:rsidRDefault="00B9542C" w:rsidP="00747704">
      <w:pPr>
        <w:spacing w:after="100" w:afterAutospacing="1" w:line="240" w:lineRule="auto"/>
        <w:contextualSpacing/>
        <w:jc w:val="both"/>
        <w:rPr>
          <w:rFonts w:ascii="Calibri" w:hAnsi="Calibri" w:cs="Calibri"/>
          <w:b/>
          <w:bCs/>
          <w:sz w:val="24"/>
          <w:szCs w:val="24"/>
        </w:rPr>
      </w:pPr>
      <w:r w:rsidRPr="001D0C8A">
        <w:rPr>
          <w:rFonts w:ascii="Calibri" w:hAnsi="Calibri" w:cs="Calibri"/>
          <w:b/>
          <w:bCs/>
          <w:sz w:val="24"/>
          <w:szCs w:val="24"/>
        </w:rPr>
        <w:t>Soil biochemical properties</w:t>
      </w:r>
      <w:r w:rsidR="00703EDE" w:rsidRPr="001D0C8A">
        <w:rPr>
          <w:rFonts w:ascii="Calibri" w:hAnsi="Calibri" w:cs="Calibri"/>
          <w:b/>
          <w:bCs/>
          <w:sz w:val="24"/>
          <w:szCs w:val="24"/>
        </w:rPr>
        <w:t>:</w:t>
      </w:r>
    </w:p>
    <w:p w14:paraId="5A5AA2FF" w14:textId="22921C5E" w:rsidR="00FE3F4D" w:rsidRPr="001D0C8A" w:rsidRDefault="00FE3F4D" w:rsidP="00747704">
      <w:pPr>
        <w:spacing w:after="100" w:afterAutospacing="1" w:line="240" w:lineRule="auto"/>
        <w:contextualSpacing/>
        <w:jc w:val="both"/>
        <w:rPr>
          <w:rFonts w:ascii="Calibri" w:hAnsi="Calibri" w:cs="Calibri"/>
          <w:b/>
          <w:bCs/>
          <w:sz w:val="24"/>
          <w:szCs w:val="24"/>
        </w:rPr>
      </w:pPr>
      <w:r w:rsidRPr="001D0C8A">
        <w:rPr>
          <w:rFonts w:ascii="Calibri" w:hAnsi="Calibri" w:cs="Calibri"/>
          <w:b/>
          <w:bCs/>
          <w:sz w:val="24"/>
          <w:szCs w:val="24"/>
        </w:rPr>
        <w:t>pH measurements</w:t>
      </w:r>
    </w:p>
    <w:p w14:paraId="622C06CC" w14:textId="39032DE5" w:rsidR="00FE3F4D" w:rsidRPr="001D0C8A" w:rsidRDefault="00FE3F4D" w:rsidP="00747704">
      <w:pPr>
        <w:spacing w:after="100" w:afterAutospacing="1" w:line="240" w:lineRule="auto"/>
        <w:contextualSpacing/>
        <w:jc w:val="both"/>
        <w:rPr>
          <w:rFonts w:ascii="Calibri" w:hAnsi="Calibri" w:cs="Calibri"/>
          <w:sz w:val="24"/>
          <w:szCs w:val="24"/>
        </w:rPr>
      </w:pPr>
      <w:r w:rsidRPr="001D0C8A">
        <w:rPr>
          <w:rFonts w:ascii="Calibri" w:hAnsi="Calibri" w:cs="Calibri"/>
          <w:sz w:val="24"/>
          <w:szCs w:val="24"/>
        </w:rPr>
        <w:t xml:space="preserve">10g of 2mm sieved soil per sample was air-dried on a laboratory bench for five days. Once dried, the five samples from each site were pooled together. Fifty millilitres of ultra-pure water (ELGA </w:t>
      </w:r>
      <w:proofErr w:type="spellStart"/>
      <w:r w:rsidRPr="001D0C8A">
        <w:rPr>
          <w:rFonts w:ascii="Calibri" w:hAnsi="Calibri" w:cs="Calibri"/>
          <w:sz w:val="24"/>
          <w:szCs w:val="24"/>
        </w:rPr>
        <w:t>Purelab</w:t>
      </w:r>
      <w:proofErr w:type="spellEnd"/>
      <w:r w:rsidRPr="001D0C8A">
        <w:rPr>
          <w:rFonts w:ascii="Calibri" w:hAnsi="Calibri" w:cs="Calibri"/>
          <w:sz w:val="24"/>
          <w:szCs w:val="24"/>
        </w:rPr>
        <w:t xml:space="preserve"> Ultra GE Genetic MK2 Purification System) was added to each pooled sample and were shaken at 300 rpm for 60 minutes. The samples were then rested for one hour. The suspensions were then thoroughly shaken, and the pH probe (</w:t>
      </w:r>
      <w:proofErr w:type="spellStart"/>
      <w:r w:rsidRPr="001D0C8A">
        <w:rPr>
          <w:rFonts w:ascii="Calibri" w:hAnsi="Calibri" w:cs="Calibri"/>
          <w:sz w:val="24"/>
          <w:szCs w:val="24"/>
        </w:rPr>
        <w:t>Jenway</w:t>
      </w:r>
      <w:proofErr w:type="spellEnd"/>
      <w:r w:rsidRPr="001D0C8A">
        <w:rPr>
          <w:rFonts w:ascii="Calibri" w:hAnsi="Calibri" w:cs="Calibri"/>
          <w:sz w:val="24"/>
          <w:szCs w:val="24"/>
        </w:rPr>
        <w:t xml:space="preserve"> Bench pH/Conductivity 3540 Meter) was inserted into the settling suspension. The pH reading was considered stable when the value did not vary by more than 0.02 units over five seconds. </w:t>
      </w:r>
    </w:p>
    <w:p w14:paraId="535CCF18" w14:textId="77777777" w:rsidR="00FE3F4D" w:rsidRPr="001D0C8A" w:rsidRDefault="00FE3F4D" w:rsidP="00747704">
      <w:pPr>
        <w:spacing w:after="100" w:afterAutospacing="1" w:line="240" w:lineRule="auto"/>
        <w:contextualSpacing/>
        <w:jc w:val="both"/>
        <w:rPr>
          <w:rFonts w:ascii="Calibri" w:hAnsi="Calibri" w:cs="Calibri"/>
          <w:sz w:val="24"/>
          <w:szCs w:val="24"/>
        </w:rPr>
      </w:pPr>
    </w:p>
    <w:p w14:paraId="4E0DAB1B" w14:textId="77777777" w:rsidR="00FE3F4D" w:rsidRPr="001D0C8A" w:rsidRDefault="00FE3F4D" w:rsidP="00747704">
      <w:pPr>
        <w:spacing w:after="100" w:afterAutospacing="1" w:line="240" w:lineRule="auto"/>
        <w:contextualSpacing/>
        <w:jc w:val="both"/>
        <w:rPr>
          <w:rFonts w:ascii="Calibri" w:hAnsi="Calibri" w:cs="Calibri"/>
          <w:b/>
          <w:bCs/>
          <w:sz w:val="24"/>
          <w:szCs w:val="24"/>
        </w:rPr>
      </w:pPr>
      <w:r w:rsidRPr="001D0C8A">
        <w:rPr>
          <w:rFonts w:ascii="Calibri" w:hAnsi="Calibri" w:cs="Calibri"/>
          <w:b/>
          <w:bCs/>
          <w:sz w:val="24"/>
          <w:szCs w:val="24"/>
        </w:rPr>
        <w:t>Electrical Conductivity (EC) measurements</w:t>
      </w:r>
    </w:p>
    <w:p w14:paraId="7A2F19E3" w14:textId="57744544" w:rsidR="00205EB6" w:rsidRPr="001D0C8A" w:rsidRDefault="00FE3F4D" w:rsidP="00747704">
      <w:pPr>
        <w:spacing w:after="100" w:afterAutospacing="1" w:line="240" w:lineRule="auto"/>
        <w:contextualSpacing/>
        <w:jc w:val="both"/>
        <w:rPr>
          <w:rFonts w:ascii="Calibri" w:hAnsi="Calibri" w:cs="Calibri"/>
          <w:sz w:val="24"/>
          <w:szCs w:val="24"/>
        </w:rPr>
      </w:pPr>
      <w:r w:rsidRPr="001D0C8A">
        <w:rPr>
          <w:rFonts w:ascii="Calibri" w:hAnsi="Calibri" w:cs="Calibri"/>
          <w:sz w:val="24"/>
          <w:szCs w:val="24"/>
        </w:rPr>
        <w:t xml:space="preserve">20g of 2mm sieved soil per sample was air-dried on a laboratory bench for five days. Once dried, the five samples from each site were pooled together. One hundred millilitres of ultra-pure water was added to each pooled sample, then shaken at 300 rpm for 30 minutes. The samples were centrifuged at 2000 rpm for 20 minutes, and the supernatant was filtered through Whatman No. 2 filter paper and the filtrate collected. The electrical conductivity was measured using a pre-calibrated 1cm cell probe connected to a </w:t>
      </w:r>
      <w:proofErr w:type="spellStart"/>
      <w:r w:rsidRPr="001D0C8A">
        <w:rPr>
          <w:rFonts w:ascii="Calibri" w:hAnsi="Calibri" w:cs="Calibri"/>
          <w:sz w:val="24"/>
          <w:szCs w:val="24"/>
        </w:rPr>
        <w:t>Jenway</w:t>
      </w:r>
      <w:proofErr w:type="spellEnd"/>
      <w:r w:rsidRPr="001D0C8A">
        <w:rPr>
          <w:rFonts w:ascii="Calibri" w:hAnsi="Calibri" w:cs="Calibri"/>
          <w:sz w:val="24"/>
          <w:szCs w:val="24"/>
        </w:rPr>
        <w:t xml:space="preserve"> EC 4310 meter.</w:t>
      </w:r>
    </w:p>
    <w:p w14:paraId="1B1934A6" w14:textId="77777777" w:rsidR="007C4289" w:rsidRPr="001D0C8A" w:rsidRDefault="007C4289" w:rsidP="00747704">
      <w:pPr>
        <w:spacing w:after="100" w:afterAutospacing="1" w:line="240" w:lineRule="auto"/>
        <w:contextualSpacing/>
        <w:jc w:val="both"/>
        <w:rPr>
          <w:rFonts w:ascii="Calibri" w:hAnsi="Calibri" w:cs="Calibri"/>
          <w:b/>
          <w:sz w:val="24"/>
          <w:szCs w:val="24"/>
          <w:highlight w:val="yellow"/>
        </w:rPr>
      </w:pPr>
    </w:p>
    <w:p w14:paraId="02DE49FF" w14:textId="77777777" w:rsidR="00BC12AE" w:rsidRPr="001D0C8A" w:rsidRDefault="00BC12AE" w:rsidP="00747704">
      <w:pPr>
        <w:spacing w:after="100" w:afterAutospacing="1" w:line="240" w:lineRule="auto"/>
        <w:contextualSpacing/>
        <w:jc w:val="both"/>
        <w:rPr>
          <w:rFonts w:ascii="Calibri" w:hAnsi="Calibri" w:cs="Calibri"/>
          <w:sz w:val="24"/>
          <w:szCs w:val="24"/>
        </w:rPr>
      </w:pPr>
    </w:p>
    <w:p w14:paraId="52180961" w14:textId="77777777" w:rsidR="006C67BE" w:rsidRPr="006C67BE" w:rsidRDefault="006C67BE" w:rsidP="006C67BE">
      <w:pPr>
        <w:spacing w:after="100" w:afterAutospacing="1" w:line="240" w:lineRule="auto"/>
        <w:contextualSpacing/>
        <w:jc w:val="both"/>
        <w:rPr>
          <w:rFonts w:ascii="Calibri" w:hAnsi="Calibri" w:cs="Calibri"/>
          <w:b/>
          <w:bCs/>
          <w:sz w:val="24"/>
          <w:szCs w:val="24"/>
        </w:rPr>
      </w:pPr>
      <w:r w:rsidRPr="006C67BE">
        <w:rPr>
          <w:rFonts w:ascii="Calibri" w:hAnsi="Calibri" w:cs="Calibri"/>
          <w:b/>
          <w:bCs/>
          <w:sz w:val="24"/>
          <w:szCs w:val="24"/>
        </w:rPr>
        <w:t>Site management</w:t>
      </w:r>
    </w:p>
    <w:p w14:paraId="3AC40CBE" w14:textId="7F2CBF27" w:rsidR="0054430F" w:rsidRPr="006C67BE" w:rsidRDefault="006C67BE" w:rsidP="006C67BE">
      <w:pPr>
        <w:spacing w:after="100" w:afterAutospacing="1" w:line="240" w:lineRule="auto"/>
        <w:contextualSpacing/>
        <w:jc w:val="both"/>
        <w:rPr>
          <w:rFonts w:ascii="Calibri" w:hAnsi="Calibri" w:cs="Calibri"/>
          <w:sz w:val="24"/>
          <w:szCs w:val="24"/>
          <w:highlight w:val="yellow"/>
        </w:rPr>
      </w:pPr>
      <w:r w:rsidRPr="006C67BE">
        <w:rPr>
          <w:rFonts w:ascii="Calibri" w:hAnsi="Calibri" w:cs="Calibri"/>
          <w:sz w:val="24"/>
          <w:szCs w:val="24"/>
        </w:rPr>
        <w:t>Site management was recorded within the year of sampling and described the presence of cattle grazing, sheep grazing and cutting management.  Historical information on the restoration management used to establish the site was obtained by interviews with site managers. We recorded the year the site was restored from ex-arable land.  We also included information on the management used to overcome dispersal limitation of the plant community.  This was classified as either: 1) Natural regeneration; 2) use of a proprietary seed mix from a commercial source; 3) Collection of local provenance seeds from a local species rich grassland by either a hay cut or brush harvesting.  These would be directly applied to the restoration site.</w:t>
      </w:r>
    </w:p>
    <w:p w14:paraId="2DE95BAF" w14:textId="77777777" w:rsidR="00F904B0" w:rsidRPr="001D0C8A" w:rsidRDefault="00F904B0" w:rsidP="00747704">
      <w:pPr>
        <w:spacing w:after="100" w:afterAutospacing="1" w:line="240" w:lineRule="auto"/>
        <w:contextualSpacing/>
        <w:jc w:val="both"/>
        <w:rPr>
          <w:rFonts w:ascii="Calibri" w:hAnsi="Calibri" w:cs="Calibri"/>
          <w:sz w:val="24"/>
          <w:szCs w:val="24"/>
          <w:highlight w:val="yellow"/>
        </w:rPr>
      </w:pPr>
    </w:p>
    <w:p w14:paraId="266D10B4" w14:textId="77777777" w:rsidR="007C4289" w:rsidRPr="001D0C8A" w:rsidRDefault="007C4289" w:rsidP="00747704">
      <w:pPr>
        <w:spacing w:after="100" w:afterAutospacing="1" w:line="240" w:lineRule="auto"/>
        <w:contextualSpacing/>
        <w:jc w:val="both"/>
        <w:rPr>
          <w:rFonts w:ascii="Calibri" w:hAnsi="Calibri" w:cs="Calibri"/>
          <w:b/>
          <w:bCs/>
          <w:i/>
          <w:iCs/>
          <w:sz w:val="24"/>
          <w:szCs w:val="24"/>
          <w:highlight w:val="yellow"/>
        </w:rPr>
      </w:pPr>
    </w:p>
    <w:p w14:paraId="4126A15B" w14:textId="77777777" w:rsidR="007C4289" w:rsidRPr="005A7323" w:rsidRDefault="007C4289" w:rsidP="00747704">
      <w:pPr>
        <w:spacing w:after="100" w:afterAutospacing="1" w:line="240" w:lineRule="auto"/>
        <w:contextualSpacing/>
        <w:jc w:val="both"/>
        <w:rPr>
          <w:rFonts w:ascii="Calibri" w:hAnsi="Calibri" w:cs="Calibri"/>
          <w:b/>
          <w:bCs/>
          <w:sz w:val="24"/>
          <w:szCs w:val="24"/>
        </w:rPr>
      </w:pPr>
      <w:r w:rsidRPr="005A7323">
        <w:rPr>
          <w:rFonts w:ascii="Calibri" w:hAnsi="Calibri" w:cs="Calibri"/>
          <w:b/>
          <w:bCs/>
          <w:sz w:val="24"/>
          <w:szCs w:val="24"/>
        </w:rPr>
        <w:t>Quality control</w:t>
      </w:r>
    </w:p>
    <w:p w14:paraId="11E6B78C" w14:textId="77979B1E" w:rsidR="007C4289" w:rsidRPr="001D0C8A" w:rsidRDefault="007C4289" w:rsidP="00747704">
      <w:pPr>
        <w:spacing w:after="100" w:afterAutospacing="1" w:line="240" w:lineRule="auto"/>
        <w:contextualSpacing/>
        <w:jc w:val="both"/>
        <w:rPr>
          <w:rFonts w:ascii="Calibri" w:hAnsi="Calibri" w:cs="Calibri"/>
          <w:sz w:val="24"/>
          <w:szCs w:val="24"/>
        </w:rPr>
      </w:pPr>
      <w:r w:rsidRPr="001D0C8A">
        <w:rPr>
          <w:rFonts w:ascii="Calibri" w:hAnsi="Calibri" w:cs="Calibri"/>
          <w:sz w:val="24"/>
          <w:szCs w:val="24"/>
        </w:rPr>
        <w:t xml:space="preserve">All field workers </w:t>
      </w:r>
      <w:r w:rsidR="004F285F" w:rsidRPr="001D0C8A">
        <w:rPr>
          <w:rFonts w:ascii="Calibri" w:hAnsi="Calibri" w:cs="Calibri"/>
          <w:sz w:val="24"/>
          <w:szCs w:val="24"/>
        </w:rPr>
        <w:t xml:space="preserve">had </w:t>
      </w:r>
      <w:r w:rsidRPr="001D0C8A">
        <w:rPr>
          <w:rFonts w:ascii="Calibri" w:hAnsi="Calibri" w:cs="Calibri"/>
          <w:sz w:val="24"/>
          <w:szCs w:val="24"/>
        </w:rPr>
        <w:t xml:space="preserve">a long track record of identification or underwent extensive training.  </w:t>
      </w:r>
      <w:r w:rsidR="007B18B6" w:rsidRPr="001D0C8A">
        <w:rPr>
          <w:rFonts w:ascii="Calibri" w:hAnsi="Calibri" w:cs="Calibri"/>
          <w:sz w:val="24"/>
          <w:szCs w:val="24"/>
        </w:rPr>
        <w:t>After DNA extraction, DNA was quantified using a Nanodrop spectrophotometer to measure ng/</w:t>
      </w:r>
      <w:proofErr w:type="spellStart"/>
      <w:r w:rsidR="007B18B6" w:rsidRPr="001D0C8A">
        <w:rPr>
          <w:rFonts w:ascii="Calibri" w:hAnsi="Calibri" w:cs="Calibri"/>
          <w:sz w:val="24"/>
          <w:szCs w:val="24"/>
        </w:rPr>
        <w:t>μl</w:t>
      </w:r>
      <w:proofErr w:type="spellEnd"/>
      <w:r w:rsidR="007B18B6" w:rsidRPr="001D0C8A">
        <w:rPr>
          <w:rFonts w:ascii="Calibri" w:hAnsi="Calibri" w:cs="Calibri"/>
          <w:sz w:val="24"/>
          <w:szCs w:val="24"/>
        </w:rPr>
        <w:t>, 260/280, and 260/230 ratios</w:t>
      </w:r>
      <w:r w:rsidR="00E067AA" w:rsidRPr="001D0C8A">
        <w:rPr>
          <w:rFonts w:ascii="Calibri" w:hAnsi="Calibri" w:cs="Calibri"/>
          <w:sz w:val="24"/>
          <w:szCs w:val="24"/>
        </w:rPr>
        <w:t xml:space="preserve">. The </w:t>
      </w:r>
      <w:r w:rsidR="005F5152" w:rsidRPr="001D0C8A">
        <w:rPr>
          <w:rFonts w:ascii="Calibri" w:hAnsi="Calibri" w:cs="Calibri"/>
          <w:sz w:val="24"/>
          <w:szCs w:val="24"/>
        </w:rPr>
        <w:t xml:space="preserve">samples were tested </w:t>
      </w:r>
      <w:r w:rsidR="00812964" w:rsidRPr="001D0C8A">
        <w:rPr>
          <w:rFonts w:ascii="Calibri" w:hAnsi="Calibri" w:cs="Calibri"/>
          <w:sz w:val="24"/>
          <w:szCs w:val="24"/>
        </w:rPr>
        <w:t xml:space="preserve">for amplification using </w:t>
      </w:r>
      <w:r w:rsidR="009E7139" w:rsidRPr="001D0C8A">
        <w:rPr>
          <w:rFonts w:ascii="Calibri" w:hAnsi="Calibri" w:cs="Calibri"/>
          <w:sz w:val="24"/>
          <w:szCs w:val="24"/>
        </w:rPr>
        <w:t xml:space="preserve">PCR and </w:t>
      </w:r>
      <w:r w:rsidR="00812964" w:rsidRPr="001D0C8A">
        <w:rPr>
          <w:rFonts w:ascii="Calibri" w:hAnsi="Calibri" w:cs="Calibri"/>
          <w:sz w:val="24"/>
          <w:szCs w:val="24"/>
        </w:rPr>
        <w:t>gel electrophoresis before sequencing.</w:t>
      </w:r>
    </w:p>
    <w:p w14:paraId="6F91F797" w14:textId="4515C381" w:rsidR="007C1983" w:rsidRPr="001D0C8A" w:rsidRDefault="007C1983" w:rsidP="00747704">
      <w:pPr>
        <w:spacing w:after="100" w:afterAutospacing="1" w:line="240" w:lineRule="auto"/>
        <w:contextualSpacing/>
        <w:jc w:val="both"/>
        <w:rPr>
          <w:rFonts w:ascii="Calibri" w:hAnsi="Calibri" w:cs="Calibri"/>
          <w:sz w:val="24"/>
          <w:szCs w:val="24"/>
        </w:rPr>
      </w:pPr>
      <w:r w:rsidRPr="001D0C8A">
        <w:rPr>
          <w:rFonts w:ascii="Calibri" w:hAnsi="Calibri" w:cs="Calibri"/>
          <w:sz w:val="24"/>
          <w:szCs w:val="24"/>
        </w:rPr>
        <w:t xml:space="preserve">After sequencing </w:t>
      </w:r>
      <w:proofErr w:type="gramStart"/>
      <w:r w:rsidRPr="001D0C8A">
        <w:rPr>
          <w:rFonts w:ascii="Calibri" w:hAnsi="Calibri" w:cs="Calibri"/>
          <w:sz w:val="24"/>
          <w:szCs w:val="24"/>
        </w:rPr>
        <w:t>read</w:t>
      </w:r>
      <w:proofErr w:type="gramEnd"/>
      <w:r w:rsidRPr="001D0C8A">
        <w:rPr>
          <w:rFonts w:ascii="Calibri" w:hAnsi="Calibri" w:cs="Calibri"/>
          <w:sz w:val="24"/>
          <w:szCs w:val="24"/>
        </w:rPr>
        <w:t xml:space="preserve"> quality was examined using </w:t>
      </w:r>
      <w:proofErr w:type="spellStart"/>
      <w:r w:rsidRPr="001D0C8A">
        <w:rPr>
          <w:rFonts w:ascii="Calibri" w:hAnsi="Calibri" w:cs="Calibri"/>
          <w:sz w:val="24"/>
          <w:szCs w:val="24"/>
        </w:rPr>
        <w:t>FastQC</w:t>
      </w:r>
      <w:proofErr w:type="spellEnd"/>
      <w:r w:rsidRPr="001D0C8A">
        <w:rPr>
          <w:rFonts w:ascii="Calibri" w:hAnsi="Calibri" w:cs="Calibri"/>
          <w:sz w:val="24"/>
          <w:szCs w:val="24"/>
        </w:rPr>
        <w:t xml:space="preserve"> v0.11.9 (Andrews, 2010) and summarised using </w:t>
      </w:r>
      <w:proofErr w:type="spellStart"/>
      <w:r w:rsidRPr="001D0C8A">
        <w:rPr>
          <w:rFonts w:ascii="Calibri" w:hAnsi="Calibri" w:cs="Calibri"/>
          <w:sz w:val="24"/>
          <w:szCs w:val="24"/>
        </w:rPr>
        <w:t>MultiQC</w:t>
      </w:r>
      <w:proofErr w:type="spellEnd"/>
      <w:r w:rsidRPr="001D0C8A">
        <w:rPr>
          <w:rFonts w:ascii="Calibri" w:hAnsi="Calibri" w:cs="Calibri"/>
          <w:sz w:val="24"/>
          <w:szCs w:val="24"/>
        </w:rPr>
        <w:t xml:space="preserve"> v1.14 (</w:t>
      </w:r>
      <w:proofErr w:type="spellStart"/>
      <w:r w:rsidRPr="001D0C8A">
        <w:rPr>
          <w:rFonts w:ascii="Calibri" w:hAnsi="Calibri" w:cs="Calibri"/>
          <w:sz w:val="24"/>
          <w:szCs w:val="24"/>
        </w:rPr>
        <w:t>Ewels</w:t>
      </w:r>
      <w:proofErr w:type="spellEnd"/>
      <w:r w:rsidRPr="001D0C8A">
        <w:rPr>
          <w:rFonts w:ascii="Calibri" w:hAnsi="Calibri" w:cs="Calibri"/>
          <w:sz w:val="24"/>
          <w:szCs w:val="24"/>
        </w:rPr>
        <w:t xml:space="preserve"> et al., 2016)</w:t>
      </w:r>
      <w:r w:rsidR="00D45997" w:rsidRPr="001D0C8A">
        <w:rPr>
          <w:rFonts w:ascii="Calibri" w:hAnsi="Calibri" w:cs="Calibri"/>
          <w:sz w:val="24"/>
          <w:szCs w:val="24"/>
        </w:rPr>
        <w:t xml:space="preserve"> and trimmed accordingly with cut adapt. The reads were then quality filtered and processed using DADA2. Rarefactions plots were generated to examine feature counts to ensure feature tables were of expected quality.</w:t>
      </w:r>
    </w:p>
    <w:p w14:paraId="06B43358" w14:textId="49280794" w:rsidR="00D45997" w:rsidRPr="001D0C8A" w:rsidRDefault="00D45997" w:rsidP="00747704">
      <w:pPr>
        <w:spacing w:after="100" w:afterAutospacing="1" w:line="240" w:lineRule="auto"/>
        <w:jc w:val="both"/>
        <w:rPr>
          <w:rFonts w:ascii="Calibri" w:hAnsi="Calibri" w:cs="Calibri"/>
          <w:b/>
          <w:bCs/>
          <w:i/>
          <w:iCs/>
          <w:sz w:val="24"/>
          <w:szCs w:val="24"/>
        </w:rPr>
      </w:pPr>
    </w:p>
    <w:p w14:paraId="5B1C31A7" w14:textId="6EF9F836" w:rsidR="007C4289" w:rsidRPr="001D0C8A" w:rsidRDefault="007C4289" w:rsidP="00747704">
      <w:pPr>
        <w:spacing w:after="100" w:afterAutospacing="1" w:line="240" w:lineRule="auto"/>
        <w:contextualSpacing/>
        <w:jc w:val="both"/>
        <w:rPr>
          <w:rFonts w:ascii="Calibri" w:hAnsi="Calibri" w:cs="Calibri"/>
          <w:b/>
          <w:bCs/>
          <w:i/>
          <w:iCs/>
          <w:sz w:val="24"/>
          <w:szCs w:val="24"/>
        </w:rPr>
      </w:pPr>
      <w:r w:rsidRPr="001D0C8A">
        <w:rPr>
          <w:rFonts w:ascii="Calibri" w:hAnsi="Calibri" w:cs="Calibri"/>
          <w:b/>
          <w:bCs/>
          <w:i/>
          <w:iCs/>
          <w:sz w:val="24"/>
          <w:szCs w:val="24"/>
        </w:rPr>
        <w:t>Details of data structure</w:t>
      </w:r>
    </w:p>
    <w:p w14:paraId="78F292D8" w14:textId="53727233" w:rsidR="00E24947" w:rsidRPr="001D0C8A" w:rsidRDefault="007C4289" w:rsidP="00747704">
      <w:pPr>
        <w:spacing w:after="100" w:afterAutospacing="1" w:line="240" w:lineRule="auto"/>
        <w:contextualSpacing/>
        <w:jc w:val="both"/>
        <w:rPr>
          <w:rFonts w:ascii="Calibri" w:hAnsi="Calibri" w:cs="Calibri"/>
          <w:sz w:val="24"/>
          <w:szCs w:val="24"/>
        </w:rPr>
      </w:pPr>
      <w:r w:rsidRPr="001D0C8A">
        <w:rPr>
          <w:rFonts w:ascii="Calibri" w:hAnsi="Calibri" w:cs="Calibri"/>
          <w:sz w:val="24"/>
          <w:szCs w:val="24"/>
        </w:rPr>
        <w:t>The below outlines the data structure and descriptions for the data files within this data resource.</w:t>
      </w:r>
    </w:p>
    <w:p w14:paraId="6D2CA8F2" w14:textId="77777777" w:rsidR="007C4289" w:rsidRPr="001D0C8A" w:rsidRDefault="007C4289" w:rsidP="008B51EB">
      <w:pPr>
        <w:spacing w:after="0" w:line="240" w:lineRule="auto"/>
        <w:contextualSpacing/>
        <w:jc w:val="both"/>
        <w:rPr>
          <w:rFonts w:ascii="Calibri" w:hAnsi="Calibri" w:cs="Calibri"/>
          <w:sz w:val="24"/>
          <w:szCs w:val="24"/>
        </w:rPr>
      </w:pPr>
    </w:p>
    <w:p w14:paraId="29D4CCA0" w14:textId="1BF08030" w:rsidR="00623D7D" w:rsidRPr="001D0C8A" w:rsidRDefault="00623D7D" w:rsidP="008B51EB">
      <w:pPr>
        <w:spacing w:after="0" w:line="240" w:lineRule="auto"/>
        <w:contextualSpacing/>
        <w:jc w:val="both"/>
        <w:rPr>
          <w:rFonts w:ascii="Calibri" w:hAnsi="Calibri" w:cs="Calibri"/>
          <w:b/>
          <w:bCs/>
          <w:i/>
          <w:iCs/>
          <w:sz w:val="24"/>
          <w:szCs w:val="24"/>
        </w:rPr>
      </w:pPr>
      <w:r w:rsidRPr="001D0C8A">
        <w:rPr>
          <w:rFonts w:ascii="Calibri" w:hAnsi="Calibri" w:cs="Calibri"/>
          <w:b/>
          <w:bCs/>
          <w:i/>
          <w:iCs/>
          <w:sz w:val="24"/>
          <w:szCs w:val="24"/>
        </w:rPr>
        <w:t>File ‘</w:t>
      </w:r>
      <w:r w:rsidR="002B1D7A" w:rsidRPr="002B1D7A">
        <w:rPr>
          <w:rFonts w:ascii="Calibri" w:hAnsi="Calibri" w:cs="Calibri"/>
          <w:b/>
          <w:bCs/>
          <w:i/>
          <w:iCs/>
          <w:sz w:val="24"/>
          <w:szCs w:val="24"/>
        </w:rPr>
        <w:t>grassland_bacteria_data_alpha.csv</w:t>
      </w:r>
      <w:r w:rsidRPr="001D0C8A">
        <w:rPr>
          <w:rFonts w:ascii="Calibri" w:hAnsi="Calibri" w:cs="Calibri"/>
          <w:b/>
          <w:bCs/>
          <w:i/>
          <w:iCs/>
          <w:sz w:val="24"/>
          <w:szCs w:val="24"/>
        </w:rPr>
        <w:t>’</w:t>
      </w:r>
    </w:p>
    <w:tbl>
      <w:tblPr>
        <w:tblStyle w:val="TableGrid"/>
        <w:tblW w:w="0" w:type="auto"/>
        <w:tblInd w:w="0" w:type="dxa"/>
        <w:tblLook w:val="04A0" w:firstRow="1" w:lastRow="0" w:firstColumn="1" w:lastColumn="0" w:noHBand="0" w:noVBand="1"/>
      </w:tblPr>
      <w:tblGrid>
        <w:gridCol w:w="2208"/>
        <w:gridCol w:w="4024"/>
        <w:gridCol w:w="1945"/>
      </w:tblGrid>
      <w:tr w:rsidR="008C7769" w:rsidRPr="001D0C8A" w14:paraId="09899177" w14:textId="77777777" w:rsidTr="00B325F0">
        <w:trPr>
          <w:trHeight w:val="280"/>
        </w:trPr>
        <w:tc>
          <w:tcPr>
            <w:tcW w:w="2208" w:type="dxa"/>
            <w:tcBorders>
              <w:top w:val="single" w:sz="4" w:space="0" w:color="auto"/>
              <w:left w:val="single" w:sz="4" w:space="0" w:color="auto"/>
              <w:bottom w:val="single" w:sz="4" w:space="0" w:color="auto"/>
              <w:right w:val="single" w:sz="4" w:space="0" w:color="auto"/>
            </w:tcBorders>
            <w:noWrap/>
            <w:hideMark/>
          </w:tcPr>
          <w:p w14:paraId="033515B2" w14:textId="77777777" w:rsidR="008C7769" w:rsidRPr="001D0C8A" w:rsidRDefault="008C7769" w:rsidP="008B51EB">
            <w:pPr>
              <w:contextualSpacing/>
              <w:jc w:val="both"/>
              <w:rPr>
                <w:rFonts w:ascii="Calibri" w:hAnsi="Calibri" w:cs="Calibri"/>
                <w:sz w:val="24"/>
                <w:szCs w:val="24"/>
              </w:rPr>
            </w:pPr>
            <w:r w:rsidRPr="001D0C8A">
              <w:rPr>
                <w:rFonts w:ascii="Calibri" w:hAnsi="Calibri" w:cs="Calibri"/>
                <w:b/>
                <w:bCs/>
                <w:sz w:val="24"/>
                <w:szCs w:val="24"/>
              </w:rPr>
              <w:t>Variable</w:t>
            </w:r>
          </w:p>
        </w:tc>
        <w:tc>
          <w:tcPr>
            <w:tcW w:w="4024" w:type="dxa"/>
            <w:tcBorders>
              <w:top w:val="single" w:sz="4" w:space="0" w:color="auto"/>
              <w:left w:val="single" w:sz="4" w:space="0" w:color="auto"/>
              <w:bottom w:val="single" w:sz="4" w:space="0" w:color="auto"/>
              <w:right w:val="single" w:sz="4" w:space="0" w:color="auto"/>
            </w:tcBorders>
            <w:noWrap/>
            <w:hideMark/>
          </w:tcPr>
          <w:p w14:paraId="268E0EA1" w14:textId="77777777" w:rsidR="008C7769" w:rsidRPr="001D0C8A" w:rsidRDefault="008C7769" w:rsidP="008B51EB">
            <w:pPr>
              <w:contextualSpacing/>
              <w:jc w:val="both"/>
              <w:rPr>
                <w:rFonts w:ascii="Calibri" w:hAnsi="Calibri" w:cs="Calibri"/>
                <w:sz w:val="24"/>
                <w:szCs w:val="24"/>
              </w:rPr>
            </w:pPr>
            <w:r w:rsidRPr="001D0C8A">
              <w:rPr>
                <w:rFonts w:ascii="Calibri" w:hAnsi="Calibri" w:cs="Calibri"/>
                <w:b/>
                <w:bCs/>
                <w:sz w:val="24"/>
                <w:szCs w:val="24"/>
              </w:rPr>
              <w:t>Description</w:t>
            </w:r>
          </w:p>
        </w:tc>
        <w:tc>
          <w:tcPr>
            <w:tcW w:w="1945" w:type="dxa"/>
            <w:tcBorders>
              <w:top w:val="single" w:sz="4" w:space="0" w:color="auto"/>
              <w:left w:val="single" w:sz="4" w:space="0" w:color="auto"/>
              <w:bottom w:val="single" w:sz="4" w:space="0" w:color="auto"/>
              <w:right w:val="single" w:sz="4" w:space="0" w:color="auto"/>
            </w:tcBorders>
            <w:hideMark/>
          </w:tcPr>
          <w:p w14:paraId="32D3FC7A" w14:textId="77777777" w:rsidR="008C7769" w:rsidRPr="001D0C8A" w:rsidRDefault="008C7769" w:rsidP="008B51EB">
            <w:pPr>
              <w:contextualSpacing/>
              <w:jc w:val="both"/>
              <w:rPr>
                <w:rFonts w:ascii="Calibri" w:hAnsi="Calibri" w:cs="Calibri"/>
                <w:sz w:val="24"/>
                <w:szCs w:val="24"/>
              </w:rPr>
            </w:pPr>
            <w:r w:rsidRPr="001D0C8A">
              <w:rPr>
                <w:rFonts w:ascii="Calibri" w:hAnsi="Calibri" w:cs="Calibri"/>
                <w:b/>
                <w:bCs/>
                <w:sz w:val="24"/>
                <w:szCs w:val="24"/>
              </w:rPr>
              <w:t>Data type</w:t>
            </w:r>
          </w:p>
        </w:tc>
      </w:tr>
      <w:tr w:rsidR="008A4B2C" w:rsidRPr="001D0C8A" w14:paraId="15D18697" w14:textId="77777777" w:rsidTr="00B325F0">
        <w:trPr>
          <w:trHeight w:val="280"/>
        </w:trPr>
        <w:tc>
          <w:tcPr>
            <w:tcW w:w="2208" w:type="dxa"/>
            <w:tcBorders>
              <w:top w:val="single" w:sz="4" w:space="0" w:color="auto"/>
              <w:left w:val="single" w:sz="4" w:space="0" w:color="auto"/>
              <w:bottom w:val="single" w:sz="4" w:space="0" w:color="auto"/>
              <w:right w:val="single" w:sz="4" w:space="0" w:color="auto"/>
            </w:tcBorders>
            <w:noWrap/>
          </w:tcPr>
          <w:p w14:paraId="7D9E3E18" w14:textId="77777777" w:rsidR="008A4B2C" w:rsidRPr="001D0C8A" w:rsidRDefault="008A4B2C" w:rsidP="008A4B2C">
            <w:pPr>
              <w:contextualSpacing/>
              <w:jc w:val="both"/>
              <w:rPr>
                <w:rFonts w:ascii="Calibri" w:hAnsi="Calibri" w:cs="Calibri"/>
                <w:sz w:val="24"/>
                <w:szCs w:val="24"/>
              </w:rPr>
            </w:pPr>
            <w:proofErr w:type="spellStart"/>
            <w:r w:rsidRPr="001D0C8A">
              <w:rPr>
                <w:rFonts w:ascii="Calibri" w:hAnsi="Calibri" w:cs="Calibri"/>
                <w:sz w:val="24"/>
                <w:szCs w:val="24"/>
              </w:rPr>
              <w:t>Site_code</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3AC123F1" w14:textId="54CDBD18" w:rsidR="008A4B2C" w:rsidRPr="001D0C8A" w:rsidRDefault="008A4B2C" w:rsidP="008A4B2C">
            <w:pPr>
              <w:contextualSpacing/>
              <w:jc w:val="both"/>
              <w:rPr>
                <w:rFonts w:ascii="Calibri" w:hAnsi="Calibri" w:cs="Calibri"/>
                <w:sz w:val="24"/>
                <w:szCs w:val="24"/>
              </w:rPr>
            </w:pPr>
            <w:r>
              <w:rPr>
                <w:rFonts w:cstheme="minorHAnsi"/>
              </w:rPr>
              <w:t>Site code.  F1-F60 are restoration sites.  F61-F63 are existing species rich grasslands.  F64-F66 are rewilding sites.</w:t>
            </w:r>
          </w:p>
        </w:tc>
        <w:tc>
          <w:tcPr>
            <w:tcW w:w="1945" w:type="dxa"/>
            <w:tcBorders>
              <w:top w:val="single" w:sz="4" w:space="0" w:color="auto"/>
              <w:left w:val="single" w:sz="4" w:space="0" w:color="auto"/>
              <w:bottom w:val="single" w:sz="4" w:space="0" w:color="auto"/>
              <w:right w:val="single" w:sz="4" w:space="0" w:color="auto"/>
            </w:tcBorders>
          </w:tcPr>
          <w:p w14:paraId="1E8CACE5" w14:textId="72188718" w:rsidR="008A4B2C" w:rsidRPr="001D0C8A" w:rsidRDefault="00042DC1" w:rsidP="008A4B2C">
            <w:pPr>
              <w:contextualSpacing/>
              <w:jc w:val="both"/>
              <w:rPr>
                <w:rFonts w:ascii="Calibri" w:hAnsi="Calibri" w:cs="Calibri"/>
                <w:sz w:val="24"/>
                <w:szCs w:val="24"/>
              </w:rPr>
            </w:pPr>
            <w:r>
              <w:rPr>
                <w:rFonts w:cstheme="minorHAnsi"/>
              </w:rPr>
              <w:t>Nominal</w:t>
            </w:r>
          </w:p>
        </w:tc>
      </w:tr>
      <w:tr w:rsidR="008C7769" w:rsidRPr="001D0C8A" w14:paraId="39A59D75" w14:textId="77777777" w:rsidTr="00B325F0">
        <w:trPr>
          <w:trHeight w:val="280"/>
        </w:trPr>
        <w:tc>
          <w:tcPr>
            <w:tcW w:w="2208" w:type="dxa"/>
            <w:tcBorders>
              <w:top w:val="single" w:sz="4" w:space="0" w:color="auto"/>
              <w:left w:val="single" w:sz="4" w:space="0" w:color="auto"/>
              <w:bottom w:val="single" w:sz="4" w:space="0" w:color="auto"/>
              <w:right w:val="single" w:sz="4" w:space="0" w:color="auto"/>
            </w:tcBorders>
            <w:noWrap/>
          </w:tcPr>
          <w:p w14:paraId="22250794" w14:textId="281CAC37" w:rsidR="008C7769" w:rsidRPr="001D0C8A" w:rsidRDefault="005509EA" w:rsidP="008B51EB">
            <w:pPr>
              <w:contextualSpacing/>
              <w:jc w:val="both"/>
              <w:rPr>
                <w:rFonts w:ascii="Calibri" w:hAnsi="Calibri" w:cs="Calibri"/>
                <w:sz w:val="24"/>
                <w:szCs w:val="24"/>
              </w:rPr>
            </w:pPr>
            <w:r w:rsidRPr="001D0C8A">
              <w:rPr>
                <w:rFonts w:ascii="Calibri" w:hAnsi="Calibri" w:cs="Calibri"/>
                <w:sz w:val="24"/>
                <w:szCs w:val="24"/>
              </w:rPr>
              <w:t>id</w:t>
            </w:r>
          </w:p>
        </w:tc>
        <w:tc>
          <w:tcPr>
            <w:tcW w:w="4024" w:type="dxa"/>
            <w:tcBorders>
              <w:top w:val="single" w:sz="4" w:space="0" w:color="auto"/>
              <w:left w:val="single" w:sz="4" w:space="0" w:color="auto"/>
              <w:bottom w:val="single" w:sz="4" w:space="0" w:color="auto"/>
              <w:right w:val="single" w:sz="4" w:space="0" w:color="auto"/>
            </w:tcBorders>
            <w:noWrap/>
          </w:tcPr>
          <w:p w14:paraId="01A07F81" w14:textId="6066E94A" w:rsidR="008C7769" w:rsidRPr="001D0C8A" w:rsidRDefault="009D0785" w:rsidP="008B51EB">
            <w:pPr>
              <w:contextualSpacing/>
              <w:jc w:val="both"/>
              <w:rPr>
                <w:rFonts w:ascii="Calibri" w:hAnsi="Calibri" w:cs="Calibri"/>
                <w:sz w:val="24"/>
                <w:szCs w:val="24"/>
              </w:rPr>
            </w:pPr>
            <w:r w:rsidRPr="001D0C8A">
              <w:rPr>
                <w:rFonts w:ascii="Calibri" w:hAnsi="Calibri" w:cs="Calibri"/>
                <w:sz w:val="24"/>
                <w:szCs w:val="24"/>
              </w:rPr>
              <w:t>Unique identifi</w:t>
            </w:r>
            <w:r w:rsidR="00B325F0" w:rsidRPr="001D0C8A">
              <w:rPr>
                <w:rFonts w:ascii="Calibri" w:hAnsi="Calibri" w:cs="Calibri"/>
                <w:sz w:val="24"/>
                <w:szCs w:val="24"/>
              </w:rPr>
              <w:t>er</w:t>
            </w:r>
            <w:r w:rsidRPr="001D0C8A">
              <w:rPr>
                <w:rFonts w:ascii="Calibri" w:hAnsi="Calibri" w:cs="Calibri"/>
                <w:sz w:val="24"/>
                <w:szCs w:val="24"/>
              </w:rPr>
              <w:t xml:space="preserve"> for each sample</w:t>
            </w:r>
            <w:r w:rsidR="006A35CB" w:rsidRPr="001D0C8A">
              <w:rPr>
                <w:rFonts w:ascii="Calibri" w:hAnsi="Calibri" w:cs="Calibri"/>
                <w:sz w:val="24"/>
                <w:szCs w:val="24"/>
              </w:rPr>
              <w:t xml:space="preserve">, </w:t>
            </w:r>
            <w:r w:rsidR="00E259C4">
              <w:rPr>
                <w:rFonts w:ascii="Calibri" w:hAnsi="Calibri" w:cs="Calibri"/>
                <w:sz w:val="24"/>
                <w:szCs w:val="24"/>
              </w:rPr>
              <w:t>G</w:t>
            </w:r>
            <w:r w:rsidR="006A35CB" w:rsidRPr="001D0C8A">
              <w:rPr>
                <w:rFonts w:ascii="Calibri" w:hAnsi="Calibri" w:cs="Calibri"/>
                <w:sz w:val="24"/>
                <w:szCs w:val="24"/>
              </w:rPr>
              <w:t xml:space="preserve">P denoting </w:t>
            </w:r>
            <w:r w:rsidR="00E259C4">
              <w:rPr>
                <w:rFonts w:ascii="Calibri" w:hAnsi="Calibri" w:cs="Calibri"/>
                <w:sz w:val="24"/>
                <w:szCs w:val="24"/>
              </w:rPr>
              <w:t>grassland</w:t>
            </w:r>
            <w:r w:rsidR="006A35CB" w:rsidRPr="001D0C8A">
              <w:rPr>
                <w:rFonts w:ascii="Calibri" w:hAnsi="Calibri" w:cs="Calibri"/>
                <w:sz w:val="24"/>
                <w:szCs w:val="24"/>
              </w:rPr>
              <w:t xml:space="preserve"> prokaryote followed by a </w:t>
            </w:r>
            <w:r w:rsidR="00B325F0" w:rsidRPr="001D0C8A">
              <w:rPr>
                <w:rFonts w:ascii="Calibri" w:hAnsi="Calibri" w:cs="Calibri"/>
                <w:sz w:val="24"/>
                <w:szCs w:val="24"/>
              </w:rPr>
              <w:t>3-digit</w:t>
            </w:r>
            <w:r w:rsidR="006A35CB" w:rsidRPr="001D0C8A">
              <w:rPr>
                <w:rFonts w:ascii="Calibri" w:hAnsi="Calibri" w:cs="Calibri"/>
                <w:sz w:val="24"/>
                <w:szCs w:val="24"/>
              </w:rPr>
              <w:t xml:space="preserve"> </w:t>
            </w:r>
            <w:r w:rsidR="00B325F0" w:rsidRPr="001D0C8A">
              <w:rPr>
                <w:rFonts w:ascii="Calibri" w:hAnsi="Calibri" w:cs="Calibri"/>
                <w:sz w:val="24"/>
                <w:szCs w:val="24"/>
              </w:rPr>
              <w:t>number.</w:t>
            </w:r>
            <w:r w:rsidR="006A35CB" w:rsidRPr="001D0C8A">
              <w:rPr>
                <w:rFonts w:ascii="Calibri" w:hAnsi="Calibri" w:cs="Calibri"/>
                <w:sz w:val="24"/>
                <w:szCs w:val="24"/>
              </w:rPr>
              <w:t xml:space="preserve"> </w:t>
            </w:r>
          </w:p>
        </w:tc>
        <w:tc>
          <w:tcPr>
            <w:tcW w:w="1945" w:type="dxa"/>
            <w:tcBorders>
              <w:top w:val="single" w:sz="4" w:space="0" w:color="auto"/>
              <w:left w:val="single" w:sz="4" w:space="0" w:color="auto"/>
              <w:bottom w:val="single" w:sz="4" w:space="0" w:color="auto"/>
              <w:right w:val="single" w:sz="4" w:space="0" w:color="auto"/>
            </w:tcBorders>
          </w:tcPr>
          <w:p w14:paraId="054816F6" w14:textId="77777777" w:rsidR="008C7769" w:rsidRPr="001D0C8A" w:rsidRDefault="008C7769" w:rsidP="008B51EB">
            <w:pPr>
              <w:contextualSpacing/>
              <w:jc w:val="both"/>
              <w:rPr>
                <w:rFonts w:ascii="Calibri" w:hAnsi="Calibri" w:cs="Calibri"/>
                <w:sz w:val="24"/>
                <w:szCs w:val="24"/>
              </w:rPr>
            </w:pPr>
            <w:r w:rsidRPr="001D0C8A">
              <w:rPr>
                <w:rFonts w:ascii="Calibri" w:hAnsi="Calibri" w:cs="Calibri"/>
                <w:sz w:val="24"/>
                <w:szCs w:val="24"/>
              </w:rPr>
              <w:t>String</w:t>
            </w:r>
          </w:p>
        </w:tc>
      </w:tr>
      <w:tr w:rsidR="00B325F0" w:rsidRPr="001D0C8A" w14:paraId="114E3086" w14:textId="77777777" w:rsidTr="00B325F0">
        <w:trPr>
          <w:trHeight w:val="280"/>
        </w:trPr>
        <w:tc>
          <w:tcPr>
            <w:tcW w:w="2208" w:type="dxa"/>
            <w:tcBorders>
              <w:top w:val="single" w:sz="4" w:space="0" w:color="auto"/>
              <w:left w:val="single" w:sz="4" w:space="0" w:color="auto"/>
              <w:bottom w:val="single" w:sz="4" w:space="0" w:color="auto"/>
              <w:right w:val="single" w:sz="4" w:space="0" w:color="auto"/>
            </w:tcBorders>
            <w:noWrap/>
          </w:tcPr>
          <w:p w14:paraId="652398CD" w14:textId="77777777" w:rsidR="00B30D11" w:rsidRDefault="00B30D11" w:rsidP="00B30D11">
            <w:pPr>
              <w:jc w:val="both"/>
              <w:rPr>
                <w:rFonts w:ascii="Cantarell" w:hAnsi="Cantarell" w:cs="Arial"/>
                <w:color w:val="000000"/>
              </w:rPr>
            </w:pPr>
            <w:r>
              <w:rPr>
                <w:rFonts w:ascii="Cantarell" w:hAnsi="Cantarell" w:cs="Arial"/>
                <w:color w:val="000000"/>
              </w:rPr>
              <w:t>chao1</w:t>
            </w:r>
          </w:p>
          <w:p w14:paraId="765BBB57" w14:textId="36F92624" w:rsidR="00B325F0" w:rsidRPr="001D0C8A" w:rsidRDefault="00B325F0" w:rsidP="008B51EB">
            <w:pPr>
              <w:jc w:val="both"/>
              <w:rPr>
                <w:rFonts w:ascii="Calibri" w:hAnsi="Calibri" w:cs="Calibri"/>
                <w:color w:val="000000"/>
              </w:rPr>
            </w:pPr>
          </w:p>
          <w:p w14:paraId="5EB55576" w14:textId="77777777" w:rsidR="00B325F0" w:rsidRPr="001D0C8A" w:rsidRDefault="00B325F0" w:rsidP="008B51EB">
            <w:pPr>
              <w:contextualSpacing/>
              <w:jc w:val="both"/>
              <w:rPr>
                <w:rFonts w:ascii="Calibri" w:hAnsi="Calibri" w:cs="Calibri"/>
                <w:sz w:val="24"/>
                <w:szCs w:val="24"/>
              </w:rPr>
            </w:pPr>
          </w:p>
        </w:tc>
        <w:tc>
          <w:tcPr>
            <w:tcW w:w="4024" w:type="dxa"/>
            <w:tcBorders>
              <w:top w:val="single" w:sz="4" w:space="0" w:color="auto"/>
              <w:left w:val="single" w:sz="4" w:space="0" w:color="auto"/>
              <w:bottom w:val="single" w:sz="4" w:space="0" w:color="auto"/>
              <w:right w:val="single" w:sz="4" w:space="0" w:color="auto"/>
            </w:tcBorders>
            <w:noWrap/>
          </w:tcPr>
          <w:p w14:paraId="6D9C73AB" w14:textId="22362D23" w:rsidR="00B325F0" w:rsidRPr="001D0C8A" w:rsidRDefault="004C314E" w:rsidP="008B51EB">
            <w:pPr>
              <w:contextualSpacing/>
              <w:jc w:val="both"/>
              <w:rPr>
                <w:rFonts w:ascii="Calibri" w:hAnsi="Calibri" w:cs="Calibri"/>
                <w:sz w:val="24"/>
                <w:szCs w:val="24"/>
              </w:rPr>
            </w:pPr>
            <w:r w:rsidRPr="001D0C8A">
              <w:rPr>
                <w:rFonts w:ascii="Calibri" w:hAnsi="Calibri" w:cs="Calibri"/>
                <w:sz w:val="24"/>
                <w:szCs w:val="24"/>
              </w:rPr>
              <w:t xml:space="preserve">The </w:t>
            </w:r>
            <w:r w:rsidR="00D64595" w:rsidRPr="001D0C8A">
              <w:rPr>
                <w:rFonts w:ascii="Calibri" w:hAnsi="Calibri" w:cs="Calibri"/>
                <w:sz w:val="24"/>
                <w:szCs w:val="24"/>
              </w:rPr>
              <w:t xml:space="preserve">bacterial </w:t>
            </w:r>
            <w:r w:rsidRPr="001D0C8A">
              <w:rPr>
                <w:rFonts w:ascii="Calibri" w:hAnsi="Calibri" w:cs="Calibri"/>
                <w:sz w:val="24"/>
                <w:szCs w:val="24"/>
              </w:rPr>
              <w:t xml:space="preserve">alpha diversity metric </w:t>
            </w:r>
            <w:r w:rsidR="00B30D11">
              <w:rPr>
                <w:rFonts w:ascii="Calibri" w:hAnsi="Calibri" w:cs="Calibri"/>
                <w:sz w:val="24"/>
                <w:szCs w:val="24"/>
              </w:rPr>
              <w:t xml:space="preserve">chao1 </w:t>
            </w:r>
            <w:r w:rsidR="00232226" w:rsidRPr="001D0C8A">
              <w:rPr>
                <w:rFonts w:ascii="Calibri" w:hAnsi="Calibri" w:cs="Calibri"/>
                <w:sz w:val="24"/>
                <w:szCs w:val="24"/>
              </w:rPr>
              <w:t>calculated from the metagenomic relative abundance table.</w:t>
            </w:r>
          </w:p>
        </w:tc>
        <w:tc>
          <w:tcPr>
            <w:tcW w:w="1945" w:type="dxa"/>
            <w:tcBorders>
              <w:top w:val="single" w:sz="4" w:space="0" w:color="auto"/>
              <w:left w:val="single" w:sz="4" w:space="0" w:color="auto"/>
              <w:bottom w:val="single" w:sz="4" w:space="0" w:color="auto"/>
              <w:right w:val="single" w:sz="4" w:space="0" w:color="auto"/>
            </w:tcBorders>
          </w:tcPr>
          <w:p w14:paraId="260E653A" w14:textId="166E9A84" w:rsidR="00B325F0" w:rsidRPr="001D0C8A" w:rsidRDefault="00417DED" w:rsidP="008B51EB">
            <w:pPr>
              <w:contextualSpacing/>
              <w:jc w:val="both"/>
              <w:rPr>
                <w:rFonts w:ascii="Calibri" w:hAnsi="Calibri" w:cs="Calibri"/>
                <w:sz w:val="24"/>
                <w:szCs w:val="24"/>
              </w:rPr>
            </w:pPr>
            <w:r w:rsidRPr="001D0C8A">
              <w:rPr>
                <w:rFonts w:ascii="Calibri" w:hAnsi="Calibri" w:cs="Calibri"/>
                <w:sz w:val="24"/>
                <w:szCs w:val="24"/>
              </w:rPr>
              <w:t>Continuous</w:t>
            </w:r>
          </w:p>
        </w:tc>
      </w:tr>
      <w:tr w:rsidR="00B66403" w:rsidRPr="001D0C8A" w14:paraId="54FBB74D" w14:textId="77777777" w:rsidTr="00B325F0">
        <w:trPr>
          <w:trHeight w:val="280"/>
        </w:trPr>
        <w:tc>
          <w:tcPr>
            <w:tcW w:w="2208" w:type="dxa"/>
            <w:tcBorders>
              <w:top w:val="single" w:sz="4" w:space="0" w:color="auto"/>
              <w:left w:val="single" w:sz="4" w:space="0" w:color="auto"/>
              <w:bottom w:val="single" w:sz="4" w:space="0" w:color="auto"/>
              <w:right w:val="single" w:sz="4" w:space="0" w:color="auto"/>
            </w:tcBorders>
            <w:noWrap/>
          </w:tcPr>
          <w:p w14:paraId="23A3ABB1" w14:textId="070611AD" w:rsidR="00B66403" w:rsidRPr="001D0C8A" w:rsidRDefault="00B66403" w:rsidP="008B51EB">
            <w:pPr>
              <w:jc w:val="both"/>
              <w:rPr>
                <w:rFonts w:ascii="Calibri" w:hAnsi="Calibri" w:cs="Calibri"/>
                <w:color w:val="000000"/>
              </w:rPr>
            </w:pPr>
            <w:proofErr w:type="spellStart"/>
            <w:r w:rsidRPr="001D0C8A">
              <w:rPr>
                <w:rFonts w:ascii="Calibri" w:hAnsi="Calibri" w:cs="Calibri"/>
                <w:color w:val="000000"/>
              </w:rPr>
              <w:t>faith_pd</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58FE69DC" w14:textId="72CCD0F9" w:rsidR="00B66403" w:rsidRPr="001D0C8A" w:rsidRDefault="00B66403" w:rsidP="008B51EB">
            <w:pPr>
              <w:contextualSpacing/>
              <w:jc w:val="both"/>
              <w:rPr>
                <w:rFonts w:ascii="Calibri" w:hAnsi="Calibri" w:cs="Calibri"/>
                <w:sz w:val="24"/>
                <w:szCs w:val="24"/>
              </w:rPr>
            </w:pPr>
            <w:r w:rsidRPr="001D0C8A">
              <w:rPr>
                <w:rFonts w:ascii="Calibri" w:hAnsi="Calibri" w:cs="Calibri"/>
                <w:sz w:val="24"/>
                <w:szCs w:val="24"/>
              </w:rPr>
              <w:t xml:space="preserve">The </w:t>
            </w:r>
            <w:r w:rsidR="00D64595" w:rsidRPr="001D0C8A">
              <w:rPr>
                <w:rFonts w:ascii="Calibri" w:hAnsi="Calibri" w:cs="Calibri"/>
                <w:sz w:val="24"/>
                <w:szCs w:val="24"/>
              </w:rPr>
              <w:t xml:space="preserve">bacterial </w:t>
            </w:r>
            <w:r w:rsidRPr="001D0C8A">
              <w:rPr>
                <w:rFonts w:ascii="Calibri" w:hAnsi="Calibri" w:cs="Calibri"/>
                <w:sz w:val="24"/>
                <w:szCs w:val="24"/>
              </w:rPr>
              <w:t>alpha diversity metric Faith PD</w:t>
            </w:r>
            <w:r w:rsidR="00D64595" w:rsidRPr="001D0C8A">
              <w:rPr>
                <w:rFonts w:ascii="Calibri" w:hAnsi="Calibri" w:cs="Calibri"/>
                <w:sz w:val="24"/>
                <w:szCs w:val="24"/>
              </w:rPr>
              <w:t xml:space="preserve"> </w:t>
            </w:r>
            <w:r w:rsidRPr="001D0C8A">
              <w:rPr>
                <w:rFonts w:ascii="Calibri" w:hAnsi="Calibri" w:cs="Calibri"/>
                <w:sz w:val="24"/>
                <w:szCs w:val="24"/>
              </w:rPr>
              <w:t>calculated from the metagenomic relative abundance table.</w:t>
            </w:r>
          </w:p>
        </w:tc>
        <w:tc>
          <w:tcPr>
            <w:tcW w:w="1945" w:type="dxa"/>
            <w:tcBorders>
              <w:top w:val="single" w:sz="4" w:space="0" w:color="auto"/>
              <w:left w:val="single" w:sz="4" w:space="0" w:color="auto"/>
              <w:bottom w:val="single" w:sz="4" w:space="0" w:color="auto"/>
              <w:right w:val="single" w:sz="4" w:space="0" w:color="auto"/>
            </w:tcBorders>
          </w:tcPr>
          <w:p w14:paraId="333009FB" w14:textId="12706874" w:rsidR="00B66403" w:rsidRPr="001D0C8A" w:rsidRDefault="00417DED" w:rsidP="008B51EB">
            <w:pPr>
              <w:contextualSpacing/>
              <w:jc w:val="both"/>
              <w:rPr>
                <w:rFonts w:ascii="Calibri" w:hAnsi="Calibri" w:cs="Calibri"/>
                <w:sz w:val="24"/>
                <w:szCs w:val="24"/>
              </w:rPr>
            </w:pPr>
            <w:r w:rsidRPr="001D0C8A">
              <w:rPr>
                <w:rFonts w:ascii="Calibri" w:hAnsi="Calibri" w:cs="Calibri"/>
                <w:sz w:val="24"/>
                <w:szCs w:val="24"/>
              </w:rPr>
              <w:t>Continuous</w:t>
            </w:r>
          </w:p>
        </w:tc>
      </w:tr>
      <w:tr w:rsidR="00B66403" w:rsidRPr="001D0C8A" w14:paraId="3C33E710" w14:textId="77777777" w:rsidTr="00B325F0">
        <w:trPr>
          <w:trHeight w:val="280"/>
        </w:trPr>
        <w:tc>
          <w:tcPr>
            <w:tcW w:w="2208" w:type="dxa"/>
            <w:tcBorders>
              <w:top w:val="single" w:sz="4" w:space="0" w:color="auto"/>
              <w:left w:val="single" w:sz="4" w:space="0" w:color="auto"/>
              <w:bottom w:val="single" w:sz="4" w:space="0" w:color="auto"/>
              <w:right w:val="single" w:sz="4" w:space="0" w:color="auto"/>
            </w:tcBorders>
            <w:noWrap/>
          </w:tcPr>
          <w:p w14:paraId="3C85AADF" w14:textId="34AE35B8" w:rsidR="00B66403" w:rsidRPr="001D0C8A" w:rsidRDefault="00B66403" w:rsidP="008B51EB">
            <w:pPr>
              <w:contextualSpacing/>
              <w:jc w:val="both"/>
              <w:rPr>
                <w:rFonts w:ascii="Calibri" w:hAnsi="Calibri" w:cs="Calibri"/>
                <w:sz w:val="24"/>
                <w:szCs w:val="24"/>
              </w:rPr>
            </w:pPr>
            <w:r w:rsidRPr="001D0C8A">
              <w:rPr>
                <w:rFonts w:ascii="Calibri" w:hAnsi="Calibri" w:cs="Calibri"/>
                <w:sz w:val="24"/>
                <w:szCs w:val="24"/>
              </w:rPr>
              <w:t>date</w:t>
            </w:r>
          </w:p>
        </w:tc>
        <w:tc>
          <w:tcPr>
            <w:tcW w:w="4024" w:type="dxa"/>
            <w:tcBorders>
              <w:top w:val="single" w:sz="4" w:space="0" w:color="auto"/>
              <w:left w:val="single" w:sz="4" w:space="0" w:color="auto"/>
              <w:bottom w:val="single" w:sz="4" w:space="0" w:color="auto"/>
              <w:right w:val="single" w:sz="4" w:space="0" w:color="auto"/>
            </w:tcBorders>
            <w:noWrap/>
          </w:tcPr>
          <w:p w14:paraId="6EF8F9D0" w14:textId="5346E224" w:rsidR="00B66403" w:rsidRPr="001D0C8A" w:rsidRDefault="00B66403" w:rsidP="008B51EB">
            <w:pPr>
              <w:contextualSpacing/>
              <w:jc w:val="both"/>
              <w:rPr>
                <w:rFonts w:ascii="Calibri" w:hAnsi="Calibri" w:cs="Calibri"/>
                <w:sz w:val="24"/>
                <w:szCs w:val="24"/>
              </w:rPr>
            </w:pPr>
            <w:r w:rsidRPr="001D0C8A">
              <w:rPr>
                <w:rFonts w:ascii="Calibri" w:hAnsi="Calibri" w:cs="Calibri"/>
                <w:sz w:val="24"/>
                <w:szCs w:val="24"/>
              </w:rPr>
              <w:t>Sampling date</w:t>
            </w:r>
          </w:p>
        </w:tc>
        <w:tc>
          <w:tcPr>
            <w:tcW w:w="1945" w:type="dxa"/>
            <w:tcBorders>
              <w:top w:val="single" w:sz="4" w:space="0" w:color="auto"/>
              <w:left w:val="single" w:sz="4" w:space="0" w:color="auto"/>
              <w:bottom w:val="single" w:sz="4" w:space="0" w:color="auto"/>
              <w:right w:val="single" w:sz="4" w:space="0" w:color="auto"/>
            </w:tcBorders>
          </w:tcPr>
          <w:p w14:paraId="6094815E" w14:textId="615E5CF6" w:rsidR="00B66403" w:rsidRPr="001D0C8A" w:rsidRDefault="00B66403" w:rsidP="008B51EB">
            <w:pPr>
              <w:contextualSpacing/>
              <w:jc w:val="both"/>
              <w:rPr>
                <w:rFonts w:ascii="Calibri" w:hAnsi="Calibri" w:cs="Calibri"/>
                <w:sz w:val="24"/>
                <w:szCs w:val="24"/>
              </w:rPr>
            </w:pPr>
            <w:r w:rsidRPr="001D0C8A">
              <w:rPr>
                <w:rFonts w:ascii="Calibri" w:hAnsi="Calibri" w:cs="Calibri"/>
                <w:sz w:val="24"/>
                <w:szCs w:val="24"/>
              </w:rPr>
              <w:t>Days/month/year</w:t>
            </w:r>
          </w:p>
        </w:tc>
      </w:tr>
    </w:tbl>
    <w:p w14:paraId="651F776A" w14:textId="77777777" w:rsidR="008C7769" w:rsidRPr="001D0C8A" w:rsidRDefault="008C7769" w:rsidP="008B51EB">
      <w:pPr>
        <w:spacing w:after="0" w:line="240" w:lineRule="auto"/>
        <w:contextualSpacing/>
        <w:jc w:val="both"/>
        <w:rPr>
          <w:rFonts w:ascii="Calibri" w:hAnsi="Calibri" w:cs="Calibri"/>
          <w:b/>
          <w:bCs/>
          <w:i/>
          <w:iCs/>
          <w:sz w:val="24"/>
          <w:szCs w:val="24"/>
        </w:rPr>
      </w:pPr>
    </w:p>
    <w:p w14:paraId="5FF2E486" w14:textId="77777777" w:rsidR="008E7EFD" w:rsidRPr="001D0C8A" w:rsidRDefault="008E7EFD" w:rsidP="008B51EB">
      <w:pPr>
        <w:spacing w:after="0" w:line="240" w:lineRule="auto"/>
        <w:contextualSpacing/>
        <w:jc w:val="both"/>
        <w:rPr>
          <w:rFonts w:ascii="Calibri" w:hAnsi="Calibri" w:cs="Calibri"/>
          <w:b/>
          <w:bCs/>
          <w:i/>
          <w:iCs/>
          <w:sz w:val="24"/>
          <w:szCs w:val="24"/>
        </w:rPr>
      </w:pPr>
    </w:p>
    <w:p w14:paraId="158928EC" w14:textId="0F9154C2" w:rsidR="00623D7D" w:rsidRPr="001D0C8A" w:rsidRDefault="00623D7D" w:rsidP="008B51EB">
      <w:pPr>
        <w:spacing w:after="0" w:line="240" w:lineRule="auto"/>
        <w:contextualSpacing/>
        <w:jc w:val="both"/>
        <w:rPr>
          <w:rFonts w:ascii="Calibri" w:hAnsi="Calibri" w:cs="Calibri"/>
          <w:b/>
          <w:bCs/>
          <w:i/>
          <w:iCs/>
          <w:sz w:val="24"/>
          <w:szCs w:val="24"/>
        </w:rPr>
      </w:pPr>
      <w:r w:rsidRPr="001D0C8A">
        <w:rPr>
          <w:rFonts w:ascii="Calibri" w:hAnsi="Calibri" w:cs="Calibri"/>
          <w:b/>
          <w:bCs/>
          <w:i/>
          <w:iCs/>
          <w:sz w:val="24"/>
          <w:szCs w:val="24"/>
        </w:rPr>
        <w:t xml:space="preserve">File </w:t>
      </w:r>
      <w:r w:rsidR="000A5E05" w:rsidRPr="001D0C8A">
        <w:rPr>
          <w:rFonts w:ascii="Calibri" w:hAnsi="Calibri" w:cs="Calibri"/>
          <w:b/>
          <w:bCs/>
          <w:i/>
          <w:iCs/>
          <w:sz w:val="24"/>
          <w:szCs w:val="24"/>
        </w:rPr>
        <w:t>‘</w:t>
      </w:r>
      <w:proofErr w:type="spellStart"/>
      <w:r w:rsidR="00AA4718" w:rsidRPr="00AA4718">
        <w:rPr>
          <w:rFonts w:ascii="Calibri" w:hAnsi="Calibri" w:cs="Calibri"/>
          <w:b/>
          <w:bCs/>
          <w:i/>
          <w:iCs/>
          <w:sz w:val="24"/>
          <w:szCs w:val="24"/>
        </w:rPr>
        <w:t>grassland_bacteria_data_functional</w:t>
      </w:r>
      <w:proofErr w:type="spellEnd"/>
    </w:p>
    <w:tbl>
      <w:tblPr>
        <w:tblStyle w:val="TableGrid"/>
        <w:tblW w:w="0" w:type="auto"/>
        <w:tblInd w:w="0" w:type="dxa"/>
        <w:tblLook w:val="04A0" w:firstRow="1" w:lastRow="0" w:firstColumn="1" w:lastColumn="0" w:noHBand="0" w:noVBand="1"/>
      </w:tblPr>
      <w:tblGrid>
        <w:gridCol w:w="2208"/>
        <w:gridCol w:w="4024"/>
        <w:gridCol w:w="1945"/>
      </w:tblGrid>
      <w:tr w:rsidR="00261976" w:rsidRPr="001D0C8A" w14:paraId="296A2F32" w14:textId="77777777" w:rsidTr="000A5E05">
        <w:trPr>
          <w:trHeight w:val="280"/>
        </w:trPr>
        <w:tc>
          <w:tcPr>
            <w:tcW w:w="2208" w:type="dxa"/>
            <w:tcBorders>
              <w:top w:val="single" w:sz="4" w:space="0" w:color="auto"/>
              <w:left w:val="single" w:sz="4" w:space="0" w:color="auto"/>
              <w:bottom w:val="single" w:sz="4" w:space="0" w:color="auto"/>
              <w:right w:val="single" w:sz="4" w:space="0" w:color="auto"/>
            </w:tcBorders>
            <w:noWrap/>
            <w:hideMark/>
          </w:tcPr>
          <w:p w14:paraId="13B0DF6E" w14:textId="77777777" w:rsidR="00261976" w:rsidRPr="001D0C8A" w:rsidRDefault="00261976" w:rsidP="008B51EB">
            <w:pPr>
              <w:contextualSpacing/>
              <w:jc w:val="both"/>
              <w:rPr>
                <w:rFonts w:ascii="Calibri" w:hAnsi="Calibri" w:cs="Calibri"/>
                <w:sz w:val="24"/>
                <w:szCs w:val="24"/>
              </w:rPr>
            </w:pPr>
            <w:r w:rsidRPr="001D0C8A">
              <w:rPr>
                <w:rFonts w:ascii="Calibri" w:hAnsi="Calibri" w:cs="Calibri"/>
                <w:b/>
                <w:bCs/>
                <w:sz w:val="24"/>
                <w:szCs w:val="24"/>
              </w:rPr>
              <w:t>Variable</w:t>
            </w:r>
          </w:p>
        </w:tc>
        <w:tc>
          <w:tcPr>
            <w:tcW w:w="4024" w:type="dxa"/>
            <w:tcBorders>
              <w:top w:val="single" w:sz="4" w:space="0" w:color="auto"/>
              <w:left w:val="single" w:sz="4" w:space="0" w:color="auto"/>
              <w:bottom w:val="single" w:sz="4" w:space="0" w:color="auto"/>
              <w:right w:val="single" w:sz="4" w:space="0" w:color="auto"/>
            </w:tcBorders>
            <w:noWrap/>
            <w:hideMark/>
          </w:tcPr>
          <w:p w14:paraId="037842A0" w14:textId="77777777" w:rsidR="00261976" w:rsidRPr="001D0C8A" w:rsidRDefault="00261976" w:rsidP="008B51EB">
            <w:pPr>
              <w:contextualSpacing/>
              <w:jc w:val="both"/>
              <w:rPr>
                <w:rFonts w:ascii="Calibri" w:hAnsi="Calibri" w:cs="Calibri"/>
                <w:sz w:val="24"/>
                <w:szCs w:val="24"/>
              </w:rPr>
            </w:pPr>
            <w:r w:rsidRPr="001D0C8A">
              <w:rPr>
                <w:rFonts w:ascii="Calibri" w:hAnsi="Calibri" w:cs="Calibri"/>
                <w:b/>
                <w:bCs/>
                <w:sz w:val="24"/>
                <w:szCs w:val="24"/>
              </w:rPr>
              <w:t>Description</w:t>
            </w:r>
          </w:p>
        </w:tc>
        <w:tc>
          <w:tcPr>
            <w:tcW w:w="1945" w:type="dxa"/>
            <w:tcBorders>
              <w:top w:val="single" w:sz="4" w:space="0" w:color="auto"/>
              <w:left w:val="single" w:sz="4" w:space="0" w:color="auto"/>
              <w:bottom w:val="single" w:sz="4" w:space="0" w:color="auto"/>
              <w:right w:val="single" w:sz="4" w:space="0" w:color="auto"/>
            </w:tcBorders>
            <w:hideMark/>
          </w:tcPr>
          <w:p w14:paraId="37A0A86D" w14:textId="77777777" w:rsidR="00261976" w:rsidRPr="001D0C8A" w:rsidRDefault="00261976" w:rsidP="008B51EB">
            <w:pPr>
              <w:contextualSpacing/>
              <w:jc w:val="both"/>
              <w:rPr>
                <w:rFonts w:ascii="Calibri" w:hAnsi="Calibri" w:cs="Calibri"/>
                <w:sz w:val="24"/>
                <w:szCs w:val="24"/>
              </w:rPr>
            </w:pPr>
            <w:r w:rsidRPr="001D0C8A">
              <w:rPr>
                <w:rFonts w:ascii="Calibri" w:hAnsi="Calibri" w:cs="Calibri"/>
                <w:b/>
                <w:bCs/>
                <w:sz w:val="24"/>
                <w:szCs w:val="24"/>
              </w:rPr>
              <w:t>Data type</w:t>
            </w:r>
          </w:p>
        </w:tc>
      </w:tr>
      <w:tr w:rsidR="00E56967" w:rsidRPr="001D0C8A" w14:paraId="793D16B1" w14:textId="77777777" w:rsidTr="000A5E05">
        <w:trPr>
          <w:trHeight w:val="280"/>
        </w:trPr>
        <w:tc>
          <w:tcPr>
            <w:tcW w:w="2208" w:type="dxa"/>
            <w:tcBorders>
              <w:top w:val="single" w:sz="4" w:space="0" w:color="auto"/>
              <w:left w:val="single" w:sz="4" w:space="0" w:color="auto"/>
              <w:bottom w:val="single" w:sz="4" w:space="0" w:color="auto"/>
              <w:right w:val="single" w:sz="4" w:space="0" w:color="auto"/>
            </w:tcBorders>
            <w:noWrap/>
          </w:tcPr>
          <w:p w14:paraId="69A16395" w14:textId="77777777" w:rsidR="00E56967" w:rsidRPr="001D0C8A" w:rsidRDefault="00E56967" w:rsidP="00E56967">
            <w:pPr>
              <w:contextualSpacing/>
              <w:jc w:val="both"/>
              <w:rPr>
                <w:rFonts w:ascii="Calibri" w:hAnsi="Calibri" w:cs="Calibri"/>
                <w:sz w:val="24"/>
                <w:szCs w:val="24"/>
              </w:rPr>
            </w:pPr>
            <w:proofErr w:type="spellStart"/>
            <w:r w:rsidRPr="001D0C8A">
              <w:rPr>
                <w:rFonts w:ascii="Calibri" w:hAnsi="Calibri" w:cs="Calibri"/>
                <w:sz w:val="24"/>
                <w:szCs w:val="24"/>
              </w:rPr>
              <w:t>Site_code</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6F7643D6" w14:textId="46176149" w:rsidR="00E56967" w:rsidRPr="001D0C8A" w:rsidRDefault="00E56967" w:rsidP="00E56967">
            <w:pPr>
              <w:contextualSpacing/>
              <w:jc w:val="both"/>
              <w:rPr>
                <w:rFonts w:ascii="Calibri" w:hAnsi="Calibri" w:cs="Calibri"/>
                <w:sz w:val="24"/>
                <w:szCs w:val="24"/>
              </w:rPr>
            </w:pPr>
            <w:r>
              <w:rPr>
                <w:rFonts w:cstheme="minorHAnsi"/>
              </w:rPr>
              <w:t>Site code.  F1-F60 are restoration sites.  F61-F63 are existing species rich grasslands.  F64-F66 are rewilding sites.</w:t>
            </w:r>
          </w:p>
        </w:tc>
        <w:tc>
          <w:tcPr>
            <w:tcW w:w="1945" w:type="dxa"/>
            <w:tcBorders>
              <w:top w:val="single" w:sz="4" w:space="0" w:color="auto"/>
              <w:left w:val="single" w:sz="4" w:space="0" w:color="auto"/>
              <w:bottom w:val="single" w:sz="4" w:space="0" w:color="auto"/>
              <w:right w:val="single" w:sz="4" w:space="0" w:color="auto"/>
            </w:tcBorders>
          </w:tcPr>
          <w:p w14:paraId="27155A7C" w14:textId="250C4216" w:rsidR="00E56967" w:rsidRPr="001D0C8A" w:rsidRDefault="00E56967" w:rsidP="00E56967">
            <w:pPr>
              <w:contextualSpacing/>
              <w:jc w:val="both"/>
              <w:rPr>
                <w:rFonts w:ascii="Calibri" w:hAnsi="Calibri" w:cs="Calibri"/>
                <w:sz w:val="24"/>
                <w:szCs w:val="24"/>
              </w:rPr>
            </w:pPr>
            <w:r>
              <w:rPr>
                <w:rFonts w:cstheme="minorHAnsi"/>
              </w:rPr>
              <w:t>Nominal</w:t>
            </w:r>
          </w:p>
        </w:tc>
      </w:tr>
      <w:tr w:rsidR="00261976" w:rsidRPr="001D0C8A" w14:paraId="6071E69E" w14:textId="77777777" w:rsidTr="000A5E05">
        <w:trPr>
          <w:trHeight w:val="280"/>
        </w:trPr>
        <w:tc>
          <w:tcPr>
            <w:tcW w:w="2208" w:type="dxa"/>
            <w:tcBorders>
              <w:top w:val="single" w:sz="4" w:space="0" w:color="auto"/>
              <w:left w:val="single" w:sz="4" w:space="0" w:color="auto"/>
              <w:bottom w:val="single" w:sz="4" w:space="0" w:color="auto"/>
              <w:right w:val="single" w:sz="4" w:space="0" w:color="auto"/>
            </w:tcBorders>
            <w:noWrap/>
          </w:tcPr>
          <w:p w14:paraId="379C87BA" w14:textId="77777777" w:rsidR="00261976" w:rsidRPr="001D0C8A" w:rsidRDefault="00261976" w:rsidP="008B51EB">
            <w:pPr>
              <w:contextualSpacing/>
              <w:jc w:val="both"/>
              <w:rPr>
                <w:rFonts w:ascii="Calibri" w:hAnsi="Calibri" w:cs="Calibri"/>
                <w:sz w:val="24"/>
                <w:szCs w:val="24"/>
              </w:rPr>
            </w:pPr>
            <w:proofErr w:type="spellStart"/>
            <w:r w:rsidRPr="001D0C8A">
              <w:rPr>
                <w:rFonts w:ascii="Calibri" w:hAnsi="Calibri" w:cs="Calibri"/>
                <w:sz w:val="24"/>
                <w:szCs w:val="24"/>
              </w:rPr>
              <w:t>Plot_no</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0B0FB521" w14:textId="28754FFF" w:rsidR="00261976" w:rsidRPr="001D0C8A" w:rsidRDefault="00E56967" w:rsidP="008B51EB">
            <w:pPr>
              <w:contextualSpacing/>
              <w:jc w:val="both"/>
              <w:rPr>
                <w:rFonts w:ascii="Calibri" w:hAnsi="Calibri" w:cs="Calibri"/>
                <w:sz w:val="24"/>
                <w:szCs w:val="24"/>
              </w:rPr>
            </w:pPr>
            <w:r w:rsidRPr="001D0C8A">
              <w:rPr>
                <w:rFonts w:ascii="Calibri" w:hAnsi="Calibri" w:cs="Calibri"/>
                <w:sz w:val="24"/>
                <w:szCs w:val="24"/>
              </w:rPr>
              <w:t xml:space="preserve">Unique identifier for each sample, </w:t>
            </w:r>
            <w:r>
              <w:rPr>
                <w:rFonts w:ascii="Calibri" w:hAnsi="Calibri" w:cs="Calibri"/>
                <w:sz w:val="24"/>
                <w:szCs w:val="24"/>
              </w:rPr>
              <w:t>G</w:t>
            </w:r>
            <w:r w:rsidRPr="001D0C8A">
              <w:rPr>
                <w:rFonts w:ascii="Calibri" w:hAnsi="Calibri" w:cs="Calibri"/>
                <w:sz w:val="24"/>
                <w:szCs w:val="24"/>
              </w:rPr>
              <w:t xml:space="preserve">P denoting </w:t>
            </w:r>
            <w:r>
              <w:rPr>
                <w:rFonts w:ascii="Calibri" w:hAnsi="Calibri" w:cs="Calibri"/>
                <w:sz w:val="24"/>
                <w:szCs w:val="24"/>
              </w:rPr>
              <w:t>grassland</w:t>
            </w:r>
            <w:r w:rsidRPr="001D0C8A">
              <w:rPr>
                <w:rFonts w:ascii="Calibri" w:hAnsi="Calibri" w:cs="Calibri"/>
                <w:sz w:val="24"/>
                <w:szCs w:val="24"/>
              </w:rPr>
              <w:t xml:space="preserve"> prokaryote followed by a 3-digit number.</w:t>
            </w:r>
          </w:p>
        </w:tc>
        <w:tc>
          <w:tcPr>
            <w:tcW w:w="1945" w:type="dxa"/>
            <w:tcBorders>
              <w:top w:val="single" w:sz="4" w:space="0" w:color="auto"/>
              <w:left w:val="single" w:sz="4" w:space="0" w:color="auto"/>
              <w:bottom w:val="single" w:sz="4" w:space="0" w:color="auto"/>
              <w:right w:val="single" w:sz="4" w:space="0" w:color="auto"/>
            </w:tcBorders>
          </w:tcPr>
          <w:p w14:paraId="74A45C32" w14:textId="77777777" w:rsidR="00261976" w:rsidRPr="001D0C8A" w:rsidRDefault="00261976" w:rsidP="008B51EB">
            <w:pPr>
              <w:contextualSpacing/>
              <w:jc w:val="both"/>
              <w:rPr>
                <w:rFonts w:ascii="Calibri" w:hAnsi="Calibri" w:cs="Calibri"/>
                <w:sz w:val="24"/>
                <w:szCs w:val="24"/>
              </w:rPr>
            </w:pPr>
            <w:r w:rsidRPr="001D0C8A">
              <w:rPr>
                <w:rFonts w:ascii="Calibri" w:hAnsi="Calibri" w:cs="Calibri"/>
                <w:sz w:val="24"/>
                <w:szCs w:val="24"/>
              </w:rPr>
              <w:t>String</w:t>
            </w:r>
          </w:p>
        </w:tc>
      </w:tr>
      <w:tr w:rsidR="009D3397" w:rsidRPr="001D0C8A" w14:paraId="3542B732" w14:textId="77777777" w:rsidTr="000A5E05">
        <w:trPr>
          <w:trHeight w:val="280"/>
        </w:trPr>
        <w:tc>
          <w:tcPr>
            <w:tcW w:w="2208" w:type="dxa"/>
            <w:tcBorders>
              <w:top w:val="single" w:sz="4" w:space="0" w:color="auto"/>
              <w:left w:val="single" w:sz="4" w:space="0" w:color="auto"/>
              <w:bottom w:val="single" w:sz="4" w:space="0" w:color="auto"/>
              <w:right w:val="single" w:sz="4" w:space="0" w:color="auto"/>
            </w:tcBorders>
            <w:noWrap/>
          </w:tcPr>
          <w:p w14:paraId="0CA9305D" w14:textId="255A3296" w:rsidR="009D3397" w:rsidRPr="001D0C8A" w:rsidRDefault="009D3397" w:rsidP="008B51EB">
            <w:pPr>
              <w:contextualSpacing/>
              <w:jc w:val="both"/>
              <w:rPr>
                <w:rFonts w:ascii="Calibri" w:hAnsi="Calibri" w:cs="Calibri"/>
                <w:sz w:val="24"/>
                <w:szCs w:val="24"/>
              </w:rPr>
            </w:pPr>
            <w:r w:rsidRPr="009D3397">
              <w:rPr>
                <w:rFonts w:ascii="Calibri" w:hAnsi="Calibri" w:cs="Calibri"/>
                <w:sz w:val="24"/>
                <w:szCs w:val="24"/>
              </w:rPr>
              <w:t>picrust_chao1</w:t>
            </w:r>
          </w:p>
        </w:tc>
        <w:tc>
          <w:tcPr>
            <w:tcW w:w="4024" w:type="dxa"/>
            <w:tcBorders>
              <w:top w:val="single" w:sz="4" w:space="0" w:color="auto"/>
              <w:left w:val="single" w:sz="4" w:space="0" w:color="auto"/>
              <w:bottom w:val="single" w:sz="4" w:space="0" w:color="auto"/>
              <w:right w:val="single" w:sz="4" w:space="0" w:color="auto"/>
            </w:tcBorders>
            <w:noWrap/>
          </w:tcPr>
          <w:p w14:paraId="51B12804" w14:textId="6D08A139" w:rsidR="009D3397" w:rsidRPr="001D0C8A" w:rsidRDefault="009D3397" w:rsidP="008B51EB">
            <w:pPr>
              <w:contextualSpacing/>
              <w:jc w:val="both"/>
              <w:rPr>
                <w:rFonts w:ascii="Calibri" w:hAnsi="Calibri" w:cs="Calibri"/>
                <w:sz w:val="24"/>
                <w:szCs w:val="24"/>
              </w:rPr>
            </w:pPr>
            <w:r w:rsidRPr="001D0C8A">
              <w:rPr>
                <w:rFonts w:ascii="Calibri" w:hAnsi="Calibri" w:cs="Calibri"/>
                <w:sz w:val="24"/>
                <w:szCs w:val="24"/>
              </w:rPr>
              <w:t xml:space="preserve">The bacterial alpha diversity metric Chao1 calculated from the Picrust2 </w:t>
            </w:r>
            <w:proofErr w:type="spellStart"/>
            <w:r w:rsidRPr="001D0C8A">
              <w:rPr>
                <w:rFonts w:ascii="Calibri" w:hAnsi="Calibri" w:cs="Calibri"/>
                <w:sz w:val="24"/>
                <w:szCs w:val="24"/>
              </w:rPr>
              <w:t>metacyc</w:t>
            </w:r>
            <w:proofErr w:type="spellEnd"/>
            <w:r w:rsidRPr="001D0C8A">
              <w:rPr>
                <w:rFonts w:ascii="Calibri" w:hAnsi="Calibri" w:cs="Calibri"/>
                <w:sz w:val="24"/>
                <w:szCs w:val="24"/>
              </w:rPr>
              <w:t xml:space="preserve"> output of the inferred functionality of the soil.</w:t>
            </w:r>
          </w:p>
        </w:tc>
        <w:tc>
          <w:tcPr>
            <w:tcW w:w="1945" w:type="dxa"/>
            <w:tcBorders>
              <w:top w:val="single" w:sz="4" w:space="0" w:color="auto"/>
              <w:left w:val="single" w:sz="4" w:space="0" w:color="auto"/>
              <w:bottom w:val="single" w:sz="4" w:space="0" w:color="auto"/>
              <w:right w:val="single" w:sz="4" w:space="0" w:color="auto"/>
            </w:tcBorders>
          </w:tcPr>
          <w:p w14:paraId="1458FF31" w14:textId="3B596777" w:rsidR="009D3397" w:rsidRPr="001D0C8A" w:rsidRDefault="009D3397" w:rsidP="008B51EB">
            <w:pPr>
              <w:contextualSpacing/>
              <w:jc w:val="both"/>
              <w:rPr>
                <w:rFonts w:ascii="Calibri" w:hAnsi="Calibri" w:cs="Calibri"/>
                <w:b/>
                <w:bCs/>
                <w:sz w:val="24"/>
                <w:szCs w:val="24"/>
              </w:rPr>
            </w:pPr>
            <w:r w:rsidRPr="001D0C8A">
              <w:rPr>
                <w:rFonts w:ascii="Calibri" w:hAnsi="Calibri" w:cs="Calibri"/>
                <w:sz w:val="24"/>
                <w:szCs w:val="24"/>
              </w:rPr>
              <w:t>Continuous</w:t>
            </w:r>
          </w:p>
        </w:tc>
      </w:tr>
      <w:tr w:rsidR="009D3397" w:rsidRPr="001D0C8A" w14:paraId="19074493" w14:textId="77777777" w:rsidTr="000A5E05">
        <w:trPr>
          <w:trHeight w:val="280"/>
        </w:trPr>
        <w:tc>
          <w:tcPr>
            <w:tcW w:w="2208" w:type="dxa"/>
            <w:tcBorders>
              <w:top w:val="single" w:sz="4" w:space="0" w:color="auto"/>
              <w:left w:val="single" w:sz="4" w:space="0" w:color="auto"/>
              <w:bottom w:val="single" w:sz="4" w:space="0" w:color="auto"/>
              <w:right w:val="single" w:sz="4" w:space="0" w:color="auto"/>
            </w:tcBorders>
            <w:noWrap/>
          </w:tcPr>
          <w:p w14:paraId="5B7ABC13" w14:textId="755802A0" w:rsidR="009D3397" w:rsidRPr="001D0C8A" w:rsidRDefault="009D3397" w:rsidP="008B51EB">
            <w:pPr>
              <w:contextualSpacing/>
              <w:jc w:val="both"/>
              <w:rPr>
                <w:rFonts w:ascii="Calibri" w:hAnsi="Calibri" w:cs="Calibri"/>
                <w:color w:val="000000"/>
                <w:sz w:val="24"/>
                <w:szCs w:val="24"/>
              </w:rPr>
            </w:pPr>
            <w:r w:rsidRPr="001D0C8A">
              <w:rPr>
                <w:rFonts w:ascii="Calibri" w:hAnsi="Calibri" w:cs="Calibri"/>
                <w:sz w:val="24"/>
                <w:szCs w:val="24"/>
              </w:rPr>
              <w:lastRenderedPageBreak/>
              <w:t>date</w:t>
            </w:r>
          </w:p>
        </w:tc>
        <w:tc>
          <w:tcPr>
            <w:tcW w:w="4024" w:type="dxa"/>
            <w:tcBorders>
              <w:top w:val="single" w:sz="4" w:space="0" w:color="auto"/>
              <w:left w:val="single" w:sz="4" w:space="0" w:color="auto"/>
              <w:bottom w:val="single" w:sz="4" w:space="0" w:color="auto"/>
              <w:right w:val="single" w:sz="4" w:space="0" w:color="auto"/>
            </w:tcBorders>
            <w:noWrap/>
          </w:tcPr>
          <w:p w14:paraId="0E8E069D" w14:textId="0A387A4E" w:rsidR="009D3397" w:rsidRPr="001D0C8A" w:rsidRDefault="009D3397" w:rsidP="008B51EB">
            <w:pPr>
              <w:contextualSpacing/>
              <w:jc w:val="both"/>
              <w:rPr>
                <w:rFonts w:ascii="Calibri" w:hAnsi="Calibri" w:cs="Calibri"/>
                <w:sz w:val="24"/>
                <w:szCs w:val="24"/>
              </w:rPr>
            </w:pPr>
            <w:r w:rsidRPr="001D0C8A">
              <w:rPr>
                <w:rFonts w:ascii="Calibri" w:hAnsi="Calibri" w:cs="Calibri"/>
                <w:sz w:val="24"/>
                <w:szCs w:val="24"/>
              </w:rPr>
              <w:t>Sampling date</w:t>
            </w:r>
          </w:p>
        </w:tc>
        <w:tc>
          <w:tcPr>
            <w:tcW w:w="1945" w:type="dxa"/>
            <w:tcBorders>
              <w:top w:val="single" w:sz="4" w:space="0" w:color="auto"/>
              <w:left w:val="single" w:sz="4" w:space="0" w:color="auto"/>
              <w:bottom w:val="single" w:sz="4" w:space="0" w:color="auto"/>
              <w:right w:val="single" w:sz="4" w:space="0" w:color="auto"/>
            </w:tcBorders>
          </w:tcPr>
          <w:p w14:paraId="79A0631D" w14:textId="528242F2" w:rsidR="009D3397" w:rsidRPr="001D0C8A" w:rsidRDefault="009D3397" w:rsidP="008B51EB">
            <w:pPr>
              <w:contextualSpacing/>
              <w:jc w:val="both"/>
              <w:rPr>
                <w:rFonts w:ascii="Calibri" w:hAnsi="Calibri" w:cs="Calibri"/>
                <w:sz w:val="24"/>
                <w:szCs w:val="24"/>
              </w:rPr>
            </w:pPr>
            <w:r w:rsidRPr="001D0C8A">
              <w:rPr>
                <w:rFonts w:ascii="Calibri" w:hAnsi="Calibri" w:cs="Calibri"/>
                <w:sz w:val="24"/>
                <w:szCs w:val="24"/>
              </w:rPr>
              <w:t>Days/month/year</w:t>
            </w:r>
          </w:p>
        </w:tc>
      </w:tr>
      <w:tr w:rsidR="009D3397" w:rsidRPr="001D0C8A" w14:paraId="397CB96D" w14:textId="77777777" w:rsidTr="000A5E05">
        <w:trPr>
          <w:trHeight w:val="280"/>
        </w:trPr>
        <w:tc>
          <w:tcPr>
            <w:tcW w:w="2208" w:type="dxa"/>
            <w:tcBorders>
              <w:top w:val="single" w:sz="4" w:space="0" w:color="auto"/>
              <w:left w:val="single" w:sz="4" w:space="0" w:color="auto"/>
              <w:bottom w:val="single" w:sz="4" w:space="0" w:color="auto"/>
              <w:right w:val="single" w:sz="4" w:space="0" w:color="auto"/>
            </w:tcBorders>
            <w:noWrap/>
          </w:tcPr>
          <w:p w14:paraId="46DE8AC0" w14:textId="00040682" w:rsidR="009D3397" w:rsidRPr="001D0C8A" w:rsidRDefault="009D3397" w:rsidP="008B51EB">
            <w:pPr>
              <w:contextualSpacing/>
              <w:jc w:val="both"/>
              <w:rPr>
                <w:rFonts w:ascii="Calibri" w:hAnsi="Calibri" w:cs="Calibri"/>
                <w:sz w:val="24"/>
                <w:szCs w:val="24"/>
              </w:rPr>
            </w:pPr>
          </w:p>
        </w:tc>
        <w:tc>
          <w:tcPr>
            <w:tcW w:w="4024" w:type="dxa"/>
            <w:tcBorders>
              <w:top w:val="single" w:sz="4" w:space="0" w:color="auto"/>
              <w:left w:val="single" w:sz="4" w:space="0" w:color="auto"/>
              <w:bottom w:val="single" w:sz="4" w:space="0" w:color="auto"/>
              <w:right w:val="single" w:sz="4" w:space="0" w:color="auto"/>
            </w:tcBorders>
            <w:noWrap/>
          </w:tcPr>
          <w:p w14:paraId="627DCF4D" w14:textId="16DB8EDA" w:rsidR="009D3397" w:rsidRPr="001D0C8A" w:rsidRDefault="009D3397" w:rsidP="008B51EB">
            <w:pPr>
              <w:contextualSpacing/>
              <w:jc w:val="both"/>
              <w:rPr>
                <w:rFonts w:ascii="Calibri" w:hAnsi="Calibri" w:cs="Calibri"/>
                <w:sz w:val="24"/>
                <w:szCs w:val="24"/>
              </w:rPr>
            </w:pPr>
          </w:p>
        </w:tc>
        <w:tc>
          <w:tcPr>
            <w:tcW w:w="1945" w:type="dxa"/>
            <w:tcBorders>
              <w:top w:val="single" w:sz="4" w:space="0" w:color="auto"/>
              <w:left w:val="single" w:sz="4" w:space="0" w:color="auto"/>
              <w:bottom w:val="single" w:sz="4" w:space="0" w:color="auto"/>
              <w:right w:val="single" w:sz="4" w:space="0" w:color="auto"/>
            </w:tcBorders>
          </w:tcPr>
          <w:p w14:paraId="0F8697DD" w14:textId="55B188D7" w:rsidR="009D3397" w:rsidRPr="001D0C8A" w:rsidRDefault="009D3397" w:rsidP="008B51EB">
            <w:pPr>
              <w:contextualSpacing/>
              <w:jc w:val="both"/>
              <w:rPr>
                <w:rFonts w:ascii="Calibri" w:hAnsi="Calibri" w:cs="Calibri"/>
                <w:sz w:val="24"/>
                <w:szCs w:val="24"/>
              </w:rPr>
            </w:pPr>
          </w:p>
        </w:tc>
      </w:tr>
    </w:tbl>
    <w:p w14:paraId="3002822C" w14:textId="77777777" w:rsidR="00C70E8A" w:rsidRPr="001D0C8A" w:rsidRDefault="00C70E8A" w:rsidP="008B51EB">
      <w:pPr>
        <w:spacing w:after="0" w:line="240" w:lineRule="auto"/>
        <w:contextualSpacing/>
        <w:jc w:val="both"/>
        <w:rPr>
          <w:rFonts w:ascii="Calibri" w:hAnsi="Calibri" w:cs="Calibri"/>
          <w:sz w:val="24"/>
          <w:szCs w:val="24"/>
        </w:rPr>
      </w:pPr>
    </w:p>
    <w:p w14:paraId="6B488F59" w14:textId="61DE382F" w:rsidR="00C70E8A" w:rsidRPr="001D0C8A" w:rsidRDefault="00C70E8A" w:rsidP="008B51EB">
      <w:pPr>
        <w:spacing w:after="0" w:line="240" w:lineRule="auto"/>
        <w:contextualSpacing/>
        <w:jc w:val="both"/>
        <w:rPr>
          <w:rFonts w:ascii="Calibri" w:hAnsi="Calibri" w:cs="Calibri"/>
          <w:b/>
          <w:bCs/>
          <w:i/>
          <w:iCs/>
          <w:sz w:val="24"/>
          <w:szCs w:val="24"/>
        </w:rPr>
      </w:pPr>
      <w:r w:rsidRPr="001D0C8A">
        <w:rPr>
          <w:rFonts w:ascii="Calibri" w:hAnsi="Calibri" w:cs="Calibri"/>
          <w:b/>
          <w:bCs/>
          <w:i/>
          <w:iCs/>
          <w:sz w:val="24"/>
          <w:szCs w:val="24"/>
        </w:rPr>
        <w:t xml:space="preserve">File </w:t>
      </w:r>
      <w:r w:rsidR="00C05603" w:rsidRPr="001D0C8A">
        <w:rPr>
          <w:rFonts w:ascii="Calibri" w:hAnsi="Calibri" w:cs="Calibri"/>
          <w:b/>
          <w:bCs/>
          <w:i/>
          <w:iCs/>
          <w:sz w:val="24"/>
          <w:szCs w:val="24"/>
        </w:rPr>
        <w:t>‘</w:t>
      </w:r>
      <w:r w:rsidR="00EA282F">
        <w:rPr>
          <w:rFonts w:ascii="Calibri" w:hAnsi="Calibri" w:cs="Calibri"/>
          <w:b/>
          <w:bCs/>
          <w:i/>
          <w:iCs/>
          <w:sz w:val="24"/>
          <w:szCs w:val="24"/>
        </w:rPr>
        <w:t>grassland</w:t>
      </w:r>
      <w:r w:rsidR="00C05603" w:rsidRPr="001D0C8A">
        <w:rPr>
          <w:rFonts w:ascii="Calibri" w:hAnsi="Calibri" w:cs="Calibri"/>
          <w:b/>
          <w:bCs/>
          <w:i/>
          <w:iCs/>
          <w:sz w:val="24"/>
          <w:szCs w:val="24"/>
        </w:rPr>
        <w:t>_soil_data_biochemical.csv’</w:t>
      </w:r>
    </w:p>
    <w:tbl>
      <w:tblPr>
        <w:tblStyle w:val="TableGrid"/>
        <w:tblW w:w="0" w:type="auto"/>
        <w:tblInd w:w="0" w:type="dxa"/>
        <w:tblLook w:val="04A0" w:firstRow="1" w:lastRow="0" w:firstColumn="1" w:lastColumn="0" w:noHBand="0" w:noVBand="1"/>
      </w:tblPr>
      <w:tblGrid>
        <w:gridCol w:w="2208"/>
        <w:gridCol w:w="4024"/>
        <w:gridCol w:w="1945"/>
        <w:gridCol w:w="40"/>
      </w:tblGrid>
      <w:tr w:rsidR="00C70E8A" w:rsidRPr="001D0C8A" w14:paraId="25779E86" w14:textId="77777777" w:rsidTr="00822C69">
        <w:trPr>
          <w:gridAfter w:val="1"/>
          <w:wAfter w:w="40" w:type="dxa"/>
          <w:trHeight w:val="280"/>
        </w:trPr>
        <w:tc>
          <w:tcPr>
            <w:tcW w:w="2208" w:type="dxa"/>
            <w:tcBorders>
              <w:top w:val="single" w:sz="4" w:space="0" w:color="auto"/>
              <w:left w:val="single" w:sz="4" w:space="0" w:color="auto"/>
              <w:bottom w:val="single" w:sz="4" w:space="0" w:color="auto"/>
              <w:right w:val="single" w:sz="4" w:space="0" w:color="auto"/>
            </w:tcBorders>
            <w:noWrap/>
            <w:hideMark/>
          </w:tcPr>
          <w:p w14:paraId="59B04077" w14:textId="77777777" w:rsidR="00C70E8A" w:rsidRPr="001D0C8A" w:rsidRDefault="00C70E8A" w:rsidP="008B51EB">
            <w:pPr>
              <w:contextualSpacing/>
              <w:jc w:val="both"/>
              <w:rPr>
                <w:rFonts w:ascii="Calibri" w:hAnsi="Calibri" w:cs="Calibri"/>
                <w:sz w:val="24"/>
                <w:szCs w:val="24"/>
              </w:rPr>
            </w:pPr>
            <w:r w:rsidRPr="001D0C8A">
              <w:rPr>
                <w:rFonts w:ascii="Calibri" w:hAnsi="Calibri" w:cs="Calibri"/>
                <w:b/>
                <w:bCs/>
                <w:sz w:val="24"/>
                <w:szCs w:val="24"/>
              </w:rPr>
              <w:t>Variable</w:t>
            </w:r>
          </w:p>
        </w:tc>
        <w:tc>
          <w:tcPr>
            <w:tcW w:w="4024" w:type="dxa"/>
            <w:tcBorders>
              <w:top w:val="single" w:sz="4" w:space="0" w:color="auto"/>
              <w:left w:val="single" w:sz="4" w:space="0" w:color="auto"/>
              <w:bottom w:val="single" w:sz="4" w:space="0" w:color="auto"/>
              <w:right w:val="single" w:sz="4" w:space="0" w:color="auto"/>
            </w:tcBorders>
            <w:noWrap/>
            <w:hideMark/>
          </w:tcPr>
          <w:p w14:paraId="59A60E3D" w14:textId="77777777" w:rsidR="00C70E8A" w:rsidRPr="001D0C8A" w:rsidRDefault="00C70E8A" w:rsidP="008B51EB">
            <w:pPr>
              <w:contextualSpacing/>
              <w:jc w:val="both"/>
              <w:rPr>
                <w:rFonts w:ascii="Calibri" w:hAnsi="Calibri" w:cs="Calibri"/>
                <w:sz w:val="24"/>
                <w:szCs w:val="24"/>
              </w:rPr>
            </w:pPr>
            <w:r w:rsidRPr="001D0C8A">
              <w:rPr>
                <w:rFonts w:ascii="Calibri" w:hAnsi="Calibri" w:cs="Calibri"/>
                <w:b/>
                <w:bCs/>
                <w:sz w:val="24"/>
                <w:szCs w:val="24"/>
              </w:rPr>
              <w:t>Description</w:t>
            </w:r>
          </w:p>
        </w:tc>
        <w:tc>
          <w:tcPr>
            <w:tcW w:w="1945" w:type="dxa"/>
            <w:tcBorders>
              <w:top w:val="single" w:sz="4" w:space="0" w:color="auto"/>
              <w:left w:val="single" w:sz="4" w:space="0" w:color="auto"/>
              <w:bottom w:val="single" w:sz="4" w:space="0" w:color="auto"/>
              <w:right w:val="single" w:sz="4" w:space="0" w:color="auto"/>
            </w:tcBorders>
            <w:hideMark/>
          </w:tcPr>
          <w:p w14:paraId="527D2169" w14:textId="77777777" w:rsidR="00C70E8A" w:rsidRPr="001D0C8A" w:rsidRDefault="00C70E8A" w:rsidP="008B51EB">
            <w:pPr>
              <w:contextualSpacing/>
              <w:jc w:val="both"/>
              <w:rPr>
                <w:rFonts w:ascii="Calibri" w:hAnsi="Calibri" w:cs="Calibri"/>
                <w:sz w:val="24"/>
                <w:szCs w:val="24"/>
              </w:rPr>
            </w:pPr>
            <w:r w:rsidRPr="001D0C8A">
              <w:rPr>
                <w:rFonts w:ascii="Calibri" w:hAnsi="Calibri" w:cs="Calibri"/>
                <w:b/>
                <w:bCs/>
                <w:sz w:val="24"/>
                <w:szCs w:val="24"/>
              </w:rPr>
              <w:t>Data type</w:t>
            </w:r>
          </w:p>
        </w:tc>
      </w:tr>
      <w:tr w:rsidR="00C70E8A" w:rsidRPr="001D0C8A" w14:paraId="4D5B2134" w14:textId="77777777" w:rsidTr="00822C69">
        <w:trPr>
          <w:gridAfter w:val="1"/>
          <w:wAfter w:w="40" w:type="dxa"/>
          <w:trHeight w:val="280"/>
        </w:trPr>
        <w:tc>
          <w:tcPr>
            <w:tcW w:w="2208" w:type="dxa"/>
            <w:tcBorders>
              <w:top w:val="single" w:sz="4" w:space="0" w:color="auto"/>
              <w:left w:val="single" w:sz="4" w:space="0" w:color="auto"/>
              <w:bottom w:val="single" w:sz="4" w:space="0" w:color="auto"/>
              <w:right w:val="single" w:sz="4" w:space="0" w:color="auto"/>
            </w:tcBorders>
            <w:noWrap/>
          </w:tcPr>
          <w:p w14:paraId="79094B4D" w14:textId="77777777" w:rsidR="00C70E8A" w:rsidRPr="001D0C8A" w:rsidRDefault="00C70E8A" w:rsidP="008B51EB">
            <w:pPr>
              <w:contextualSpacing/>
              <w:jc w:val="both"/>
              <w:rPr>
                <w:rFonts w:ascii="Calibri" w:hAnsi="Calibri" w:cs="Calibri"/>
                <w:sz w:val="24"/>
                <w:szCs w:val="24"/>
              </w:rPr>
            </w:pPr>
            <w:proofErr w:type="spellStart"/>
            <w:r w:rsidRPr="001D0C8A">
              <w:rPr>
                <w:rFonts w:ascii="Calibri" w:hAnsi="Calibri" w:cs="Calibri"/>
                <w:sz w:val="24"/>
                <w:szCs w:val="24"/>
              </w:rPr>
              <w:t>Site_code</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749AB3E4" w14:textId="76A51A64" w:rsidR="00F8629C" w:rsidRPr="001D0C8A" w:rsidRDefault="00F164E7" w:rsidP="008B51EB">
            <w:pPr>
              <w:contextualSpacing/>
              <w:jc w:val="both"/>
              <w:rPr>
                <w:rFonts w:ascii="Calibri" w:hAnsi="Calibri" w:cs="Calibri"/>
                <w:sz w:val="24"/>
                <w:szCs w:val="24"/>
              </w:rPr>
            </w:pPr>
            <w:r>
              <w:rPr>
                <w:rFonts w:cstheme="minorHAnsi"/>
              </w:rPr>
              <w:t>Site code.  F1-F60 are restoration sites.  F61-F63 are existing species rich grasslands.  F64-F66 are rewilding sites</w:t>
            </w:r>
          </w:p>
        </w:tc>
        <w:tc>
          <w:tcPr>
            <w:tcW w:w="1945" w:type="dxa"/>
            <w:tcBorders>
              <w:top w:val="single" w:sz="4" w:space="0" w:color="auto"/>
              <w:left w:val="single" w:sz="4" w:space="0" w:color="auto"/>
              <w:bottom w:val="single" w:sz="4" w:space="0" w:color="auto"/>
              <w:right w:val="single" w:sz="4" w:space="0" w:color="auto"/>
            </w:tcBorders>
          </w:tcPr>
          <w:p w14:paraId="6DF439D2" w14:textId="77777777" w:rsidR="00C70E8A" w:rsidRPr="001D0C8A" w:rsidRDefault="00C70E8A" w:rsidP="008B51EB">
            <w:pPr>
              <w:contextualSpacing/>
              <w:jc w:val="both"/>
              <w:rPr>
                <w:rFonts w:ascii="Calibri" w:hAnsi="Calibri" w:cs="Calibri"/>
                <w:sz w:val="24"/>
                <w:szCs w:val="24"/>
              </w:rPr>
            </w:pPr>
            <w:r w:rsidRPr="001D0C8A">
              <w:rPr>
                <w:rFonts w:ascii="Calibri" w:hAnsi="Calibri" w:cs="Calibri"/>
                <w:sz w:val="24"/>
                <w:szCs w:val="24"/>
              </w:rPr>
              <w:t>String</w:t>
            </w:r>
          </w:p>
        </w:tc>
      </w:tr>
      <w:tr w:rsidR="00F164E7" w:rsidRPr="001D0C8A" w14:paraId="5596814E" w14:textId="77777777" w:rsidTr="00E42D99">
        <w:trPr>
          <w:trHeight w:val="280"/>
        </w:trPr>
        <w:tc>
          <w:tcPr>
            <w:tcW w:w="2208" w:type="dxa"/>
            <w:tcBorders>
              <w:top w:val="single" w:sz="4" w:space="0" w:color="auto"/>
              <w:left w:val="single" w:sz="4" w:space="0" w:color="auto"/>
              <w:bottom w:val="single" w:sz="4" w:space="0" w:color="auto"/>
              <w:right w:val="single" w:sz="4" w:space="0" w:color="auto"/>
            </w:tcBorders>
            <w:noWrap/>
          </w:tcPr>
          <w:p w14:paraId="46F54F65" w14:textId="20FD47EF" w:rsidR="00F164E7" w:rsidRPr="001D0C8A" w:rsidRDefault="00F164E7" w:rsidP="008B51EB">
            <w:pPr>
              <w:contextualSpacing/>
              <w:jc w:val="both"/>
              <w:rPr>
                <w:rFonts w:ascii="Calibri" w:hAnsi="Calibri" w:cs="Calibri"/>
                <w:color w:val="000000"/>
                <w:sz w:val="24"/>
                <w:szCs w:val="24"/>
              </w:rPr>
            </w:pPr>
            <w:r w:rsidRPr="001D0C8A">
              <w:rPr>
                <w:rFonts w:ascii="Calibri" w:hAnsi="Calibri" w:cs="Calibri"/>
                <w:color w:val="000000"/>
                <w:sz w:val="24"/>
                <w:szCs w:val="24"/>
              </w:rPr>
              <w:t>X</w:t>
            </w:r>
          </w:p>
        </w:tc>
        <w:tc>
          <w:tcPr>
            <w:tcW w:w="4024" w:type="dxa"/>
            <w:tcBorders>
              <w:top w:val="single" w:sz="4" w:space="0" w:color="auto"/>
              <w:left w:val="single" w:sz="4" w:space="0" w:color="auto"/>
              <w:bottom w:val="single" w:sz="4" w:space="0" w:color="auto"/>
              <w:right w:val="single" w:sz="4" w:space="0" w:color="auto"/>
            </w:tcBorders>
            <w:noWrap/>
          </w:tcPr>
          <w:p w14:paraId="4BF3A711" w14:textId="10CB1E48" w:rsidR="00F164E7" w:rsidRPr="001D0C8A" w:rsidRDefault="00F164E7" w:rsidP="008B51EB">
            <w:pPr>
              <w:contextualSpacing/>
              <w:jc w:val="both"/>
              <w:rPr>
                <w:rFonts w:ascii="Calibri" w:hAnsi="Calibri" w:cs="Calibri"/>
                <w:sz w:val="24"/>
                <w:szCs w:val="24"/>
              </w:rPr>
            </w:pPr>
            <w:r w:rsidRPr="001D0C8A">
              <w:rPr>
                <w:rFonts w:ascii="Calibri" w:hAnsi="Calibri" w:cs="Calibri"/>
                <w:sz w:val="24"/>
                <w:szCs w:val="24"/>
              </w:rPr>
              <w:t xml:space="preserve">Easting site location using UK Eastings and Northings coordinate reference system. Site locations are resolved to a 1km resolution to protect anonymity of landowners.  </w:t>
            </w:r>
          </w:p>
        </w:tc>
        <w:tc>
          <w:tcPr>
            <w:tcW w:w="1985" w:type="dxa"/>
            <w:gridSpan w:val="2"/>
            <w:tcBorders>
              <w:top w:val="single" w:sz="4" w:space="0" w:color="auto"/>
              <w:left w:val="single" w:sz="4" w:space="0" w:color="auto"/>
              <w:bottom w:val="single" w:sz="4" w:space="0" w:color="auto"/>
              <w:right w:val="single" w:sz="4" w:space="0" w:color="auto"/>
            </w:tcBorders>
          </w:tcPr>
          <w:p w14:paraId="5D5D0BB2" w14:textId="74C81BF0" w:rsidR="00F164E7" w:rsidRPr="001D0C8A" w:rsidRDefault="00F164E7" w:rsidP="008B51EB">
            <w:pPr>
              <w:contextualSpacing/>
              <w:jc w:val="both"/>
              <w:rPr>
                <w:rFonts w:ascii="Calibri" w:hAnsi="Calibri" w:cs="Calibri"/>
                <w:sz w:val="24"/>
                <w:szCs w:val="24"/>
              </w:rPr>
            </w:pPr>
            <w:r w:rsidRPr="001D0C8A">
              <w:rPr>
                <w:rFonts w:ascii="Calibri" w:hAnsi="Calibri" w:cs="Calibri"/>
                <w:sz w:val="24"/>
                <w:szCs w:val="24"/>
              </w:rPr>
              <w:t>Numeric in metres</w:t>
            </w:r>
          </w:p>
        </w:tc>
      </w:tr>
      <w:tr w:rsidR="00F164E7" w:rsidRPr="001D0C8A" w14:paraId="255F175A" w14:textId="77777777" w:rsidTr="00E42D99">
        <w:trPr>
          <w:trHeight w:val="280"/>
        </w:trPr>
        <w:tc>
          <w:tcPr>
            <w:tcW w:w="2208" w:type="dxa"/>
            <w:tcBorders>
              <w:top w:val="single" w:sz="4" w:space="0" w:color="auto"/>
              <w:left w:val="single" w:sz="4" w:space="0" w:color="auto"/>
              <w:bottom w:val="single" w:sz="4" w:space="0" w:color="auto"/>
              <w:right w:val="single" w:sz="4" w:space="0" w:color="auto"/>
            </w:tcBorders>
            <w:noWrap/>
          </w:tcPr>
          <w:p w14:paraId="09EB7EC8" w14:textId="4E96AA5F" w:rsidR="00F164E7" w:rsidRPr="001D0C8A" w:rsidRDefault="00F164E7" w:rsidP="008B51EB">
            <w:pPr>
              <w:contextualSpacing/>
              <w:jc w:val="both"/>
              <w:rPr>
                <w:rFonts w:ascii="Calibri" w:hAnsi="Calibri" w:cs="Calibri"/>
                <w:sz w:val="24"/>
                <w:szCs w:val="24"/>
              </w:rPr>
            </w:pPr>
            <w:r w:rsidRPr="001D0C8A">
              <w:rPr>
                <w:rFonts w:ascii="Calibri" w:hAnsi="Calibri" w:cs="Calibri"/>
                <w:color w:val="000000"/>
                <w:sz w:val="24"/>
                <w:szCs w:val="24"/>
              </w:rPr>
              <w:t>Y</w:t>
            </w:r>
          </w:p>
        </w:tc>
        <w:tc>
          <w:tcPr>
            <w:tcW w:w="4024" w:type="dxa"/>
            <w:tcBorders>
              <w:top w:val="single" w:sz="4" w:space="0" w:color="auto"/>
              <w:left w:val="single" w:sz="4" w:space="0" w:color="auto"/>
              <w:bottom w:val="single" w:sz="4" w:space="0" w:color="auto"/>
              <w:right w:val="single" w:sz="4" w:space="0" w:color="auto"/>
            </w:tcBorders>
            <w:noWrap/>
          </w:tcPr>
          <w:p w14:paraId="2A6B7249" w14:textId="429D7CDB" w:rsidR="00F164E7" w:rsidRPr="001D0C8A" w:rsidRDefault="00F164E7" w:rsidP="008B51EB">
            <w:pPr>
              <w:contextualSpacing/>
              <w:jc w:val="both"/>
              <w:rPr>
                <w:rFonts w:ascii="Calibri" w:hAnsi="Calibri" w:cs="Calibri"/>
                <w:sz w:val="24"/>
                <w:szCs w:val="24"/>
              </w:rPr>
            </w:pPr>
            <w:r w:rsidRPr="001D0C8A">
              <w:rPr>
                <w:rFonts w:ascii="Calibri" w:hAnsi="Calibri" w:cs="Calibri"/>
                <w:sz w:val="24"/>
                <w:szCs w:val="24"/>
              </w:rPr>
              <w:t xml:space="preserve">Northing site location using UK Eastings and Northings coordinate reference system. Site locations are resolved to a 1km resolution to protect anonymity of landowners.  </w:t>
            </w:r>
          </w:p>
        </w:tc>
        <w:tc>
          <w:tcPr>
            <w:tcW w:w="1985" w:type="dxa"/>
            <w:gridSpan w:val="2"/>
            <w:tcBorders>
              <w:top w:val="single" w:sz="4" w:space="0" w:color="auto"/>
              <w:left w:val="single" w:sz="4" w:space="0" w:color="auto"/>
              <w:bottom w:val="single" w:sz="4" w:space="0" w:color="auto"/>
              <w:right w:val="single" w:sz="4" w:space="0" w:color="auto"/>
            </w:tcBorders>
          </w:tcPr>
          <w:p w14:paraId="770C13C3" w14:textId="55705672" w:rsidR="00F164E7" w:rsidRPr="001D0C8A" w:rsidRDefault="00F164E7" w:rsidP="008B51EB">
            <w:pPr>
              <w:contextualSpacing/>
              <w:jc w:val="both"/>
              <w:rPr>
                <w:rFonts w:ascii="Calibri" w:hAnsi="Calibri" w:cs="Calibri"/>
                <w:sz w:val="24"/>
                <w:szCs w:val="24"/>
              </w:rPr>
            </w:pPr>
            <w:r w:rsidRPr="001D0C8A">
              <w:rPr>
                <w:rFonts w:ascii="Calibri" w:hAnsi="Calibri" w:cs="Calibri"/>
                <w:sz w:val="24"/>
                <w:szCs w:val="24"/>
              </w:rPr>
              <w:t>Numeric in metres</w:t>
            </w:r>
          </w:p>
        </w:tc>
      </w:tr>
      <w:tr w:rsidR="00BF4718" w:rsidRPr="001D0C8A" w14:paraId="7A2C9E13" w14:textId="77777777" w:rsidTr="00E42D99">
        <w:trPr>
          <w:trHeight w:val="280"/>
        </w:trPr>
        <w:tc>
          <w:tcPr>
            <w:tcW w:w="2208" w:type="dxa"/>
            <w:tcBorders>
              <w:top w:val="single" w:sz="4" w:space="0" w:color="auto"/>
              <w:left w:val="single" w:sz="4" w:space="0" w:color="auto"/>
              <w:bottom w:val="single" w:sz="4" w:space="0" w:color="auto"/>
              <w:right w:val="single" w:sz="4" w:space="0" w:color="auto"/>
            </w:tcBorders>
            <w:noWrap/>
          </w:tcPr>
          <w:p w14:paraId="0C6C53A8" w14:textId="77777777" w:rsidR="00BF4718" w:rsidRPr="001D0C8A" w:rsidRDefault="00BF4718" w:rsidP="008B51EB">
            <w:pPr>
              <w:jc w:val="both"/>
              <w:rPr>
                <w:rFonts w:ascii="Calibri" w:hAnsi="Calibri" w:cs="Calibri"/>
                <w:color w:val="000000"/>
              </w:rPr>
            </w:pPr>
            <w:r w:rsidRPr="001D0C8A">
              <w:rPr>
                <w:rFonts w:ascii="Calibri" w:hAnsi="Calibri" w:cs="Calibri"/>
                <w:color w:val="000000"/>
              </w:rPr>
              <w:t>pH</w:t>
            </w:r>
          </w:p>
          <w:p w14:paraId="4C0FA6BF" w14:textId="56EAE552" w:rsidR="00BF4718" w:rsidRPr="001D0C8A" w:rsidRDefault="00BF4718" w:rsidP="008B51EB">
            <w:pPr>
              <w:contextualSpacing/>
              <w:jc w:val="both"/>
              <w:rPr>
                <w:rFonts w:ascii="Calibri" w:hAnsi="Calibri" w:cs="Calibri"/>
                <w:sz w:val="24"/>
                <w:szCs w:val="24"/>
              </w:rPr>
            </w:pPr>
          </w:p>
        </w:tc>
        <w:tc>
          <w:tcPr>
            <w:tcW w:w="4024" w:type="dxa"/>
            <w:tcBorders>
              <w:top w:val="single" w:sz="4" w:space="0" w:color="auto"/>
              <w:left w:val="single" w:sz="4" w:space="0" w:color="auto"/>
              <w:bottom w:val="single" w:sz="4" w:space="0" w:color="auto"/>
              <w:right w:val="single" w:sz="4" w:space="0" w:color="auto"/>
            </w:tcBorders>
            <w:noWrap/>
          </w:tcPr>
          <w:p w14:paraId="0F7CB911" w14:textId="40E97BB5" w:rsidR="00BF4718" w:rsidRPr="001D0C8A" w:rsidRDefault="00BF4718" w:rsidP="008B51EB">
            <w:pPr>
              <w:contextualSpacing/>
              <w:jc w:val="both"/>
              <w:rPr>
                <w:rFonts w:ascii="Calibri" w:hAnsi="Calibri" w:cs="Calibri"/>
                <w:sz w:val="24"/>
                <w:szCs w:val="24"/>
              </w:rPr>
            </w:pPr>
            <w:r w:rsidRPr="001D0C8A">
              <w:rPr>
                <w:rFonts w:ascii="Calibri" w:hAnsi="Calibri" w:cs="Calibri"/>
                <w:sz w:val="24"/>
                <w:szCs w:val="24"/>
              </w:rPr>
              <w:t>The average pH of the soil for each site</w:t>
            </w:r>
          </w:p>
        </w:tc>
        <w:tc>
          <w:tcPr>
            <w:tcW w:w="1985" w:type="dxa"/>
            <w:gridSpan w:val="2"/>
            <w:tcBorders>
              <w:top w:val="single" w:sz="4" w:space="0" w:color="auto"/>
              <w:left w:val="single" w:sz="4" w:space="0" w:color="auto"/>
              <w:bottom w:val="single" w:sz="4" w:space="0" w:color="auto"/>
              <w:right w:val="single" w:sz="4" w:space="0" w:color="auto"/>
            </w:tcBorders>
          </w:tcPr>
          <w:p w14:paraId="01473D59" w14:textId="77777777" w:rsidR="00BF4718" w:rsidRPr="001D0C8A" w:rsidRDefault="00BF4718" w:rsidP="008B51EB">
            <w:pPr>
              <w:contextualSpacing/>
              <w:jc w:val="both"/>
              <w:rPr>
                <w:rFonts w:ascii="Calibri" w:hAnsi="Calibri" w:cs="Calibri"/>
                <w:sz w:val="24"/>
                <w:szCs w:val="24"/>
              </w:rPr>
            </w:pPr>
            <w:r w:rsidRPr="001D0C8A">
              <w:rPr>
                <w:rFonts w:ascii="Calibri" w:hAnsi="Calibri" w:cs="Calibri"/>
                <w:sz w:val="24"/>
                <w:szCs w:val="24"/>
              </w:rPr>
              <w:t>Continuous</w:t>
            </w:r>
          </w:p>
          <w:p w14:paraId="3ED4862F" w14:textId="583B981C" w:rsidR="00BF4718" w:rsidRPr="001D0C8A" w:rsidRDefault="00BF4718" w:rsidP="008B51EB">
            <w:pPr>
              <w:contextualSpacing/>
              <w:jc w:val="both"/>
              <w:rPr>
                <w:rFonts w:ascii="Calibri" w:hAnsi="Calibri" w:cs="Calibri"/>
                <w:sz w:val="24"/>
                <w:szCs w:val="24"/>
              </w:rPr>
            </w:pPr>
          </w:p>
        </w:tc>
      </w:tr>
      <w:tr w:rsidR="00BF4718" w:rsidRPr="001D0C8A" w14:paraId="59F8299B" w14:textId="77777777" w:rsidTr="00E42D99">
        <w:trPr>
          <w:trHeight w:val="280"/>
        </w:trPr>
        <w:tc>
          <w:tcPr>
            <w:tcW w:w="2208" w:type="dxa"/>
            <w:tcBorders>
              <w:top w:val="single" w:sz="4" w:space="0" w:color="auto"/>
              <w:left w:val="single" w:sz="4" w:space="0" w:color="auto"/>
              <w:bottom w:val="single" w:sz="4" w:space="0" w:color="auto"/>
              <w:right w:val="single" w:sz="4" w:space="0" w:color="auto"/>
            </w:tcBorders>
            <w:noWrap/>
          </w:tcPr>
          <w:p w14:paraId="25092446" w14:textId="77777777" w:rsidR="00BF4718" w:rsidRPr="001D0C8A" w:rsidRDefault="00BF4718" w:rsidP="008B51EB">
            <w:pPr>
              <w:jc w:val="both"/>
              <w:rPr>
                <w:rFonts w:ascii="Calibri" w:hAnsi="Calibri" w:cs="Calibri"/>
                <w:color w:val="000000"/>
              </w:rPr>
            </w:pPr>
            <w:proofErr w:type="spellStart"/>
            <w:r w:rsidRPr="001D0C8A">
              <w:rPr>
                <w:rFonts w:ascii="Calibri" w:hAnsi="Calibri" w:cs="Calibri"/>
                <w:color w:val="000000"/>
              </w:rPr>
              <w:t>conductivity_uS</w:t>
            </w:r>
            <w:proofErr w:type="spellEnd"/>
          </w:p>
          <w:p w14:paraId="1CB9396A" w14:textId="54DA32CB" w:rsidR="00BF4718" w:rsidRPr="001D0C8A" w:rsidRDefault="00BF4718" w:rsidP="008B51EB">
            <w:pPr>
              <w:contextualSpacing/>
              <w:jc w:val="both"/>
              <w:rPr>
                <w:rFonts w:ascii="Calibri" w:hAnsi="Calibri" w:cs="Calibri"/>
                <w:color w:val="000000"/>
                <w:sz w:val="24"/>
                <w:szCs w:val="24"/>
              </w:rPr>
            </w:pPr>
          </w:p>
        </w:tc>
        <w:tc>
          <w:tcPr>
            <w:tcW w:w="4024" w:type="dxa"/>
            <w:tcBorders>
              <w:top w:val="single" w:sz="4" w:space="0" w:color="auto"/>
              <w:left w:val="single" w:sz="4" w:space="0" w:color="auto"/>
              <w:bottom w:val="single" w:sz="4" w:space="0" w:color="auto"/>
              <w:right w:val="single" w:sz="4" w:space="0" w:color="auto"/>
            </w:tcBorders>
            <w:noWrap/>
          </w:tcPr>
          <w:p w14:paraId="08DC4A63" w14:textId="16A5111E" w:rsidR="00BF4718" w:rsidRPr="001D0C8A" w:rsidRDefault="00BF4718" w:rsidP="008B51EB">
            <w:pPr>
              <w:contextualSpacing/>
              <w:jc w:val="both"/>
              <w:rPr>
                <w:rFonts w:ascii="Calibri" w:hAnsi="Calibri" w:cs="Calibri"/>
                <w:sz w:val="24"/>
                <w:szCs w:val="24"/>
              </w:rPr>
            </w:pPr>
            <w:r w:rsidRPr="001D0C8A">
              <w:rPr>
                <w:rFonts w:ascii="Calibri" w:hAnsi="Calibri" w:cs="Calibri"/>
                <w:sz w:val="24"/>
                <w:szCs w:val="24"/>
              </w:rPr>
              <w:t>The average conductivity of the soil for each site</w:t>
            </w:r>
          </w:p>
        </w:tc>
        <w:tc>
          <w:tcPr>
            <w:tcW w:w="1985" w:type="dxa"/>
            <w:gridSpan w:val="2"/>
            <w:tcBorders>
              <w:top w:val="single" w:sz="4" w:space="0" w:color="auto"/>
              <w:left w:val="single" w:sz="4" w:space="0" w:color="auto"/>
              <w:bottom w:val="single" w:sz="4" w:space="0" w:color="auto"/>
              <w:right w:val="single" w:sz="4" w:space="0" w:color="auto"/>
            </w:tcBorders>
          </w:tcPr>
          <w:p w14:paraId="558E667E" w14:textId="77777777" w:rsidR="00BF4718" w:rsidRPr="001D0C8A" w:rsidRDefault="00BF4718" w:rsidP="008B51EB">
            <w:pPr>
              <w:contextualSpacing/>
              <w:jc w:val="both"/>
              <w:rPr>
                <w:rFonts w:ascii="Calibri" w:hAnsi="Calibri" w:cs="Calibri"/>
                <w:sz w:val="24"/>
                <w:szCs w:val="24"/>
              </w:rPr>
            </w:pPr>
            <w:r w:rsidRPr="001D0C8A">
              <w:rPr>
                <w:rFonts w:ascii="Calibri" w:hAnsi="Calibri" w:cs="Calibri"/>
                <w:sz w:val="24"/>
                <w:szCs w:val="24"/>
              </w:rPr>
              <w:t>Continuous</w:t>
            </w:r>
          </w:p>
          <w:p w14:paraId="061E7842" w14:textId="2FAD8E4A" w:rsidR="00BF4718" w:rsidRPr="001D0C8A" w:rsidRDefault="00BF4718" w:rsidP="008B51EB">
            <w:pPr>
              <w:contextualSpacing/>
              <w:jc w:val="both"/>
              <w:rPr>
                <w:rFonts w:ascii="Calibri" w:hAnsi="Calibri" w:cs="Calibri"/>
                <w:sz w:val="24"/>
                <w:szCs w:val="24"/>
              </w:rPr>
            </w:pPr>
          </w:p>
        </w:tc>
      </w:tr>
      <w:tr w:rsidR="00BF4718" w:rsidRPr="001D0C8A" w14:paraId="7289199E" w14:textId="77777777" w:rsidTr="00E42D99">
        <w:trPr>
          <w:trHeight w:val="280"/>
        </w:trPr>
        <w:tc>
          <w:tcPr>
            <w:tcW w:w="2208" w:type="dxa"/>
            <w:tcBorders>
              <w:top w:val="single" w:sz="4" w:space="0" w:color="auto"/>
              <w:left w:val="single" w:sz="4" w:space="0" w:color="auto"/>
              <w:bottom w:val="single" w:sz="4" w:space="0" w:color="auto"/>
              <w:right w:val="single" w:sz="4" w:space="0" w:color="auto"/>
            </w:tcBorders>
            <w:noWrap/>
          </w:tcPr>
          <w:p w14:paraId="52FECB43" w14:textId="77777777" w:rsidR="00BF4718" w:rsidRPr="001D0C8A" w:rsidRDefault="00BF4718" w:rsidP="008B51EB">
            <w:pPr>
              <w:jc w:val="both"/>
              <w:rPr>
                <w:rFonts w:ascii="Calibri" w:hAnsi="Calibri" w:cs="Calibri"/>
                <w:color w:val="000000"/>
              </w:rPr>
            </w:pPr>
            <w:r w:rsidRPr="001D0C8A">
              <w:rPr>
                <w:rFonts w:ascii="Calibri" w:hAnsi="Calibri" w:cs="Calibri"/>
                <w:color w:val="000000"/>
              </w:rPr>
              <w:t>date</w:t>
            </w:r>
          </w:p>
          <w:p w14:paraId="206110E7" w14:textId="0F24FA36" w:rsidR="00BF4718" w:rsidRPr="001D0C8A" w:rsidRDefault="00BF4718" w:rsidP="008B51EB">
            <w:pPr>
              <w:contextualSpacing/>
              <w:jc w:val="both"/>
              <w:rPr>
                <w:rFonts w:ascii="Calibri" w:hAnsi="Calibri" w:cs="Calibri"/>
                <w:sz w:val="24"/>
                <w:szCs w:val="24"/>
              </w:rPr>
            </w:pPr>
          </w:p>
        </w:tc>
        <w:tc>
          <w:tcPr>
            <w:tcW w:w="4024" w:type="dxa"/>
            <w:tcBorders>
              <w:top w:val="single" w:sz="4" w:space="0" w:color="auto"/>
              <w:left w:val="single" w:sz="4" w:space="0" w:color="auto"/>
              <w:bottom w:val="single" w:sz="4" w:space="0" w:color="auto"/>
              <w:right w:val="single" w:sz="4" w:space="0" w:color="auto"/>
            </w:tcBorders>
            <w:noWrap/>
          </w:tcPr>
          <w:p w14:paraId="46D22F7B" w14:textId="11E9DBBE" w:rsidR="00BF4718" w:rsidRPr="001D0C8A" w:rsidRDefault="00BF4718" w:rsidP="008B51EB">
            <w:pPr>
              <w:contextualSpacing/>
              <w:jc w:val="both"/>
              <w:rPr>
                <w:rFonts w:ascii="Calibri" w:hAnsi="Calibri" w:cs="Calibri"/>
                <w:sz w:val="24"/>
                <w:szCs w:val="24"/>
              </w:rPr>
            </w:pPr>
            <w:r w:rsidRPr="001D0C8A">
              <w:rPr>
                <w:rFonts w:ascii="Calibri" w:hAnsi="Calibri" w:cs="Calibri"/>
                <w:sz w:val="24"/>
                <w:szCs w:val="24"/>
              </w:rPr>
              <w:t>Sampling date</w:t>
            </w:r>
          </w:p>
        </w:tc>
        <w:tc>
          <w:tcPr>
            <w:tcW w:w="1985" w:type="dxa"/>
            <w:gridSpan w:val="2"/>
            <w:tcBorders>
              <w:top w:val="single" w:sz="4" w:space="0" w:color="auto"/>
              <w:left w:val="single" w:sz="4" w:space="0" w:color="auto"/>
              <w:bottom w:val="single" w:sz="4" w:space="0" w:color="auto"/>
              <w:right w:val="single" w:sz="4" w:space="0" w:color="auto"/>
            </w:tcBorders>
          </w:tcPr>
          <w:p w14:paraId="0874590E" w14:textId="539FB820" w:rsidR="00BF4718" w:rsidRPr="001D0C8A" w:rsidRDefault="00BF4718" w:rsidP="008B51EB">
            <w:pPr>
              <w:contextualSpacing/>
              <w:jc w:val="both"/>
              <w:rPr>
                <w:rFonts w:ascii="Calibri" w:hAnsi="Calibri" w:cs="Calibri"/>
                <w:sz w:val="24"/>
                <w:szCs w:val="24"/>
              </w:rPr>
            </w:pPr>
            <w:r w:rsidRPr="001D0C8A">
              <w:rPr>
                <w:rFonts w:ascii="Calibri" w:hAnsi="Calibri" w:cs="Calibri"/>
                <w:sz w:val="24"/>
                <w:szCs w:val="24"/>
              </w:rPr>
              <w:t>Days/month/year</w:t>
            </w:r>
          </w:p>
        </w:tc>
      </w:tr>
      <w:tr w:rsidR="00876381" w:rsidRPr="001D0C8A" w14:paraId="7A147C40" w14:textId="77777777" w:rsidTr="00EE5F29">
        <w:trPr>
          <w:gridAfter w:val="1"/>
          <w:wAfter w:w="40" w:type="dxa"/>
          <w:trHeight w:val="280"/>
        </w:trPr>
        <w:tc>
          <w:tcPr>
            <w:tcW w:w="2208" w:type="dxa"/>
            <w:tcBorders>
              <w:top w:val="single" w:sz="4" w:space="0" w:color="auto"/>
              <w:left w:val="single" w:sz="4" w:space="0" w:color="auto"/>
              <w:bottom w:val="single" w:sz="4" w:space="0" w:color="auto"/>
              <w:right w:val="single" w:sz="4" w:space="0" w:color="auto"/>
            </w:tcBorders>
            <w:noWrap/>
            <w:vAlign w:val="bottom"/>
          </w:tcPr>
          <w:p w14:paraId="3C15A1BB" w14:textId="057F53AB" w:rsidR="00876381" w:rsidRPr="001D0C8A" w:rsidRDefault="00876381" w:rsidP="00876381">
            <w:pPr>
              <w:contextualSpacing/>
              <w:jc w:val="both"/>
              <w:rPr>
                <w:rFonts w:ascii="Calibri" w:hAnsi="Calibri" w:cs="Calibri"/>
                <w:sz w:val="24"/>
                <w:szCs w:val="24"/>
              </w:rPr>
            </w:pPr>
            <w:proofErr w:type="spellStart"/>
            <w:r>
              <w:rPr>
                <w:rFonts w:ascii="Calibri" w:hAnsi="Calibri" w:cs="Calibri"/>
                <w:color w:val="000000"/>
              </w:rPr>
              <w:t>Natural_regen</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24EA549B" w14:textId="00B98444" w:rsidR="00876381" w:rsidRPr="001D0C8A" w:rsidRDefault="00876381" w:rsidP="00876381">
            <w:pPr>
              <w:contextualSpacing/>
              <w:jc w:val="both"/>
              <w:rPr>
                <w:rFonts w:ascii="Calibri" w:hAnsi="Calibri" w:cs="Calibri"/>
                <w:sz w:val="24"/>
                <w:szCs w:val="24"/>
              </w:rPr>
            </w:pPr>
            <w:r>
              <w:rPr>
                <w:rFonts w:cstheme="minorHAnsi"/>
              </w:rPr>
              <w:t>Was the field established using natural regeneration management only</w:t>
            </w:r>
          </w:p>
        </w:tc>
        <w:tc>
          <w:tcPr>
            <w:tcW w:w="1945" w:type="dxa"/>
            <w:tcBorders>
              <w:top w:val="single" w:sz="4" w:space="0" w:color="auto"/>
              <w:left w:val="single" w:sz="4" w:space="0" w:color="auto"/>
              <w:bottom w:val="single" w:sz="4" w:space="0" w:color="auto"/>
              <w:right w:val="single" w:sz="4" w:space="0" w:color="auto"/>
            </w:tcBorders>
          </w:tcPr>
          <w:p w14:paraId="4CBC97B3" w14:textId="6813E092" w:rsidR="00876381" w:rsidRPr="001D0C8A" w:rsidRDefault="00876381" w:rsidP="00876381">
            <w:pPr>
              <w:contextualSpacing/>
              <w:jc w:val="both"/>
              <w:rPr>
                <w:rFonts w:ascii="Calibri" w:hAnsi="Calibri" w:cs="Calibri"/>
                <w:sz w:val="24"/>
                <w:szCs w:val="24"/>
              </w:rPr>
            </w:pPr>
            <w:r>
              <w:rPr>
                <w:rFonts w:cstheme="minorHAnsi"/>
              </w:rPr>
              <w:t xml:space="preserve">Binomial.  0 </w:t>
            </w:r>
            <w:proofErr w:type="gramStart"/>
            <w:r>
              <w:rPr>
                <w:rFonts w:cstheme="minorHAnsi"/>
              </w:rPr>
              <w:t>=  other</w:t>
            </w:r>
            <w:proofErr w:type="gramEnd"/>
            <w:r>
              <w:rPr>
                <w:rFonts w:cstheme="minorHAnsi"/>
              </w:rPr>
              <w:t xml:space="preserve"> management, 1= natural regeneration.</w:t>
            </w:r>
          </w:p>
        </w:tc>
      </w:tr>
      <w:tr w:rsidR="00876381" w:rsidRPr="001D0C8A" w14:paraId="29016771" w14:textId="77777777" w:rsidTr="00EE5F29">
        <w:trPr>
          <w:gridAfter w:val="1"/>
          <w:wAfter w:w="40" w:type="dxa"/>
          <w:trHeight w:val="280"/>
        </w:trPr>
        <w:tc>
          <w:tcPr>
            <w:tcW w:w="2208" w:type="dxa"/>
            <w:tcBorders>
              <w:top w:val="single" w:sz="4" w:space="0" w:color="auto"/>
              <w:left w:val="single" w:sz="4" w:space="0" w:color="auto"/>
              <w:bottom w:val="single" w:sz="4" w:space="0" w:color="auto"/>
              <w:right w:val="single" w:sz="4" w:space="0" w:color="auto"/>
            </w:tcBorders>
            <w:noWrap/>
            <w:vAlign w:val="bottom"/>
          </w:tcPr>
          <w:p w14:paraId="48B0FD1F" w14:textId="5D9B1FE6" w:rsidR="00876381" w:rsidRPr="001D0C8A" w:rsidRDefault="00876381" w:rsidP="00876381">
            <w:pPr>
              <w:contextualSpacing/>
              <w:jc w:val="both"/>
              <w:rPr>
                <w:rFonts w:ascii="Calibri" w:hAnsi="Calibri" w:cs="Calibri"/>
                <w:sz w:val="24"/>
                <w:szCs w:val="24"/>
              </w:rPr>
            </w:pPr>
            <w:proofErr w:type="spellStart"/>
            <w:r>
              <w:rPr>
                <w:rFonts w:ascii="Calibri" w:hAnsi="Calibri" w:cs="Calibri"/>
                <w:color w:val="000000"/>
              </w:rPr>
              <w:t>Green_hay_bush</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48EB7C8E" w14:textId="23239E36" w:rsidR="00876381" w:rsidRPr="001D0C8A" w:rsidRDefault="00876381" w:rsidP="00876381">
            <w:pPr>
              <w:contextualSpacing/>
              <w:jc w:val="both"/>
              <w:rPr>
                <w:rFonts w:ascii="Calibri" w:hAnsi="Calibri" w:cs="Calibri"/>
                <w:sz w:val="24"/>
                <w:szCs w:val="24"/>
              </w:rPr>
            </w:pPr>
            <w:r>
              <w:rPr>
                <w:rFonts w:cstheme="minorHAnsi"/>
              </w:rPr>
              <w:t>Was the field established using green hay spreading or brush harvested seeds collected from a local nature reserve.  Sites F61-F63 are ancient grasslands and so are not restoration that would have had green hay applied.  NA values are given for these sites.</w:t>
            </w:r>
          </w:p>
        </w:tc>
        <w:tc>
          <w:tcPr>
            <w:tcW w:w="1945" w:type="dxa"/>
            <w:tcBorders>
              <w:top w:val="single" w:sz="4" w:space="0" w:color="auto"/>
              <w:left w:val="single" w:sz="4" w:space="0" w:color="auto"/>
              <w:bottom w:val="single" w:sz="4" w:space="0" w:color="auto"/>
              <w:right w:val="single" w:sz="4" w:space="0" w:color="auto"/>
            </w:tcBorders>
          </w:tcPr>
          <w:p w14:paraId="0D163BD1" w14:textId="2879476C" w:rsidR="00876381" w:rsidRPr="001D0C8A" w:rsidRDefault="00876381" w:rsidP="00876381">
            <w:pPr>
              <w:contextualSpacing/>
              <w:jc w:val="both"/>
              <w:rPr>
                <w:rFonts w:ascii="Calibri" w:hAnsi="Calibri" w:cs="Calibri"/>
                <w:sz w:val="24"/>
                <w:szCs w:val="24"/>
              </w:rPr>
            </w:pPr>
            <w:r>
              <w:rPr>
                <w:rFonts w:cstheme="minorHAnsi"/>
              </w:rPr>
              <w:t xml:space="preserve">Binomial.  0 </w:t>
            </w:r>
            <w:proofErr w:type="gramStart"/>
            <w:r>
              <w:rPr>
                <w:rFonts w:cstheme="minorHAnsi"/>
              </w:rPr>
              <w:t>=  other</w:t>
            </w:r>
            <w:proofErr w:type="gramEnd"/>
            <w:r>
              <w:rPr>
                <w:rFonts w:cstheme="minorHAnsi"/>
              </w:rPr>
              <w:t xml:space="preserve"> management, 1= green hay spreading or brush harvesting.</w:t>
            </w:r>
          </w:p>
        </w:tc>
      </w:tr>
      <w:tr w:rsidR="00876381" w:rsidRPr="001D0C8A" w14:paraId="1E083D07" w14:textId="77777777" w:rsidTr="00EE5F29">
        <w:trPr>
          <w:gridAfter w:val="1"/>
          <w:wAfter w:w="40" w:type="dxa"/>
          <w:trHeight w:val="280"/>
        </w:trPr>
        <w:tc>
          <w:tcPr>
            <w:tcW w:w="2208" w:type="dxa"/>
            <w:tcBorders>
              <w:top w:val="single" w:sz="4" w:space="0" w:color="auto"/>
              <w:left w:val="single" w:sz="4" w:space="0" w:color="auto"/>
              <w:bottom w:val="single" w:sz="4" w:space="0" w:color="auto"/>
              <w:right w:val="single" w:sz="4" w:space="0" w:color="auto"/>
            </w:tcBorders>
            <w:noWrap/>
            <w:vAlign w:val="bottom"/>
          </w:tcPr>
          <w:p w14:paraId="35EA1B77" w14:textId="4FB5D0DA" w:rsidR="00876381" w:rsidRPr="001D0C8A" w:rsidRDefault="00876381" w:rsidP="00876381">
            <w:pPr>
              <w:contextualSpacing/>
              <w:jc w:val="both"/>
              <w:rPr>
                <w:rFonts w:ascii="Calibri" w:hAnsi="Calibri" w:cs="Calibri"/>
                <w:color w:val="000000"/>
                <w:sz w:val="24"/>
                <w:szCs w:val="24"/>
              </w:rPr>
            </w:pPr>
            <w:proofErr w:type="spellStart"/>
            <w:r>
              <w:rPr>
                <w:rFonts w:ascii="Calibri" w:hAnsi="Calibri" w:cs="Calibri"/>
                <w:color w:val="000000"/>
              </w:rPr>
              <w:t>seed_mix</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712C6DA8" w14:textId="0D1A1423" w:rsidR="00876381" w:rsidRPr="001D0C8A" w:rsidRDefault="00876381" w:rsidP="00876381">
            <w:pPr>
              <w:contextualSpacing/>
              <w:jc w:val="both"/>
              <w:rPr>
                <w:rFonts w:ascii="Calibri" w:hAnsi="Calibri" w:cs="Calibri"/>
                <w:sz w:val="24"/>
                <w:szCs w:val="24"/>
              </w:rPr>
            </w:pPr>
            <w:r>
              <w:rPr>
                <w:rFonts w:cstheme="minorHAnsi"/>
              </w:rPr>
              <w:t>Was the field established using a proprietary seed mix from commercially grown seed stock. Sites F61-F63 are ancient grasslands and so are not restoration that would have had a seed mix applied.  NA values are given for these sites.</w:t>
            </w:r>
          </w:p>
        </w:tc>
        <w:tc>
          <w:tcPr>
            <w:tcW w:w="1945" w:type="dxa"/>
            <w:tcBorders>
              <w:top w:val="single" w:sz="4" w:space="0" w:color="auto"/>
              <w:left w:val="single" w:sz="4" w:space="0" w:color="auto"/>
              <w:bottom w:val="single" w:sz="4" w:space="0" w:color="auto"/>
              <w:right w:val="single" w:sz="4" w:space="0" w:color="auto"/>
            </w:tcBorders>
          </w:tcPr>
          <w:p w14:paraId="7F845069" w14:textId="77777777" w:rsidR="00876381" w:rsidRDefault="00876381" w:rsidP="00876381">
            <w:pPr>
              <w:contextualSpacing/>
              <w:jc w:val="both"/>
              <w:rPr>
                <w:rFonts w:cstheme="minorHAnsi"/>
              </w:rPr>
            </w:pPr>
            <w:r>
              <w:rPr>
                <w:rFonts w:cstheme="minorHAnsi"/>
              </w:rPr>
              <w:t xml:space="preserve">Binomial.  0 </w:t>
            </w:r>
            <w:proofErr w:type="gramStart"/>
            <w:r>
              <w:rPr>
                <w:rFonts w:cstheme="minorHAnsi"/>
              </w:rPr>
              <w:t>=  other</w:t>
            </w:r>
            <w:proofErr w:type="gramEnd"/>
            <w:r>
              <w:rPr>
                <w:rFonts w:cstheme="minorHAnsi"/>
              </w:rPr>
              <w:t xml:space="preserve"> management, 1= seed mix.</w:t>
            </w:r>
          </w:p>
          <w:p w14:paraId="5077C688" w14:textId="3C834D7E" w:rsidR="00793B4E" w:rsidRPr="001D0C8A" w:rsidRDefault="00793B4E" w:rsidP="00876381">
            <w:pPr>
              <w:contextualSpacing/>
              <w:jc w:val="both"/>
              <w:rPr>
                <w:rFonts w:ascii="Calibri" w:hAnsi="Calibri" w:cs="Calibri"/>
                <w:sz w:val="24"/>
                <w:szCs w:val="24"/>
              </w:rPr>
            </w:pPr>
          </w:p>
        </w:tc>
      </w:tr>
      <w:tr w:rsidR="00620DBF" w:rsidRPr="001D0C8A" w14:paraId="213F8AE7" w14:textId="77777777" w:rsidTr="00EE5F29">
        <w:trPr>
          <w:gridAfter w:val="1"/>
          <w:wAfter w:w="40" w:type="dxa"/>
          <w:trHeight w:val="280"/>
        </w:trPr>
        <w:tc>
          <w:tcPr>
            <w:tcW w:w="2208" w:type="dxa"/>
            <w:tcBorders>
              <w:top w:val="single" w:sz="4" w:space="0" w:color="auto"/>
              <w:left w:val="single" w:sz="4" w:space="0" w:color="auto"/>
              <w:bottom w:val="single" w:sz="4" w:space="0" w:color="auto"/>
              <w:right w:val="single" w:sz="4" w:space="0" w:color="auto"/>
            </w:tcBorders>
            <w:noWrap/>
            <w:vAlign w:val="bottom"/>
          </w:tcPr>
          <w:p w14:paraId="162F24BE" w14:textId="55B83891" w:rsidR="00620DBF" w:rsidRDefault="00620DBF" w:rsidP="00620DBF">
            <w:pPr>
              <w:contextualSpacing/>
              <w:jc w:val="both"/>
              <w:rPr>
                <w:rFonts w:ascii="Calibri" w:hAnsi="Calibri" w:cs="Calibri"/>
                <w:color w:val="000000"/>
              </w:rPr>
            </w:pPr>
            <w:r>
              <w:rPr>
                <w:rFonts w:ascii="Calibri" w:hAnsi="Calibri" w:cs="Calibri"/>
                <w:color w:val="000000"/>
              </w:rPr>
              <w:t>cutting</w:t>
            </w:r>
          </w:p>
        </w:tc>
        <w:tc>
          <w:tcPr>
            <w:tcW w:w="4024" w:type="dxa"/>
            <w:tcBorders>
              <w:top w:val="single" w:sz="4" w:space="0" w:color="auto"/>
              <w:left w:val="single" w:sz="4" w:space="0" w:color="auto"/>
              <w:bottom w:val="single" w:sz="4" w:space="0" w:color="auto"/>
              <w:right w:val="single" w:sz="4" w:space="0" w:color="auto"/>
            </w:tcBorders>
            <w:noWrap/>
          </w:tcPr>
          <w:p w14:paraId="29A156C1" w14:textId="6CFEDCB0" w:rsidR="00620DBF" w:rsidRDefault="00620DBF" w:rsidP="00620DBF">
            <w:pPr>
              <w:contextualSpacing/>
              <w:jc w:val="both"/>
              <w:rPr>
                <w:rFonts w:cstheme="minorHAnsi"/>
              </w:rPr>
            </w:pPr>
            <w:r>
              <w:rPr>
                <w:rFonts w:cstheme="minorHAnsi"/>
              </w:rPr>
              <w:t>Presence of cutting management.</w:t>
            </w:r>
          </w:p>
        </w:tc>
        <w:tc>
          <w:tcPr>
            <w:tcW w:w="1945" w:type="dxa"/>
            <w:tcBorders>
              <w:top w:val="single" w:sz="4" w:space="0" w:color="auto"/>
              <w:left w:val="single" w:sz="4" w:space="0" w:color="auto"/>
              <w:bottom w:val="single" w:sz="4" w:space="0" w:color="auto"/>
              <w:right w:val="single" w:sz="4" w:space="0" w:color="auto"/>
            </w:tcBorders>
          </w:tcPr>
          <w:p w14:paraId="2D89F9C3" w14:textId="08653FDB" w:rsidR="00620DBF" w:rsidRDefault="00620DBF" w:rsidP="00620DBF">
            <w:pPr>
              <w:contextualSpacing/>
              <w:jc w:val="both"/>
              <w:rPr>
                <w:rFonts w:cstheme="minorHAnsi"/>
              </w:rPr>
            </w:pPr>
            <w:r>
              <w:rPr>
                <w:rFonts w:cstheme="minorHAnsi"/>
              </w:rPr>
              <w:t xml:space="preserve">Binomial.  0 </w:t>
            </w:r>
            <w:proofErr w:type="gramStart"/>
            <w:r>
              <w:rPr>
                <w:rFonts w:cstheme="minorHAnsi"/>
              </w:rPr>
              <w:t>=  grazed</w:t>
            </w:r>
            <w:proofErr w:type="gramEnd"/>
            <w:r>
              <w:rPr>
                <w:rFonts w:cstheme="minorHAnsi"/>
              </w:rPr>
              <w:t xml:space="preserve"> only, 1= cut and grazed.</w:t>
            </w:r>
          </w:p>
        </w:tc>
      </w:tr>
      <w:tr w:rsidR="00620DBF" w:rsidRPr="001D0C8A" w14:paraId="02F35C94" w14:textId="77777777" w:rsidTr="00EE5F29">
        <w:trPr>
          <w:gridAfter w:val="1"/>
          <w:wAfter w:w="40" w:type="dxa"/>
          <w:trHeight w:val="280"/>
        </w:trPr>
        <w:tc>
          <w:tcPr>
            <w:tcW w:w="2208" w:type="dxa"/>
            <w:tcBorders>
              <w:top w:val="single" w:sz="4" w:space="0" w:color="auto"/>
              <w:left w:val="single" w:sz="4" w:space="0" w:color="auto"/>
              <w:bottom w:val="single" w:sz="4" w:space="0" w:color="auto"/>
              <w:right w:val="single" w:sz="4" w:space="0" w:color="auto"/>
            </w:tcBorders>
            <w:noWrap/>
            <w:vAlign w:val="bottom"/>
          </w:tcPr>
          <w:p w14:paraId="0E8D42B3" w14:textId="2F4F6809" w:rsidR="00620DBF" w:rsidRDefault="00620DBF" w:rsidP="00620DBF">
            <w:pPr>
              <w:contextualSpacing/>
              <w:jc w:val="both"/>
              <w:rPr>
                <w:rFonts w:ascii="Calibri" w:hAnsi="Calibri" w:cs="Calibri"/>
                <w:color w:val="000000"/>
              </w:rPr>
            </w:pPr>
            <w:r>
              <w:rPr>
                <w:rFonts w:ascii="Calibri" w:hAnsi="Calibri" w:cs="Calibri"/>
                <w:color w:val="000000"/>
              </w:rPr>
              <w:t>cattle</w:t>
            </w:r>
          </w:p>
        </w:tc>
        <w:tc>
          <w:tcPr>
            <w:tcW w:w="4024" w:type="dxa"/>
            <w:tcBorders>
              <w:top w:val="single" w:sz="4" w:space="0" w:color="auto"/>
              <w:left w:val="single" w:sz="4" w:space="0" w:color="auto"/>
              <w:bottom w:val="single" w:sz="4" w:space="0" w:color="auto"/>
              <w:right w:val="single" w:sz="4" w:space="0" w:color="auto"/>
            </w:tcBorders>
            <w:noWrap/>
          </w:tcPr>
          <w:p w14:paraId="5C4475F0" w14:textId="1456F2F2" w:rsidR="00620DBF" w:rsidRDefault="00620DBF" w:rsidP="00620DBF">
            <w:pPr>
              <w:contextualSpacing/>
              <w:jc w:val="both"/>
              <w:rPr>
                <w:rFonts w:cstheme="minorHAnsi"/>
              </w:rPr>
            </w:pPr>
            <w:r>
              <w:rPr>
                <w:rFonts w:cstheme="minorHAnsi"/>
              </w:rPr>
              <w:t>Presence of cattle grazing management.</w:t>
            </w:r>
          </w:p>
        </w:tc>
        <w:tc>
          <w:tcPr>
            <w:tcW w:w="1945" w:type="dxa"/>
            <w:tcBorders>
              <w:top w:val="single" w:sz="4" w:space="0" w:color="auto"/>
              <w:left w:val="single" w:sz="4" w:space="0" w:color="auto"/>
              <w:bottom w:val="single" w:sz="4" w:space="0" w:color="auto"/>
              <w:right w:val="single" w:sz="4" w:space="0" w:color="auto"/>
            </w:tcBorders>
          </w:tcPr>
          <w:p w14:paraId="496D58C5" w14:textId="66B2E0F0" w:rsidR="00620DBF" w:rsidRDefault="00620DBF" w:rsidP="00620DBF">
            <w:pPr>
              <w:contextualSpacing/>
              <w:jc w:val="both"/>
              <w:rPr>
                <w:rFonts w:cstheme="minorHAnsi"/>
              </w:rPr>
            </w:pPr>
            <w:r>
              <w:rPr>
                <w:rFonts w:cstheme="minorHAnsi"/>
              </w:rPr>
              <w:t xml:space="preserve">Binomial.  0 </w:t>
            </w:r>
            <w:proofErr w:type="gramStart"/>
            <w:r>
              <w:rPr>
                <w:rFonts w:cstheme="minorHAnsi"/>
              </w:rPr>
              <w:t>=  no</w:t>
            </w:r>
            <w:proofErr w:type="gramEnd"/>
            <w:r>
              <w:rPr>
                <w:rFonts w:cstheme="minorHAnsi"/>
              </w:rPr>
              <w:t xml:space="preserve"> cattle grazing, 1= cattle grazed</w:t>
            </w:r>
          </w:p>
        </w:tc>
      </w:tr>
      <w:tr w:rsidR="00620DBF" w:rsidRPr="001D0C8A" w14:paraId="22CAB2D2" w14:textId="77777777" w:rsidTr="00EE5F29">
        <w:trPr>
          <w:gridAfter w:val="1"/>
          <w:wAfter w:w="40" w:type="dxa"/>
          <w:trHeight w:val="280"/>
        </w:trPr>
        <w:tc>
          <w:tcPr>
            <w:tcW w:w="2208" w:type="dxa"/>
            <w:tcBorders>
              <w:top w:val="single" w:sz="4" w:space="0" w:color="auto"/>
              <w:left w:val="single" w:sz="4" w:space="0" w:color="auto"/>
              <w:bottom w:val="single" w:sz="4" w:space="0" w:color="auto"/>
              <w:right w:val="single" w:sz="4" w:space="0" w:color="auto"/>
            </w:tcBorders>
            <w:noWrap/>
            <w:vAlign w:val="bottom"/>
          </w:tcPr>
          <w:p w14:paraId="5ED24799" w14:textId="776C4BC6" w:rsidR="00620DBF" w:rsidRDefault="00620DBF" w:rsidP="00620DBF">
            <w:pPr>
              <w:contextualSpacing/>
              <w:jc w:val="both"/>
              <w:rPr>
                <w:rFonts w:ascii="Calibri" w:hAnsi="Calibri" w:cs="Calibri"/>
                <w:color w:val="000000"/>
              </w:rPr>
            </w:pPr>
            <w:r>
              <w:rPr>
                <w:rFonts w:ascii="Calibri" w:hAnsi="Calibri" w:cs="Calibri"/>
                <w:color w:val="000000"/>
              </w:rPr>
              <w:lastRenderedPageBreak/>
              <w:t>Sheep</w:t>
            </w:r>
          </w:p>
        </w:tc>
        <w:tc>
          <w:tcPr>
            <w:tcW w:w="4024" w:type="dxa"/>
            <w:tcBorders>
              <w:top w:val="single" w:sz="4" w:space="0" w:color="auto"/>
              <w:left w:val="single" w:sz="4" w:space="0" w:color="auto"/>
              <w:bottom w:val="single" w:sz="4" w:space="0" w:color="auto"/>
              <w:right w:val="single" w:sz="4" w:space="0" w:color="auto"/>
            </w:tcBorders>
            <w:noWrap/>
          </w:tcPr>
          <w:p w14:paraId="4411A215" w14:textId="10A3DD0C" w:rsidR="00620DBF" w:rsidRDefault="00620DBF" w:rsidP="00620DBF">
            <w:pPr>
              <w:contextualSpacing/>
              <w:jc w:val="both"/>
              <w:rPr>
                <w:rFonts w:cstheme="minorHAnsi"/>
              </w:rPr>
            </w:pPr>
            <w:r>
              <w:rPr>
                <w:rFonts w:cstheme="minorHAnsi"/>
              </w:rPr>
              <w:t>Presence of sheep grazing management.</w:t>
            </w:r>
          </w:p>
        </w:tc>
        <w:tc>
          <w:tcPr>
            <w:tcW w:w="1945" w:type="dxa"/>
            <w:tcBorders>
              <w:top w:val="single" w:sz="4" w:space="0" w:color="auto"/>
              <w:left w:val="single" w:sz="4" w:space="0" w:color="auto"/>
              <w:bottom w:val="single" w:sz="4" w:space="0" w:color="auto"/>
              <w:right w:val="single" w:sz="4" w:space="0" w:color="auto"/>
            </w:tcBorders>
          </w:tcPr>
          <w:p w14:paraId="7383CFE0" w14:textId="7963E169" w:rsidR="00620DBF" w:rsidRDefault="00620DBF" w:rsidP="00620DBF">
            <w:pPr>
              <w:contextualSpacing/>
              <w:jc w:val="both"/>
              <w:rPr>
                <w:rFonts w:cstheme="minorHAnsi"/>
              </w:rPr>
            </w:pPr>
            <w:r>
              <w:rPr>
                <w:rFonts w:cstheme="minorHAnsi"/>
              </w:rPr>
              <w:t xml:space="preserve">Binomial.  0 </w:t>
            </w:r>
            <w:proofErr w:type="gramStart"/>
            <w:r>
              <w:rPr>
                <w:rFonts w:cstheme="minorHAnsi"/>
              </w:rPr>
              <w:t>=  no</w:t>
            </w:r>
            <w:proofErr w:type="gramEnd"/>
            <w:r>
              <w:rPr>
                <w:rFonts w:cstheme="minorHAnsi"/>
              </w:rPr>
              <w:t xml:space="preserve"> sheep grazing, 1= sheep grazed</w:t>
            </w:r>
          </w:p>
        </w:tc>
      </w:tr>
    </w:tbl>
    <w:p w14:paraId="3CE0B5F2" w14:textId="77777777" w:rsidR="00261976" w:rsidRPr="001D0C8A" w:rsidRDefault="00261976" w:rsidP="008B51EB">
      <w:pPr>
        <w:spacing w:after="0" w:line="240" w:lineRule="auto"/>
        <w:contextualSpacing/>
        <w:jc w:val="both"/>
        <w:rPr>
          <w:rFonts w:ascii="Calibri" w:hAnsi="Calibri" w:cs="Calibri"/>
          <w:b/>
          <w:bCs/>
          <w:i/>
          <w:iCs/>
          <w:sz w:val="24"/>
          <w:szCs w:val="24"/>
        </w:rPr>
      </w:pPr>
    </w:p>
    <w:p w14:paraId="23B0A29E" w14:textId="0A1402F8" w:rsidR="00623D7D" w:rsidRPr="001D0C8A" w:rsidRDefault="00623D7D" w:rsidP="008B51EB">
      <w:pPr>
        <w:spacing w:after="0" w:line="240" w:lineRule="auto"/>
        <w:contextualSpacing/>
        <w:jc w:val="both"/>
        <w:rPr>
          <w:rFonts w:ascii="Calibri" w:hAnsi="Calibri" w:cs="Calibri"/>
          <w:b/>
          <w:bCs/>
          <w:i/>
          <w:iCs/>
          <w:sz w:val="24"/>
          <w:szCs w:val="24"/>
        </w:rPr>
      </w:pPr>
      <w:r w:rsidRPr="001D0C8A">
        <w:rPr>
          <w:rFonts w:ascii="Calibri" w:hAnsi="Calibri" w:cs="Calibri"/>
          <w:b/>
          <w:bCs/>
          <w:i/>
          <w:iCs/>
          <w:sz w:val="24"/>
          <w:szCs w:val="24"/>
        </w:rPr>
        <w:t>File ‘</w:t>
      </w:r>
      <w:r w:rsidR="009D4D31" w:rsidRPr="009D4D31">
        <w:rPr>
          <w:rFonts w:ascii="Calibri" w:hAnsi="Calibri" w:cs="Calibri"/>
          <w:b/>
          <w:bCs/>
          <w:i/>
          <w:iCs/>
          <w:sz w:val="24"/>
          <w:szCs w:val="24"/>
        </w:rPr>
        <w:t>grassland_fungi_data_alpha.csv</w:t>
      </w:r>
      <w:r w:rsidR="005F2ACF" w:rsidRPr="001D0C8A">
        <w:rPr>
          <w:rFonts w:ascii="Calibri" w:hAnsi="Calibri" w:cs="Calibri"/>
          <w:b/>
          <w:bCs/>
          <w:i/>
          <w:iCs/>
          <w:sz w:val="24"/>
          <w:szCs w:val="24"/>
        </w:rPr>
        <w:t>’</w:t>
      </w:r>
    </w:p>
    <w:tbl>
      <w:tblPr>
        <w:tblStyle w:val="TableGrid"/>
        <w:tblW w:w="0" w:type="auto"/>
        <w:tblInd w:w="0" w:type="dxa"/>
        <w:tblLook w:val="04A0" w:firstRow="1" w:lastRow="0" w:firstColumn="1" w:lastColumn="0" w:noHBand="0" w:noVBand="1"/>
      </w:tblPr>
      <w:tblGrid>
        <w:gridCol w:w="2208"/>
        <w:gridCol w:w="4024"/>
        <w:gridCol w:w="1945"/>
      </w:tblGrid>
      <w:tr w:rsidR="00E80EF2" w:rsidRPr="001D0C8A" w14:paraId="40C759A4" w14:textId="77777777" w:rsidTr="005F2ACF">
        <w:trPr>
          <w:trHeight w:val="280"/>
        </w:trPr>
        <w:tc>
          <w:tcPr>
            <w:tcW w:w="2208" w:type="dxa"/>
            <w:tcBorders>
              <w:top w:val="single" w:sz="4" w:space="0" w:color="auto"/>
              <w:left w:val="single" w:sz="4" w:space="0" w:color="auto"/>
              <w:bottom w:val="single" w:sz="4" w:space="0" w:color="auto"/>
              <w:right w:val="single" w:sz="4" w:space="0" w:color="auto"/>
            </w:tcBorders>
            <w:noWrap/>
            <w:hideMark/>
          </w:tcPr>
          <w:p w14:paraId="0CDE2C66" w14:textId="77777777" w:rsidR="00E80EF2" w:rsidRPr="001D0C8A" w:rsidRDefault="00E80EF2" w:rsidP="008B51EB">
            <w:pPr>
              <w:contextualSpacing/>
              <w:jc w:val="both"/>
              <w:rPr>
                <w:rFonts w:ascii="Calibri" w:hAnsi="Calibri" w:cs="Calibri"/>
                <w:sz w:val="24"/>
                <w:szCs w:val="24"/>
              </w:rPr>
            </w:pPr>
            <w:r w:rsidRPr="001D0C8A">
              <w:rPr>
                <w:rFonts w:ascii="Calibri" w:hAnsi="Calibri" w:cs="Calibri"/>
                <w:b/>
                <w:bCs/>
                <w:sz w:val="24"/>
                <w:szCs w:val="24"/>
              </w:rPr>
              <w:t>Variable</w:t>
            </w:r>
          </w:p>
        </w:tc>
        <w:tc>
          <w:tcPr>
            <w:tcW w:w="4024" w:type="dxa"/>
            <w:tcBorders>
              <w:top w:val="single" w:sz="4" w:space="0" w:color="auto"/>
              <w:left w:val="single" w:sz="4" w:space="0" w:color="auto"/>
              <w:bottom w:val="single" w:sz="4" w:space="0" w:color="auto"/>
              <w:right w:val="single" w:sz="4" w:space="0" w:color="auto"/>
            </w:tcBorders>
            <w:noWrap/>
            <w:hideMark/>
          </w:tcPr>
          <w:p w14:paraId="4259FE27" w14:textId="77777777" w:rsidR="00E80EF2" w:rsidRPr="001D0C8A" w:rsidRDefault="00E80EF2" w:rsidP="008B51EB">
            <w:pPr>
              <w:contextualSpacing/>
              <w:jc w:val="both"/>
              <w:rPr>
                <w:rFonts w:ascii="Calibri" w:hAnsi="Calibri" w:cs="Calibri"/>
                <w:sz w:val="24"/>
                <w:szCs w:val="24"/>
              </w:rPr>
            </w:pPr>
            <w:r w:rsidRPr="001D0C8A">
              <w:rPr>
                <w:rFonts w:ascii="Calibri" w:hAnsi="Calibri" w:cs="Calibri"/>
                <w:b/>
                <w:bCs/>
                <w:sz w:val="24"/>
                <w:szCs w:val="24"/>
              </w:rPr>
              <w:t>Description</w:t>
            </w:r>
          </w:p>
        </w:tc>
        <w:tc>
          <w:tcPr>
            <w:tcW w:w="1945" w:type="dxa"/>
            <w:tcBorders>
              <w:top w:val="single" w:sz="4" w:space="0" w:color="auto"/>
              <w:left w:val="single" w:sz="4" w:space="0" w:color="auto"/>
              <w:bottom w:val="single" w:sz="4" w:space="0" w:color="auto"/>
              <w:right w:val="single" w:sz="4" w:space="0" w:color="auto"/>
            </w:tcBorders>
            <w:hideMark/>
          </w:tcPr>
          <w:p w14:paraId="1177ECE2" w14:textId="77777777" w:rsidR="00E80EF2" w:rsidRPr="001D0C8A" w:rsidRDefault="00E80EF2" w:rsidP="008B51EB">
            <w:pPr>
              <w:contextualSpacing/>
              <w:jc w:val="both"/>
              <w:rPr>
                <w:rFonts w:ascii="Calibri" w:hAnsi="Calibri" w:cs="Calibri"/>
                <w:sz w:val="24"/>
                <w:szCs w:val="24"/>
              </w:rPr>
            </w:pPr>
            <w:r w:rsidRPr="001D0C8A">
              <w:rPr>
                <w:rFonts w:ascii="Calibri" w:hAnsi="Calibri" w:cs="Calibri"/>
                <w:b/>
                <w:bCs/>
                <w:sz w:val="24"/>
                <w:szCs w:val="24"/>
              </w:rPr>
              <w:t>Data type</w:t>
            </w:r>
          </w:p>
        </w:tc>
      </w:tr>
      <w:tr w:rsidR="00E80EF2" w:rsidRPr="001D0C8A" w14:paraId="3AE8A303" w14:textId="77777777" w:rsidTr="005F2ACF">
        <w:trPr>
          <w:trHeight w:val="280"/>
        </w:trPr>
        <w:tc>
          <w:tcPr>
            <w:tcW w:w="2208" w:type="dxa"/>
            <w:tcBorders>
              <w:top w:val="single" w:sz="4" w:space="0" w:color="auto"/>
              <w:left w:val="single" w:sz="4" w:space="0" w:color="auto"/>
              <w:bottom w:val="single" w:sz="4" w:space="0" w:color="auto"/>
              <w:right w:val="single" w:sz="4" w:space="0" w:color="auto"/>
            </w:tcBorders>
            <w:noWrap/>
          </w:tcPr>
          <w:p w14:paraId="3AC6C39E" w14:textId="77777777" w:rsidR="00E80EF2" w:rsidRPr="001D0C8A" w:rsidRDefault="00E80EF2" w:rsidP="008B51EB">
            <w:pPr>
              <w:contextualSpacing/>
              <w:jc w:val="both"/>
              <w:rPr>
                <w:rFonts w:ascii="Calibri" w:hAnsi="Calibri" w:cs="Calibri"/>
                <w:sz w:val="24"/>
                <w:szCs w:val="24"/>
              </w:rPr>
            </w:pPr>
            <w:proofErr w:type="spellStart"/>
            <w:r w:rsidRPr="001D0C8A">
              <w:rPr>
                <w:rFonts w:ascii="Calibri" w:hAnsi="Calibri" w:cs="Calibri"/>
                <w:sz w:val="24"/>
                <w:szCs w:val="24"/>
              </w:rPr>
              <w:t>Site_code</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764B5279" w14:textId="5A8762DD" w:rsidR="00E80EF2" w:rsidRPr="001D0C8A" w:rsidRDefault="003635FF" w:rsidP="008B51EB">
            <w:pPr>
              <w:contextualSpacing/>
              <w:jc w:val="both"/>
              <w:rPr>
                <w:rFonts w:ascii="Calibri" w:hAnsi="Calibri" w:cs="Calibri"/>
                <w:sz w:val="24"/>
                <w:szCs w:val="24"/>
              </w:rPr>
            </w:pPr>
            <w:r>
              <w:rPr>
                <w:rFonts w:cstheme="minorHAnsi"/>
              </w:rPr>
              <w:t>Site code.  F1-F60 are restoration sites.  F61-F63 are existing species rich grasslands.  F64-F66 are rewilding sites.</w:t>
            </w:r>
          </w:p>
        </w:tc>
        <w:tc>
          <w:tcPr>
            <w:tcW w:w="1945" w:type="dxa"/>
            <w:tcBorders>
              <w:top w:val="single" w:sz="4" w:space="0" w:color="auto"/>
              <w:left w:val="single" w:sz="4" w:space="0" w:color="auto"/>
              <w:bottom w:val="single" w:sz="4" w:space="0" w:color="auto"/>
              <w:right w:val="single" w:sz="4" w:space="0" w:color="auto"/>
            </w:tcBorders>
          </w:tcPr>
          <w:p w14:paraId="42A7D023" w14:textId="77777777" w:rsidR="00E80EF2" w:rsidRPr="001D0C8A" w:rsidRDefault="00E80EF2" w:rsidP="008B51EB">
            <w:pPr>
              <w:contextualSpacing/>
              <w:jc w:val="both"/>
              <w:rPr>
                <w:rFonts w:ascii="Calibri" w:hAnsi="Calibri" w:cs="Calibri"/>
                <w:sz w:val="24"/>
                <w:szCs w:val="24"/>
              </w:rPr>
            </w:pPr>
            <w:r w:rsidRPr="001D0C8A">
              <w:rPr>
                <w:rFonts w:ascii="Calibri" w:hAnsi="Calibri" w:cs="Calibri"/>
                <w:sz w:val="24"/>
                <w:szCs w:val="24"/>
              </w:rPr>
              <w:t>String</w:t>
            </w:r>
          </w:p>
        </w:tc>
      </w:tr>
      <w:tr w:rsidR="005F2ACF" w:rsidRPr="001D0C8A" w14:paraId="1258CB54" w14:textId="77777777" w:rsidTr="005F2ACF">
        <w:trPr>
          <w:trHeight w:val="280"/>
        </w:trPr>
        <w:tc>
          <w:tcPr>
            <w:tcW w:w="2208" w:type="dxa"/>
            <w:tcBorders>
              <w:top w:val="single" w:sz="4" w:space="0" w:color="auto"/>
              <w:left w:val="single" w:sz="4" w:space="0" w:color="auto"/>
              <w:bottom w:val="single" w:sz="4" w:space="0" w:color="auto"/>
              <w:right w:val="single" w:sz="4" w:space="0" w:color="auto"/>
            </w:tcBorders>
            <w:noWrap/>
          </w:tcPr>
          <w:p w14:paraId="09C26AD5" w14:textId="3BF8263C" w:rsidR="005F2ACF" w:rsidRPr="001D0C8A" w:rsidRDefault="005F2ACF" w:rsidP="008B51EB">
            <w:pPr>
              <w:contextualSpacing/>
              <w:jc w:val="both"/>
              <w:rPr>
                <w:rFonts w:ascii="Calibri" w:hAnsi="Calibri" w:cs="Calibri"/>
                <w:sz w:val="24"/>
                <w:szCs w:val="24"/>
              </w:rPr>
            </w:pPr>
            <w:r w:rsidRPr="001D0C8A">
              <w:rPr>
                <w:rFonts w:ascii="Calibri" w:hAnsi="Calibri" w:cs="Calibri"/>
                <w:sz w:val="24"/>
                <w:szCs w:val="24"/>
              </w:rPr>
              <w:t>id</w:t>
            </w:r>
          </w:p>
        </w:tc>
        <w:tc>
          <w:tcPr>
            <w:tcW w:w="4024" w:type="dxa"/>
            <w:tcBorders>
              <w:top w:val="single" w:sz="4" w:space="0" w:color="auto"/>
              <w:left w:val="single" w:sz="4" w:space="0" w:color="auto"/>
              <w:bottom w:val="single" w:sz="4" w:space="0" w:color="auto"/>
              <w:right w:val="single" w:sz="4" w:space="0" w:color="auto"/>
            </w:tcBorders>
            <w:noWrap/>
          </w:tcPr>
          <w:p w14:paraId="02891E76" w14:textId="3735527D" w:rsidR="005F2ACF" w:rsidRPr="001D0C8A" w:rsidRDefault="005F2ACF" w:rsidP="008B51EB">
            <w:pPr>
              <w:contextualSpacing/>
              <w:jc w:val="both"/>
              <w:rPr>
                <w:rFonts w:ascii="Calibri" w:hAnsi="Calibri" w:cs="Calibri"/>
                <w:sz w:val="24"/>
                <w:szCs w:val="24"/>
              </w:rPr>
            </w:pPr>
            <w:r w:rsidRPr="001D0C8A">
              <w:rPr>
                <w:rFonts w:ascii="Calibri" w:hAnsi="Calibri" w:cs="Calibri"/>
                <w:sz w:val="24"/>
                <w:szCs w:val="24"/>
              </w:rPr>
              <w:t xml:space="preserve">Unique identifier for each sample, </w:t>
            </w:r>
            <w:r w:rsidR="003635FF">
              <w:rPr>
                <w:rFonts w:ascii="Calibri" w:hAnsi="Calibri" w:cs="Calibri"/>
                <w:sz w:val="24"/>
                <w:szCs w:val="24"/>
              </w:rPr>
              <w:t>G</w:t>
            </w:r>
            <w:r w:rsidR="00821A6A" w:rsidRPr="001D0C8A">
              <w:rPr>
                <w:rFonts w:ascii="Calibri" w:hAnsi="Calibri" w:cs="Calibri"/>
                <w:sz w:val="24"/>
                <w:szCs w:val="24"/>
              </w:rPr>
              <w:t>F</w:t>
            </w:r>
            <w:r w:rsidRPr="001D0C8A">
              <w:rPr>
                <w:rFonts w:ascii="Calibri" w:hAnsi="Calibri" w:cs="Calibri"/>
                <w:sz w:val="24"/>
                <w:szCs w:val="24"/>
              </w:rPr>
              <w:t xml:space="preserve"> denoting </w:t>
            </w:r>
            <w:r w:rsidR="003635FF">
              <w:rPr>
                <w:rFonts w:ascii="Calibri" w:hAnsi="Calibri" w:cs="Calibri"/>
                <w:sz w:val="24"/>
                <w:szCs w:val="24"/>
              </w:rPr>
              <w:t>grassland</w:t>
            </w:r>
            <w:r w:rsidRPr="001D0C8A">
              <w:rPr>
                <w:rFonts w:ascii="Calibri" w:hAnsi="Calibri" w:cs="Calibri"/>
                <w:sz w:val="24"/>
                <w:szCs w:val="24"/>
              </w:rPr>
              <w:t xml:space="preserve"> </w:t>
            </w:r>
            <w:r w:rsidR="00821A6A" w:rsidRPr="001D0C8A">
              <w:rPr>
                <w:rFonts w:ascii="Calibri" w:hAnsi="Calibri" w:cs="Calibri"/>
                <w:sz w:val="24"/>
                <w:szCs w:val="24"/>
              </w:rPr>
              <w:t>fungi</w:t>
            </w:r>
            <w:r w:rsidRPr="001D0C8A">
              <w:rPr>
                <w:rFonts w:ascii="Calibri" w:hAnsi="Calibri" w:cs="Calibri"/>
                <w:sz w:val="24"/>
                <w:szCs w:val="24"/>
              </w:rPr>
              <w:t xml:space="preserve"> followed by a 3-digit number. </w:t>
            </w:r>
          </w:p>
        </w:tc>
        <w:tc>
          <w:tcPr>
            <w:tcW w:w="1945" w:type="dxa"/>
            <w:tcBorders>
              <w:top w:val="single" w:sz="4" w:space="0" w:color="auto"/>
              <w:left w:val="single" w:sz="4" w:space="0" w:color="auto"/>
              <w:bottom w:val="single" w:sz="4" w:space="0" w:color="auto"/>
              <w:right w:val="single" w:sz="4" w:space="0" w:color="auto"/>
            </w:tcBorders>
          </w:tcPr>
          <w:p w14:paraId="6162475E" w14:textId="358F5E4F" w:rsidR="005F2ACF" w:rsidRPr="001D0C8A" w:rsidRDefault="005F2ACF" w:rsidP="008B51EB">
            <w:pPr>
              <w:contextualSpacing/>
              <w:jc w:val="both"/>
              <w:rPr>
                <w:rFonts w:ascii="Calibri" w:hAnsi="Calibri" w:cs="Calibri"/>
                <w:sz w:val="24"/>
                <w:szCs w:val="24"/>
              </w:rPr>
            </w:pPr>
            <w:r w:rsidRPr="001D0C8A">
              <w:rPr>
                <w:rFonts w:ascii="Calibri" w:hAnsi="Calibri" w:cs="Calibri"/>
                <w:sz w:val="24"/>
                <w:szCs w:val="24"/>
              </w:rPr>
              <w:t>String</w:t>
            </w:r>
          </w:p>
        </w:tc>
      </w:tr>
      <w:tr w:rsidR="007A4A41" w:rsidRPr="001D0C8A" w14:paraId="7DA216AD" w14:textId="77777777" w:rsidTr="005F2ACF">
        <w:trPr>
          <w:trHeight w:val="280"/>
        </w:trPr>
        <w:tc>
          <w:tcPr>
            <w:tcW w:w="2208" w:type="dxa"/>
            <w:tcBorders>
              <w:top w:val="single" w:sz="4" w:space="0" w:color="auto"/>
              <w:left w:val="single" w:sz="4" w:space="0" w:color="auto"/>
              <w:bottom w:val="single" w:sz="4" w:space="0" w:color="auto"/>
              <w:right w:val="single" w:sz="4" w:space="0" w:color="auto"/>
            </w:tcBorders>
            <w:noWrap/>
          </w:tcPr>
          <w:p w14:paraId="0A18146B" w14:textId="77777777" w:rsidR="007A4A41" w:rsidRPr="001D0C8A" w:rsidRDefault="007A4A41" w:rsidP="008B51EB">
            <w:pPr>
              <w:jc w:val="both"/>
              <w:rPr>
                <w:rFonts w:ascii="Calibri" w:hAnsi="Calibri" w:cs="Calibri"/>
                <w:color w:val="000000"/>
              </w:rPr>
            </w:pPr>
            <w:proofErr w:type="spellStart"/>
            <w:r w:rsidRPr="001D0C8A">
              <w:rPr>
                <w:rFonts w:ascii="Calibri" w:hAnsi="Calibri" w:cs="Calibri"/>
                <w:color w:val="000000"/>
              </w:rPr>
              <w:t>shannon_entropy</w:t>
            </w:r>
            <w:proofErr w:type="spellEnd"/>
          </w:p>
          <w:p w14:paraId="4DAC6F4F" w14:textId="77777777" w:rsidR="007A4A41" w:rsidRDefault="007A4A41" w:rsidP="008B51EB">
            <w:pPr>
              <w:contextualSpacing/>
              <w:jc w:val="both"/>
              <w:rPr>
                <w:rFonts w:ascii="Calibri" w:hAnsi="Calibri" w:cs="Calibri"/>
                <w:sz w:val="24"/>
                <w:szCs w:val="24"/>
              </w:rPr>
            </w:pPr>
          </w:p>
          <w:p w14:paraId="737D0864" w14:textId="223298AE" w:rsidR="003635FF" w:rsidRPr="003635FF" w:rsidRDefault="003635FF" w:rsidP="003635FF">
            <w:pPr>
              <w:jc w:val="center"/>
              <w:rPr>
                <w:rFonts w:ascii="Calibri" w:hAnsi="Calibri" w:cs="Calibri"/>
                <w:sz w:val="24"/>
                <w:szCs w:val="24"/>
              </w:rPr>
            </w:pPr>
          </w:p>
        </w:tc>
        <w:tc>
          <w:tcPr>
            <w:tcW w:w="4024" w:type="dxa"/>
            <w:tcBorders>
              <w:top w:val="single" w:sz="4" w:space="0" w:color="auto"/>
              <w:left w:val="single" w:sz="4" w:space="0" w:color="auto"/>
              <w:bottom w:val="single" w:sz="4" w:space="0" w:color="auto"/>
              <w:right w:val="single" w:sz="4" w:space="0" w:color="auto"/>
            </w:tcBorders>
            <w:noWrap/>
          </w:tcPr>
          <w:p w14:paraId="1EB7CAFB" w14:textId="5035C126" w:rsidR="007A4A41" w:rsidRPr="001D0C8A" w:rsidRDefault="007A4A41" w:rsidP="008B51EB">
            <w:pPr>
              <w:contextualSpacing/>
              <w:jc w:val="both"/>
              <w:rPr>
                <w:rFonts w:ascii="Calibri" w:hAnsi="Calibri" w:cs="Calibri"/>
                <w:sz w:val="24"/>
                <w:szCs w:val="24"/>
              </w:rPr>
            </w:pPr>
            <w:r w:rsidRPr="001D0C8A">
              <w:rPr>
                <w:rFonts w:ascii="Calibri" w:hAnsi="Calibri" w:cs="Calibri"/>
                <w:sz w:val="24"/>
                <w:szCs w:val="24"/>
              </w:rPr>
              <w:t xml:space="preserve">The </w:t>
            </w:r>
            <w:r w:rsidR="00821A6A" w:rsidRPr="001D0C8A">
              <w:rPr>
                <w:rFonts w:ascii="Calibri" w:hAnsi="Calibri" w:cs="Calibri"/>
                <w:sz w:val="24"/>
                <w:szCs w:val="24"/>
              </w:rPr>
              <w:t>fungal</w:t>
            </w:r>
            <w:r w:rsidRPr="001D0C8A">
              <w:rPr>
                <w:rFonts w:ascii="Calibri" w:hAnsi="Calibri" w:cs="Calibri"/>
                <w:sz w:val="24"/>
                <w:szCs w:val="24"/>
              </w:rPr>
              <w:t xml:space="preserve"> alpha diversity metric Shannon entropy calculated from the metagenomic relative abundance table.</w:t>
            </w:r>
          </w:p>
        </w:tc>
        <w:tc>
          <w:tcPr>
            <w:tcW w:w="1945" w:type="dxa"/>
            <w:tcBorders>
              <w:top w:val="single" w:sz="4" w:space="0" w:color="auto"/>
              <w:left w:val="single" w:sz="4" w:space="0" w:color="auto"/>
              <w:bottom w:val="single" w:sz="4" w:space="0" w:color="auto"/>
              <w:right w:val="single" w:sz="4" w:space="0" w:color="auto"/>
            </w:tcBorders>
          </w:tcPr>
          <w:p w14:paraId="0BF2D355" w14:textId="35980565" w:rsidR="007A4A41" w:rsidRPr="001D0C8A" w:rsidRDefault="007A4A41" w:rsidP="008B51EB">
            <w:pPr>
              <w:contextualSpacing/>
              <w:jc w:val="both"/>
              <w:rPr>
                <w:rFonts w:ascii="Calibri" w:hAnsi="Calibri" w:cs="Calibri"/>
                <w:b/>
                <w:bCs/>
                <w:sz w:val="24"/>
                <w:szCs w:val="24"/>
              </w:rPr>
            </w:pPr>
            <w:r w:rsidRPr="001D0C8A">
              <w:rPr>
                <w:rFonts w:ascii="Calibri" w:hAnsi="Calibri" w:cs="Calibri"/>
                <w:sz w:val="24"/>
                <w:szCs w:val="24"/>
              </w:rPr>
              <w:t>Continuous</w:t>
            </w:r>
          </w:p>
        </w:tc>
      </w:tr>
      <w:tr w:rsidR="00C62C4B" w:rsidRPr="001D0C8A" w14:paraId="3C8DD490" w14:textId="77777777" w:rsidTr="005F2ACF">
        <w:trPr>
          <w:trHeight w:val="280"/>
        </w:trPr>
        <w:tc>
          <w:tcPr>
            <w:tcW w:w="2208" w:type="dxa"/>
            <w:tcBorders>
              <w:top w:val="single" w:sz="4" w:space="0" w:color="auto"/>
              <w:left w:val="single" w:sz="4" w:space="0" w:color="auto"/>
              <w:bottom w:val="single" w:sz="4" w:space="0" w:color="auto"/>
              <w:right w:val="single" w:sz="4" w:space="0" w:color="auto"/>
            </w:tcBorders>
            <w:noWrap/>
          </w:tcPr>
          <w:p w14:paraId="4E4CF0E5" w14:textId="2CCCB573" w:rsidR="00C62C4B" w:rsidRPr="001D0C8A" w:rsidRDefault="00C62C4B" w:rsidP="008B51EB">
            <w:pPr>
              <w:contextualSpacing/>
              <w:jc w:val="both"/>
              <w:rPr>
                <w:rFonts w:ascii="Calibri" w:hAnsi="Calibri" w:cs="Calibri"/>
                <w:color w:val="000000"/>
                <w:sz w:val="24"/>
                <w:szCs w:val="24"/>
              </w:rPr>
            </w:pPr>
            <w:r w:rsidRPr="001D0C8A">
              <w:rPr>
                <w:rFonts w:ascii="Calibri" w:hAnsi="Calibri" w:cs="Calibri"/>
                <w:sz w:val="24"/>
                <w:szCs w:val="24"/>
              </w:rPr>
              <w:t>date</w:t>
            </w:r>
          </w:p>
        </w:tc>
        <w:tc>
          <w:tcPr>
            <w:tcW w:w="4024" w:type="dxa"/>
            <w:tcBorders>
              <w:top w:val="single" w:sz="4" w:space="0" w:color="auto"/>
              <w:left w:val="single" w:sz="4" w:space="0" w:color="auto"/>
              <w:bottom w:val="single" w:sz="4" w:space="0" w:color="auto"/>
              <w:right w:val="single" w:sz="4" w:space="0" w:color="auto"/>
            </w:tcBorders>
            <w:noWrap/>
          </w:tcPr>
          <w:p w14:paraId="78C25961" w14:textId="414F8DD4" w:rsidR="00C62C4B" w:rsidRPr="001D0C8A" w:rsidRDefault="00C62C4B" w:rsidP="008B51EB">
            <w:pPr>
              <w:contextualSpacing/>
              <w:jc w:val="both"/>
              <w:rPr>
                <w:rFonts w:ascii="Calibri" w:hAnsi="Calibri" w:cs="Calibri"/>
                <w:sz w:val="24"/>
                <w:szCs w:val="24"/>
              </w:rPr>
            </w:pPr>
            <w:r w:rsidRPr="001D0C8A">
              <w:rPr>
                <w:rFonts w:ascii="Calibri" w:hAnsi="Calibri" w:cs="Calibri"/>
                <w:sz w:val="24"/>
                <w:szCs w:val="24"/>
              </w:rPr>
              <w:t>Sampling date</w:t>
            </w:r>
          </w:p>
        </w:tc>
        <w:tc>
          <w:tcPr>
            <w:tcW w:w="1945" w:type="dxa"/>
            <w:tcBorders>
              <w:top w:val="single" w:sz="4" w:space="0" w:color="auto"/>
              <w:left w:val="single" w:sz="4" w:space="0" w:color="auto"/>
              <w:bottom w:val="single" w:sz="4" w:space="0" w:color="auto"/>
              <w:right w:val="single" w:sz="4" w:space="0" w:color="auto"/>
            </w:tcBorders>
          </w:tcPr>
          <w:p w14:paraId="52EBD66C" w14:textId="4C71C03E" w:rsidR="00C62C4B" w:rsidRPr="001D0C8A" w:rsidRDefault="00C62C4B" w:rsidP="008B51EB">
            <w:pPr>
              <w:contextualSpacing/>
              <w:jc w:val="both"/>
              <w:rPr>
                <w:rFonts w:ascii="Calibri" w:hAnsi="Calibri" w:cs="Calibri"/>
                <w:sz w:val="24"/>
                <w:szCs w:val="24"/>
              </w:rPr>
            </w:pPr>
            <w:r w:rsidRPr="001D0C8A">
              <w:rPr>
                <w:rFonts w:ascii="Calibri" w:hAnsi="Calibri" w:cs="Calibri"/>
                <w:sz w:val="24"/>
                <w:szCs w:val="24"/>
              </w:rPr>
              <w:t>Days/month/year</w:t>
            </w:r>
          </w:p>
        </w:tc>
      </w:tr>
    </w:tbl>
    <w:p w14:paraId="468AFC2D" w14:textId="77777777" w:rsidR="007C4289" w:rsidRPr="001D0C8A" w:rsidRDefault="007C4289" w:rsidP="008B51EB">
      <w:pPr>
        <w:spacing w:after="0" w:line="240" w:lineRule="auto"/>
        <w:contextualSpacing/>
        <w:jc w:val="both"/>
        <w:rPr>
          <w:rFonts w:ascii="Calibri" w:hAnsi="Calibri" w:cs="Calibri"/>
          <w:sz w:val="24"/>
          <w:szCs w:val="24"/>
        </w:rPr>
      </w:pPr>
    </w:p>
    <w:p w14:paraId="5CF91F17" w14:textId="012F7EE8" w:rsidR="007C4289" w:rsidRPr="001D0C8A" w:rsidRDefault="007C4289" w:rsidP="008B51EB">
      <w:pPr>
        <w:spacing w:after="0" w:line="240" w:lineRule="auto"/>
        <w:contextualSpacing/>
        <w:jc w:val="both"/>
        <w:rPr>
          <w:rFonts w:ascii="Calibri" w:hAnsi="Calibri" w:cs="Calibri"/>
          <w:b/>
          <w:bCs/>
          <w:i/>
          <w:iCs/>
          <w:sz w:val="24"/>
          <w:szCs w:val="24"/>
        </w:rPr>
      </w:pPr>
      <w:r w:rsidRPr="001D0C8A">
        <w:rPr>
          <w:rFonts w:ascii="Calibri" w:hAnsi="Calibri" w:cs="Calibri"/>
          <w:b/>
          <w:bCs/>
          <w:i/>
          <w:iCs/>
          <w:sz w:val="24"/>
          <w:szCs w:val="24"/>
        </w:rPr>
        <w:t>File ‘</w:t>
      </w:r>
      <w:r w:rsidR="001E1DBF" w:rsidRPr="001E1DBF">
        <w:rPr>
          <w:rFonts w:ascii="Calibri" w:hAnsi="Calibri" w:cs="Calibri"/>
          <w:b/>
          <w:bCs/>
          <w:i/>
          <w:iCs/>
          <w:sz w:val="24"/>
          <w:szCs w:val="24"/>
        </w:rPr>
        <w:t>grassland_fungi_data_functional.csv</w:t>
      </w:r>
      <w:r w:rsidR="001E1DBF">
        <w:rPr>
          <w:rFonts w:ascii="Calibri" w:hAnsi="Calibri" w:cs="Calibri"/>
          <w:b/>
          <w:bCs/>
          <w:i/>
          <w:iCs/>
          <w:sz w:val="24"/>
          <w:szCs w:val="24"/>
        </w:rPr>
        <w:t>’</w:t>
      </w:r>
    </w:p>
    <w:tbl>
      <w:tblPr>
        <w:tblStyle w:val="TableGrid"/>
        <w:tblW w:w="0" w:type="auto"/>
        <w:tblInd w:w="0" w:type="dxa"/>
        <w:tblLook w:val="04A0" w:firstRow="1" w:lastRow="0" w:firstColumn="1" w:lastColumn="0" w:noHBand="0" w:noVBand="1"/>
      </w:tblPr>
      <w:tblGrid>
        <w:gridCol w:w="2208"/>
        <w:gridCol w:w="4024"/>
        <w:gridCol w:w="1945"/>
      </w:tblGrid>
      <w:tr w:rsidR="003F47F0" w:rsidRPr="001D0C8A" w14:paraId="19005596" w14:textId="77777777" w:rsidTr="00E5045B">
        <w:trPr>
          <w:trHeight w:val="280"/>
        </w:trPr>
        <w:tc>
          <w:tcPr>
            <w:tcW w:w="2208" w:type="dxa"/>
            <w:tcBorders>
              <w:top w:val="single" w:sz="4" w:space="0" w:color="auto"/>
              <w:left w:val="single" w:sz="4" w:space="0" w:color="auto"/>
              <w:bottom w:val="single" w:sz="4" w:space="0" w:color="auto"/>
              <w:right w:val="single" w:sz="4" w:space="0" w:color="auto"/>
            </w:tcBorders>
            <w:noWrap/>
            <w:hideMark/>
          </w:tcPr>
          <w:p w14:paraId="65173D5A" w14:textId="77777777" w:rsidR="003F47F0" w:rsidRPr="001D0C8A" w:rsidRDefault="003F47F0" w:rsidP="008B51EB">
            <w:pPr>
              <w:contextualSpacing/>
              <w:jc w:val="both"/>
              <w:rPr>
                <w:rFonts w:ascii="Calibri" w:hAnsi="Calibri" w:cs="Calibri"/>
                <w:sz w:val="24"/>
                <w:szCs w:val="24"/>
              </w:rPr>
            </w:pPr>
            <w:r w:rsidRPr="001D0C8A">
              <w:rPr>
                <w:rFonts w:ascii="Calibri" w:hAnsi="Calibri" w:cs="Calibri"/>
                <w:b/>
                <w:bCs/>
                <w:sz w:val="24"/>
                <w:szCs w:val="24"/>
              </w:rPr>
              <w:t>Variable</w:t>
            </w:r>
          </w:p>
        </w:tc>
        <w:tc>
          <w:tcPr>
            <w:tcW w:w="4024" w:type="dxa"/>
            <w:tcBorders>
              <w:top w:val="single" w:sz="4" w:space="0" w:color="auto"/>
              <w:left w:val="single" w:sz="4" w:space="0" w:color="auto"/>
              <w:bottom w:val="single" w:sz="4" w:space="0" w:color="auto"/>
              <w:right w:val="single" w:sz="4" w:space="0" w:color="auto"/>
            </w:tcBorders>
            <w:noWrap/>
            <w:hideMark/>
          </w:tcPr>
          <w:p w14:paraId="4799859A" w14:textId="77777777" w:rsidR="003F47F0" w:rsidRPr="001D0C8A" w:rsidRDefault="003F47F0" w:rsidP="008B51EB">
            <w:pPr>
              <w:contextualSpacing/>
              <w:jc w:val="both"/>
              <w:rPr>
                <w:rFonts w:ascii="Calibri" w:hAnsi="Calibri" w:cs="Calibri"/>
                <w:sz w:val="24"/>
                <w:szCs w:val="24"/>
              </w:rPr>
            </w:pPr>
            <w:r w:rsidRPr="001D0C8A">
              <w:rPr>
                <w:rFonts w:ascii="Calibri" w:hAnsi="Calibri" w:cs="Calibri"/>
                <w:b/>
                <w:bCs/>
                <w:sz w:val="24"/>
                <w:szCs w:val="24"/>
              </w:rPr>
              <w:t>Description</w:t>
            </w:r>
          </w:p>
        </w:tc>
        <w:tc>
          <w:tcPr>
            <w:tcW w:w="1945" w:type="dxa"/>
            <w:tcBorders>
              <w:top w:val="single" w:sz="4" w:space="0" w:color="auto"/>
              <w:left w:val="single" w:sz="4" w:space="0" w:color="auto"/>
              <w:bottom w:val="single" w:sz="4" w:space="0" w:color="auto"/>
              <w:right w:val="single" w:sz="4" w:space="0" w:color="auto"/>
            </w:tcBorders>
            <w:hideMark/>
          </w:tcPr>
          <w:p w14:paraId="67A751F7" w14:textId="77777777" w:rsidR="003F47F0" w:rsidRPr="001D0C8A" w:rsidRDefault="003F47F0" w:rsidP="008B51EB">
            <w:pPr>
              <w:contextualSpacing/>
              <w:jc w:val="both"/>
              <w:rPr>
                <w:rFonts w:ascii="Calibri" w:hAnsi="Calibri" w:cs="Calibri"/>
                <w:sz w:val="24"/>
                <w:szCs w:val="24"/>
              </w:rPr>
            </w:pPr>
            <w:r w:rsidRPr="001D0C8A">
              <w:rPr>
                <w:rFonts w:ascii="Calibri" w:hAnsi="Calibri" w:cs="Calibri"/>
                <w:b/>
                <w:bCs/>
                <w:sz w:val="24"/>
                <w:szCs w:val="24"/>
              </w:rPr>
              <w:t>Data type</w:t>
            </w:r>
          </w:p>
        </w:tc>
      </w:tr>
      <w:tr w:rsidR="003F47F0" w:rsidRPr="001D0C8A" w14:paraId="412D9936" w14:textId="77777777" w:rsidTr="00E5045B">
        <w:trPr>
          <w:trHeight w:val="280"/>
        </w:trPr>
        <w:tc>
          <w:tcPr>
            <w:tcW w:w="2208" w:type="dxa"/>
            <w:tcBorders>
              <w:top w:val="single" w:sz="4" w:space="0" w:color="auto"/>
              <w:left w:val="single" w:sz="4" w:space="0" w:color="auto"/>
              <w:bottom w:val="single" w:sz="4" w:space="0" w:color="auto"/>
              <w:right w:val="single" w:sz="4" w:space="0" w:color="auto"/>
            </w:tcBorders>
            <w:noWrap/>
          </w:tcPr>
          <w:p w14:paraId="3CE021B3" w14:textId="77777777" w:rsidR="003F47F0" w:rsidRPr="001D0C8A" w:rsidRDefault="003F47F0" w:rsidP="008B51EB">
            <w:pPr>
              <w:contextualSpacing/>
              <w:jc w:val="both"/>
              <w:rPr>
                <w:rFonts w:ascii="Calibri" w:hAnsi="Calibri" w:cs="Calibri"/>
                <w:sz w:val="24"/>
                <w:szCs w:val="24"/>
              </w:rPr>
            </w:pPr>
            <w:proofErr w:type="spellStart"/>
            <w:r w:rsidRPr="001D0C8A">
              <w:rPr>
                <w:rFonts w:ascii="Calibri" w:hAnsi="Calibri" w:cs="Calibri"/>
                <w:sz w:val="24"/>
                <w:szCs w:val="24"/>
              </w:rPr>
              <w:t>Site_code</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7D79B16E" w14:textId="18605ACC" w:rsidR="003F47F0" w:rsidRPr="001D0C8A" w:rsidRDefault="001E1DBF" w:rsidP="008B51EB">
            <w:pPr>
              <w:contextualSpacing/>
              <w:jc w:val="both"/>
              <w:rPr>
                <w:rFonts w:ascii="Calibri" w:hAnsi="Calibri" w:cs="Calibri"/>
                <w:sz w:val="24"/>
                <w:szCs w:val="24"/>
              </w:rPr>
            </w:pPr>
            <w:r>
              <w:rPr>
                <w:rFonts w:cstheme="minorHAnsi"/>
              </w:rPr>
              <w:t>Site code.  F1-F60 are restoration sites.  F61-F63 are existing species rich grasslands.  F64-F66 are rewilding sites.</w:t>
            </w:r>
          </w:p>
        </w:tc>
        <w:tc>
          <w:tcPr>
            <w:tcW w:w="1945" w:type="dxa"/>
            <w:tcBorders>
              <w:top w:val="single" w:sz="4" w:space="0" w:color="auto"/>
              <w:left w:val="single" w:sz="4" w:space="0" w:color="auto"/>
              <w:bottom w:val="single" w:sz="4" w:space="0" w:color="auto"/>
              <w:right w:val="single" w:sz="4" w:space="0" w:color="auto"/>
            </w:tcBorders>
          </w:tcPr>
          <w:p w14:paraId="4098CE42" w14:textId="77777777" w:rsidR="003F47F0" w:rsidRPr="001D0C8A" w:rsidRDefault="003F47F0" w:rsidP="008B51EB">
            <w:pPr>
              <w:contextualSpacing/>
              <w:jc w:val="both"/>
              <w:rPr>
                <w:rFonts w:ascii="Calibri" w:hAnsi="Calibri" w:cs="Calibri"/>
                <w:sz w:val="24"/>
                <w:szCs w:val="24"/>
              </w:rPr>
            </w:pPr>
            <w:r w:rsidRPr="001D0C8A">
              <w:rPr>
                <w:rFonts w:ascii="Calibri" w:hAnsi="Calibri" w:cs="Calibri"/>
                <w:sz w:val="24"/>
                <w:szCs w:val="24"/>
              </w:rPr>
              <w:t>String</w:t>
            </w:r>
          </w:p>
        </w:tc>
      </w:tr>
      <w:tr w:rsidR="00821A6A" w:rsidRPr="001D0C8A" w14:paraId="04DFA5E6" w14:textId="77777777" w:rsidTr="00E5045B">
        <w:trPr>
          <w:trHeight w:val="280"/>
        </w:trPr>
        <w:tc>
          <w:tcPr>
            <w:tcW w:w="2208" w:type="dxa"/>
            <w:tcBorders>
              <w:top w:val="single" w:sz="4" w:space="0" w:color="auto"/>
              <w:left w:val="single" w:sz="4" w:space="0" w:color="auto"/>
              <w:bottom w:val="single" w:sz="4" w:space="0" w:color="auto"/>
              <w:right w:val="single" w:sz="4" w:space="0" w:color="auto"/>
            </w:tcBorders>
            <w:noWrap/>
          </w:tcPr>
          <w:p w14:paraId="0D5B814A" w14:textId="012E9617" w:rsidR="00821A6A" w:rsidRPr="001D0C8A" w:rsidRDefault="00821A6A" w:rsidP="008B51EB">
            <w:pPr>
              <w:contextualSpacing/>
              <w:jc w:val="both"/>
              <w:rPr>
                <w:rFonts w:ascii="Calibri" w:hAnsi="Calibri" w:cs="Calibri"/>
                <w:sz w:val="24"/>
                <w:szCs w:val="24"/>
              </w:rPr>
            </w:pPr>
            <w:r w:rsidRPr="001D0C8A">
              <w:rPr>
                <w:rFonts w:ascii="Calibri" w:hAnsi="Calibri" w:cs="Calibri"/>
                <w:sz w:val="24"/>
                <w:szCs w:val="24"/>
              </w:rPr>
              <w:t>id</w:t>
            </w:r>
          </w:p>
        </w:tc>
        <w:tc>
          <w:tcPr>
            <w:tcW w:w="4024" w:type="dxa"/>
            <w:tcBorders>
              <w:top w:val="single" w:sz="4" w:space="0" w:color="auto"/>
              <w:left w:val="single" w:sz="4" w:space="0" w:color="auto"/>
              <w:bottom w:val="single" w:sz="4" w:space="0" w:color="auto"/>
              <w:right w:val="single" w:sz="4" w:space="0" w:color="auto"/>
            </w:tcBorders>
            <w:noWrap/>
          </w:tcPr>
          <w:p w14:paraId="0A7BB11A" w14:textId="6096F70F" w:rsidR="00821A6A" w:rsidRPr="001D0C8A" w:rsidRDefault="001E1DBF" w:rsidP="008B51EB">
            <w:pPr>
              <w:contextualSpacing/>
              <w:jc w:val="both"/>
              <w:rPr>
                <w:rFonts w:ascii="Calibri" w:hAnsi="Calibri" w:cs="Calibri"/>
                <w:sz w:val="24"/>
                <w:szCs w:val="24"/>
              </w:rPr>
            </w:pPr>
            <w:r w:rsidRPr="001D0C8A">
              <w:rPr>
                <w:rFonts w:ascii="Calibri" w:hAnsi="Calibri" w:cs="Calibri"/>
                <w:sz w:val="24"/>
                <w:szCs w:val="24"/>
              </w:rPr>
              <w:t xml:space="preserve">Unique identifier for each sample, </w:t>
            </w:r>
            <w:r>
              <w:rPr>
                <w:rFonts w:ascii="Calibri" w:hAnsi="Calibri" w:cs="Calibri"/>
                <w:sz w:val="24"/>
                <w:szCs w:val="24"/>
              </w:rPr>
              <w:t>G</w:t>
            </w:r>
            <w:r w:rsidRPr="001D0C8A">
              <w:rPr>
                <w:rFonts w:ascii="Calibri" w:hAnsi="Calibri" w:cs="Calibri"/>
                <w:sz w:val="24"/>
                <w:szCs w:val="24"/>
              </w:rPr>
              <w:t xml:space="preserve">F denoting </w:t>
            </w:r>
            <w:r>
              <w:rPr>
                <w:rFonts w:ascii="Calibri" w:hAnsi="Calibri" w:cs="Calibri"/>
                <w:sz w:val="24"/>
                <w:szCs w:val="24"/>
              </w:rPr>
              <w:t>grassland</w:t>
            </w:r>
            <w:r w:rsidRPr="001D0C8A">
              <w:rPr>
                <w:rFonts w:ascii="Calibri" w:hAnsi="Calibri" w:cs="Calibri"/>
                <w:sz w:val="24"/>
                <w:szCs w:val="24"/>
              </w:rPr>
              <w:t xml:space="preserve"> fungi followed by a 3-digit number.</w:t>
            </w:r>
          </w:p>
        </w:tc>
        <w:tc>
          <w:tcPr>
            <w:tcW w:w="1945" w:type="dxa"/>
            <w:tcBorders>
              <w:top w:val="single" w:sz="4" w:space="0" w:color="auto"/>
              <w:left w:val="single" w:sz="4" w:space="0" w:color="auto"/>
              <w:bottom w:val="single" w:sz="4" w:space="0" w:color="auto"/>
              <w:right w:val="single" w:sz="4" w:space="0" w:color="auto"/>
            </w:tcBorders>
          </w:tcPr>
          <w:p w14:paraId="4645F548" w14:textId="26287436" w:rsidR="00821A6A" w:rsidRPr="001D0C8A" w:rsidRDefault="00821A6A" w:rsidP="008B51EB">
            <w:pPr>
              <w:contextualSpacing/>
              <w:jc w:val="both"/>
              <w:rPr>
                <w:rFonts w:ascii="Calibri" w:hAnsi="Calibri" w:cs="Calibri"/>
                <w:sz w:val="24"/>
                <w:szCs w:val="24"/>
              </w:rPr>
            </w:pPr>
            <w:r w:rsidRPr="001D0C8A">
              <w:rPr>
                <w:rFonts w:ascii="Calibri" w:hAnsi="Calibri" w:cs="Calibri"/>
                <w:sz w:val="24"/>
                <w:szCs w:val="24"/>
              </w:rPr>
              <w:t>String</w:t>
            </w:r>
          </w:p>
        </w:tc>
      </w:tr>
      <w:tr w:rsidR="003F47F0" w:rsidRPr="001D0C8A" w14:paraId="6D36B44F" w14:textId="77777777" w:rsidTr="00E5045B">
        <w:trPr>
          <w:trHeight w:val="280"/>
        </w:trPr>
        <w:tc>
          <w:tcPr>
            <w:tcW w:w="2208" w:type="dxa"/>
            <w:tcBorders>
              <w:top w:val="single" w:sz="4" w:space="0" w:color="auto"/>
              <w:left w:val="single" w:sz="4" w:space="0" w:color="auto"/>
              <w:bottom w:val="single" w:sz="4" w:space="0" w:color="auto"/>
              <w:right w:val="single" w:sz="4" w:space="0" w:color="auto"/>
            </w:tcBorders>
            <w:noWrap/>
          </w:tcPr>
          <w:p w14:paraId="12EC1AC2" w14:textId="26B85C47" w:rsidR="003F47F0" w:rsidRPr="001D0C8A" w:rsidRDefault="00821A6A" w:rsidP="008B51EB">
            <w:pPr>
              <w:contextualSpacing/>
              <w:jc w:val="both"/>
              <w:rPr>
                <w:rFonts w:ascii="Calibri" w:hAnsi="Calibri" w:cs="Calibri"/>
                <w:sz w:val="24"/>
                <w:szCs w:val="24"/>
              </w:rPr>
            </w:pPr>
            <w:r w:rsidRPr="001D0C8A">
              <w:rPr>
                <w:rFonts w:ascii="Calibri" w:hAnsi="Calibri" w:cs="Calibri"/>
                <w:sz w:val="24"/>
                <w:szCs w:val="24"/>
              </w:rPr>
              <w:t>funguild_chao1</w:t>
            </w:r>
          </w:p>
        </w:tc>
        <w:tc>
          <w:tcPr>
            <w:tcW w:w="4024" w:type="dxa"/>
            <w:tcBorders>
              <w:top w:val="single" w:sz="4" w:space="0" w:color="auto"/>
              <w:left w:val="single" w:sz="4" w:space="0" w:color="auto"/>
              <w:bottom w:val="single" w:sz="4" w:space="0" w:color="auto"/>
              <w:right w:val="single" w:sz="4" w:space="0" w:color="auto"/>
            </w:tcBorders>
            <w:noWrap/>
          </w:tcPr>
          <w:p w14:paraId="06CB52C8" w14:textId="2C36FEAF" w:rsidR="003F47F0" w:rsidRPr="001D0C8A" w:rsidRDefault="00821A6A" w:rsidP="008B51EB">
            <w:pPr>
              <w:contextualSpacing/>
              <w:jc w:val="both"/>
              <w:rPr>
                <w:rFonts w:ascii="Calibri" w:hAnsi="Calibri" w:cs="Calibri"/>
                <w:sz w:val="24"/>
                <w:szCs w:val="24"/>
              </w:rPr>
            </w:pPr>
            <w:r w:rsidRPr="001D0C8A">
              <w:rPr>
                <w:rFonts w:ascii="Calibri" w:hAnsi="Calibri" w:cs="Calibri"/>
                <w:sz w:val="24"/>
                <w:szCs w:val="24"/>
              </w:rPr>
              <w:t xml:space="preserve">The </w:t>
            </w:r>
            <w:r w:rsidR="00443109" w:rsidRPr="001D0C8A">
              <w:rPr>
                <w:rFonts w:ascii="Calibri" w:hAnsi="Calibri" w:cs="Calibri"/>
                <w:sz w:val="24"/>
                <w:szCs w:val="24"/>
              </w:rPr>
              <w:t>fungal</w:t>
            </w:r>
            <w:r w:rsidRPr="001D0C8A">
              <w:rPr>
                <w:rFonts w:ascii="Calibri" w:hAnsi="Calibri" w:cs="Calibri"/>
                <w:sz w:val="24"/>
                <w:szCs w:val="24"/>
              </w:rPr>
              <w:t xml:space="preserve"> alpha diversity metric Chao1 calculated from the </w:t>
            </w:r>
            <w:r w:rsidR="00443109" w:rsidRPr="001D0C8A">
              <w:rPr>
                <w:rFonts w:ascii="Calibri" w:hAnsi="Calibri" w:cs="Calibri"/>
                <w:sz w:val="24"/>
                <w:szCs w:val="24"/>
              </w:rPr>
              <w:t>FUNGuild</w:t>
            </w:r>
            <w:r w:rsidRPr="001D0C8A">
              <w:rPr>
                <w:rFonts w:ascii="Calibri" w:hAnsi="Calibri" w:cs="Calibri"/>
                <w:sz w:val="24"/>
                <w:szCs w:val="24"/>
              </w:rPr>
              <w:t xml:space="preserve"> output of the inferred functionality of the soil.</w:t>
            </w:r>
          </w:p>
        </w:tc>
        <w:tc>
          <w:tcPr>
            <w:tcW w:w="1945" w:type="dxa"/>
            <w:tcBorders>
              <w:top w:val="single" w:sz="4" w:space="0" w:color="auto"/>
              <w:left w:val="single" w:sz="4" w:space="0" w:color="auto"/>
              <w:bottom w:val="single" w:sz="4" w:space="0" w:color="auto"/>
              <w:right w:val="single" w:sz="4" w:space="0" w:color="auto"/>
            </w:tcBorders>
          </w:tcPr>
          <w:p w14:paraId="41336F04" w14:textId="77777777" w:rsidR="003F47F0" w:rsidRPr="001D0C8A" w:rsidRDefault="003F47F0" w:rsidP="008B51EB">
            <w:pPr>
              <w:contextualSpacing/>
              <w:jc w:val="both"/>
              <w:rPr>
                <w:rFonts w:ascii="Calibri" w:hAnsi="Calibri" w:cs="Calibri"/>
                <w:b/>
                <w:bCs/>
                <w:sz w:val="24"/>
                <w:szCs w:val="24"/>
              </w:rPr>
            </w:pPr>
            <w:r w:rsidRPr="001D0C8A">
              <w:rPr>
                <w:rFonts w:ascii="Calibri" w:hAnsi="Calibri" w:cs="Calibri"/>
                <w:sz w:val="24"/>
                <w:szCs w:val="24"/>
              </w:rPr>
              <w:t>Days/month/year</w:t>
            </w:r>
          </w:p>
        </w:tc>
      </w:tr>
      <w:tr w:rsidR="00E5045B" w:rsidRPr="001D0C8A" w14:paraId="63382DA9" w14:textId="77777777" w:rsidTr="00E5045B">
        <w:trPr>
          <w:trHeight w:val="280"/>
        </w:trPr>
        <w:tc>
          <w:tcPr>
            <w:tcW w:w="2208" w:type="dxa"/>
            <w:tcBorders>
              <w:top w:val="single" w:sz="4" w:space="0" w:color="auto"/>
              <w:left w:val="single" w:sz="4" w:space="0" w:color="auto"/>
              <w:bottom w:val="single" w:sz="4" w:space="0" w:color="auto"/>
              <w:right w:val="single" w:sz="4" w:space="0" w:color="auto"/>
            </w:tcBorders>
            <w:noWrap/>
          </w:tcPr>
          <w:p w14:paraId="7022570B" w14:textId="433619BE" w:rsidR="00E5045B" w:rsidRPr="001D0C8A" w:rsidRDefault="00E5045B" w:rsidP="008B51EB">
            <w:pPr>
              <w:contextualSpacing/>
              <w:jc w:val="both"/>
              <w:rPr>
                <w:rFonts w:ascii="Calibri" w:hAnsi="Calibri" w:cs="Calibri"/>
                <w:color w:val="000000"/>
                <w:sz w:val="24"/>
                <w:szCs w:val="24"/>
              </w:rPr>
            </w:pPr>
            <w:r w:rsidRPr="001D0C8A">
              <w:rPr>
                <w:rFonts w:ascii="Calibri" w:hAnsi="Calibri" w:cs="Calibri"/>
                <w:sz w:val="24"/>
                <w:szCs w:val="24"/>
              </w:rPr>
              <w:t>Date</w:t>
            </w:r>
          </w:p>
        </w:tc>
        <w:tc>
          <w:tcPr>
            <w:tcW w:w="4024" w:type="dxa"/>
            <w:tcBorders>
              <w:top w:val="single" w:sz="4" w:space="0" w:color="auto"/>
              <w:left w:val="single" w:sz="4" w:space="0" w:color="auto"/>
              <w:bottom w:val="single" w:sz="4" w:space="0" w:color="auto"/>
              <w:right w:val="single" w:sz="4" w:space="0" w:color="auto"/>
            </w:tcBorders>
            <w:noWrap/>
          </w:tcPr>
          <w:p w14:paraId="70722AB8" w14:textId="7A706241" w:rsidR="00E5045B" w:rsidRPr="001D0C8A" w:rsidRDefault="00E5045B" w:rsidP="008B51EB">
            <w:pPr>
              <w:contextualSpacing/>
              <w:jc w:val="both"/>
              <w:rPr>
                <w:rFonts w:ascii="Calibri" w:hAnsi="Calibri" w:cs="Calibri"/>
                <w:sz w:val="24"/>
                <w:szCs w:val="24"/>
              </w:rPr>
            </w:pPr>
            <w:r w:rsidRPr="001D0C8A">
              <w:rPr>
                <w:rFonts w:ascii="Calibri" w:hAnsi="Calibri" w:cs="Calibri"/>
                <w:sz w:val="24"/>
                <w:szCs w:val="24"/>
              </w:rPr>
              <w:t>Sampling date</w:t>
            </w:r>
          </w:p>
        </w:tc>
        <w:tc>
          <w:tcPr>
            <w:tcW w:w="1945" w:type="dxa"/>
            <w:tcBorders>
              <w:top w:val="single" w:sz="4" w:space="0" w:color="auto"/>
              <w:left w:val="single" w:sz="4" w:space="0" w:color="auto"/>
              <w:bottom w:val="single" w:sz="4" w:space="0" w:color="auto"/>
              <w:right w:val="single" w:sz="4" w:space="0" w:color="auto"/>
            </w:tcBorders>
          </w:tcPr>
          <w:p w14:paraId="66DDBA12" w14:textId="0808C1A6" w:rsidR="00E5045B" w:rsidRPr="001D0C8A" w:rsidRDefault="00E5045B" w:rsidP="008B51EB">
            <w:pPr>
              <w:contextualSpacing/>
              <w:jc w:val="both"/>
              <w:rPr>
                <w:rFonts w:ascii="Calibri" w:hAnsi="Calibri" w:cs="Calibri"/>
                <w:sz w:val="24"/>
                <w:szCs w:val="24"/>
              </w:rPr>
            </w:pPr>
            <w:r w:rsidRPr="001D0C8A">
              <w:rPr>
                <w:rFonts w:ascii="Calibri" w:hAnsi="Calibri" w:cs="Calibri"/>
                <w:sz w:val="24"/>
                <w:szCs w:val="24"/>
              </w:rPr>
              <w:t>Days/month/year</w:t>
            </w:r>
          </w:p>
        </w:tc>
      </w:tr>
    </w:tbl>
    <w:p w14:paraId="49403603" w14:textId="77777777" w:rsidR="0074217B" w:rsidRPr="001D0C8A" w:rsidRDefault="0074217B" w:rsidP="008B51EB">
      <w:pPr>
        <w:spacing w:after="0" w:line="240" w:lineRule="auto"/>
        <w:contextualSpacing/>
        <w:jc w:val="both"/>
        <w:rPr>
          <w:rFonts w:ascii="Calibri" w:hAnsi="Calibri" w:cs="Calibri"/>
          <w:b/>
          <w:bCs/>
          <w:i/>
          <w:iCs/>
          <w:sz w:val="24"/>
          <w:szCs w:val="24"/>
        </w:rPr>
      </w:pPr>
    </w:p>
    <w:p w14:paraId="09BDBB40" w14:textId="77777777" w:rsidR="003F47F0" w:rsidRPr="001D0C8A" w:rsidRDefault="003F47F0" w:rsidP="008B51EB">
      <w:pPr>
        <w:spacing w:after="0" w:line="240" w:lineRule="auto"/>
        <w:contextualSpacing/>
        <w:jc w:val="both"/>
        <w:rPr>
          <w:rFonts w:ascii="Calibri" w:hAnsi="Calibri" w:cs="Calibri"/>
          <w:b/>
          <w:bCs/>
          <w:i/>
          <w:iCs/>
          <w:sz w:val="24"/>
          <w:szCs w:val="24"/>
        </w:rPr>
      </w:pPr>
    </w:p>
    <w:p w14:paraId="6A036AFB" w14:textId="77777777" w:rsidR="000F058B" w:rsidRPr="001D0C8A" w:rsidRDefault="000F058B" w:rsidP="008B51EB">
      <w:pPr>
        <w:spacing w:after="0" w:line="240" w:lineRule="auto"/>
        <w:contextualSpacing/>
        <w:jc w:val="both"/>
        <w:rPr>
          <w:rFonts w:ascii="Calibri" w:hAnsi="Calibri" w:cs="Calibri"/>
          <w:b/>
          <w:bCs/>
          <w:i/>
          <w:iCs/>
          <w:sz w:val="24"/>
          <w:szCs w:val="24"/>
        </w:rPr>
      </w:pPr>
    </w:p>
    <w:p w14:paraId="6A209E5F" w14:textId="2B2ED083" w:rsidR="00703EDE" w:rsidRPr="001D0C8A" w:rsidRDefault="00703EDE" w:rsidP="008B51EB">
      <w:pPr>
        <w:jc w:val="both"/>
        <w:rPr>
          <w:rFonts w:ascii="Calibri" w:hAnsi="Calibri" w:cs="Calibri"/>
          <w:b/>
          <w:bCs/>
          <w:sz w:val="24"/>
          <w:szCs w:val="24"/>
        </w:rPr>
      </w:pPr>
    </w:p>
    <w:p w14:paraId="3B4D0285" w14:textId="31ED2D4D" w:rsidR="00C50352" w:rsidRPr="001D0C8A" w:rsidRDefault="00D052EC" w:rsidP="008B51EB">
      <w:pPr>
        <w:spacing w:after="0" w:line="240" w:lineRule="auto"/>
        <w:contextualSpacing/>
        <w:jc w:val="both"/>
        <w:rPr>
          <w:rFonts w:ascii="Calibri" w:hAnsi="Calibri" w:cs="Calibri"/>
        </w:rPr>
      </w:pPr>
      <w:r w:rsidRPr="001D0C8A">
        <w:rPr>
          <w:rFonts w:ascii="Calibri" w:hAnsi="Calibri" w:cs="Calibri"/>
          <w:b/>
          <w:bCs/>
          <w:sz w:val="24"/>
          <w:szCs w:val="24"/>
        </w:rPr>
        <w:t>References</w:t>
      </w:r>
    </w:p>
    <w:p w14:paraId="451735DD" w14:textId="77777777" w:rsidR="003020CA" w:rsidRPr="001D0C8A" w:rsidRDefault="003020CA" w:rsidP="008B51EB">
      <w:pPr>
        <w:spacing w:line="279" w:lineRule="auto"/>
        <w:ind w:left="480" w:hanging="480"/>
        <w:jc w:val="both"/>
        <w:rPr>
          <w:rFonts w:ascii="Calibri" w:hAnsi="Calibri" w:cs="Calibri"/>
        </w:rPr>
      </w:pPr>
    </w:p>
    <w:p w14:paraId="267099E4" w14:textId="4560D6B8" w:rsidR="00945DD1" w:rsidRPr="001D0C8A" w:rsidRDefault="00BE1B1E" w:rsidP="008B51EB">
      <w:pPr>
        <w:spacing w:line="279" w:lineRule="auto"/>
        <w:ind w:left="480" w:hanging="480"/>
        <w:jc w:val="both"/>
        <w:rPr>
          <w:rFonts w:ascii="Calibri" w:hAnsi="Calibri" w:cs="Calibri"/>
          <w:sz w:val="24"/>
          <w:szCs w:val="24"/>
        </w:rPr>
      </w:pPr>
      <w:r w:rsidRPr="001D0C8A">
        <w:rPr>
          <w:rFonts w:ascii="Calibri" w:hAnsi="Calibri" w:cs="Calibri"/>
          <w:sz w:val="24"/>
          <w:szCs w:val="24"/>
        </w:rPr>
        <w:t xml:space="preserve">Andrews S. (2010). </w:t>
      </w:r>
      <w:proofErr w:type="spellStart"/>
      <w:r w:rsidRPr="001D0C8A">
        <w:rPr>
          <w:rFonts w:ascii="Calibri" w:hAnsi="Calibri" w:cs="Calibri"/>
          <w:sz w:val="24"/>
          <w:szCs w:val="24"/>
        </w:rPr>
        <w:t>FastQC</w:t>
      </w:r>
      <w:proofErr w:type="spellEnd"/>
      <w:r w:rsidRPr="001D0C8A">
        <w:rPr>
          <w:rFonts w:ascii="Calibri" w:hAnsi="Calibri" w:cs="Calibri"/>
          <w:sz w:val="24"/>
          <w:szCs w:val="24"/>
        </w:rPr>
        <w:t xml:space="preserve">: a quality control tool for high throughput sequence data. Available online at: </w:t>
      </w:r>
      <w:hyperlink r:id="rId5" w:history="1">
        <w:r w:rsidR="00515898" w:rsidRPr="001D0C8A">
          <w:rPr>
            <w:rStyle w:val="Hyperlink"/>
            <w:rFonts w:ascii="Calibri" w:hAnsi="Calibri" w:cs="Calibri"/>
            <w:sz w:val="24"/>
            <w:szCs w:val="24"/>
          </w:rPr>
          <w:t>http://www.bioinformatics.babraham.ac.uk/projects/fastqc</w:t>
        </w:r>
      </w:hyperlink>
    </w:p>
    <w:p w14:paraId="0FCCEE72" w14:textId="6BD03E80" w:rsidR="00C163C9" w:rsidRPr="001D0C8A" w:rsidRDefault="00C163C9" w:rsidP="008B51EB">
      <w:pPr>
        <w:spacing w:line="279" w:lineRule="auto"/>
        <w:ind w:left="480" w:hanging="480"/>
        <w:jc w:val="both"/>
        <w:rPr>
          <w:rFonts w:ascii="Calibri" w:hAnsi="Calibri" w:cs="Calibri"/>
          <w:sz w:val="24"/>
          <w:szCs w:val="24"/>
        </w:rPr>
      </w:pPr>
      <w:proofErr w:type="spellStart"/>
      <w:r w:rsidRPr="001D0C8A">
        <w:rPr>
          <w:rFonts w:ascii="Calibri" w:hAnsi="Calibri" w:cs="Calibri"/>
          <w:sz w:val="24"/>
          <w:szCs w:val="24"/>
        </w:rPr>
        <w:t>Bolyen</w:t>
      </w:r>
      <w:proofErr w:type="spellEnd"/>
      <w:r w:rsidRPr="001D0C8A">
        <w:rPr>
          <w:rFonts w:ascii="Calibri" w:hAnsi="Calibri" w:cs="Calibri"/>
          <w:sz w:val="24"/>
          <w:szCs w:val="24"/>
        </w:rPr>
        <w:t xml:space="preserve">, E., Rideout, J. R., Dillon, M. R., </w:t>
      </w:r>
      <w:proofErr w:type="spellStart"/>
      <w:r w:rsidRPr="001D0C8A">
        <w:rPr>
          <w:rFonts w:ascii="Calibri" w:hAnsi="Calibri" w:cs="Calibri"/>
          <w:sz w:val="24"/>
          <w:szCs w:val="24"/>
        </w:rPr>
        <w:t>Bokulich</w:t>
      </w:r>
      <w:proofErr w:type="spellEnd"/>
      <w:r w:rsidRPr="001D0C8A">
        <w:rPr>
          <w:rFonts w:ascii="Calibri" w:hAnsi="Calibri" w:cs="Calibri"/>
          <w:sz w:val="24"/>
          <w:szCs w:val="24"/>
        </w:rPr>
        <w:t>, N. A., Abnet, C. C., Al-</w:t>
      </w:r>
      <w:proofErr w:type="spellStart"/>
      <w:r w:rsidRPr="001D0C8A">
        <w:rPr>
          <w:rFonts w:ascii="Calibri" w:hAnsi="Calibri" w:cs="Calibri"/>
          <w:sz w:val="24"/>
          <w:szCs w:val="24"/>
        </w:rPr>
        <w:t>Ghalith</w:t>
      </w:r>
      <w:proofErr w:type="spellEnd"/>
      <w:r w:rsidRPr="001D0C8A">
        <w:rPr>
          <w:rFonts w:ascii="Calibri" w:hAnsi="Calibri" w:cs="Calibri"/>
          <w:sz w:val="24"/>
          <w:szCs w:val="24"/>
        </w:rPr>
        <w:t>, G. A., Alexander, H., Alm, E. J., Arumugam, M., Asnicar, F., Bai, Y., Bisanz, J. E., Bittinger, K., Brejnrod, A., Brislawn, C. J., Brown, C. T., Callahan, B. J., Caraballo-Rodríguez, A. M., Chase, J., Cope, E. K., … Caporaso, J. G. (2019). Reproducible, interactive, scalable and extensible microbiome data science using QIIME 2. </w:t>
      </w:r>
      <w:r w:rsidRPr="001D0C8A">
        <w:rPr>
          <w:rFonts w:ascii="Calibri" w:hAnsi="Calibri" w:cs="Calibri"/>
          <w:i/>
          <w:iCs/>
          <w:sz w:val="24"/>
          <w:szCs w:val="24"/>
        </w:rPr>
        <w:t>Nature biotechnology</w:t>
      </w:r>
      <w:r w:rsidRPr="001D0C8A">
        <w:rPr>
          <w:rFonts w:ascii="Calibri" w:hAnsi="Calibri" w:cs="Calibri"/>
          <w:sz w:val="24"/>
          <w:szCs w:val="24"/>
        </w:rPr>
        <w:t>, </w:t>
      </w:r>
      <w:r w:rsidRPr="001D0C8A">
        <w:rPr>
          <w:rFonts w:ascii="Calibri" w:hAnsi="Calibri" w:cs="Calibri"/>
          <w:i/>
          <w:iCs/>
          <w:sz w:val="24"/>
          <w:szCs w:val="24"/>
        </w:rPr>
        <w:t>37</w:t>
      </w:r>
      <w:r w:rsidRPr="001D0C8A">
        <w:rPr>
          <w:rFonts w:ascii="Calibri" w:hAnsi="Calibri" w:cs="Calibri"/>
          <w:sz w:val="24"/>
          <w:szCs w:val="24"/>
        </w:rPr>
        <w:t>(8), 852–857. https://doi.org/10.1038/s41587-019-0209-9</w:t>
      </w:r>
    </w:p>
    <w:p w14:paraId="32F23A37" w14:textId="0614E67C" w:rsidR="00C50352" w:rsidRPr="001D0C8A" w:rsidRDefault="00C50352" w:rsidP="008B51EB">
      <w:pPr>
        <w:spacing w:line="279" w:lineRule="auto"/>
        <w:ind w:left="480" w:hanging="480"/>
        <w:jc w:val="both"/>
        <w:rPr>
          <w:rFonts w:ascii="Calibri" w:hAnsi="Calibri" w:cs="Calibri"/>
          <w:sz w:val="24"/>
          <w:szCs w:val="24"/>
        </w:rPr>
      </w:pPr>
      <w:r w:rsidRPr="001D0C8A">
        <w:rPr>
          <w:rFonts w:ascii="Calibri" w:hAnsi="Calibri" w:cs="Calibri"/>
          <w:sz w:val="24"/>
          <w:szCs w:val="24"/>
        </w:rPr>
        <w:lastRenderedPageBreak/>
        <w:t>Callahan, B., McMurdie, P., Rosen, M.</w:t>
      </w:r>
      <w:r w:rsidR="00991639" w:rsidRPr="001D0C8A">
        <w:rPr>
          <w:rFonts w:ascii="Calibri" w:hAnsi="Calibri" w:cs="Calibri"/>
          <w:sz w:val="24"/>
          <w:szCs w:val="24"/>
        </w:rPr>
        <w:t xml:space="preserve"> (2016). </w:t>
      </w:r>
      <w:r w:rsidRPr="001D0C8A">
        <w:rPr>
          <w:rFonts w:ascii="Calibri" w:hAnsi="Calibri" w:cs="Calibri"/>
          <w:sz w:val="24"/>
          <w:szCs w:val="24"/>
        </w:rPr>
        <w:t xml:space="preserve"> DADA2: High-resolution sample inference from Illumina amplicon data. Nat Methods 13, 581–583 </w:t>
      </w:r>
      <w:hyperlink r:id="rId6" w:history="1">
        <w:r w:rsidRPr="001D0C8A">
          <w:rPr>
            <w:rStyle w:val="Hyperlink"/>
            <w:rFonts w:ascii="Calibri" w:hAnsi="Calibri" w:cs="Calibri"/>
            <w:sz w:val="24"/>
            <w:szCs w:val="24"/>
          </w:rPr>
          <w:t>https://doi.org/10.1038/nmeth.3869</w:t>
        </w:r>
      </w:hyperlink>
      <w:r w:rsidRPr="001D0C8A">
        <w:rPr>
          <w:rFonts w:ascii="Calibri" w:hAnsi="Calibri" w:cs="Calibri"/>
          <w:sz w:val="24"/>
          <w:szCs w:val="24"/>
        </w:rPr>
        <w:t xml:space="preserve"> </w:t>
      </w:r>
    </w:p>
    <w:p w14:paraId="0F4E6BE0" w14:textId="239A6F80" w:rsidR="00DC3739" w:rsidRPr="001D0C8A" w:rsidRDefault="00DC3739" w:rsidP="008B51EB">
      <w:pPr>
        <w:spacing w:line="279" w:lineRule="auto"/>
        <w:ind w:left="480" w:hanging="480"/>
        <w:jc w:val="both"/>
        <w:rPr>
          <w:rFonts w:ascii="Calibri" w:hAnsi="Calibri" w:cs="Calibri"/>
          <w:sz w:val="24"/>
          <w:szCs w:val="24"/>
        </w:rPr>
      </w:pPr>
      <w:proofErr w:type="spellStart"/>
      <w:r w:rsidRPr="001D0C8A">
        <w:rPr>
          <w:rFonts w:ascii="Calibri" w:hAnsi="Calibri" w:cs="Calibri"/>
          <w:sz w:val="24"/>
          <w:szCs w:val="24"/>
        </w:rPr>
        <w:t>Ewels</w:t>
      </w:r>
      <w:proofErr w:type="spellEnd"/>
      <w:r w:rsidRPr="001D0C8A">
        <w:rPr>
          <w:rFonts w:ascii="Calibri" w:hAnsi="Calibri" w:cs="Calibri"/>
          <w:sz w:val="24"/>
          <w:szCs w:val="24"/>
        </w:rPr>
        <w:t xml:space="preserve">, P., Magnusson, M., Lundin, S., &amp; </w:t>
      </w:r>
      <w:proofErr w:type="spellStart"/>
      <w:r w:rsidRPr="001D0C8A">
        <w:rPr>
          <w:rFonts w:ascii="Calibri" w:hAnsi="Calibri" w:cs="Calibri"/>
          <w:sz w:val="24"/>
          <w:szCs w:val="24"/>
        </w:rPr>
        <w:t>Käller</w:t>
      </w:r>
      <w:proofErr w:type="spellEnd"/>
      <w:r w:rsidRPr="001D0C8A">
        <w:rPr>
          <w:rFonts w:ascii="Calibri" w:hAnsi="Calibri" w:cs="Calibri"/>
          <w:sz w:val="24"/>
          <w:szCs w:val="24"/>
        </w:rPr>
        <w:t xml:space="preserve">, M. (2016). </w:t>
      </w:r>
      <w:proofErr w:type="spellStart"/>
      <w:r w:rsidRPr="001D0C8A">
        <w:rPr>
          <w:rFonts w:ascii="Calibri" w:hAnsi="Calibri" w:cs="Calibri"/>
          <w:sz w:val="24"/>
          <w:szCs w:val="24"/>
        </w:rPr>
        <w:t>MultiQC</w:t>
      </w:r>
      <w:proofErr w:type="spellEnd"/>
      <w:r w:rsidRPr="001D0C8A">
        <w:rPr>
          <w:rFonts w:ascii="Calibri" w:hAnsi="Calibri" w:cs="Calibri"/>
          <w:sz w:val="24"/>
          <w:szCs w:val="24"/>
        </w:rPr>
        <w:t xml:space="preserve">: summarize analysis results for multiple tools and samples in a single report. Bioinformatics (Oxford, England), 32(19), 3047–3048. </w:t>
      </w:r>
      <w:hyperlink r:id="rId7" w:history="1">
        <w:r w:rsidRPr="001D0C8A">
          <w:rPr>
            <w:rStyle w:val="Hyperlink"/>
            <w:rFonts w:ascii="Calibri" w:hAnsi="Calibri" w:cs="Calibri"/>
            <w:sz w:val="24"/>
            <w:szCs w:val="24"/>
          </w:rPr>
          <w:t>https://doi.org/10.1093/bioinformatics/btw354</w:t>
        </w:r>
      </w:hyperlink>
    </w:p>
    <w:p w14:paraId="3A413895" w14:textId="7823DC48" w:rsidR="00C52142" w:rsidRPr="001D0C8A" w:rsidRDefault="00C52142" w:rsidP="008B51EB">
      <w:pPr>
        <w:spacing w:line="279" w:lineRule="auto"/>
        <w:ind w:left="480" w:hanging="480"/>
        <w:jc w:val="both"/>
        <w:rPr>
          <w:rFonts w:ascii="Calibri" w:hAnsi="Calibri" w:cs="Calibri"/>
          <w:sz w:val="24"/>
          <w:szCs w:val="24"/>
        </w:rPr>
      </w:pPr>
      <w:r w:rsidRPr="001D0C8A">
        <w:rPr>
          <w:rFonts w:ascii="Calibri" w:hAnsi="Calibri" w:cs="Calibri"/>
          <w:sz w:val="24"/>
          <w:szCs w:val="24"/>
        </w:rPr>
        <w:t xml:space="preserve">Martin, M. (2011) </w:t>
      </w:r>
      <w:proofErr w:type="spellStart"/>
      <w:r w:rsidRPr="001D0C8A">
        <w:rPr>
          <w:rFonts w:ascii="Calibri" w:hAnsi="Calibri" w:cs="Calibri"/>
          <w:sz w:val="24"/>
          <w:szCs w:val="24"/>
        </w:rPr>
        <w:t>Cutadapt</w:t>
      </w:r>
      <w:proofErr w:type="spellEnd"/>
      <w:r w:rsidRPr="001D0C8A">
        <w:rPr>
          <w:rFonts w:ascii="Calibri" w:hAnsi="Calibri" w:cs="Calibri"/>
          <w:sz w:val="24"/>
          <w:szCs w:val="24"/>
        </w:rPr>
        <w:t xml:space="preserve"> Removes Adapter Sequences from High-Throughput Sequencing Reads. </w:t>
      </w:r>
      <w:proofErr w:type="spellStart"/>
      <w:r w:rsidRPr="001D0C8A">
        <w:rPr>
          <w:rFonts w:ascii="Calibri" w:hAnsi="Calibri" w:cs="Calibri"/>
          <w:sz w:val="24"/>
          <w:szCs w:val="24"/>
        </w:rPr>
        <w:t>EMBnet</w:t>
      </w:r>
      <w:proofErr w:type="spellEnd"/>
      <w:r w:rsidRPr="001D0C8A">
        <w:rPr>
          <w:rFonts w:ascii="Calibri" w:hAnsi="Calibri" w:cs="Calibri"/>
          <w:sz w:val="24"/>
          <w:szCs w:val="24"/>
        </w:rPr>
        <w:t xml:space="preserve"> Journal, 17, 10-12. https://doi.org/10.14806/ej.17.1.200</w:t>
      </w:r>
    </w:p>
    <w:p w14:paraId="6895504E" w14:textId="7F0EBE59" w:rsidR="00945DD1" w:rsidRPr="001D0C8A" w:rsidRDefault="00945DD1" w:rsidP="008B51EB">
      <w:pPr>
        <w:spacing w:line="279" w:lineRule="auto"/>
        <w:ind w:left="480" w:hanging="480"/>
        <w:jc w:val="both"/>
        <w:rPr>
          <w:rFonts w:ascii="Calibri" w:hAnsi="Calibri" w:cs="Calibri"/>
          <w:sz w:val="24"/>
          <w:szCs w:val="24"/>
        </w:rPr>
      </w:pPr>
      <w:r w:rsidRPr="001D0C8A">
        <w:rPr>
          <w:rFonts w:ascii="Calibri" w:hAnsi="Calibri" w:cs="Calibri"/>
          <w:sz w:val="24"/>
          <w:szCs w:val="24"/>
        </w:rPr>
        <w:t>Thompson, L., Sanders, J., McDonald, D</w:t>
      </w:r>
      <w:r w:rsidRPr="001D0C8A">
        <w:rPr>
          <w:rFonts w:ascii="Calibri" w:hAnsi="Calibri" w:cs="Calibri"/>
          <w:i/>
          <w:iCs/>
          <w:sz w:val="24"/>
          <w:szCs w:val="24"/>
        </w:rPr>
        <w:t>.</w:t>
      </w:r>
      <w:r w:rsidR="00991639" w:rsidRPr="001D0C8A">
        <w:rPr>
          <w:rFonts w:ascii="Calibri" w:hAnsi="Calibri" w:cs="Calibri"/>
          <w:sz w:val="24"/>
          <w:szCs w:val="24"/>
        </w:rPr>
        <w:t xml:space="preserve"> (2017)</w:t>
      </w:r>
      <w:r w:rsidRPr="001D0C8A">
        <w:rPr>
          <w:rFonts w:ascii="Calibri" w:hAnsi="Calibri" w:cs="Calibri"/>
          <w:sz w:val="24"/>
          <w:szCs w:val="24"/>
        </w:rPr>
        <w:t> A communal catalogue reveals Earth’s multiscale microbial diversity. </w:t>
      </w:r>
      <w:r w:rsidRPr="001D0C8A">
        <w:rPr>
          <w:rFonts w:ascii="Calibri" w:hAnsi="Calibri" w:cs="Calibri"/>
          <w:i/>
          <w:iCs/>
          <w:sz w:val="24"/>
          <w:szCs w:val="24"/>
        </w:rPr>
        <w:t>Nature</w:t>
      </w:r>
      <w:r w:rsidRPr="001D0C8A">
        <w:rPr>
          <w:rFonts w:ascii="Calibri" w:hAnsi="Calibri" w:cs="Calibri"/>
          <w:sz w:val="24"/>
          <w:szCs w:val="24"/>
        </w:rPr>
        <w:t> </w:t>
      </w:r>
      <w:r w:rsidRPr="001D0C8A">
        <w:rPr>
          <w:rFonts w:ascii="Calibri" w:hAnsi="Calibri" w:cs="Calibri"/>
          <w:b/>
          <w:bCs/>
          <w:sz w:val="24"/>
          <w:szCs w:val="24"/>
        </w:rPr>
        <w:t>551</w:t>
      </w:r>
      <w:r w:rsidRPr="001D0C8A">
        <w:rPr>
          <w:rFonts w:ascii="Calibri" w:hAnsi="Calibri" w:cs="Calibri"/>
          <w:sz w:val="24"/>
          <w:szCs w:val="24"/>
        </w:rPr>
        <w:t xml:space="preserve">, 457–463. </w:t>
      </w:r>
      <w:hyperlink r:id="rId8" w:history="1">
        <w:r w:rsidR="00DA5CEA" w:rsidRPr="001D0C8A">
          <w:rPr>
            <w:rStyle w:val="Hyperlink"/>
            <w:rFonts w:ascii="Calibri" w:hAnsi="Calibri" w:cs="Calibri"/>
            <w:sz w:val="24"/>
            <w:szCs w:val="24"/>
          </w:rPr>
          <w:t>https://doi.org/10.1038/nature24621</w:t>
        </w:r>
      </w:hyperlink>
    </w:p>
    <w:p w14:paraId="58CFB6AA" w14:textId="43645CEE" w:rsidR="00DA5CEA" w:rsidRPr="001D0C8A" w:rsidRDefault="00DA5CEA" w:rsidP="008B51EB">
      <w:pPr>
        <w:spacing w:line="279" w:lineRule="auto"/>
        <w:ind w:left="480" w:hanging="480"/>
        <w:jc w:val="both"/>
        <w:rPr>
          <w:rFonts w:ascii="Calibri" w:hAnsi="Calibri" w:cs="Calibri"/>
          <w:sz w:val="24"/>
          <w:szCs w:val="24"/>
        </w:rPr>
      </w:pPr>
      <w:r w:rsidRPr="001D0C8A">
        <w:rPr>
          <w:rFonts w:ascii="Calibri" w:hAnsi="Calibri" w:cs="Calibri"/>
          <w:sz w:val="24"/>
          <w:szCs w:val="24"/>
        </w:rPr>
        <w:t xml:space="preserve">Weiss, S., Xu, Z.Z., </w:t>
      </w:r>
      <w:proofErr w:type="spellStart"/>
      <w:r w:rsidRPr="001D0C8A">
        <w:rPr>
          <w:rFonts w:ascii="Calibri" w:hAnsi="Calibri" w:cs="Calibri"/>
          <w:sz w:val="24"/>
          <w:szCs w:val="24"/>
        </w:rPr>
        <w:t>Peddada</w:t>
      </w:r>
      <w:proofErr w:type="spellEnd"/>
      <w:r w:rsidRPr="001D0C8A">
        <w:rPr>
          <w:rFonts w:ascii="Calibri" w:hAnsi="Calibri" w:cs="Calibri"/>
          <w:sz w:val="24"/>
          <w:szCs w:val="24"/>
        </w:rPr>
        <w:t>, S. (2017). Normalization and microbial differential abundance strategies depend upon data characteristics. Microbiome 5, 27 https://doi.org/10.1186/s40168-017-0237-y</w:t>
      </w:r>
    </w:p>
    <w:p w14:paraId="42C45160" w14:textId="77777777" w:rsidR="001427A1" w:rsidRPr="001D0C8A" w:rsidRDefault="001427A1" w:rsidP="008B51EB">
      <w:pPr>
        <w:spacing w:after="0" w:line="240" w:lineRule="auto"/>
        <w:contextualSpacing/>
        <w:jc w:val="both"/>
        <w:rPr>
          <w:rFonts w:ascii="Calibri" w:hAnsi="Calibri" w:cs="Calibri"/>
          <w:b/>
          <w:bCs/>
          <w:sz w:val="24"/>
          <w:szCs w:val="24"/>
        </w:rPr>
      </w:pPr>
    </w:p>
    <w:sectPr w:rsidR="001427A1" w:rsidRPr="001D0C8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ntarell">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637D8"/>
    <w:multiLevelType w:val="multilevel"/>
    <w:tmpl w:val="2F26258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35D02C79"/>
    <w:multiLevelType w:val="multilevel"/>
    <w:tmpl w:val="A0A66B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41715253"/>
    <w:multiLevelType w:val="multilevel"/>
    <w:tmpl w:val="13E0FD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7E3536"/>
    <w:multiLevelType w:val="multilevel"/>
    <w:tmpl w:val="39B2CB54"/>
    <w:lvl w:ilvl="0">
      <w:start w:val="2"/>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5FDF27B3"/>
    <w:multiLevelType w:val="hybridMultilevel"/>
    <w:tmpl w:val="8A626C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3A0ADF"/>
    <w:multiLevelType w:val="multilevel"/>
    <w:tmpl w:val="885484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74FA781A"/>
    <w:multiLevelType w:val="multilevel"/>
    <w:tmpl w:val="9404D77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76E20BEF"/>
    <w:multiLevelType w:val="multilevel"/>
    <w:tmpl w:val="FDB4AD5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843080952">
    <w:abstractNumId w:val="1"/>
  </w:num>
  <w:num w:numId="2" w16cid:durableId="495534597">
    <w:abstractNumId w:val="0"/>
  </w:num>
  <w:num w:numId="3" w16cid:durableId="866451517">
    <w:abstractNumId w:val="7"/>
  </w:num>
  <w:num w:numId="4" w16cid:durableId="1850682066">
    <w:abstractNumId w:val="2"/>
  </w:num>
  <w:num w:numId="5" w16cid:durableId="1046680939">
    <w:abstractNumId w:val="5"/>
  </w:num>
  <w:num w:numId="6" w16cid:durableId="322129394">
    <w:abstractNumId w:val="3"/>
  </w:num>
  <w:num w:numId="7" w16cid:durableId="1082141398">
    <w:abstractNumId w:val="6"/>
  </w:num>
  <w:num w:numId="8" w16cid:durableId="8535427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289"/>
    <w:rsid w:val="0000425D"/>
    <w:rsid w:val="00007840"/>
    <w:rsid w:val="000177E9"/>
    <w:rsid w:val="000205C0"/>
    <w:rsid w:val="00020D0C"/>
    <w:rsid w:val="00021126"/>
    <w:rsid w:val="0002378F"/>
    <w:rsid w:val="00023AAF"/>
    <w:rsid w:val="000261DA"/>
    <w:rsid w:val="00032019"/>
    <w:rsid w:val="00042DC1"/>
    <w:rsid w:val="000444C6"/>
    <w:rsid w:val="000565BC"/>
    <w:rsid w:val="00072066"/>
    <w:rsid w:val="00081117"/>
    <w:rsid w:val="0008173A"/>
    <w:rsid w:val="000847E0"/>
    <w:rsid w:val="000A5E05"/>
    <w:rsid w:val="000A75EA"/>
    <w:rsid w:val="000A7C41"/>
    <w:rsid w:val="000B2313"/>
    <w:rsid w:val="000D1153"/>
    <w:rsid w:val="000D5B68"/>
    <w:rsid w:val="000D7AE5"/>
    <w:rsid w:val="000E62FB"/>
    <w:rsid w:val="000F058B"/>
    <w:rsid w:val="000F12E1"/>
    <w:rsid w:val="000F1C9A"/>
    <w:rsid w:val="00100157"/>
    <w:rsid w:val="0011127E"/>
    <w:rsid w:val="00125B92"/>
    <w:rsid w:val="00131227"/>
    <w:rsid w:val="001416EF"/>
    <w:rsid w:val="001427A1"/>
    <w:rsid w:val="00147D41"/>
    <w:rsid w:val="0015365A"/>
    <w:rsid w:val="0017601F"/>
    <w:rsid w:val="0019069B"/>
    <w:rsid w:val="00195B46"/>
    <w:rsid w:val="001A0B49"/>
    <w:rsid w:val="001A1CD3"/>
    <w:rsid w:val="001A63ED"/>
    <w:rsid w:val="001B3006"/>
    <w:rsid w:val="001B5741"/>
    <w:rsid w:val="001C4BA5"/>
    <w:rsid w:val="001C6BE4"/>
    <w:rsid w:val="001D0C8A"/>
    <w:rsid w:val="001D2447"/>
    <w:rsid w:val="001E1DBF"/>
    <w:rsid w:val="001E3860"/>
    <w:rsid w:val="001F3B0C"/>
    <w:rsid w:val="001F581A"/>
    <w:rsid w:val="001F64A7"/>
    <w:rsid w:val="00205EB6"/>
    <w:rsid w:val="00205F6E"/>
    <w:rsid w:val="00232226"/>
    <w:rsid w:val="00234FC4"/>
    <w:rsid w:val="0024407C"/>
    <w:rsid w:val="002552C5"/>
    <w:rsid w:val="00256A3F"/>
    <w:rsid w:val="00261976"/>
    <w:rsid w:val="002627CE"/>
    <w:rsid w:val="00267FAF"/>
    <w:rsid w:val="00271B1B"/>
    <w:rsid w:val="00283A6E"/>
    <w:rsid w:val="00287FB1"/>
    <w:rsid w:val="002A5840"/>
    <w:rsid w:val="002A65F8"/>
    <w:rsid w:val="002B1D7A"/>
    <w:rsid w:val="002B2EB4"/>
    <w:rsid w:val="002B53FF"/>
    <w:rsid w:val="002B5EB4"/>
    <w:rsid w:val="002C100C"/>
    <w:rsid w:val="002C5919"/>
    <w:rsid w:val="002C7A2D"/>
    <w:rsid w:val="002D6C26"/>
    <w:rsid w:val="002E6289"/>
    <w:rsid w:val="002E6521"/>
    <w:rsid w:val="002F50E1"/>
    <w:rsid w:val="003003D8"/>
    <w:rsid w:val="003020CA"/>
    <w:rsid w:val="00305216"/>
    <w:rsid w:val="00305DE8"/>
    <w:rsid w:val="00307711"/>
    <w:rsid w:val="00310264"/>
    <w:rsid w:val="003159D3"/>
    <w:rsid w:val="00330923"/>
    <w:rsid w:val="00330ED6"/>
    <w:rsid w:val="003317B2"/>
    <w:rsid w:val="00347EB7"/>
    <w:rsid w:val="003565F6"/>
    <w:rsid w:val="00357233"/>
    <w:rsid w:val="00361A9F"/>
    <w:rsid w:val="003635FF"/>
    <w:rsid w:val="00364C6E"/>
    <w:rsid w:val="00366BE3"/>
    <w:rsid w:val="003677BA"/>
    <w:rsid w:val="00370819"/>
    <w:rsid w:val="003715CC"/>
    <w:rsid w:val="00373E11"/>
    <w:rsid w:val="00381154"/>
    <w:rsid w:val="0038208F"/>
    <w:rsid w:val="0039510B"/>
    <w:rsid w:val="003978D0"/>
    <w:rsid w:val="003A1BAA"/>
    <w:rsid w:val="003B2E51"/>
    <w:rsid w:val="003C4154"/>
    <w:rsid w:val="003C4E44"/>
    <w:rsid w:val="003E3611"/>
    <w:rsid w:val="003E42E6"/>
    <w:rsid w:val="003F037C"/>
    <w:rsid w:val="003F47F0"/>
    <w:rsid w:val="00404299"/>
    <w:rsid w:val="0040438B"/>
    <w:rsid w:val="00405201"/>
    <w:rsid w:val="00412967"/>
    <w:rsid w:val="00417DED"/>
    <w:rsid w:val="00420E7F"/>
    <w:rsid w:val="0042179F"/>
    <w:rsid w:val="00423971"/>
    <w:rsid w:val="00423FB2"/>
    <w:rsid w:val="004259BE"/>
    <w:rsid w:val="00443109"/>
    <w:rsid w:val="00444306"/>
    <w:rsid w:val="004469AB"/>
    <w:rsid w:val="0045283D"/>
    <w:rsid w:val="00452FB4"/>
    <w:rsid w:val="004536FA"/>
    <w:rsid w:val="00471714"/>
    <w:rsid w:val="0048375E"/>
    <w:rsid w:val="0049592B"/>
    <w:rsid w:val="004A4926"/>
    <w:rsid w:val="004B18BC"/>
    <w:rsid w:val="004B7353"/>
    <w:rsid w:val="004C314E"/>
    <w:rsid w:val="004C5100"/>
    <w:rsid w:val="004D540F"/>
    <w:rsid w:val="004D7A54"/>
    <w:rsid w:val="004F1D7E"/>
    <w:rsid w:val="004F285F"/>
    <w:rsid w:val="004F46ED"/>
    <w:rsid w:val="00502237"/>
    <w:rsid w:val="00502A73"/>
    <w:rsid w:val="00507BEF"/>
    <w:rsid w:val="00515898"/>
    <w:rsid w:val="005249E1"/>
    <w:rsid w:val="005373F9"/>
    <w:rsid w:val="0054430F"/>
    <w:rsid w:val="005450AE"/>
    <w:rsid w:val="005509EA"/>
    <w:rsid w:val="0055187A"/>
    <w:rsid w:val="0055366D"/>
    <w:rsid w:val="00566036"/>
    <w:rsid w:val="00571BEC"/>
    <w:rsid w:val="00582B46"/>
    <w:rsid w:val="00593CDA"/>
    <w:rsid w:val="005A35FE"/>
    <w:rsid w:val="005A7323"/>
    <w:rsid w:val="005C6E0D"/>
    <w:rsid w:val="005D3F94"/>
    <w:rsid w:val="005D70BC"/>
    <w:rsid w:val="005D7D60"/>
    <w:rsid w:val="005E07CA"/>
    <w:rsid w:val="005E5403"/>
    <w:rsid w:val="005E6644"/>
    <w:rsid w:val="005E73EA"/>
    <w:rsid w:val="005F0D52"/>
    <w:rsid w:val="005F2ACF"/>
    <w:rsid w:val="005F5152"/>
    <w:rsid w:val="005F73E0"/>
    <w:rsid w:val="006017D6"/>
    <w:rsid w:val="00602056"/>
    <w:rsid w:val="0060235F"/>
    <w:rsid w:val="00620D4E"/>
    <w:rsid w:val="00620DBF"/>
    <w:rsid w:val="00623D7D"/>
    <w:rsid w:val="0062786F"/>
    <w:rsid w:val="00630DA1"/>
    <w:rsid w:val="006400F2"/>
    <w:rsid w:val="00666530"/>
    <w:rsid w:val="00666EEF"/>
    <w:rsid w:val="00671879"/>
    <w:rsid w:val="006872B5"/>
    <w:rsid w:val="00687694"/>
    <w:rsid w:val="0069381C"/>
    <w:rsid w:val="00694BDC"/>
    <w:rsid w:val="00696418"/>
    <w:rsid w:val="006A3208"/>
    <w:rsid w:val="006A35CB"/>
    <w:rsid w:val="006B4556"/>
    <w:rsid w:val="006B67B4"/>
    <w:rsid w:val="006B6F78"/>
    <w:rsid w:val="006C2313"/>
    <w:rsid w:val="006C67BE"/>
    <w:rsid w:val="006D1682"/>
    <w:rsid w:val="006D4D73"/>
    <w:rsid w:val="006D4F79"/>
    <w:rsid w:val="006E3093"/>
    <w:rsid w:val="006F63B8"/>
    <w:rsid w:val="00703EDE"/>
    <w:rsid w:val="007070EC"/>
    <w:rsid w:val="007143D2"/>
    <w:rsid w:val="007262DE"/>
    <w:rsid w:val="00737B56"/>
    <w:rsid w:val="0074217B"/>
    <w:rsid w:val="00743BEE"/>
    <w:rsid w:val="00747704"/>
    <w:rsid w:val="0075291B"/>
    <w:rsid w:val="00755AC7"/>
    <w:rsid w:val="00764276"/>
    <w:rsid w:val="00766361"/>
    <w:rsid w:val="00767790"/>
    <w:rsid w:val="007723B4"/>
    <w:rsid w:val="00775B91"/>
    <w:rsid w:val="00783B4A"/>
    <w:rsid w:val="00791426"/>
    <w:rsid w:val="00793B4E"/>
    <w:rsid w:val="007A49A2"/>
    <w:rsid w:val="007A4A41"/>
    <w:rsid w:val="007A4AF6"/>
    <w:rsid w:val="007B18B6"/>
    <w:rsid w:val="007C1983"/>
    <w:rsid w:val="007C4289"/>
    <w:rsid w:val="007C63E3"/>
    <w:rsid w:val="007D6268"/>
    <w:rsid w:val="007D6AE6"/>
    <w:rsid w:val="007E5EAF"/>
    <w:rsid w:val="007E69D4"/>
    <w:rsid w:val="007F0EA0"/>
    <w:rsid w:val="00803E0B"/>
    <w:rsid w:val="0080473A"/>
    <w:rsid w:val="0080699E"/>
    <w:rsid w:val="00812964"/>
    <w:rsid w:val="00814472"/>
    <w:rsid w:val="008176DA"/>
    <w:rsid w:val="00821A6A"/>
    <w:rsid w:val="00822C69"/>
    <w:rsid w:val="0083265D"/>
    <w:rsid w:val="00834DCA"/>
    <w:rsid w:val="0084074E"/>
    <w:rsid w:val="00852FFC"/>
    <w:rsid w:val="00854C18"/>
    <w:rsid w:val="008554EF"/>
    <w:rsid w:val="0085553E"/>
    <w:rsid w:val="00861F54"/>
    <w:rsid w:val="00864A62"/>
    <w:rsid w:val="0086703D"/>
    <w:rsid w:val="00876381"/>
    <w:rsid w:val="00881FFF"/>
    <w:rsid w:val="008836B2"/>
    <w:rsid w:val="0088433E"/>
    <w:rsid w:val="008A4B2C"/>
    <w:rsid w:val="008B03C5"/>
    <w:rsid w:val="008B51EB"/>
    <w:rsid w:val="008C1CE7"/>
    <w:rsid w:val="008C5747"/>
    <w:rsid w:val="008C7769"/>
    <w:rsid w:val="008D02C0"/>
    <w:rsid w:val="008D4367"/>
    <w:rsid w:val="008D4E45"/>
    <w:rsid w:val="008D5C43"/>
    <w:rsid w:val="008D7A03"/>
    <w:rsid w:val="008E36D7"/>
    <w:rsid w:val="008E7EFD"/>
    <w:rsid w:val="008F155E"/>
    <w:rsid w:val="00903FC8"/>
    <w:rsid w:val="00910013"/>
    <w:rsid w:val="00912630"/>
    <w:rsid w:val="00917173"/>
    <w:rsid w:val="009277B7"/>
    <w:rsid w:val="00945DD1"/>
    <w:rsid w:val="009462CD"/>
    <w:rsid w:val="00947C2B"/>
    <w:rsid w:val="009543B4"/>
    <w:rsid w:val="00956BDF"/>
    <w:rsid w:val="0096418A"/>
    <w:rsid w:val="0096518E"/>
    <w:rsid w:val="00972F07"/>
    <w:rsid w:val="00986884"/>
    <w:rsid w:val="00991639"/>
    <w:rsid w:val="00992839"/>
    <w:rsid w:val="0099563B"/>
    <w:rsid w:val="009961C5"/>
    <w:rsid w:val="009A16CF"/>
    <w:rsid w:val="009A7EC6"/>
    <w:rsid w:val="009B3F8E"/>
    <w:rsid w:val="009C77AA"/>
    <w:rsid w:val="009D0785"/>
    <w:rsid w:val="009D3397"/>
    <w:rsid w:val="009D4D31"/>
    <w:rsid w:val="009E7139"/>
    <w:rsid w:val="009E7B7D"/>
    <w:rsid w:val="00A0056A"/>
    <w:rsid w:val="00A0156D"/>
    <w:rsid w:val="00A056B1"/>
    <w:rsid w:val="00A05E1D"/>
    <w:rsid w:val="00A05F09"/>
    <w:rsid w:val="00A1132C"/>
    <w:rsid w:val="00A13CF6"/>
    <w:rsid w:val="00A14EEC"/>
    <w:rsid w:val="00A17C84"/>
    <w:rsid w:val="00A33160"/>
    <w:rsid w:val="00A37BAE"/>
    <w:rsid w:val="00A41B01"/>
    <w:rsid w:val="00A46289"/>
    <w:rsid w:val="00A46EC3"/>
    <w:rsid w:val="00A50B57"/>
    <w:rsid w:val="00A51A75"/>
    <w:rsid w:val="00A55D97"/>
    <w:rsid w:val="00A75508"/>
    <w:rsid w:val="00A83271"/>
    <w:rsid w:val="00A83C3E"/>
    <w:rsid w:val="00A842CB"/>
    <w:rsid w:val="00A9027F"/>
    <w:rsid w:val="00A9450F"/>
    <w:rsid w:val="00AA30E2"/>
    <w:rsid w:val="00AA4718"/>
    <w:rsid w:val="00AA6C46"/>
    <w:rsid w:val="00AB0DDA"/>
    <w:rsid w:val="00AB3BBF"/>
    <w:rsid w:val="00AB5FBA"/>
    <w:rsid w:val="00AC3297"/>
    <w:rsid w:val="00AD50CE"/>
    <w:rsid w:val="00AE5E26"/>
    <w:rsid w:val="00B019CB"/>
    <w:rsid w:val="00B047C5"/>
    <w:rsid w:val="00B07C85"/>
    <w:rsid w:val="00B12013"/>
    <w:rsid w:val="00B120A4"/>
    <w:rsid w:val="00B143F9"/>
    <w:rsid w:val="00B24C82"/>
    <w:rsid w:val="00B24E5A"/>
    <w:rsid w:val="00B2605E"/>
    <w:rsid w:val="00B26989"/>
    <w:rsid w:val="00B30D11"/>
    <w:rsid w:val="00B31046"/>
    <w:rsid w:val="00B325F0"/>
    <w:rsid w:val="00B36653"/>
    <w:rsid w:val="00B47778"/>
    <w:rsid w:val="00B56FE0"/>
    <w:rsid w:val="00B57DDA"/>
    <w:rsid w:val="00B60E80"/>
    <w:rsid w:val="00B6509C"/>
    <w:rsid w:val="00B66403"/>
    <w:rsid w:val="00B73276"/>
    <w:rsid w:val="00B76F4A"/>
    <w:rsid w:val="00B76F68"/>
    <w:rsid w:val="00B803F7"/>
    <w:rsid w:val="00B859AD"/>
    <w:rsid w:val="00B923F3"/>
    <w:rsid w:val="00B92B7C"/>
    <w:rsid w:val="00B94690"/>
    <w:rsid w:val="00B94952"/>
    <w:rsid w:val="00B9542C"/>
    <w:rsid w:val="00BA5A59"/>
    <w:rsid w:val="00BB708F"/>
    <w:rsid w:val="00BC12AE"/>
    <w:rsid w:val="00BC2511"/>
    <w:rsid w:val="00BC43EE"/>
    <w:rsid w:val="00BC799E"/>
    <w:rsid w:val="00BE1B1E"/>
    <w:rsid w:val="00BF4718"/>
    <w:rsid w:val="00C05603"/>
    <w:rsid w:val="00C05EDB"/>
    <w:rsid w:val="00C07CA0"/>
    <w:rsid w:val="00C1027B"/>
    <w:rsid w:val="00C10CC8"/>
    <w:rsid w:val="00C12D00"/>
    <w:rsid w:val="00C163C9"/>
    <w:rsid w:val="00C25452"/>
    <w:rsid w:val="00C33B33"/>
    <w:rsid w:val="00C40733"/>
    <w:rsid w:val="00C43125"/>
    <w:rsid w:val="00C444D1"/>
    <w:rsid w:val="00C462B8"/>
    <w:rsid w:val="00C50352"/>
    <w:rsid w:val="00C50880"/>
    <w:rsid w:val="00C50ED2"/>
    <w:rsid w:val="00C52142"/>
    <w:rsid w:val="00C53E86"/>
    <w:rsid w:val="00C6018B"/>
    <w:rsid w:val="00C613D9"/>
    <w:rsid w:val="00C62C4B"/>
    <w:rsid w:val="00C62CAA"/>
    <w:rsid w:val="00C63E84"/>
    <w:rsid w:val="00C645B5"/>
    <w:rsid w:val="00C64AE1"/>
    <w:rsid w:val="00C66C02"/>
    <w:rsid w:val="00C70E8A"/>
    <w:rsid w:val="00C75D78"/>
    <w:rsid w:val="00C76629"/>
    <w:rsid w:val="00C86336"/>
    <w:rsid w:val="00C97564"/>
    <w:rsid w:val="00CA287D"/>
    <w:rsid w:val="00CA33F5"/>
    <w:rsid w:val="00CA4DCF"/>
    <w:rsid w:val="00CB6E55"/>
    <w:rsid w:val="00CC007D"/>
    <w:rsid w:val="00CC1408"/>
    <w:rsid w:val="00CC4572"/>
    <w:rsid w:val="00CC7477"/>
    <w:rsid w:val="00CD1C01"/>
    <w:rsid w:val="00CD6880"/>
    <w:rsid w:val="00CE33DF"/>
    <w:rsid w:val="00CE5B3C"/>
    <w:rsid w:val="00CE6BAC"/>
    <w:rsid w:val="00CF12FC"/>
    <w:rsid w:val="00CF5B7D"/>
    <w:rsid w:val="00D00ACA"/>
    <w:rsid w:val="00D02D69"/>
    <w:rsid w:val="00D052EC"/>
    <w:rsid w:val="00D057CC"/>
    <w:rsid w:val="00D07E39"/>
    <w:rsid w:val="00D139ED"/>
    <w:rsid w:val="00D20545"/>
    <w:rsid w:val="00D2713A"/>
    <w:rsid w:val="00D32357"/>
    <w:rsid w:val="00D337DF"/>
    <w:rsid w:val="00D33DE3"/>
    <w:rsid w:val="00D4424F"/>
    <w:rsid w:val="00D45997"/>
    <w:rsid w:val="00D46F2A"/>
    <w:rsid w:val="00D5294A"/>
    <w:rsid w:val="00D55411"/>
    <w:rsid w:val="00D62E75"/>
    <w:rsid w:val="00D635E0"/>
    <w:rsid w:val="00D64595"/>
    <w:rsid w:val="00D950E5"/>
    <w:rsid w:val="00D96729"/>
    <w:rsid w:val="00DA5CEA"/>
    <w:rsid w:val="00DB2249"/>
    <w:rsid w:val="00DB5E5C"/>
    <w:rsid w:val="00DC04A1"/>
    <w:rsid w:val="00DC3739"/>
    <w:rsid w:val="00DC6D0A"/>
    <w:rsid w:val="00DD20CF"/>
    <w:rsid w:val="00DD6301"/>
    <w:rsid w:val="00E00944"/>
    <w:rsid w:val="00E067AA"/>
    <w:rsid w:val="00E07588"/>
    <w:rsid w:val="00E20DD7"/>
    <w:rsid w:val="00E22511"/>
    <w:rsid w:val="00E24947"/>
    <w:rsid w:val="00E259C4"/>
    <w:rsid w:val="00E42D99"/>
    <w:rsid w:val="00E5045B"/>
    <w:rsid w:val="00E56967"/>
    <w:rsid w:val="00E62674"/>
    <w:rsid w:val="00E637A4"/>
    <w:rsid w:val="00E66623"/>
    <w:rsid w:val="00E7431E"/>
    <w:rsid w:val="00E80EF2"/>
    <w:rsid w:val="00E82A60"/>
    <w:rsid w:val="00E86A0C"/>
    <w:rsid w:val="00E86ABE"/>
    <w:rsid w:val="00E86E48"/>
    <w:rsid w:val="00EA282F"/>
    <w:rsid w:val="00EB2117"/>
    <w:rsid w:val="00EC6B22"/>
    <w:rsid w:val="00EC7C2C"/>
    <w:rsid w:val="00ED2252"/>
    <w:rsid w:val="00ED52A8"/>
    <w:rsid w:val="00ED621A"/>
    <w:rsid w:val="00EE07F8"/>
    <w:rsid w:val="00F1169E"/>
    <w:rsid w:val="00F1419C"/>
    <w:rsid w:val="00F164E7"/>
    <w:rsid w:val="00F22325"/>
    <w:rsid w:val="00F227BC"/>
    <w:rsid w:val="00F25F8A"/>
    <w:rsid w:val="00F3254E"/>
    <w:rsid w:val="00F37DB5"/>
    <w:rsid w:val="00F50E53"/>
    <w:rsid w:val="00F51C7A"/>
    <w:rsid w:val="00F562E8"/>
    <w:rsid w:val="00F56704"/>
    <w:rsid w:val="00F6240E"/>
    <w:rsid w:val="00F62FD2"/>
    <w:rsid w:val="00F67B74"/>
    <w:rsid w:val="00F74260"/>
    <w:rsid w:val="00F75915"/>
    <w:rsid w:val="00F76E01"/>
    <w:rsid w:val="00F80879"/>
    <w:rsid w:val="00F8629C"/>
    <w:rsid w:val="00F904B0"/>
    <w:rsid w:val="00FB3FC5"/>
    <w:rsid w:val="00FB769C"/>
    <w:rsid w:val="00FC08A4"/>
    <w:rsid w:val="00FD0412"/>
    <w:rsid w:val="00FD753A"/>
    <w:rsid w:val="00FE2694"/>
    <w:rsid w:val="00FE3F4D"/>
    <w:rsid w:val="00FE457D"/>
    <w:rsid w:val="00FE72E2"/>
    <w:rsid w:val="00FF6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B357D"/>
  <w15:chartTrackingRefBased/>
  <w15:docId w15:val="{68390269-B1F8-4320-B354-6FF31CCD7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289"/>
  </w:style>
  <w:style w:type="paragraph" w:styleId="Heading1">
    <w:name w:val="heading 1"/>
    <w:basedOn w:val="Normal"/>
    <w:next w:val="Normal"/>
    <w:link w:val="Heading1Char"/>
    <w:uiPriority w:val="9"/>
    <w:qFormat/>
    <w:rsid w:val="007C42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C42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42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42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42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42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42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42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42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42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C42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42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42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42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42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42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42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4289"/>
    <w:rPr>
      <w:rFonts w:eastAsiaTheme="majorEastAsia" w:cstheme="majorBidi"/>
      <w:color w:val="272727" w:themeColor="text1" w:themeTint="D8"/>
    </w:rPr>
  </w:style>
  <w:style w:type="paragraph" w:styleId="Title">
    <w:name w:val="Title"/>
    <w:basedOn w:val="Normal"/>
    <w:next w:val="Normal"/>
    <w:link w:val="TitleChar"/>
    <w:uiPriority w:val="10"/>
    <w:qFormat/>
    <w:rsid w:val="007C42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42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42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42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4289"/>
    <w:pPr>
      <w:spacing w:before="160"/>
      <w:jc w:val="center"/>
    </w:pPr>
    <w:rPr>
      <w:i/>
      <w:iCs/>
      <w:color w:val="404040" w:themeColor="text1" w:themeTint="BF"/>
    </w:rPr>
  </w:style>
  <w:style w:type="character" w:customStyle="1" w:styleId="QuoteChar">
    <w:name w:val="Quote Char"/>
    <w:basedOn w:val="DefaultParagraphFont"/>
    <w:link w:val="Quote"/>
    <w:uiPriority w:val="29"/>
    <w:rsid w:val="007C4289"/>
    <w:rPr>
      <w:i/>
      <w:iCs/>
      <w:color w:val="404040" w:themeColor="text1" w:themeTint="BF"/>
    </w:rPr>
  </w:style>
  <w:style w:type="paragraph" w:styleId="ListParagraph">
    <w:name w:val="List Paragraph"/>
    <w:basedOn w:val="Normal"/>
    <w:link w:val="ListParagraphChar"/>
    <w:uiPriority w:val="34"/>
    <w:qFormat/>
    <w:rsid w:val="007C4289"/>
    <w:pPr>
      <w:ind w:left="720"/>
      <w:contextualSpacing/>
    </w:pPr>
  </w:style>
  <w:style w:type="character" w:styleId="IntenseEmphasis">
    <w:name w:val="Intense Emphasis"/>
    <w:basedOn w:val="DefaultParagraphFont"/>
    <w:uiPriority w:val="21"/>
    <w:qFormat/>
    <w:rsid w:val="007C4289"/>
    <w:rPr>
      <w:i/>
      <w:iCs/>
      <w:color w:val="0F4761" w:themeColor="accent1" w:themeShade="BF"/>
    </w:rPr>
  </w:style>
  <w:style w:type="paragraph" w:styleId="IntenseQuote">
    <w:name w:val="Intense Quote"/>
    <w:basedOn w:val="Normal"/>
    <w:next w:val="Normal"/>
    <w:link w:val="IntenseQuoteChar"/>
    <w:uiPriority w:val="30"/>
    <w:qFormat/>
    <w:rsid w:val="007C42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4289"/>
    <w:rPr>
      <w:i/>
      <w:iCs/>
      <w:color w:val="0F4761" w:themeColor="accent1" w:themeShade="BF"/>
    </w:rPr>
  </w:style>
  <w:style w:type="character" w:styleId="IntenseReference">
    <w:name w:val="Intense Reference"/>
    <w:basedOn w:val="DefaultParagraphFont"/>
    <w:uiPriority w:val="32"/>
    <w:qFormat/>
    <w:rsid w:val="007C4289"/>
    <w:rPr>
      <w:b/>
      <w:bCs/>
      <w:smallCaps/>
      <w:color w:val="0F4761" w:themeColor="accent1" w:themeShade="BF"/>
      <w:spacing w:val="5"/>
    </w:rPr>
  </w:style>
  <w:style w:type="paragraph" w:styleId="NormalWeb">
    <w:name w:val="Normal (Web)"/>
    <w:basedOn w:val="Normal"/>
    <w:uiPriority w:val="99"/>
    <w:semiHidden/>
    <w:unhideWhenUsed/>
    <w:rsid w:val="007C4289"/>
    <w:pPr>
      <w:spacing w:before="300" w:after="300" w:line="288" w:lineRule="atLeast"/>
    </w:pPr>
    <w:rPr>
      <w:rFonts w:ascii="Open Sans" w:hAnsi="Open Sans" w:cs="Open Sans"/>
      <w:kern w:val="0"/>
      <w:lang w:eastAsia="en-GB"/>
      <w14:ligatures w14:val="none"/>
    </w:rPr>
  </w:style>
  <w:style w:type="table" w:styleId="TableGrid">
    <w:name w:val="Table Grid"/>
    <w:basedOn w:val="TableNormal"/>
    <w:uiPriority w:val="39"/>
    <w:rsid w:val="007C4289"/>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7C4289"/>
  </w:style>
  <w:style w:type="paragraph" w:styleId="CommentText">
    <w:name w:val="annotation text"/>
    <w:basedOn w:val="Normal"/>
    <w:link w:val="CommentTextChar"/>
    <w:uiPriority w:val="99"/>
    <w:unhideWhenUsed/>
    <w:rsid w:val="003677BA"/>
    <w:pPr>
      <w:spacing w:after="0" w:line="240" w:lineRule="auto"/>
    </w:pPr>
    <w:rPr>
      <w:rFonts w:ascii="Cambria" w:eastAsia="Cambria" w:hAnsi="Cambria" w:cs="Cambria"/>
      <w:kern w:val="0"/>
      <w:sz w:val="20"/>
      <w:szCs w:val="20"/>
      <w:lang w:eastAsia="en-GB"/>
      <w14:ligatures w14:val="none"/>
    </w:rPr>
  </w:style>
  <w:style w:type="character" w:customStyle="1" w:styleId="CommentTextChar">
    <w:name w:val="Comment Text Char"/>
    <w:basedOn w:val="DefaultParagraphFont"/>
    <w:link w:val="CommentText"/>
    <w:uiPriority w:val="99"/>
    <w:rsid w:val="003677BA"/>
    <w:rPr>
      <w:rFonts w:ascii="Cambria" w:eastAsia="Cambria" w:hAnsi="Cambria" w:cs="Cambria"/>
      <w:kern w:val="0"/>
      <w:sz w:val="20"/>
      <w:szCs w:val="20"/>
      <w:lang w:eastAsia="en-GB"/>
      <w14:ligatures w14:val="none"/>
    </w:rPr>
  </w:style>
  <w:style w:type="character" w:styleId="CommentReference">
    <w:name w:val="annotation reference"/>
    <w:basedOn w:val="DefaultParagraphFont"/>
    <w:uiPriority w:val="99"/>
    <w:semiHidden/>
    <w:unhideWhenUsed/>
    <w:rsid w:val="003677BA"/>
    <w:rPr>
      <w:sz w:val="16"/>
      <w:szCs w:val="16"/>
    </w:rPr>
  </w:style>
  <w:style w:type="character" w:styleId="Hyperlink">
    <w:name w:val="Hyperlink"/>
    <w:basedOn w:val="DefaultParagraphFont"/>
    <w:uiPriority w:val="99"/>
    <w:unhideWhenUsed/>
    <w:rsid w:val="00515898"/>
    <w:rPr>
      <w:color w:val="467886" w:themeColor="hyperlink"/>
      <w:u w:val="single"/>
    </w:rPr>
  </w:style>
  <w:style w:type="character" w:styleId="UnresolvedMention">
    <w:name w:val="Unresolved Mention"/>
    <w:basedOn w:val="DefaultParagraphFont"/>
    <w:uiPriority w:val="99"/>
    <w:semiHidden/>
    <w:unhideWhenUsed/>
    <w:rsid w:val="005158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434620">
      <w:bodyDiv w:val="1"/>
      <w:marLeft w:val="0"/>
      <w:marRight w:val="0"/>
      <w:marTop w:val="0"/>
      <w:marBottom w:val="0"/>
      <w:divBdr>
        <w:top w:val="none" w:sz="0" w:space="0" w:color="auto"/>
        <w:left w:val="none" w:sz="0" w:space="0" w:color="auto"/>
        <w:bottom w:val="none" w:sz="0" w:space="0" w:color="auto"/>
        <w:right w:val="none" w:sz="0" w:space="0" w:color="auto"/>
      </w:divBdr>
      <w:divsChild>
        <w:div w:id="1612397809">
          <w:marLeft w:val="0"/>
          <w:marRight w:val="0"/>
          <w:marTop w:val="0"/>
          <w:marBottom w:val="0"/>
          <w:divBdr>
            <w:top w:val="none" w:sz="0" w:space="0" w:color="auto"/>
            <w:left w:val="none" w:sz="0" w:space="0" w:color="auto"/>
            <w:bottom w:val="none" w:sz="0" w:space="0" w:color="auto"/>
            <w:right w:val="none" w:sz="0" w:space="0" w:color="auto"/>
          </w:divBdr>
        </w:div>
        <w:div w:id="60950359">
          <w:marLeft w:val="0"/>
          <w:marRight w:val="0"/>
          <w:marTop w:val="0"/>
          <w:marBottom w:val="0"/>
          <w:divBdr>
            <w:top w:val="none" w:sz="0" w:space="0" w:color="auto"/>
            <w:left w:val="none" w:sz="0" w:space="0" w:color="auto"/>
            <w:bottom w:val="none" w:sz="0" w:space="0" w:color="auto"/>
            <w:right w:val="none" w:sz="0" w:space="0" w:color="auto"/>
          </w:divBdr>
        </w:div>
      </w:divsChild>
    </w:div>
    <w:div w:id="325594806">
      <w:bodyDiv w:val="1"/>
      <w:marLeft w:val="0"/>
      <w:marRight w:val="0"/>
      <w:marTop w:val="0"/>
      <w:marBottom w:val="0"/>
      <w:divBdr>
        <w:top w:val="none" w:sz="0" w:space="0" w:color="auto"/>
        <w:left w:val="none" w:sz="0" w:space="0" w:color="auto"/>
        <w:bottom w:val="none" w:sz="0" w:space="0" w:color="auto"/>
        <w:right w:val="none" w:sz="0" w:space="0" w:color="auto"/>
      </w:divBdr>
    </w:div>
    <w:div w:id="773020794">
      <w:bodyDiv w:val="1"/>
      <w:marLeft w:val="0"/>
      <w:marRight w:val="0"/>
      <w:marTop w:val="0"/>
      <w:marBottom w:val="0"/>
      <w:divBdr>
        <w:top w:val="none" w:sz="0" w:space="0" w:color="auto"/>
        <w:left w:val="none" w:sz="0" w:space="0" w:color="auto"/>
        <w:bottom w:val="none" w:sz="0" w:space="0" w:color="auto"/>
        <w:right w:val="none" w:sz="0" w:space="0" w:color="auto"/>
      </w:divBdr>
      <w:divsChild>
        <w:div w:id="198784866">
          <w:marLeft w:val="0"/>
          <w:marRight w:val="0"/>
          <w:marTop w:val="0"/>
          <w:marBottom w:val="0"/>
          <w:divBdr>
            <w:top w:val="none" w:sz="0" w:space="0" w:color="auto"/>
            <w:left w:val="none" w:sz="0" w:space="0" w:color="auto"/>
            <w:bottom w:val="none" w:sz="0" w:space="0" w:color="auto"/>
            <w:right w:val="none" w:sz="0" w:space="0" w:color="auto"/>
          </w:divBdr>
        </w:div>
        <w:div w:id="1031228085">
          <w:marLeft w:val="0"/>
          <w:marRight w:val="0"/>
          <w:marTop w:val="0"/>
          <w:marBottom w:val="0"/>
          <w:divBdr>
            <w:top w:val="none" w:sz="0" w:space="0" w:color="auto"/>
            <w:left w:val="none" w:sz="0" w:space="0" w:color="auto"/>
            <w:bottom w:val="none" w:sz="0" w:space="0" w:color="auto"/>
            <w:right w:val="none" w:sz="0" w:space="0" w:color="auto"/>
          </w:divBdr>
        </w:div>
      </w:divsChild>
    </w:div>
    <w:div w:id="810948913">
      <w:bodyDiv w:val="1"/>
      <w:marLeft w:val="0"/>
      <w:marRight w:val="0"/>
      <w:marTop w:val="0"/>
      <w:marBottom w:val="0"/>
      <w:divBdr>
        <w:top w:val="none" w:sz="0" w:space="0" w:color="auto"/>
        <w:left w:val="none" w:sz="0" w:space="0" w:color="auto"/>
        <w:bottom w:val="none" w:sz="0" w:space="0" w:color="auto"/>
        <w:right w:val="none" w:sz="0" w:space="0" w:color="auto"/>
      </w:divBdr>
    </w:div>
    <w:div w:id="869802274">
      <w:bodyDiv w:val="1"/>
      <w:marLeft w:val="0"/>
      <w:marRight w:val="0"/>
      <w:marTop w:val="0"/>
      <w:marBottom w:val="0"/>
      <w:divBdr>
        <w:top w:val="none" w:sz="0" w:space="0" w:color="auto"/>
        <w:left w:val="none" w:sz="0" w:space="0" w:color="auto"/>
        <w:bottom w:val="none" w:sz="0" w:space="0" w:color="auto"/>
        <w:right w:val="none" w:sz="0" w:space="0" w:color="auto"/>
      </w:divBdr>
    </w:div>
    <w:div w:id="1312560335">
      <w:bodyDiv w:val="1"/>
      <w:marLeft w:val="0"/>
      <w:marRight w:val="0"/>
      <w:marTop w:val="0"/>
      <w:marBottom w:val="0"/>
      <w:divBdr>
        <w:top w:val="none" w:sz="0" w:space="0" w:color="auto"/>
        <w:left w:val="none" w:sz="0" w:space="0" w:color="auto"/>
        <w:bottom w:val="none" w:sz="0" w:space="0" w:color="auto"/>
        <w:right w:val="none" w:sz="0" w:space="0" w:color="auto"/>
      </w:divBdr>
    </w:div>
    <w:div w:id="1410689195">
      <w:bodyDiv w:val="1"/>
      <w:marLeft w:val="0"/>
      <w:marRight w:val="0"/>
      <w:marTop w:val="0"/>
      <w:marBottom w:val="0"/>
      <w:divBdr>
        <w:top w:val="none" w:sz="0" w:space="0" w:color="auto"/>
        <w:left w:val="none" w:sz="0" w:space="0" w:color="auto"/>
        <w:bottom w:val="none" w:sz="0" w:space="0" w:color="auto"/>
        <w:right w:val="none" w:sz="0" w:space="0" w:color="auto"/>
      </w:divBdr>
    </w:div>
    <w:div w:id="1494835610">
      <w:bodyDiv w:val="1"/>
      <w:marLeft w:val="0"/>
      <w:marRight w:val="0"/>
      <w:marTop w:val="0"/>
      <w:marBottom w:val="0"/>
      <w:divBdr>
        <w:top w:val="none" w:sz="0" w:space="0" w:color="auto"/>
        <w:left w:val="none" w:sz="0" w:space="0" w:color="auto"/>
        <w:bottom w:val="none" w:sz="0" w:space="0" w:color="auto"/>
        <w:right w:val="none" w:sz="0" w:space="0" w:color="auto"/>
      </w:divBdr>
    </w:div>
    <w:div w:id="209442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38/nature24621" TargetMode="External"/><Relationship Id="rId3" Type="http://schemas.openxmlformats.org/officeDocument/2006/relationships/settings" Target="settings.xml"/><Relationship Id="rId7" Type="http://schemas.openxmlformats.org/officeDocument/2006/relationships/hyperlink" Target="https://doi.org/10.1093/bioinformatics/btw35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1038/nmeth.3869" TargetMode="External"/><Relationship Id="rId5" Type="http://schemas.openxmlformats.org/officeDocument/2006/relationships/hyperlink" Target="http://www.bioinformatics.babraham.ac.uk/projects/fastq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6fa6db5-9f3a-4c93-9e38-61059ee07e95}" enabled="1" method="Standard" siteId="{4e8d09f7-cc79-4ccb-9149-a4238dd17422}" removed="0"/>
</clbl:labelList>
</file>

<file path=docProps/app.xml><?xml version="1.0" encoding="utf-8"?>
<Properties xmlns="http://schemas.openxmlformats.org/officeDocument/2006/extended-properties" xmlns:vt="http://schemas.openxmlformats.org/officeDocument/2006/docPropsVTypes">
  <Template>Normal.dotm</Template>
  <TotalTime>122</TotalTime>
  <Pages>7</Pages>
  <Words>1944</Words>
  <Characters>11086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Waddell</dc:creator>
  <cp:keywords/>
  <dc:description/>
  <cp:lastModifiedBy>Sam Hibdige</cp:lastModifiedBy>
  <cp:revision>44</cp:revision>
  <dcterms:created xsi:type="dcterms:W3CDTF">2026-03-06T13:19:00Z</dcterms:created>
  <dcterms:modified xsi:type="dcterms:W3CDTF">2026-03-08T13:34:00Z</dcterms:modified>
</cp:coreProperties>
</file>