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D86C2" w14:textId="77777777" w:rsidR="008A4472" w:rsidRPr="009A4840" w:rsidRDefault="008A4472" w:rsidP="00FA7E23">
      <w:pPr>
        <w:contextualSpacing/>
        <w:rPr>
          <w:rFonts w:ascii="Arial" w:hAnsi="Arial" w:cs="Arial"/>
        </w:rPr>
      </w:pPr>
      <w:bookmarkStart w:id="0" w:name="_Ref507429788"/>
    </w:p>
    <w:p w14:paraId="6BF77494" w14:textId="77777777" w:rsidR="00A16411" w:rsidRPr="009A4840" w:rsidRDefault="00A16411" w:rsidP="008A4472">
      <w:pPr>
        <w:pStyle w:val="Heading1"/>
        <w:rPr>
          <w:lang w:val="en-GB"/>
        </w:rPr>
      </w:pPr>
      <w:r w:rsidRPr="009A4840">
        <w:rPr>
          <w:lang w:val="en-GB"/>
        </w:rPr>
        <w:t>Data access, citation and conditions of use</w:t>
      </w:r>
    </w:p>
    <w:p w14:paraId="31506BF2" w14:textId="5B097410" w:rsidR="00A16411" w:rsidRPr="009A4840" w:rsidRDefault="00A16411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Terms and conditions apply to the reuse of this data. The data, its licence and terms of use can be accessed from </w:t>
      </w:r>
      <w:r w:rsidR="0062247A" w:rsidRPr="009A4840">
        <w:rPr>
          <w:rFonts w:ascii="Arial" w:hAnsi="Arial" w:cs="Arial"/>
          <w:lang w:val="en-GB"/>
        </w:rPr>
        <w:t xml:space="preserve">this dataset’s record on </w:t>
      </w:r>
      <w:hyperlink r:id="rId8" w:history="1">
        <w:r w:rsidR="0062247A" w:rsidRPr="009A4840">
          <w:rPr>
            <w:rStyle w:val="Hyperlink"/>
            <w:rFonts w:ascii="Arial" w:hAnsi="Arial" w:cs="Arial"/>
            <w:lang w:val="en-GB"/>
          </w:rPr>
          <w:t>https://catalogue.ceh.ac.uk/eidc/documents</w:t>
        </w:r>
      </w:hyperlink>
      <w:r w:rsidR="0062247A" w:rsidRPr="009A4840">
        <w:rPr>
          <w:rFonts w:ascii="Arial" w:hAnsi="Arial" w:cs="Arial"/>
          <w:lang w:val="en-GB"/>
        </w:rPr>
        <w:t xml:space="preserve"> </w:t>
      </w:r>
      <w:r w:rsidR="00314F36">
        <w:rPr>
          <w:rFonts w:ascii="Arial" w:hAnsi="Arial" w:cs="Arial"/>
          <w:lang w:val="en-GB"/>
        </w:rPr>
        <w:t xml:space="preserve">. </w:t>
      </w:r>
      <w:r w:rsidRPr="009A4840">
        <w:rPr>
          <w:rFonts w:ascii="Arial" w:hAnsi="Arial" w:cs="Arial"/>
          <w:lang w:val="en-GB"/>
        </w:rPr>
        <w:t xml:space="preserve">If you use the </w:t>
      </w:r>
      <w:proofErr w:type="gramStart"/>
      <w:r w:rsidRPr="009A4840">
        <w:rPr>
          <w:rFonts w:ascii="Arial" w:hAnsi="Arial" w:cs="Arial"/>
          <w:lang w:val="en-GB"/>
        </w:rPr>
        <w:t>data</w:t>
      </w:r>
      <w:proofErr w:type="gramEnd"/>
      <w:r w:rsidRPr="009A4840">
        <w:rPr>
          <w:rFonts w:ascii="Arial" w:hAnsi="Arial" w:cs="Arial"/>
          <w:lang w:val="en-GB"/>
        </w:rPr>
        <w:t xml:space="preserve"> you </w:t>
      </w:r>
      <w:r w:rsidRPr="009A4840">
        <w:rPr>
          <w:rFonts w:ascii="Arial" w:hAnsi="Arial" w:cs="Arial"/>
          <w:i/>
          <w:u w:val="single"/>
          <w:lang w:val="en-GB"/>
        </w:rPr>
        <w:t>must</w:t>
      </w:r>
      <w:r w:rsidRPr="009A4840">
        <w:rPr>
          <w:rFonts w:ascii="Arial" w:hAnsi="Arial" w:cs="Arial"/>
          <w:lang w:val="en-GB"/>
        </w:rPr>
        <w:t xml:space="preserve"> cite:</w:t>
      </w:r>
    </w:p>
    <w:p w14:paraId="27963C2F" w14:textId="77777777" w:rsidR="008A4472" w:rsidRDefault="008A4472" w:rsidP="00FA7E23">
      <w:pPr>
        <w:contextualSpacing/>
        <w:rPr>
          <w:rFonts w:ascii="Arial" w:hAnsi="Arial" w:cs="Arial"/>
          <w:lang w:val="en-GB"/>
        </w:rPr>
      </w:pPr>
    </w:p>
    <w:p w14:paraId="7C42C062" w14:textId="524A038D" w:rsidR="00935774" w:rsidRDefault="0062247A" w:rsidP="003A1A34">
      <w:pPr>
        <w:contextualSpacing/>
        <w:rPr>
          <w:rFonts w:ascii="Arial" w:hAnsi="Arial" w:cs="Arial"/>
          <w:lang w:val="en-GB"/>
        </w:rPr>
      </w:pPr>
      <w:proofErr w:type="spellStart"/>
      <w:r w:rsidRPr="00314F36">
        <w:rPr>
          <w:rFonts w:ascii="Arial" w:hAnsi="Arial" w:cs="Arial"/>
          <w:b/>
          <w:bCs/>
          <w:lang w:val="en-GB"/>
        </w:rPr>
        <w:t>Marthews</w:t>
      </w:r>
      <w:proofErr w:type="spellEnd"/>
      <w:r w:rsidRPr="00314F36">
        <w:rPr>
          <w:rFonts w:ascii="Arial" w:hAnsi="Arial" w:cs="Arial"/>
          <w:b/>
          <w:bCs/>
          <w:lang w:val="en-GB"/>
        </w:rPr>
        <w:t>, Toby R.</w:t>
      </w:r>
      <w:r w:rsidR="00A16411" w:rsidRPr="00314F36">
        <w:rPr>
          <w:rFonts w:ascii="Arial" w:hAnsi="Arial" w:cs="Arial"/>
          <w:b/>
          <w:bCs/>
          <w:lang w:val="en-GB"/>
        </w:rPr>
        <w:t xml:space="preserve"> (20</w:t>
      </w:r>
      <w:r w:rsidRPr="00314F36">
        <w:rPr>
          <w:rFonts w:ascii="Arial" w:hAnsi="Arial" w:cs="Arial"/>
          <w:b/>
          <w:bCs/>
          <w:lang w:val="en-GB"/>
        </w:rPr>
        <w:t>2</w:t>
      </w:r>
      <w:r w:rsidR="000809FF">
        <w:rPr>
          <w:rFonts w:ascii="Arial" w:hAnsi="Arial" w:cs="Arial"/>
          <w:b/>
          <w:bCs/>
          <w:lang w:val="en-GB"/>
        </w:rPr>
        <w:t>6</w:t>
      </w:r>
      <w:r w:rsidR="00A16411" w:rsidRPr="00314F36">
        <w:rPr>
          <w:rFonts w:ascii="Arial" w:hAnsi="Arial" w:cs="Arial"/>
          <w:b/>
          <w:bCs/>
          <w:lang w:val="en-GB"/>
        </w:rPr>
        <w:t>)</w:t>
      </w:r>
      <w:r w:rsidR="00A16411" w:rsidRPr="009A4840">
        <w:rPr>
          <w:rFonts w:ascii="Arial" w:hAnsi="Arial" w:cs="Arial"/>
          <w:lang w:val="en-GB"/>
        </w:rPr>
        <w:t xml:space="preserve">. </w:t>
      </w:r>
      <w:r w:rsidR="003A1A34" w:rsidRPr="003A1A34">
        <w:rPr>
          <w:rFonts w:ascii="Arial" w:hAnsi="Arial" w:cs="Arial"/>
          <w:lang w:val="en-GB"/>
        </w:rPr>
        <w:t>Driving data for the period 2015-2025 for running the JULES Land Surface Model over Riau, Indonesia</w:t>
      </w:r>
      <w:r w:rsidR="00A16411" w:rsidRPr="009A4840">
        <w:rPr>
          <w:rFonts w:ascii="Arial" w:hAnsi="Arial" w:cs="Arial"/>
          <w:lang w:val="en-GB"/>
        </w:rPr>
        <w:t xml:space="preserve">. </w:t>
      </w:r>
      <w:r w:rsidR="00A16411" w:rsidRPr="00314F36">
        <w:rPr>
          <w:rFonts w:ascii="Arial" w:hAnsi="Arial" w:cs="Arial"/>
          <w:i/>
          <w:iCs/>
          <w:lang w:val="en-GB"/>
        </w:rPr>
        <w:t>NERC Environmental Information Data Centre</w:t>
      </w:r>
      <w:r w:rsidR="00A16411" w:rsidRPr="009A4840">
        <w:rPr>
          <w:rFonts w:ascii="Arial" w:hAnsi="Arial" w:cs="Arial"/>
          <w:lang w:val="en-GB"/>
        </w:rPr>
        <w:t>.</w:t>
      </w:r>
    </w:p>
    <w:p w14:paraId="205D74F3" w14:textId="77777777" w:rsidR="00314F36" w:rsidRDefault="00314F36" w:rsidP="00FA7E23">
      <w:pPr>
        <w:contextualSpacing/>
        <w:rPr>
          <w:rFonts w:ascii="Arial" w:hAnsi="Arial" w:cs="Arial"/>
          <w:lang w:val="en-GB"/>
        </w:rPr>
      </w:pPr>
    </w:p>
    <w:p w14:paraId="3E586C7D" w14:textId="6146BF44" w:rsidR="00314F36" w:rsidRPr="00384FB5" w:rsidRDefault="00314F36" w:rsidP="00314F36">
      <w:pPr>
        <w:contextualSpacing/>
        <w:jc w:val="right"/>
        <w:rPr>
          <w:rFonts w:ascii="Arial" w:hAnsi="Arial" w:cs="Arial"/>
          <w:b/>
          <w:lang w:val="en-GB"/>
        </w:rPr>
      </w:pPr>
      <w:r w:rsidRPr="009A4840">
        <w:rPr>
          <w:rFonts w:ascii="Arial" w:hAnsi="Arial" w:cs="Arial"/>
        </w:rPr>
        <w:t xml:space="preserve">Toby Richard </w:t>
      </w:r>
      <w:proofErr w:type="spellStart"/>
      <w:r w:rsidRPr="009A4840">
        <w:rPr>
          <w:rFonts w:ascii="Arial" w:hAnsi="Arial" w:cs="Arial"/>
        </w:rPr>
        <w:t>Marthews</w:t>
      </w:r>
      <w:proofErr w:type="spellEnd"/>
      <w:r w:rsidRPr="009A4840">
        <w:rPr>
          <w:rFonts w:ascii="Arial" w:hAnsi="Arial" w:cs="Arial"/>
        </w:rPr>
        <w:t xml:space="preserve"> (UKCEH)</w:t>
      </w:r>
    </w:p>
    <w:p w14:paraId="30FF7A78" w14:textId="77777777" w:rsidR="003A0035" w:rsidRPr="009A4840" w:rsidRDefault="006F3069" w:rsidP="00935774">
      <w:pPr>
        <w:pStyle w:val="Heading1"/>
        <w:rPr>
          <w:lang w:val="en-GB"/>
        </w:rPr>
      </w:pPr>
      <w:r w:rsidRPr="009A4840">
        <w:rPr>
          <w:lang w:val="en-GB"/>
        </w:rPr>
        <w:t>Summary</w:t>
      </w:r>
      <w:r w:rsidR="003A0035" w:rsidRPr="009A4840">
        <w:rPr>
          <w:lang w:val="en-GB"/>
        </w:rPr>
        <w:t xml:space="preserve"> Description of the Dataset</w:t>
      </w:r>
      <w:bookmarkEnd w:id="0"/>
    </w:p>
    <w:p w14:paraId="252A3939" w14:textId="77777777" w:rsidR="008A4472" w:rsidRDefault="008A4472" w:rsidP="00FA7E23">
      <w:pPr>
        <w:contextualSpacing/>
        <w:rPr>
          <w:rFonts w:ascii="Arial" w:hAnsi="Arial" w:cs="Arial"/>
          <w:lang w:val="en-GB"/>
        </w:rPr>
      </w:pPr>
    </w:p>
    <w:p w14:paraId="0F508469" w14:textId="339B55B0" w:rsidR="0062247A" w:rsidRPr="009A4840" w:rsidRDefault="0051205B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>This dataset</w:t>
      </w:r>
      <w:r w:rsidR="0062247A" w:rsidRPr="009A4840">
        <w:rPr>
          <w:rFonts w:ascii="Arial" w:hAnsi="Arial" w:cs="Arial"/>
          <w:lang w:val="en-GB"/>
        </w:rPr>
        <w:t xml:space="preserve"> contains </w:t>
      </w:r>
      <w:r w:rsidR="007836A4">
        <w:rPr>
          <w:rFonts w:ascii="Arial" w:hAnsi="Arial" w:cs="Arial"/>
          <w:lang w:val="en-GB"/>
        </w:rPr>
        <w:t>remapp</w:t>
      </w:r>
      <w:r w:rsidR="0062247A" w:rsidRPr="009A4840">
        <w:rPr>
          <w:rFonts w:ascii="Arial" w:hAnsi="Arial" w:cs="Arial"/>
          <w:lang w:val="en-GB"/>
        </w:rPr>
        <w:t xml:space="preserve">ed driving data for a rectangular domain covering </w:t>
      </w:r>
      <w:r w:rsidR="00742FDF">
        <w:rPr>
          <w:rFonts w:ascii="Arial" w:hAnsi="Arial" w:cs="Arial"/>
          <w:lang w:val="en-GB"/>
        </w:rPr>
        <w:t>Riau, Indonesia</w:t>
      </w:r>
      <w:r w:rsidR="00D01A77">
        <w:rPr>
          <w:rFonts w:ascii="Arial" w:hAnsi="Arial" w:cs="Arial"/>
          <w:lang w:val="en-GB"/>
        </w:rPr>
        <w:t>,</w:t>
      </w:r>
      <w:r w:rsidR="0062247A" w:rsidRPr="009A4840">
        <w:rPr>
          <w:rFonts w:ascii="Arial" w:hAnsi="Arial" w:cs="Arial"/>
          <w:lang w:val="en-GB"/>
        </w:rPr>
        <w:t xml:space="preserve"> for 20</w:t>
      </w:r>
      <w:r w:rsidR="00D01A77">
        <w:rPr>
          <w:rFonts w:ascii="Arial" w:hAnsi="Arial" w:cs="Arial"/>
          <w:lang w:val="en-GB"/>
        </w:rPr>
        <w:t>15</w:t>
      </w:r>
      <w:r w:rsidR="0062247A" w:rsidRPr="009A4840">
        <w:rPr>
          <w:rFonts w:ascii="Arial" w:hAnsi="Arial" w:cs="Arial"/>
          <w:lang w:val="en-GB"/>
        </w:rPr>
        <w:t>-2025.</w:t>
      </w:r>
    </w:p>
    <w:p w14:paraId="1EF46C04" w14:textId="77777777" w:rsidR="0062247A" w:rsidRPr="009A4840" w:rsidRDefault="0062247A" w:rsidP="00FA7E23">
      <w:pPr>
        <w:contextualSpacing/>
        <w:rPr>
          <w:rFonts w:ascii="Arial" w:hAnsi="Arial" w:cs="Arial"/>
          <w:lang w:val="en-GB"/>
        </w:rPr>
      </w:pPr>
    </w:p>
    <w:p w14:paraId="7E404AF7" w14:textId="53320E3A" w:rsidR="0062247A" w:rsidRDefault="0062247A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It is intended that these files will facilitate a run of the land surface model JULES </w:t>
      </w:r>
      <w:hyperlink r:id="rId9" w:history="1">
        <w:r w:rsidRPr="009A4840">
          <w:rPr>
            <w:rStyle w:val="Hyperlink"/>
            <w:rFonts w:ascii="Arial" w:hAnsi="Arial" w:cs="Arial"/>
            <w:lang w:val="en-GB"/>
          </w:rPr>
          <w:t>https://jules.jchmr.org/</w:t>
        </w:r>
      </w:hyperlink>
      <w:r w:rsidRPr="009A4840">
        <w:rPr>
          <w:rFonts w:ascii="Arial" w:hAnsi="Arial" w:cs="Arial"/>
          <w:lang w:val="en-GB"/>
        </w:rPr>
        <w:t xml:space="preserve"> </w:t>
      </w:r>
      <w:r w:rsidR="00706397" w:rsidRPr="009A4840">
        <w:rPr>
          <w:rFonts w:ascii="Arial" w:hAnsi="Arial" w:cs="Arial"/>
          <w:lang w:val="en-GB"/>
        </w:rPr>
        <w:t>, but they may be used for any LSM that allows NetCDF input files.</w:t>
      </w:r>
    </w:p>
    <w:p w14:paraId="311702A1" w14:textId="77777777" w:rsidR="00F604C9" w:rsidRDefault="00F604C9" w:rsidP="00FA7E23">
      <w:pPr>
        <w:contextualSpacing/>
        <w:rPr>
          <w:rFonts w:ascii="Arial" w:hAnsi="Arial" w:cs="Arial"/>
          <w:lang w:val="en-GB"/>
        </w:rPr>
      </w:pPr>
      <w:bookmarkStart w:id="1" w:name="_Hlk197965205"/>
    </w:p>
    <w:p w14:paraId="76889637" w14:textId="2DD130E6" w:rsidR="00F604C9" w:rsidRPr="009A4840" w:rsidRDefault="00F604C9" w:rsidP="00FA7E23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Please extract the files from the archive using “</w:t>
      </w:r>
      <w:r w:rsidRPr="00F604C9">
        <w:rPr>
          <w:rFonts w:ascii="Arial" w:hAnsi="Arial" w:cs="Arial"/>
          <w:lang w:val="en-GB"/>
        </w:rPr>
        <w:t>tar -</w:t>
      </w:r>
      <w:proofErr w:type="spellStart"/>
      <w:r w:rsidRPr="00F604C9">
        <w:rPr>
          <w:rFonts w:ascii="Arial" w:hAnsi="Arial" w:cs="Arial"/>
          <w:lang w:val="en-GB"/>
        </w:rPr>
        <w:t>xvzf</w:t>
      </w:r>
      <w:proofErr w:type="spellEnd"/>
      <w:r w:rsidRPr="00F604C9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&lt;</w:t>
      </w:r>
      <w:proofErr w:type="spellStart"/>
      <w:r>
        <w:rPr>
          <w:rFonts w:ascii="Arial" w:hAnsi="Arial" w:cs="Arial"/>
          <w:lang w:val="en-GB"/>
        </w:rPr>
        <w:t>archive_name</w:t>
      </w:r>
      <w:proofErr w:type="spellEnd"/>
      <w:proofErr w:type="gramStart"/>
      <w:r>
        <w:rPr>
          <w:rFonts w:ascii="Arial" w:hAnsi="Arial" w:cs="Arial"/>
          <w:lang w:val="en-GB"/>
        </w:rPr>
        <w:t>&gt;</w:t>
      </w:r>
      <w:r w:rsidRPr="00F604C9">
        <w:rPr>
          <w:rFonts w:ascii="Arial" w:hAnsi="Arial" w:cs="Arial"/>
          <w:lang w:val="en-GB"/>
        </w:rPr>
        <w:t>.tar.gz</w:t>
      </w:r>
      <w:proofErr w:type="gramEnd"/>
      <w:r>
        <w:rPr>
          <w:rFonts w:ascii="Arial" w:hAnsi="Arial" w:cs="Arial"/>
          <w:lang w:val="en-GB"/>
        </w:rPr>
        <w:t>”</w:t>
      </w:r>
    </w:p>
    <w:bookmarkEnd w:id="1"/>
    <w:p w14:paraId="1C6B48F4" w14:textId="38B1E614" w:rsidR="00823CCB" w:rsidRPr="009A4840" w:rsidRDefault="00823CCB" w:rsidP="00FA7E23">
      <w:pPr>
        <w:contextualSpacing/>
        <w:rPr>
          <w:rFonts w:ascii="Arial" w:eastAsiaTheme="minorEastAsia" w:hAnsi="Arial" w:cs="Arial"/>
          <w:lang w:val="en-GB"/>
        </w:rPr>
      </w:pPr>
    </w:p>
    <w:p w14:paraId="5ADA8A89" w14:textId="77777777" w:rsidR="001F4986" w:rsidRPr="009A4840" w:rsidRDefault="001C02F3" w:rsidP="008A4472">
      <w:pPr>
        <w:pStyle w:val="Heading1"/>
        <w:rPr>
          <w:lang w:val="en-GB"/>
        </w:rPr>
      </w:pPr>
      <w:bookmarkStart w:id="2" w:name="_Ref507429855"/>
      <w:r w:rsidRPr="009A4840">
        <w:rPr>
          <w:lang w:val="en-GB"/>
        </w:rPr>
        <w:t>Context of the dataset</w:t>
      </w:r>
      <w:bookmarkEnd w:id="2"/>
    </w:p>
    <w:p w14:paraId="37590568" w14:textId="6C051AB7" w:rsidR="008A4472" w:rsidRDefault="0061584F" w:rsidP="008A4472">
      <w:pPr>
        <w:contextualSpacing/>
        <w:rPr>
          <w:rFonts w:ascii="Arial" w:hAnsi="Arial" w:cs="Arial"/>
          <w:color w:val="000000" w:themeColor="text1"/>
          <w:lang w:val="en-GB"/>
        </w:rPr>
      </w:pPr>
      <w:r w:rsidRPr="009A4840">
        <w:rPr>
          <w:rFonts w:ascii="Arial" w:hAnsi="Arial" w:cs="Arial"/>
          <w:color w:val="000000" w:themeColor="text1"/>
          <w:lang w:val="en-GB"/>
        </w:rPr>
        <w:t>This dataset was produced as part of</w:t>
      </w:r>
      <w:r w:rsidR="00CC448A" w:rsidRPr="009A4840">
        <w:rPr>
          <w:rFonts w:ascii="Arial" w:hAnsi="Arial" w:cs="Arial"/>
          <w:color w:val="000000" w:themeColor="text1"/>
          <w:lang w:val="en-GB"/>
        </w:rPr>
        <w:t xml:space="preserve"> the </w:t>
      </w:r>
      <w:r w:rsidR="00706397" w:rsidRPr="009A4840">
        <w:rPr>
          <w:rFonts w:ascii="Arial" w:hAnsi="Arial" w:cs="Arial"/>
          <w:color w:val="000000" w:themeColor="text1"/>
          <w:lang w:val="en-GB"/>
        </w:rPr>
        <w:t>NC-International project (</w:t>
      </w:r>
      <w:r w:rsidR="00706397" w:rsidRPr="009A4840">
        <w:rPr>
          <w:rFonts w:ascii="Arial" w:hAnsi="Arial" w:cs="Arial"/>
          <w:i/>
          <w:iCs/>
          <w:color w:val="000000" w:themeColor="text1"/>
          <w:lang w:val="en-GB"/>
        </w:rPr>
        <w:t>Informing land management options for Net Zero+ in Southeast Asia</w:t>
      </w:r>
      <w:r w:rsidR="00706397" w:rsidRPr="009A4840">
        <w:rPr>
          <w:rFonts w:ascii="Arial" w:hAnsi="Arial" w:cs="Arial"/>
          <w:color w:val="000000" w:themeColor="text1"/>
          <w:lang w:val="en-GB"/>
        </w:rPr>
        <w:t xml:space="preserve">), described at </w:t>
      </w:r>
      <w:hyperlink r:id="rId10" w:history="1">
        <w:r w:rsidR="00104801" w:rsidRPr="006E1D4E">
          <w:rPr>
            <w:rStyle w:val="Hyperlink"/>
            <w:rFonts w:ascii="Arial" w:hAnsi="Arial" w:cs="Arial"/>
            <w:lang w:val="en-GB"/>
          </w:rPr>
          <w:t>https://www.ceh.ac.uk/our-science/projects/international-science-net-zero-plus</w:t>
        </w:r>
      </w:hyperlink>
      <w:r w:rsidR="00104801">
        <w:rPr>
          <w:rFonts w:ascii="Arial" w:hAnsi="Arial" w:cs="Arial"/>
          <w:color w:val="000000" w:themeColor="text1"/>
          <w:lang w:val="en-GB"/>
        </w:rPr>
        <w:t xml:space="preserve"> </w:t>
      </w:r>
      <w:r w:rsidR="00706397" w:rsidRPr="009A4840">
        <w:rPr>
          <w:rFonts w:ascii="Arial" w:hAnsi="Arial" w:cs="Arial"/>
          <w:color w:val="000000" w:themeColor="text1"/>
          <w:lang w:val="en-GB"/>
        </w:rPr>
        <w:t>.</w:t>
      </w:r>
    </w:p>
    <w:p w14:paraId="6D53BC37" w14:textId="77777777" w:rsidR="008A4472" w:rsidRDefault="008A4472" w:rsidP="008A4472">
      <w:pPr>
        <w:contextualSpacing/>
        <w:rPr>
          <w:rFonts w:ascii="Arial" w:eastAsiaTheme="minorEastAsia" w:hAnsi="Arial" w:cs="Arial"/>
          <w:lang w:val="en-GB"/>
        </w:rPr>
      </w:pPr>
    </w:p>
    <w:p w14:paraId="65B448B6" w14:textId="77777777" w:rsidR="00E86F3F" w:rsidRDefault="00E86F3F" w:rsidP="00E86F3F">
      <w:pPr>
        <w:pStyle w:val="Heading1"/>
        <w:rPr>
          <w:lang w:val="en-GB"/>
        </w:rPr>
      </w:pPr>
      <w:r>
        <w:rPr>
          <w:lang w:val="en-GB"/>
        </w:rPr>
        <w:t>Data structure</w:t>
      </w:r>
    </w:p>
    <w:p w14:paraId="50566E3E" w14:textId="77777777" w:rsidR="00E86F3F" w:rsidRDefault="00E86F3F" w:rsidP="00E86F3F">
      <w:pPr>
        <w:contextualSpacing/>
        <w:rPr>
          <w:rFonts w:ascii="Arial" w:hAnsi="Arial" w:cs="Arial"/>
          <w:lang w:val="en-GB"/>
        </w:rPr>
      </w:pPr>
    </w:p>
    <w:p w14:paraId="1ED03198" w14:textId="77777777" w:rsidR="00E86F3F" w:rsidRPr="00504B31" w:rsidRDefault="00E86F3F" w:rsidP="00E86F3F">
      <w:pPr>
        <w:contextualSpacing/>
        <w:rPr>
          <w:rFonts w:ascii="Arial" w:hAnsi="Arial" w:cs="Arial"/>
          <w:lang w:val="en-GB"/>
        </w:rPr>
      </w:pPr>
      <w:r w:rsidRPr="00504B31">
        <w:rPr>
          <w:rFonts w:ascii="Arial" w:hAnsi="Arial" w:cs="Arial"/>
          <w:lang w:val="en-GB"/>
        </w:rPr>
        <w:t>Temporal resolution: daily</w:t>
      </w:r>
    </w:p>
    <w:p w14:paraId="340B4B5E" w14:textId="77777777" w:rsidR="00E86F3F" w:rsidRDefault="00E86F3F" w:rsidP="00E86F3F">
      <w:pPr>
        <w:contextualSpacing/>
        <w:rPr>
          <w:rFonts w:ascii="Arial" w:hAnsi="Arial" w:cs="Arial"/>
          <w:lang w:val="en-GB"/>
        </w:rPr>
      </w:pPr>
      <w:r w:rsidRPr="00504B31">
        <w:rPr>
          <w:rFonts w:ascii="Arial" w:hAnsi="Arial" w:cs="Arial"/>
          <w:lang w:val="en-GB"/>
        </w:rPr>
        <w:t xml:space="preserve">Temporal </w:t>
      </w:r>
      <w:r>
        <w:rPr>
          <w:rFonts w:ascii="Arial" w:hAnsi="Arial" w:cs="Arial"/>
          <w:lang w:val="en-GB"/>
        </w:rPr>
        <w:t>extent</w:t>
      </w:r>
      <w:r w:rsidRPr="00504B31">
        <w:rPr>
          <w:rFonts w:ascii="Arial" w:hAnsi="Arial" w:cs="Arial"/>
          <w:lang w:val="en-GB"/>
        </w:rPr>
        <w:t>: 01/01/2015-31/12/2025</w:t>
      </w:r>
    </w:p>
    <w:p w14:paraId="30572300" w14:textId="77777777" w:rsidR="00E86F3F" w:rsidRDefault="00E86F3F" w:rsidP="00E86F3F">
      <w:pPr>
        <w:contextualSpacing/>
        <w:rPr>
          <w:rFonts w:ascii="Arial" w:hAnsi="Arial" w:cs="Arial"/>
          <w:lang w:val="en-GB"/>
        </w:rPr>
      </w:pPr>
    </w:p>
    <w:p w14:paraId="19E68647" w14:textId="77777777" w:rsidR="00E86F3F" w:rsidRDefault="00E86F3F" w:rsidP="00E86F3F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Spatial resolution: 1km</w:t>
      </w:r>
    </w:p>
    <w:p w14:paraId="3BBA0C03" w14:textId="51F87305" w:rsidR="00E86F3F" w:rsidRDefault="00E86F3F" w:rsidP="00E86F3F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Spatial extent: -1.2 – 3.5 degrees N; 99.9 – 105.1 degrees E</w:t>
      </w:r>
    </w:p>
    <w:p w14:paraId="6B6BAE19" w14:textId="77777777" w:rsidR="00E86F3F" w:rsidRDefault="00E86F3F" w:rsidP="00E86F3F">
      <w:pPr>
        <w:contextualSpacing/>
        <w:rPr>
          <w:rFonts w:ascii="Arial" w:hAnsi="Arial" w:cs="Arial"/>
          <w:lang w:val="en-GB"/>
        </w:rPr>
      </w:pPr>
    </w:p>
    <w:p w14:paraId="1D02DB36" w14:textId="77777777" w:rsidR="00E86F3F" w:rsidRPr="00504B31" w:rsidRDefault="00E86F3F" w:rsidP="00E86F3F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Spatial projection: WGS 84</w:t>
      </w:r>
    </w:p>
    <w:p w14:paraId="11A07046" w14:textId="77777777" w:rsidR="00E86F3F" w:rsidRDefault="00E86F3F" w:rsidP="00E86F3F">
      <w:pPr>
        <w:contextualSpacing/>
        <w:rPr>
          <w:rFonts w:ascii="Arial" w:eastAsiaTheme="minorEastAsia" w:hAnsi="Arial" w:cs="Arial"/>
          <w:lang w:val="en-GB"/>
        </w:rPr>
      </w:pPr>
    </w:p>
    <w:p w14:paraId="52FFF61C" w14:textId="437B163C" w:rsidR="00E86F3F" w:rsidRPr="00504B31" w:rsidRDefault="00E86F3F" w:rsidP="00E86F3F">
      <w:pPr>
        <w:tabs>
          <w:tab w:val="num" w:pos="720"/>
        </w:tabs>
        <w:contextualSpacing/>
        <w:rPr>
          <w:rFonts w:ascii="Arial" w:eastAsiaTheme="minorEastAsia" w:hAnsi="Arial" w:cs="Arial"/>
          <w:lang w:val="en-GB"/>
        </w:rPr>
      </w:pPr>
      <w:r>
        <w:rPr>
          <w:rFonts w:ascii="Arial" w:eastAsiaTheme="minorEastAsia" w:hAnsi="Arial" w:cs="Arial"/>
          <w:lang w:val="en-GB"/>
        </w:rPr>
        <w:t xml:space="preserve">The dataset contains a single tar.gz archive file </w:t>
      </w:r>
      <w:r w:rsidRPr="00504B31">
        <w:rPr>
          <w:rFonts w:ascii="Arial" w:eastAsiaTheme="minorEastAsia" w:hAnsi="Arial" w:cs="Arial"/>
        </w:rPr>
        <w:t>called driving_data_</w:t>
      </w:r>
      <w:r>
        <w:rPr>
          <w:rFonts w:ascii="Arial" w:eastAsiaTheme="minorEastAsia" w:hAnsi="Arial" w:cs="Arial"/>
        </w:rPr>
        <w:t>riau</w:t>
      </w:r>
      <w:r w:rsidRPr="00504B31">
        <w:rPr>
          <w:rFonts w:ascii="Arial" w:eastAsiaTheme="minorEastAsia" w:hAnsi="Arial" w:cs="Arial"/>
        </w:rPr>
        <w:t>.tar.gz</w:t>
      </w:r>
      <w:r>
        <w:rPr>
          <w:rFonts w:ascii="Arial" w:eastAsiaTheme="minorEastAsia" w:hAnsi="Arial" w:cs="Arial"/>
        </w:rPr>
        <w:t xml:space="preserve">, </w:t>
      </w:r>
      <w:r w:rsidRPr="00504B31">
        <w:rPr>
          <w:rFonts w:ascii="Arial" w:eastAsiaTheme="minorEastAsia" w:hAnsi="Arial" w:cs="Arial"/>
          <w:lang w:val="en-GB"/>
        </w:rPr>
        <w:t>containing 110 files with the following naming convention:</w:t>
      </w:r>
      <w:r>
        <w:rPr>
          <w:rFonts w:ascii="Arial" w:eastAsiaTheme="minorEastAsia" w:hAnsi="Arial" w:cs="Arial"/>
          <w:lang w:val="en-GB"/>
        </w:rPr>
        <w:t xml:space="preserve"> </w:t>
      </w:r>
      <w:r w:rsidRPr="00504B31">
        <w:rPr>
          <w:rFonts w:ascii="Arial" w:eastAsiaTheme="minorEastAsia" w:hAnsi="Arial" w:cs="Arial"/>
          <w:lang w:val="en-GB"/>
        </w:rPr>
        <w:t>isimip3b_</w:t>
      </w:r>
      <w:r>
        <w:rPr>
          <w:rFonts w:ascii="Arial" w:eastAsiaTheme="minorEastAsia" w:hAnsi="Arial" w:cs="Arial"/>
          <w:lang w:val="en-GB"/>
        </w:rPr>
        <w:t>Riau</w:t>
      </w:r>
      <w:r w:rsidRPr="00504B31">
        <w:rPr>
          <w:rFonts w:ascii="Arial" w:eastAsiaTheme="minorEastAsia" w:hAnsi="Arial" w:cs="Arial"/>
          <w:lang w:val="en-GB"/>
        </w:rPr>
        <w:t>NCI_1km_&lt;variable name&gt;_&lt;year in format YYYY&gt;.</w:t>
      </w:r>
      <w:proofErr w:type="spellStart"/>
      <w:r w:rsidRPr="00504B31">
        <w:rPr>
          <w:rFonts w:ascii="Arial" w:eastAsiaTheme="minorEastAsia" w:hAnsi="Arial" w:cs="Arial"/>
          <w:lang w:val="en-GB"/>
        </w:rPr>
        <w:t>nc</w:t>
      </w:r>
      <w:proofErr w:type="spellEnd"/>
      <w:r>
        <w:rPr>
          <w:rFonts w:ascii="Arial" w:eastAsiaTheme="minorEastAsia" w:hAnsi="Arial" w:cs="Arial"/>
          <w:lang w:val="en-GB"/>
        </w:rPr>
        <w:t>. The variable names are described in Table 1. The years range from 2015 to 2025.</w:t>
      </w:r>
    </w:p>
    <w:p w14:paraId="12BFB262" w14:textId="77777777" w:rsidR="00E86F3F" w:rsidRPr="009A4840" w:rsidRDefault="00E86F3F" w:rsidP="008A4472">
      <w:pPr>
        <w:contextualSpacing/>
        <w:rPr>
          <w:rFonts w:ascii="Arial" w:eastAsiaTheme="minorEastAsia" w:hAnsi="Arial" w:cs="Arial"/>
          <w:lang w:val="en-GB"/>
        </w:rPr>
      </w:pPr>
    </w:p>
    <w:p w14:paraId="579E735C" w14:textId="6BA5F75A" w:rsidR="001C02F3" w:rsidRPr="009A4840" w:rsidRDefault="001C02F3" w:rsidP="008A4472">
      <w:pPr>
        <w:pStyle w:val="Heading1"/>
        <w:rPr>
          <w:lang w:val="en-GB"/>
        </w:rPr>
      </w:pPr>
      <w:bookmarkStart w:id="3" w:name="_Ref507429860"/>
      <w:r w:rsidRPr="009A4840">
        <w:rPr>
          <w:lang w:val="en-GB"/>
        </w:rPr>
        <w:lastRenderedPageBreak/>
        <w:t>Methods</w:t>
      </w:r>
      <w:bookmarkEnd w:id="3"/>
      <w:r w:rsidRPr="009A4840">
        <w:rPr>
          <w:lang w:val="en-GB"/>
        </w:rPr>
        <w:t xml:space="preserve"> </w:t>
      </w:r>
    </w:p>
    <w:p w14:paraId="0F6BA8A5" w14:textId="77777777" w:rsidR="008A4472" w:rsidRDefault="008A4472" w:rsidP="008A4472">
      <w:pPr>
        <w:contextualSpacing/>
        <w:rPr>
          <w:rFonts w:ascii="Arial" w:hAnsi="Arial" w:cs="Arial"/>
          <w:lang w:val="en-GB"/>
        </w:rPr>
      </w:pPr>
    </w:p>
    <w:p w14:paraId="2A20843F" w14:textId="72BB756C" w:rsidR="00F07BA3" w:rsidRPr="009A4840" w:rsidRDefault="00706397" w:rsidP="00F07BA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These </w:t>
      </w:r>
      <w:r w:rsidR="00935774">
        <w:rPr>
          <w:rFonts w:ascii="Arial" w:hAnsi="Arial" w:cs="Arial"/>
          <w:lang w:val="en-GB"/>
        </w:rPr>
        <w:t>data</w:t>
      </w:r>
      <w:r w:rsidRPr="009A4840">
        <w:rPr>
          <w:rFonts w:ascii="Arial" w:hAnsi="Arial" w:cs="Arial"/>
          <w:lang w:val="en-GB"/>
        </w:rPr>
        <w:t xml:space="preserve">files were produced using a </w:t>
      </w:r>
      <w:r w:rsidR="00500430">
        <w:rPr>
          <w:rFonts w:ascii="Arial" w:hAnsi="Arial" w:cs="Arial"/>
          <w:lang w:val="en-GB"/>
        </w:rPr>
        <w:t xml:space="preserve">conservative </w:t>
      </w:r>
      <w:r w:rsidR="007836A4">
        <w:rPr>
          <w:rFonts w:ascii="Arial" w:hAnsi="Arial" w:cs="Arial"/>
          <w:lang w:val="en-GB"/>
        </w:rPr>
        <w:t>remapp</w:t>
      </w:r>
      <w:r w:rsidRPr="009A4840">
        <w:rPr>
          <w:rFonts w:ascii="Arial" w:hAnsi="Arial" w:cs="Arial"/>
          <w:lang w:val="en-GB"/>
        </w:rPr>
        <w:t>ing algorithm</w:t>
      </w:r>
      <w:r w:rsidR="00331DB2">
        <w:rPr>
          <w:rFonts w:ascii="Arial" w:hAnsi="Arial" w:cs="Arial"/>
          <w:lang w:val="en-GB"/>
        </w:rPr>
        <w:t xml:space="preserve">, applied to </w:t>
      </w:r>
      <w:r w:rsidR="00F07BA3">
        <w:rPr>
          <w:rFonts w:ascii="Arial" w:hAnsi="Arial" w:cs="Arial"/>
          <w:lang w:val="en-GB"/>
        </w:rPr>
        <w:t xml:space="preserve">past and future </w:t>
      </w:r>
      <w:r w:rsidR="00331DB2">
        <w:rPr>
          <w:rFonts w:ascii="Arial" w:hAnsi="Arial" w:cs="Arial"/>
          <w:lang w:val="en-GB"/>
        </w:rPr>
        <w:t xml:space="preserve">ISIMIP3b </w:t>
      </w:r>
      <w:r w:rsidR="00F07BA3">
        <w:rPr>
          <w:rFonts w:ascii="Arial" w:hAnsi="Arial" w:cs="Arial"/>
          <w:lang w:val="en-GB"/>
        </w:rPr>
        <w:t xml:space="preserve">climate </w:t>
      </w:r>
      <w:r w:rsidR="00331DB2">
        <w:rPr>
          <w:rFonts w:ascii="Arial" w:hAnsi="Arial" w:cs="Arial"/>
          <w:lang w:val="en-GB"/>
        </w:rPr>
        <w:t xml:space="preserve">data </w:t>
      </w:r>
      <w:r w:rsidR="00331DB2">
        <w:rPr>
          <w:rFonts w:ascii="Arial" w:hAnsi="Arial" w:cs="Arial"/>
          <w:lang w:val="en-GB"/>
        </w:rPr>
        <w:fldChar w:fldCharType="begin"/>
      </w:r>
      <w:r w:rsidR="00331DB2">
        <w:rPr>
          <w:rFonts w:ascii="Arial" w:hAnsi="Arial" w:cs="Arial"/>
          <w:lang w:val="en-GB"/>
        </w:rPr>
        <w:instrText xml:space="preserve"> ADDIN EN.CITE &lt;EndNote&gt;&lt;Cite&gt;&lt;Author&gt;Gosling&lt;/Author&gt;&lt;Year&gt;2025&lt;/Year&gt;&lt;RecNum&gt;562&lt;/RecNum&gt;&lt;DisplayText&gt;(Gosling et al., 2025)&lt;/DisplayText&gt;&lt;record&gt;&lt;rec-number&gt;562&lt;/rec-number&gt;&lt;foreign-keys&gt;&lt;key app="EN" db-id="t0dr5va0uf2f0jexff0vzzs0e5v0p9r05tza" timestamp="1746617834"&gt;562&lt;/key&gt;&lt;/foreign-keys&gt;&lt;ref-type name="Dataset"&gt;59&lt;/ref-type&gt;&lt;contributors&gt;&lt;authors&gt;&lt;author&gt;Gosling, Simon N.&lt;/author&gt;&lt;author&gt;Schmied, Hannes Müller&lt;/author&gt;&lt;author&gt;Bradley, Anna&lt;/author&gt;&lt;author&gt;Burek, Peter&lt;/author&gt;&lt;author&gt;Gedney, Nicola&lt;/author&gt;&lt;author&gt;Grillakis, Manolis&lt;/author&gt;&lt;author&gt;Guillaumot, Luca&lt;/author&gt;&lt;author&gt;Hanasaki, Naota&lt;/author&gt;&lt;author&gt;Ito, Akihiko&lt;/author&gt;&lt;author&gt;Kou-Giesbrecht, Sian&lt;/author&gt;&lt;author&gt;Koutroulis, Aristeidis&lt;/author&gt;&lt;author&gt;Nishina, Kazuya&lt;/author&gt;&lt;author&gt;Otta, Kedar&lt;/author&gt;&lt;author&gt;Qi, Wei&lt;/author&gt;&lt;author&gt;Sahu, Reetik-Kumar&lt;/author&gt;&lt;author&gt;Satoh, Yusuke&lt;/author&gt;&lt;author&gt;Schewe, Jacob&lt;/author&gt;&lt;/authors&gt;&lt;/contributors&gt;&lt;titles&gt;&lt;title&gt;ISIMIP3b Simulation Data from the Global Water Sector (v1.4)&lt;/title&gt;&lt;/titles&gt;&lt;dates&gt;&lt;year&gt;2025&lt;/year&gt;&lt;/dates&gt;&lt;pub-location&gt;ISIMIP Repository&lt;/pub-location&gt;&lt;urls&gt;&lt;related-urls&gt;&lt;url&gt;https://doi.org/10.48364/ISIMIP.230418.4&lt;/url&gt;&lt;/related-urls&gt;&lt;/urls&gt;&lt;electronic-resource-num&gt;10.48364/ISIMIP.230418.4&lt;/electronic-resource-num&gt;&lt;/record&gt;&lt;/Cite&gt;&lt;/EndNote&gt;</w:instrText>
      </w:r>
      <w:r w:rsidR="00331DB2">
        <w:rPr>
          <w:rFonts w:ascii="Arial" w:hAnsi="Arial" w:cs="Arial"/>
          <w:lang w:val="en-GB"/>
        </w:rPr>
        <w:fldChar w:fldCharType="separate"/>
      </w:r>
      <w:r w:rsidR="00331DB2">
        <w:rPr>
          <w:rFonts w:ascii="Arial" w:hAnsi="Arial" w:cs="Arial"/>
          <w:noProof/>
          <w:lang w:val="en-GB"/>
        </w:rPr>
        <w:t>(Gosling et al., 2025)</w:t>
      </w:r>
      <w:r w:rsidR="00331DB2">
        <w:rPr>
          <w:rFonts w:ascii="Arial" w:hAnsi="Arial" w:cs="Arial"/>
          <w:lang w:val="en-GB"/>
        </w:rPr>
        <w:fldChar w:fldCharType="end"/>
      </w:r>
      <w:r w:rsidRPr="009A4840">
        <w:rPr>
          <w:rFonts w:ascii="Arial" w:hAnsi="Arial" w:cs="Arial"/>
          <w:lang w:val="en-GB"/>
        </w:rPr>
        <w:t>.</w:t>
      </w:r>
      <w:r w:rsidR="00F07BA3">
        <w:rPr>
          <w:rFonts w:ascii="Arial" w:hAnsi="Arial" w:cs="Arial"/>
          <w:lang w:val="en-GB"/>
        </w:rPr>
        <w:t xml:space="preserve"> </w:t>
      </w:r>
      <w:r w:rsidR="00F07BA3" w:rsidRPr="009A4840">
        <w:rPr>
          <w:rFonts w:ascii="Arial" w:hAnsi="Arial" w:cs="Arial"/>
          <w:lang w:val="en-GB"/>
        </w:rPr>
        <w:t xml:space="preserve">Source files are daily data at 1.0 km resolution, based on </w:t>
      </w:r>
      <w:r w:rsidR="007836A4">
        <w:rPr>
          <w:rFonts w:ascii="Arial" w:hAnsi="Arial" w:cs="Arial"/>
          <w:lang w:val="en-GB"/>
        </w:rPr>
        <w:t>remapp</w:t>
      </w:r>
      <w:r w:rsidR="00F07BA3" w:rsidRPr="009A4840">
        <w:rPr>
          <w:rFonts w:ascii="Arial" w:hAnsi="Arial" w:cs="Arial"/>
          <w:lang w:val="en-GB"/>
        </w:rPr>
        <w:t>ed ISIMIP ssp585 data taken from files UKESM1-0-LL/ukesm1-0-ll_r1i1p1f2_w5e5_* representing ISIMIP3b bias-adjusted climate input data.</w:t>
      </w:r>
    </w:p>
    <w:p w14:paraId="3C7E31EA" w14:textId="62C171E8" w:rsidR="00F07BA3" w:rsidRDefault="00F07BA3" w:rsidP="00F07BA3">
      <w:pPr>
        <w:pStyle w:val="ListParagraph"/>
        <w:numPr>
          <w:ilvl w:val="0"/>
          <w:numId w:val="32"/>
        </w:numPr>
        <w:rPr>
          <w:rFonts w:ascii="Arial" w:hAnsi="Arial" w:cs="Arial"/>
          <w:lang w:val="en-GB"/>
        </w:rPr>
      </w:pPr>
      <w:r w:rsidRPr="00F07BA3">
        <w:rPr>
          <w:rFonts w:ascii="Arial" w:hAnsi="Arial" w:cs="Arial"/>
          <w:b/>
          <w:bCs/>
          <w:lang w:val="en-GB"/>
        </w:rPr>
        <w:t>Model used</w:t>
      </w:r>
      <w:r>
        <w:rPr>
          <w:rFonts w:ascii="Arial" w:hAnsi="Arial" w:cs="Arial"/>
          <w:lang w:val="en-GB"/>
        </w:rPr>
        <w:t xml:space="preserve">: </w:t>
      </w:r>
      <w:r w:rsidRPr="008A4472">
        <w:rPr>
          <w:rFonts w:ascii="Arial" w:hAnsi="Arial" w:cs="Arial"/>
          <w:lang w:val="en-GB"/>
        </w:rPr>
        <w:t xml:space="preserve">UKESM1-0-LL </w:t>
      </w:r>
      <w:r>
        <w:rPr>
          <w:rFonts w:ascii="Arial" w:hAnsi="Arial" w:cs="Arial"/>
          <w:lang w:val="en-GB"/>
        </w:rPr>
        <w:t>wa</w:t>
      </w:r>
      <w:r w:rsidRPr="008A4472">
        <w:rPr>
          <w:rFonts w:ascii="Arial" w:hAnsi="Arial" w:cs="Arial"/>
          <w:lang w:val="en-GB"/>
        </w:rPr>
        <w:t xml:space="preserve">s the </w:t>
      </w:r>
      <w:r>
        <w:rPr>
          <w:rFonts w:ascii="Arial" w:hAnsi="Arial" w:cs="Arial"/>
          <w:lang w:val="en-GB"/>
        </w:rPr>
        <w:t xml:space="preserve">model used to create the source files: </w:t>
      </w:r>
      <w:r w:rsidRPr="008A4472">
        <w:rPr>
          <w:rFonts w:ascii="Arial" w:hAnsi="Arial" w:cs="Arial"/>
          <w:lang w:val="en-GB"/>
        </w:rPr>
        <w:t>standard UKESM version 1.0 N96 ORCA1</w:t>
      </w:r>
      <w:r w:rsidRPr="009A4840">
        <w:rPr>
          <w:rFonts w:ascii="Arial" w:hAnsi="Arial" w:cs="Arial"/>
          <w:lang w:val="en-GB"/>
        </w:rPr>
        <w:t xml:space="preserve"> from May 2021 (</w:t>
      </w:r>
      <w:proofErr w:type="spellStart"/>
      <w:r w:rsidRPr="009A4840">
        <w:rPr>
          <w:rFonts w:ascii="Arial" w:hAnsi="Arial" w:cs="Arial"/>
          <w:lang w:val="en-GB"/>
        </w:rPr>
        <w:t>bias_correction</w:t>
      </w:r>
      <w:proofErr w:type="spellEnd"/>
      <w:r w:rsidRPr="009A4840">
        <w:rPr>
          <w:rFonts w:ascii="Arial" w:hAnsi="Arial" w:cs="Arial"/>
          <w:lang w:val="en-GB"/>
        </w:rPr>
        <w:t xml:space="preserve"> = W5E5-ISIMIP3BASD2-5-0)</w:t>
      </w:r>
      <w:r w:rsidRPr="008A4472">
        <w:rPr>
          <w:rFonts w:ascii="Arial" w:hAnsi="Arial" w:cs="Arial"/>
          <w:lang w:val="en-GB"/>
        </w:rPr>
        <w:t>.</w:t>
      </w:r>
      <w:r w:rsidR="00B6466F">
        <w:rPr>
          <w:rFonts w:ascii="Arial" w:hAnsi="Arial" w:cs="Arial"/>
          <w:lang w:val="en-GB"/>
        </w:rPr>
        <w:t xml:space="preserve"> This is in line with the current UKESM1.3 standard</w:t>
      </w:r>
      <w:r w:rsidR="006C7CB8">
        <w:rPr>
          <w:rFonts w:ascii="Arial" w:hAnsi="Arial" w:cs="Arial"/>
          <w:lang w:val="en-GB"/>
        </w:rPr>
        <w:t xml:space="preserve"> </w:t>
      </w:r>
      <w:r w:rsidR="006C7CB8">
        <w:rPr>
          <w:rFonts w:ascii="Arial" w:hAnsi="Arial" w:cs="Arial"/>
          <w:lang w:val="en-GB"/>
        </w:rPr>
        <w:fldChar w:fldCharType="begin"/>
      </w:r>
      <w:r w:rsidR="006C7CB8">
        <w:rPr>
          <w:rFonts w:ascii="Arial" w:hAnsi="Arial" w:cs="Arial"/>
          <w:lang w:val="en-GB"/>
        </w:rPr>
        <w:instrText xml:space="preserve"> ADDIN EN.CITE &lt;EndNote&gt;&lt;Cite&gt;&lt;Author&gt;Mulcahy&lt;/Author&gt;&lt;Year&gt;2023&lt;/Year&gt;&lt;RecNum&gt;563&lt;/RecNum&gt;&lt;DisplayText&gt;(Mulcahy et al., 2023)&lt;/DisplayText&gt;&lt;record&gt;&lt;rec-number&gt;563&lt;/rec-number&gt;&lt;foreign-keys&gt;&lt;key app="EN" db-id="t0dr5va0uf2f0jexff0vzzs0e5v0p9r05tza" timestamp="1747059620"&gt;563&lt;/key&gt;&lt;/foreign-keys&gt;&lt;ref-type name="Journal Article"&gt;17&lt;/ref-type&gt;&lt;contributors&gt;&lt;authors&gt;&lt;author&gt;Mulcahy, Jane P.&lt;/author&gt;&lt;author&gt;Jones, Colin G.&lt;/author&gt;&lt;author&gt;Rumbold, Steven T.&lt;/author&gt;&lt;author&gt;Kuhlbrodt, Till&lt;/author&gt;&lt;author&gt;Dittus, Andrea J.&lt;/author&gt;&lt;author&gt;Blockley, Edward W.&lt;/author&gt;&lt;author&gt;Yool, Andrew&lt;/author&gt;&lt;author&gt;Walton, Jeremy&lt;/author&gt;&lt;author&gt;Hardacre, Catherine&lt;/author&gt;&lt;author&gt;Andrews, Timothy&lt;/author&gt;&lt;author&gt;Bodas-Salcedo, Alejandro&lt;/author&gt;&lt;author&gt;Stringer, Marc&lt;/author&gt;&lt;author&gt;de Mora, Lee&lt;/author&gt;&lt;author&gt;Harris, Phil&lt;/author&gt;&lt;author&gt;Hill, Richard&lt;/author&gt;&lt;author&gt;Kelley, Doug&lt;/author&gt;&lt;author&gt;Robertson, Eddy&lt;/author&gt;&lt;author&gt;Tang, Yongming&lt;/author&gt;&lt;/authors&gt;&lt;/contributors&gt;&lt;titles&gt;&lt;title&gt;UKESM1.1: development and evaluation of an updated configuration of the UK Earth System Model&lt;/title&gt;&lt;secondary-title&gt;Geoscientific Model Development&lt;/secondary-title&gt;&lt;/titles&gt;&lt;periodical&gt;&lt;full-title&gt;Geoscientific Model Development&lt;/full-title&gt;&lt;/periodical&gt;&lt;pages&gt;1569-1600&lt;/pages&gt;&lt;volume&gt;16&lt;/volume&gt;&lt;dates&gt;&lt;year&gt;2023&lt;/year&gt;&lt;/dates&gt;&lt;urls&gt;&lt;related-urls&gt;&lt;url&gt;https://gmd.copernicus.org/articles/16/1569/2023/&lt;/url&gt;&lt;/related-urls&gt;&lt;/urls&gt;&lt;/record&gt;&lt;/Cite&gt;&lt;/EndNote&gt;</w:instrText>
      </w:r>
      <w:r w:rsidR="006C7CB8">
        <w:rPr>
          <w:rFonts w:ascii="Arial" w:hAnsi="Arial" w:cs="Arial"/>
          <w:lang w:val="en-GB"/>
        </w:rPr>
        <w:fldChar w:fldCharType="separate"/>
      </w:r>
      <w:r w:rsidR="006C7CB8">
        <w:rPr>
          <w:rFonts w:ascii="Arial" w:hAnsi="Arial" w:cs="Arial"/>
          <w:noProof/>
          <w:lang w:val="en-GB"/>
        </w:rPr>
        <w:t>(Mulcahy et al., 2023)</w:t>
      </w:r>
      <w:r w:rsidR="006C7CB8">
        <w:rPr>
          <w:rFonts w:ascii="Arial" w:hAnsi="Arial" w:cs="Arial"/>
          <w:lang w:val="en-GB"/>
        </w:rPr>
        <w:fldChar w:fldCharType="end"/>
      </w:r>
      <w:r w:rsidR="00B6466F">
        <w:rPr>
          <w:rFonts w:ascii="Arial" w:hAnsi="Arial" w:cs="Arial"/>
          <w:lang w:val="en-GB"/>
        </w:rPr>
        <w:t>.</w:t>
      </w:r>
    </w:p>
    <w:p w14:paraId="504DAD5B" w14:textId="64345B10" w:rsidR="00F07BA3" w:rsidRPr="008A4472" w:rsidRDefault="00F07BA3" w:rsidP="00F07BA3">
      <w:pPr>
        <w:pStyle w:val="ListParagraph"/>
        <w:numPr>
          <w:ilvl w:val="0"/>
          <w:numId w:val="32"/>
        </w:numPr>
        <w:rPr>
          <w:rFonts w:ascii="Arial" w:hAnsi="Arial" w:cs="Arial"/>
          <w:lang w:val="en-GB"/>
        </w:rPr>
      </w:pPr>
      <w:r w:rsidRPr="00F07BA3">
        <w:rPr>
          <w:rFonts w:ascii="Arial" w:hAnsi="Arial" w:cs="Arial"/>
          <w:b/>
          <w:bCs/>
          <w:lang w:val="en-GB"/>
        </w:rPr>
        <w:t>Climate scenario</w:t>
      </w:r>
      <w:r>
        <w:rPr>
          <w:rFonts w:ascii="Arial" w:hAnsi="Arial" w:cs="Arial"/>
          <w:lang w:val="en-GB"/>
        </w:rPr>
        <w:t>: t</w:t>
      </w:r>
      <w:r w:rsidRPr="008A4472">
        <w:rPr>
          <w:rFonts w:ascii="Arial" w:hAnsi="Arial" w:cs="Arial"/>
          <w:lang w:val="en-GB"/>
        </w:rPr>
        <w:t>he SSP585 climate scenario includes an additional radiative forcing of 8.5 W/m² by the year 2100 and represents the upper boundary of the range of scenarios described in the literature</w:t>
      </w:r>
      <w:r w:rsidR="006C7CB8">
        <w:rPr>
          <w:rFonts w:ascii="Arial" w:hAnsi="Arial" w:cs="Arial"/>
          <w:lang w:val="en-GB"/>
        </w:rPr>
        <w:t xml:space="preserve"> (Fig. 1)</w:t>
      </w:r>
      <w:r w:rsidRPr="008A4472">
        <w:rPr>
          <w:rFonts w:ascii="Arial" w:hAnsi="Arial" w:cs="Arial"/>
          <w:lang w:val="en-GB"/>
        </w:rPr>
        <w:t xml:space="preserve">. It can be understood as an update of the CMIP5 scenario RCP8.5, now combined with socioeconomic reasons. (see </w:t>
      </w:r>
      <w:hyperlink r:id="rId11" w:history="1">
        <w:r w:rsidRPr="008A4472">
          <w:rPr>
            <w:rStyle w:val="Hyperlink"/>
            <w:rFonts w:ascii="Arial" w:hAnsi="Arial" w:cs="Arial"/>
            <w:lang w:val="en-GB"/>
          </w:rPr>
          <w:t>https://www.dkrz.de/en/communication/climate-simulations/cmip6-en/the-ssp-scenarios</w:t>
        </w:r>
      </w:hyperlink>
      <w:r w:rsidRPr="008A4472">
        <w:rPr>
          <w:rFonts w:ascii="Arial" w:hAnsi="Arial" w:cs="Arial"/>
          <w:lang w:val="en-GB"/>
        </w:rPr>
        <w:t xml:space="preserve"> ).</w:t>
      </w:r>
    </w:p>
    <w:p w14:paraId="4F00639C" w14:textId="77777777" w:rsidR="00F07BA3" w:rsidRDefault="00F07BA3" w:rsidP="00F07BA3">
      <w:pPr>
        <w:pStyle w:val="ListParagraph"/>
        <w:numPr>
          <w:ilvl w:val="0"/>
          <w:numId w:val="32"/>
        </w:numPr>
        <w:rPr>
          <w:rFonts w:ascii="Arial" w:hAnsi="Arial" w:cs="Arial"/>
          <w:lang w:val="en-GB"/>
        </w:rPr>
      </w:pPr>
      <w:r w:rsidRPr="00F07BA3">
        <w:rPr>
          <w:rFonts w:ascii="Arial" w:hAnsi="Arial" w:cs="Arial"/>
          <w:b/>
          <w:bCs/>
          <w:lang w:val="en-GB"/>
        </w:rPr>
        <w:t>Ensemble member</w:t>
      </w:r>
      <w:r w:rsidRPr="00935774">
        <w:rPr>
          <w:rFonts w:ascii="Arial" w:hAnsi="Arial" w:cs="Arial"/>
          <w:lang w:val="en-GB"/>
        </w:rPr>
        <w:t>: r1i1p1f</w:t>
      </w:r>
      <w:proofErr w:type="gramStart"/>
      <w:r w:rsidRPr="00935774">
        <w:rPr>
          <w:rFonts w:ascii="Arial" w:hAnsi="Arial" w:cs="Arial"/>
          <w:lang w:val="en-GB"/>
        </w:rPr>
        <w:t>2 .</w:t>
      </w:r>
      <w:proofErr w:type="gramEnd"/>
    </w:p>
    <w:p w14:paraId="5CFA328F" w14:textId="77777777" w:rsidR="00F07BA3" w:rsidRPr="00935774" w:rsidRDefault="00F07BA3" w:rsidP="00F07BA3">
      <w:pPr>
        <w:pStyle w:val="ListParagraph"/>
        <w:ind w:left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variables included in the output are listed in Table 1.</w:t>
      </w:r>
    </w:p>
    <w:p w14:paraId="05727E74" w14:textId="77777777" w:rsidR="00F07BA3" w:rsidRPr="009A4840" w:rsidRDefault="00F07BA3" w:rsidP="00F07BA3">
      <w:pPr>
        <w:contextualSpacing/>
        <w:rPr>
          <w:rFonts w:ascii="Arial" w:hAnsi="Arial" w:cs="Arial"/>
          <w:lang w:val="en-GB" w:eastAsia="en-GB"/>
        </w:rPr>
      </w:pPr>
    </w:p>
    <w:p w14:paraId="1DDCC0FC" w14:textId="77777777" w:rsidR="00314F36" w:rsidRPr="007836A4" w:rsidRDefault="00314F36" w:rsidP="00F07BA3">
      <w:pPr>
        <w:contextualSpacing/>
        <w:rPr>
          <w:rFonts w:ascii="Arial" w:hAnsi="Arial" w:cs="Arial"/>
          <w:bCs/>
          <w:lang w:val="en-GB"/>
        </w:rPr>
      </w:pPr>
    </w:p>
    <w:p w14:paraId="12156A58" w14:textId="47DC86A8" w:rsidR="00EC68D7" w:rsidRPr="00314F36" w:rsidRDefault="00EC68D7" w:rsidP="00FA7E23">
      <w:pPr>
        <w:contextualSpacing/>
        <w:rPr>
          <w:rFonts w:ascii="Arial" w:hAnsi="Arial" w:cs="Arial"/>
          <w:b/>
          <w:iCs/>
          <w:lang w:val="en-GB" w:eastAsia="en-GB"/>
        </w:rPr>
      </w:pPr>
      <w:r w:rsidRPr="009A4840">
        <w:rPr>
          <w:rFonts w:ascii="Arial" w:hAnsi="Arial" w:cs="Arial"/>
          <w:b/>
          <w:iCs/>
          <w:lang w:val="en-GB" w:eastAsia="en-GB"/>
        </w:rPr>
        <w:t xml:space="preserve">Table </w:t>
      </w:r>
      <w:r w:rsidR="00500430">
        <w:rPr>
          <w:rFonts w:ascii="Arial" w:hAnsi="Arial" w:cs="Arial"/>
          <w:b/>
          <w:iCs/>
          <w:lang w:val="en-GB" w:eastAsia="en-GB"/>
        </w:rPr>
        <w:t>1</w:t>
      </w:r>
      <w:r w:rsidRPr="009A4840">
        <w:rPr>
          <w:rFonts w:ascii="Arial" w:hAnsi="Arial" w:cs="Arial"/>
          <w:b/>
          <w:iCs/>
          <w:lang w:val="en-GB" w:eastAsia="en-GB"/>
        </w:rPr>
        <w:t xml:space="preserve">. </w:t>
      </w:r>
      <w:r w:rsidR="00706397" w:rsidRPr="009A4840">
        <w:rPr>
          <w:rFonts w:ascii="Arial" w:hAnsi="Arial" w:cs="Arial"/>
          <w:iCs/>
          <w:lang w:val="en-GB" w:eastAsia="en-GB"/>
        </w:rPr>
        <w:t>Available variabl</w:t>
      </w:r>
      <w:r w:rsidR="00706397" w:rsidRPr="00314F36">
        <w:rPr>
          <w:rFonts w:ascii="Arial" w:hAnsi="Arial" w:cs="Arial"/>
          <w:iCs/>
          <w:lang w:val="en-GB" w:eastAsia="en-GB"/>
        </w:rPr>
        <w:t>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1028"/>
        <w:gridCol w:w="5963"/>
      </w:tblGrid>
      <w:tr w:rsidR="00314F36" w:rsidRPr="00314F36" w14:paraId="77041771" w14:textId="77777777" w:rsidTr="008A4472">
        <w:trPr>
          <w:tblHeader/>
          <w:jc w:val="center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A9D6B10" w14:textId="1A9DACBB" w:rsidR="006C7EB7" w:rsidRPr="00314F36" w:rsidRDefault="006C7EB7" w:rsidP="00FA7E23">
            <w:pPr>
              <w:contextualSpacing/>
              <w:rPr>
                <w:rFonts w:ascii="Arial" w:hAnsi="Arial" w:cs="Arial"/>
                <w:b/>
                <w:lang w:val="en-GB" w:eastAsia="en-GB"/>
              </w:rPr>
            </w:pPr>
            <w:r w:rsidRPr="00314F36">
              <w:rPr>
                <w:rFonts w:ascii="Arial" w:hAnsi="Arial" w:cs="Arial"/>
                <w:b/>
                <w:lang w:val="en-GB" w:eastAsia="en-GB"/>
              </w:rPr>
              <w:t>Variable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0EE18D4" w14:textId="74216AAB" w:rsidR="006C7EB7" w:rsidRPr="00314F36" w:rsidRDefault="006C7EB7" w:rsidP="00FA7E23">
            <w:pPr>
              <w:contextualSpacing/>
              <w:rPr>
                <w:rFonts w:ascii="Arial" w:hAnsi="Arial" w:cs="Arial"/>
                <w:b/>
                <w:lang w:val="en-GB" w:eastAsia="en-GB"/>
              </w:rPr>
            </w:pPr>
            <w:r w:rsidRPr="00314F36">
              <w:rPr>
                <w:rFonts w:ascii="Arial" w:hAnsi="Arial" w:cs="Arial"/>
                <w:b/>
                <w:lang w:val="en-GB" w:eastAsia="en-GB"/>
              </w:rPr>
              <w:t>Units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ED2C608" w14:textId="0E438FBE" w:rsidR="006C7EB7" w:rsidRPr="00314F36" w:rsidRDefault="006C7EB7" w:rsidP="00FA7E23">
            <w:pPr>
              <w:contextualSpacing/>
              <w:rPr>
                <w:rFonts w:ascii="Arial" w:hAnsi="Arial" w:cs="Arial"/>
                <w:b/>
                <w:lang w:val="en-GB" w:eastAsia="en-GB"/>
              </w:rPr>
            </w:pPr>
            <w:r w:rsidRPr="00314F36">
              <w:rPr>
                <w:rFonts w:ascii="Arial" w:hAnsi="Arial" w:cs="Arial"/>
                <w:b/>
                <w:lang w:val="en-GB" w:eastAsia="en-GB"/>
              </w:rPr>
              <w:t>Meaning</w:t>
            </w:r>
          </w:p>
        </w:tc>
      </w:tr>
      <w:tr w:rsidR="00314F36" w:rsidRPr="00314F36" w14:paraId="34D3F4D5" w14:textId="77777777" w:rsidTr="008A4472">
        <w:trPr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730431AC" w14:textId="593BD6BE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tas_rangeAdjust</w:t>
            </w:r>
            <w:proofErr w:type="spellEnd"/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37DA65B" w14:textId="59A986D3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35AFE20" w14:textId="6C85EE40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Daily Range Near-Surface Air Temperature</w:t>
            </w:r>
          </w:p>
        </w:tc>
      </w:tr>
      <w:tr w:rsidR="00314F36" w:rsidRPr="00314F36" w14:paraId="0249017B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6455BD" w14:textId="306804AA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hussAdjust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94AFEB" w14:textId="72ED16F0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kg/kg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FD94FA" w14:textId="70CF5899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Near-Surface Specific Humidity</w:t>
            </w:r>
          </w:p>
        </w:tc>
      </w:tr>
      <w:tr w:rsidR="00314F36" w:rsidRPr="00314F36" w14:paraId="723C45D8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CA8A2C" w14:textId="0ECF49ED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prAdjust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9374E6" w14:textId="50DE859B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kg/(m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  <w:r w:rsidRPr="00314F36">
              <w:rPr>
                <w:rFonts w:ascii="Arial" w:hAnsi="Arial" w:cs="Arial"/>
                <w:lang w:val="en-GB" w:eastAsia="en-GB"/>
              </w:rPr>
              <w:t>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894582" w14:textId="182AA439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Precipitation</w:t>
            </w:r>
          </w:p>
        </w:tc>
      </w:tr>
      <w:tr w:rsidR="00314F36" w:rsidRPr="00314F36" w14:paraId="0F048CFA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506376" w14:textId="5BFD509E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prsnAdjust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CE224C" w14:textId="6F0F9668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kg/(m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  <w:r w:rsidRPr="00314F36">
              <w:rPr>
                <w:rFonts w:ascii="Arial" w:hAnsi="Arial" w:cs="Arial"/>
                <w:lang w:val="en-GB" w:eastAsia="en-GB"/>
              </w:rPr>
              <w:t>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2AB8E8" w14:textId="6D681A63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Snowfall Flux</w:t>
            </w:r>
          </w:p>
        </w:tc>
      </w:tr>
      <w:tr w:rsidR="00314F36" w:rsidRPr="00314F36" w14:paraId="7523CA2A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A10D7D" w14:textId="22FA6869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psAdjust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5944C1" w14:textId="3B66D344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7FCE8D" w14:textId="38F48411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Surface Air Pressure</w:t>
            </w:r>
          </w:p>
        </w:tc>
      </w:tr>
      <w:tr w:rsidR="00314F36" w:rsidRPr="00314F36" w14:paraId="360B3FDF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0FB061" w14:textId="5AC40750" w:rsidR="00D51094" w:rsidRPr="00314F36" w:rsidRDefault="00D51094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rldsAdjust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D0DA87" w14:textId="53805AD0" w:rsidR="00D51094" w:rsidRPr="00314F36" w:rsidRDefault="00D51094" w:rsidP="00FA7E23">
            <w:pPr>
              <w:contextualSpacing/>
              <w:rPr>
                <w:rFonts w:ascii="Arial" w:hAnsi="Arial" w:cs="Arial"/>
                <w:vertAlign w:val="superscript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W/m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71BA77" w14:textId="7310B36C" w:rsidR="00D51094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Surface Downwelling Longwave Radiation</w:t>
            </w:r>
          </w:p>
        </w:tc>
      </w:tr>
      <w:tr w:rsidR="00314F36" w:rsidRPr="00314F36" w14:paraId="6F683C3D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9E2347" w14:textId="7D5BB21B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rsdsAdjust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1C0580" w14:textId="7C838B67" w:rsidR="006C7EB7" w:rsidRPr="00314F36" w:rsidRDefault="00D51094" w:rsidP="00FA7E23">
            <w:pPr>
              <w:contextualSpacing/>
              <w:rPr>
                <w:rFonts w:ascii="Arial" w:hAnsi="Arial" w:cs="Arial"/>
                <w:vertAlign w:val="superscript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W/m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E5367D" w14:textId="3F0728E3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Surface Downwelling Shortwave Radiation</w:t>
            </w:r>
          </w:p>
        </w:tc>
      </w:tr>
      <w:tr w:rsidR="00314F36" w:rsidRPr="00314F36" w14:paraId="1FB00C06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2CC893" w14:textId="296EDD60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sfcWindAdjust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CF5D2D" w14:textId="1C349923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m/s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2FF3FD" w14:textId="13D40674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Near-Surface Wind Speed</w:t>
            </w:r>
          </w:p>
        </w:tc>
      </w:tr>
      <w:tr w:rsidR="00314F36" w:rsidRPr="00314F36" w14:paraId="54388005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875188" w14:textId="6B532B3B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tasAdjust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088119" w14:textId="28E39B93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CDBF81" w14:textId="4459F4B2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Near-Surface Air Temperature</w:t>
            </w:r>
          </w:p>
        </w:tc>
      </w:tr>
      <w:tr w:rsidR="00314F36" w:rsidRPr="00314F36" w14:paraId="79F479C6" w14:textId="77777777" w:rsidTr="008A4472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5ECD5AB9" w14:textId="6CE5412C" w:rsidR="006C7EB7" w:rsidRPr="00314F36" w:rsidRDefault="006C7EB7" w:rsidP="00FA7E23">
            <w:pPr>
              <w:contextualSpacing/>
              <w:rPr>
                <w:rFonts w:ascii="Arial" w:hAnsi="Arial" w:cs="Arial"/>
                <w:i/>
                <w:lang w:val="en-GB" w:eastAsia="en-GB"/>
              </w:rPr>
            </w:pPr>
            <w:proofErr w:type="spellStart"/>
            <w:r w:rsidRPr="00314F36">
              <w:rPr>
                <w:rFonts w:ascii="Arial" w:hAnsi="Arial" w:cs="Arial"/>
                <w:i/>
                <w:lang w:val="en-GB" w:eastAsia="en-GB"/>
              </w:rPr>
              <w:t>rainAdjust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5597E2A5" w14:textId="011DE4AC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kg/(m</w:t>
            </w:r>
            <w:r w:rsidRPr="00314F36">
              <w:rPr>
                <w:rFonts w:ascii="Arial" w:hAnsi="Arial" w:cs="Arial"/>
                <w:vertAlign w:val="superscript"/>
                <w:lang w:val="en-GB" w:eastAsia="en-GB"/>
              </w:rPr>
              <w:t>2</w:t>
            </w:r>
            <w:r w:rsidRPr="00314F36">
              <w:rPr>
                <w:rFonts w:ascii="Arial" w:hAnsi="Arial" w:cs="Arial"/>
                <w:lang w:val="en-GB" w:eastAsia="en-GB"/>
              </w:rPr>
              <w:t>s)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B0B421E" w14:textId="2861D68F" w:rsidR="006C7EB7" w:rsidRPr="00314F36" w:rsidRDefault="00D51094" w:rsidP="00FA7E23">
            <w:pPr>
              <w:contextualSpacing/>
              <w:rPr>
                <w:rFonts w:ascii="Arial" w:hAnsi="Arial" w:cs="Arial"/>
                <w:lang w:val="en-GB" w:eastAsia="en-GB"/>
              </w:rPr>
            </w:pPr>
            <w:r w:rsidRPr="00314F36">
              <w:rPr>
                <w:rFonts w:ascii="Arial" w:hAnsi="Arial" w:cs="Arial"/>
                <w:lang w:val="en-GB" w:eastAsia="en-GB"/>
              </w:rPr>
              <w:t>Bias-Corrected Rainfall</w:t>
            </w:r>
          </w:p>
        </w:tc>
      </w:tr>
    </w:tbl>
    <w:p w14:paraId="267431FE" w14:textId="77777777" w:rsidR="00314F36" w:rsidRPr="00314F36" w:rsidRDefault="00314F36" w:rsidP="00314F36">
      <w:pPr>
        <w:contextualSpacing/>
        <w:jc w:val="center"/>
        <w:rPr>
          <w:rFonts w:ascii="Arial" w:eastAsiaTheme="majorEastAsia" w:hAnsi="Arial" w:cs="Arial"/>
          <w:lang w:val="en-GB" w:eastAsia="en-GB"/>
        </w:rPr>
      </w:pPr>
    </w:p>
    <w:p w14:paraId="113E2188" w14:textId="77777777" w:rsidR="00314F36" w:rsidRPr="00314F36" w:rsidRDefault="00314F36" w:rsidP="00314F36">
      <w:pPr>
        <w:contextualSpacing/>
        <w:jc w:val="center"/>
        <w:rPr>
          <w:rFonts w:ascii="Arial" w:eastAsiaTheme="majorEastAsia" w:hAnsi="Arial" w:cs="Arial"/>
          <w:lang w:val="en-GB" w:eastAsia="en-GB"/>
        </w:rPr>
      </w:pPr>
    </w:p>
    <w:p w14:paraId="65C19744" w14:textId="52AEA6B4" w:rsidR="00314F36" w:rsidRPr="00314F36" w:rsidRDefault="00314F36" w:rsidP="00314F36">
      <w:pPr>
        <w:contextualSpacing/>
        <w:jc w:val="center"/>
        <w:rPr>
          <w:rFonts w:ascii="Arial" w:eastAsiaTheme="majorEastAsia" w:hAnsi="Arial" w:cs="Arial"/>
          <w:lang w:val="en-GB" w:eastAsia="en-GB"/>
        </w:rPr>
      </w:pPr>
      <w:r w:rsidRPr="00314F36">
        <w:rPr>
          <w:rFonts w:ascii="Arial" w:hAnsi="Arial" w:cs="Arial"/>
          <w:noProof/>
        </w:rPr>
        <w:drawing>
          <wp:inline distT="0" distB="0" distL="0" distR="0" wp14:anchorId="5D05E2A9" wp14:editId="45D5559F">
            <wp:extent cx="3060631" cy="2406650"/>
            <wp:effectExtent l="0" t="0" r="6985" b="0"/>
            <wp:docPr id="12710857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200" cy="2409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503F6" w14:textId="5902C40A" w:rsidR="00314F36" w:rsidRPr="00E86F3F" w:rsidRDefault="00314F36" w:rsidP="00314F36">
      <w:pPr>
        <w:contextualSpacing/>
        <w:rPr>
          <w:rFonts w:ascii="Arial" w:eastAsiaTheme="majorEastAsia" w:hAnsi="Arial" w:cs="Arial"/>
          <w:lang w:val="nl-BE" w:eastAsia="en-GB"/>
        </w:rPr>
      </w:pPr>
      <w:r w:rsidRPr="00E86F3F">
        <w:rPr>
          <w:rFonts w:ascii="Arial" w:eastAsiaTheme="majorEastAsia" w:hAnsi="Arial" w:cs="Arial"/>
          <w:b/>
          <w:bCs/>
          <w:lang w:val="nl-BE" w:eastAsia="en-GB"/>
        </w:rPr>
        <w:lastRenderedPageBreak/>
        <w:t>Fig. 1</w:t>
      </w:r>
      <w:r w:rsidRPr="00E86F3F">
        <w:rPr>
          <w:rFonts w:ascii="Arial" w:eastAsiaTheme="majorEastAsia" w:hAnsi="Arial" w:cs="Arial"/>
          <w:lang w:val="nl-BE" w:eastAsia="en-GB"/>
        </w:rPr>
        <w:t xml:space="preserve">: ISIMIP3b scenarios </w:t>
      </w:r>
      <w:r w:rsidR="00E42ADE">
        <w:fldChar w:fldCharType="begin"/>
      </w:r>
      <w:r w:rsidR="00E42ADE" w:rsidRPr="000809FF">
        <w:rPr>
          <w:lang w:val="nl-BE"/>
        </w:rPr>
        <w:instrText>HYPERLINK "https://www.dkrz.de/en/communication/climate-simulations/cmip6-en/the-ssp-scenarios"</w:instrText>
      </w:r>
      <w:r w:rsidR="00E42ADE">
        <w:fldChar w:fldCharType="separate"/>
      </w:r>
      <w:r w:rsidR="00E42ADE" w:rsidRPr="00E86F3F">
        <w:rPr>
          <w:rStyle w:val="Hyperlink"/>
          <w:rFonts w:ascii="Arial" w:eastAsiaTheme="majorEastAsia" w:hAnsi="Arial" w:cs="Arial"/>
          <w:lang w:val="nl-BE" w:eastAsia="en-GB"/>
        </w:rPr>
        <w:t>https://www.dkrz.de/en/communication/climate-simulations/cmip6-en/the-ssp-scenarios</w:t>
      </w:r>
      <w:r w:rsidR="00E42ADE">
        <w:fldChar w:fldCharType="end"/>
      </w:r>
      <w:r w:rsidR="00E42ADE" w:rsidRPr="00E86F3F">
        <w:rPr>
          <w:rFonts w:ascii="Arial" w:eastAsiaTheme="majorEastAsia" w:hAnsi="Arial" w:cs="Arial"/>
          <w:lang w:val="nl-BE" w:eastAsia="en-GB"/>
        </w:rPr>
        <w:t xml:space="preserve"> .</w:t>
      </w:r>
    </w:p>
    <w:p w14:paraId="4572C1BE" w14:textId="22AFEACC" w:rsidR="00516FE0" w:rsidRPr="00E86F3F" w:rsidRDefault="00516FE0" w:rsidP="00FA7E23">
      <w:pPr>
        <w:contextualSpacing/>
        <w:rPr>
          <w:rFonts w:ascii="Arial" w:hAnsi="Arial" w:cs="Arial"/>
          <w:color w:val="000000" w:themeColor="text1"/>
          <w:lang w:val="nl-BE"/>
        </w:rPr>
      </w:pPr>
    </w:p>
    <w:p w14:paraId="3E850AFB" w14:textId="77777777" w:rsidR="006C7CB8" w:rsidRPr="00E86F3F" w:rsidRDefault="006C7CB8" w:rsidP="006C7CB8">
      <w:pPr>
        <w:contextualSpacing/>
        <w:rPr>
          <w:rFonts w:ascii="Arial" w:hAnsi="Arial" w:cs="Arial"/>
          <w:lang w:val="nl-BE"/>
        </w:rPr>
      </w:pPr>
    </w:p>
    <w:p w14:paraId="11031880" w14:textId="77777777" w:rsidR="006C7CB8" w:rsidRDefault="006C7CB8" w:rsidP="006C7CB8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i/>
          <w:iCs/>
          <w:lang w:val="en-GB"/>
        </w:rPr>
        <w:t>Conservative remapping</w:t>
      </w:r>
    </w:p>
    <w:p w14:paraId="3ECFADC2" w14:textId="77777777" w:rsidR="006C7CB8" w:rsidRDefault="006C7CB8" w:rsidP="006C7CB8">
      <w:pPr>
        <w:contextualSpacing/>
        <w:rPr>
          <w:rFonts w:ascii="Arial" w:hAnsi="Arial" w:cs="Arial"/>
          <w:color w:val="000000" w:themeColor="text1"/>
          <w:lang w:val="en-GB"/>
        </w:rPr>
      </w:pPr>
    </w:p>
    <w:p w14:paraId="4049BB5A" w14:textId="77777777" w:rsidR="006C7CB8" w:rsidRDefault="006C7CB8" w:rsidP="006C7CB8">
      <w:pPr>
        <w:contextualSpacing/>
        <w:rPr>
          <w:rFonts w:ascii="Arial" w:hAnsi="Arial" w:cs="Arial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>In this document, “conservative remapping” means a simple grid transformation with no interpolation step. I</w:t>
      </w:r>
      <w:r w:rsidRPr="00E1414B">
        <w:rPr>
          <w:rFonts w:ascii="Arial" w:hAnsi="Arial" w:cs="Arial"/>
          <w:color w:val="000000" w:themeColor="text1"/>
          <w:lang w:val="en-GB"/>
        </w:rPr>
        <w:t xml:space="preserve">nterpolation introduces assumptions that may not be </w:t>
      </w:r>
      <w:proofErr w:type="gramStart"/>
      <w:r w:rsidRPr="00E1414B">
        <w:rPr>
          <w:rFonts w:ascii="Arial" w:hAnsi="Arial" w:cs="Arial"/>
          <w:color w:val="000000" w:themeColor="text1"/>
          <w:lang w:val="en-GB"/>
        </w:rPr>
        <w:t>true in reality</w:t>
      </w:r>
      <w:proofErr w:type="gramEnd"/>
      <w:r w:rsidRPr="00E1414B">
        <w:rPr>
          <w:rFonts w:ascii="Arial" w:hAnsi="Arial" w:cs="Arial"/>
          <w:color w:val="000000" w:themeColor="text1"/>
          <w:lang w:val="en-GB"/>
        </w:rPr>
        <w:t xml:space="preserve"> (e.g. spatial smoothness in the case of kriging)</w:t>
      </w:r>
      <w:r>
        <w:rPr>
          <w:rFonts w:ascii="Arial" w:hAnsi="Arial" w:cs="Arial"/>
          <w:color w:val="000000" w:themeColor="text1"/>
          <w:lang w:val="en-GB"/>
        </w:rPr>
        <w:t>, therefore we avoid that process here</w:t>
      </w:r>
      <w:r w:rsidRPr="00E1414B">
        <w:rPr>
          <w:rFonts w:ascii="Arial" w:hAnsi="Arial" w:cs="Arial"/>
          <w:color w:val="000000" w:themeColor="text1"/>
          <w:lang w:val="en-GB"/>
        </w:rPr>
        <w:t>.</w:t>
      </w:r>
      <w:r>
        <w:rPr>
          <w:rFonts w:ascii="Arial" w:hAnsi="Arial" w:cs="Arial"/>
          <w:color w:val="000000" w:themeColor="text1"/>
          <w:lang w:val="en-GB"/>
        </w:rPr>
        <w:t xml:space="preserve"> We agree with</w:t>
      </w:r>
      <w:r w:rsidRPr="00F82808">
        <w:rPr>
          <w:rFonts w:ascii="Arial" w:hAnsi="Arial" w:cs="Arial"/>
          <w:color w:val="000000" w:themeColor="text1"/>
          <w:lang w:val="en-GB"/>
        </w:rPr>
        <w:t xml:space="preserve"> </w:t>
      </w:r>
      <w:r>
        <w:rPr>
          <w:rFonts w:ascii="Arial" w:hAnsi="Arial" w:cs="Arial"/>
          <w:color w:val="000000" w:themeColor="text1"/>
          <w:lang w:val="en-GB"/>
        </w:rPr>
        <w:fldChar w:fldCharType="begin"/>
      </w:r>
      <w:r>
        <w:rPr>
          <w:rFonts w:ascii="Arial" w:hAnsi="Arial" w:cs="Arial"/>
          <w:color w:val="000000" w:themeColor="text1"/>
          <w:lang w:val="en-GB"/>
        </w:rPr>
        <w:instrText xml:space="preserve"> ADDIN EN.CITE &lt;EndNote&gt;&lt;Cite&gt;&lt;Author&gt;NCAR&lt;/Author&gt;&lt;Year&gt;2014&lt;/Year&gt;&lt;RecNum&gt;561&lt;/RecNum&gt;&lt;DisplayText&gt;(NCAR, 2014)&lt;/DisplayText&gt;&lt;record&gt;&lt;rec-number&gt;561&lt;/rec-number&gt;&lt;foreign-keys&gt;&lt;key app="EN" db-id="t0dr5va0uf2f0jexff0vzzs0e5v0p9r05tza" timestamp="1746616272"&gt;561&lt;/key&gt;&lt;/foreign-keys&gt;&lt;ref-type name="Report"&gt;27&lt;/ref-type&gt;&lt;contributors&gt;&lt;authors&gt;&lt;author&gt;NCAR&lt;/author&gt;&lt;/authors&gt;&lt;/contributors&gt;&lt;titles&gt;&lt;title&gt;The Climate Data Guide: Regridding Overview&lt;/title&gt;&lt;/titles&gt;&lt;dates&gt;&lt;year&gt;2014&lt;/year&gt;&lt;/dates&gt;&lt;publisher&gt;National Center for Atmospheric Research&lt;/publisher&gt;&lt;urls&gt;&lt;related-urls&gt;&lt;url&gt;https://climatedataguide.ucar.edu/climate-tools/regridding-overview&lt;/url&gt;&lt;/related-urls&gt;&lt;/urls&gt;&lt;/record&gt;&lt;/Cite&gt;&lt;/EndNote&gt;</w:instrText>
      </w:r>
      <w:r>
        <w:rPr>
          <w:rFonts w:ascii="Arial" w:hAnsi="Arial" w:cs="Arial"/>
          <w:color w:val="000000" w:themeColor="text1"/>
          <w:lang w:val="en-GB"/>
        </w:rPr>
        <w:fldChar w:fldCharType="separate"/>
      </w:r>
      <w:r>
        <w:rPr>
          <w:rFonts w:ascii="Arial" w:hAnsi="Arial" w:cs="Arial"/>
          <w:noProof/>
          <w:color w:val="000000" w:themeColor="text1"/>
          <w:lang w:val="en-GB"/>
        </w:rPr>
        <w:t>(NCAR, 2014)</w:t>
      </w:r>
      <w:r>
        <w:rPr>
          <w:rFonts w:ascii="Arial" w:hAnsi="Arial" w:cs="Arial"/>
          <w:color w:val="000000" w:themeColor="text1"/>
          <w:lang w:val="en-GB"/>
        </w:rPr>
        <w:fldChar w:fldCharType="end"/>
      </w:r>
      <w:r>
        <w:rPr>
          <w:rFonts w:ascii="Arial" w:hAnsi="Arial" w:cs="Arial"/>
          <w:color w:val="000000" w:themeColor="text1"/>
          <w:lang w:val="en-GB"/>
        </w:rPr>
        <w:t xml:space="preserve"> that t</w:t>
      </w:r>
      <w:r w:rsidRPr="00F82808">
        <w:rPr>
          <w:rFonts w:ascii="Arial" w:hAnsi="Arial" w:cs="Arial"/>
          <w:color w:val="000000" w:themeColor="text1"/>
          <w:lang w:val="en-GB"/>
        </w:rPr>
        <w:t>here are data for which no interpolation method should be used</w:t>
      </w:r>
      <w:r>
        <w:rPr>
          <w:rFonts w:ascii="Arial" w:hAnsi="Arial" w:cs="Arial"/>
          <w:color w:val="000000" w:themeColor="text1"/>
          <w:lang w:val="en-GB"/>
        </w:rPr>
        <w:t>: in our case, conservative remapp</w:t>
      </w:r>
      <w:r w:rsidRPr="00E1414B">
        <w:rPr>
          <w:rFonts w:ascii="Arial" w:hAnsi="Arial" w:cs="Arial"/>
          <w:color w:val="000000" w:themeColor="text1"/>
          <w:lang w:val="en-GB"/>
        </w:rPr>
        <w:t xml:space="preserve">ing is statistically more correct than </w:t>
      </w:r>
      <w:proofErr w:type="spellStart"/>
      <w:r>
        <w:rPr>
          <w:rFonts w:ascii="Arial" w:hAnsi="Arial" w:cs="Arial"/>
          <w:color w:val="000000" w:themeColor="text1"/>
          <w:lang w:val="en-GB"/>
        </w:rPr>
        <w:t>regridding</w:t>
      </w:r>
      <w:proofErr w:type="spellEnd"/>
      <w:r>
        <w:rPr>
          <w:rFonts w:ascii="Arial" w:hAnsi="Arial" w:cs="Arial"/>
          <w:color w:val="000000" w:themeColor="text1"/>
          <w:lang w:val="en-GB"/>
        </w:rPr>
        <w:t xml:space="preserve"> with </w:t>
      </w:r>
      <w:r w:rsidRPr="00E1414B">
        <w:rPr>
          <w:rFonts w:ascii="Arial" w:hAnsi="Arial" w:cs="Arial"/>
          <w:color w:val="000000" w:themeColor="text1"/>
          <w:lang w:val="en-GB"/>
        </w:rPr>
        <w:t>interpolation</w:t>
      </w:r>
      <w:r>
        <w:rPr>
          <w:rFonts w:ascii="Arial" w:hAnsi="Arial" w:cs="Arial"/>
          <w:color w:val="000000" w:themeColor="text1"/>
          <w:lang w:val="en-GB"/>
        </w:rPr>
        <w:t xml:space="preserve"> or downscaling</w:t>
      </w:r>
      <w:r w:rsidRPr="00E1414B">
        <w:rPr>
          <w:rFonts w:ascii="Arial" w:hAnsi="Arial" w:cs="Arial"/>
          <w:color w:val="000000" w:themeColor="text1"/>
          <w:lang w:val="en-GB"/>
        </w:rPr>
        <w:t>, in the sense that it is a more faithful representation of the source data at the simulation resolution</w:t>
      </w:r>
      <w:r>
        <w:rPr>
          <w:rFonts w:ascii="Arial" w:hAnsi="Arial" w:cs="Arial"/>
          <w:color w:val="000000" w:themeColor="text1"/>
          <w:lang w:val="en-GB"/>
        </w:rPr>
        <w:t>, which was the intention of this dataset</w:t>
      </w:r>
      <w:r w:rsidRPr="00E1414B">
        <w:rPr>
          <w:rFonts w:ascii="Arial" w:hAnsi="Arial" w:cs="Arial"/>
          <w:color w:val="000000" w:themeColor="text1"/>
          <w:lang w:val="en-GB"/>
        </w:rPr>
        <w:t>.</w:t>
      </w:r>
    </w:p>
    <w:p w14:paraId="67A5374C" w14:textId="77777777" w:rsidR="006C7CB8" w:rsidRPr="009A4840" w:rsidRDefault="006C7CB8" w:rsidP="006C7CB8">
      <w:pPr>
        <w:ind w:firstLine="360"/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For example, if each source </w:t>
      </w:r>
      <w:proofErr w:type="spellStart"/>
      <w:r w:rsidRPr="009A4840">
        <w:rPr>
          <w:rFonts w:ascii="Arial" w:hAnsi="Arial" w:cs="Arial"/>
          <w:lang w:val="en-GB"/>
        </w:rPr>
        <w:t>gridcell</w:t>
      </w:r>
      <w:proofErr w:type="spellEnd"/>
      <w:r w:rsidRPr="009A4840">
        <w:rPr>
          <w:rFonts w:ascii="Arial" w:hAnsi="Arial" w:cs="Arial"/>
          <w:lang w:val="en-GB"/>
        </w:rPr>
        <w:t xml:space="preserve"> (which is uniformly 0.5 </w:t>
      </w:r>
      <w:proofErr w:type="spellStart"/>
      <w:r w:rsidRPr="009A4840">
        <w:rPr>
          <w:rFonts w:ascii="Arial" w:hAnsi="Arial" w:cs="Arial"/>
          <w:lang w:val="en-GB"/>
        </w:rPr>
        <w:t>deg</w:t>
      </w:r>
      <w:proofErr w:type="spellEnd"/>
      <w:r w:rsidRPr="009A4840">
        <w:rPr>
          <w:rFonts w:ascii="Arial" w:hAnsi="Arial" w:cs="Arial"/>
          <w:lang w:val="en-GB"/>
        </w:rPr>
        <w:t xml:space="preserve"> x 0.5 </w:t>
      </w:r>
      <w:proofErr w:type="spellStart"/>
      <w:r w:rsidRPr="009A4840">
        <w:rPr>
          <w:rFonts w:ascii="Arial" w:hAnsi="Arial" w:cs="Arial"/>
          <w:lang w:val="en-GB"/>
        </w:rPr>
        <w:t>deg</w:t>
      </w:r>
      <w:proofErr w:type="spellEnd"/>
      <w:r w:rsidRPr="009A4840">
        <w:rPr>
          <w:rFonts w:ascii="Arial" w:hAnsi="Arial" w:cs="Arial"/>
          <w:lang w:val="en-GB"/>
        </w:rPr>
        <w:t xml:space="preserve"> large in ISIMIP3b) is replaced by </w:t>
      </w:r>
      <w:r w:rsidRPr="009A4840">
        <w:rPr>
          <w:rFonts w:ascii="Arial" w:hAnsi="Arial" w:cs="Arial"/>
          <w:i/>
          <w:iCs/>
          <w:lang w:val="en-GB"/>
        </w:rPr>
        <w:t>N</w:t>
      </w:r>
      <w:r w:rsidRPr="009A4840">
        <w:rPr>
          <w:rFonts w:ascii="Arial" w:hAnsi="Arial" w:cs="Arial"/>
          <w:lang w:val="en-GB"/>
        </w:rPr>
        <w:t xml:space="preserve"> smaller </w:t>
      </w:r>
      <w:proofErr w:type="spellStart"/>
      <w:r w:rsidRPr="009A4840">
        <w:rPr>
          <w:rFonts w:ascii="Arial" w:hAnsi="Arial" w:cs="Arial"/>
          <w:lang w:val="en-GB"/>
        </w:rPr>
        <w:t>gridcells</w:t>
      </w:r>
      <w:proofErr w:type="spellEnd"/>
      <w:r w:rsidRPr="009A4840">
        <w:rPr>
          <w:rFonts w:ascii="Arial" w:hAnsi="Arial" w:cs="Arial"/>
          <w:lang w:val="en-GB"/>
        </w:rPr>
        <w:t xml:space="preserve"> (where </w:t>
      </w:r>
      <w:r w:rsidRPr="009A4840">
        <w:rPr>
          <w:rFonts w:ascii="Arial" w:hAnsi="Arial" w:cs="Arial"/>
          <w:i/>
          <w:iCs/>
          <w:lang w:val="en-GB"/>
        </w:rPr>
        <w:t>N</w:t>
      </w:r>
      <w:r w:rsidRPr="009A4840">
        <w:rPr>
          <w:rFonts w:ascii="Arial" w:hAnsi="Arial" w:cs="Arial"/>
          <w:lang w:val="en-GB"/>
        </w:rPr>
        <w:t xml:space="preserve"> is approximately 50*50=2500 at the Equator), then the data are simply copied in a </w:t>
      </w:r>
      <w:r>
        <w:rPr>
          <w:rFonts w:ascii="Arial" w:hAnsi="Arial" w:cs="Arial"/>
          <w:lang w:val="en-GB"/>
        </w:rPr>
        <w:t>remapp</w:t>
      </w:r>
      <w:r w:rsidRPr="009A4840">
        <w:rPr>
          <w:rFonts w:ascii="Arial" w:hAnsi="Arial" w:cs="Arial"/>
          <w:lang w:val="en-GB"/>
        </w:rPr>
        <w:t>ing algorithm</w:t>
      </w:r>
      <w:r>
        <w:rPr>
          <w:rFonts w:ascii="Arial" w:hAnsi="Arial" w:cs="Arial"/>
          <w:lang w:val="en-GB"/>
        </w:rPr>
        <w:t>:</w:t>
      </w:r>
      <w:r w:rsidRPr="009A4840">
        <w:rPr>
          <w:rFonts w:ascii="Arial" w:hAnsi="Arial" w:cs="Arial"/>
          <w:lang w:val="en-GB"/>
        </w:rPr>
        <w:t xml:space="preserve"> if the source </w:t>
      </w:r>
      <w:proofErr w:type="spellStart"/>
      <w:r w:rsidRPr="009A4840">
        <w:rPr>
          <w:rFonts w:ascii="Arial" w:hAnsi="Arial" w:cs="Arial"/>
          <w:lang w:val="en-GB"/>
        </w:rPr>
        <w:t>gridcell</w:t>
      </w:r>
      <w:proofErr w:type="spellEnd"/>
      <w:r w:rsidRPr="009A4840">
        <w:rPr>
          <w:rFonts w:ascii="Arial" w:hAnsi="Arial" w:cs="Arial"/>
          <w:lang w:val="en-GB"/>
        </w:rPr>
        <w:t xml:space="preserve"> has 27°C temperature at a particular timestep, then </w:t>
      </w:r>
      <w:r w:rsidRPr="009A4840">
        <w:rPr>
          <w:rFonts w:ascii="Arial" w:hAnsi="Arial" w:cs="Arial"/>
          <w:i/>
          <w:iCs/>
          <w:lang w:val="en-GB"/>
        </w:rPr>
        <w:t>N</w:t>
      </w:r>
      <w:r w:rsidRPr="009A4840">
        <w:rPr>
          <w:rFonts w:ascii="Arial" w:hAnsi="Arial" w:cs="Arial"/>
          <w:lang w:val="en-GB"/>
        </w:rPr>
        <w:t xml:space="preserve"> copies of temperature=27 will be copied into the output.</w:t>
      </w:r>
    </w:p>
    <w:p w14:paraId="13CD1AAD" w14:textId="77777777" w:rsidR="006C7CB8" w:rsidRPr="009A4840" w:rsidRDefault="006C7CB8" w:rsidP="00FA7E23">
      <w:pPr>
        <w:contextualSpacing/>
        <w:rPr>
          <w:rFonts w:ascii="Arial" w:hAnsi="Arial" w:cs="Arial"/>
          <w:color w:val="000000" w:themeColor="text1"/>
          <w:lang w:val="en-GB"/>
        </w:rPr>
      </w:pPr>
    </w:p>
    <w:p w14:paraId="5E7F73DF" w14:textId="77777777" w:rsidR="00C45554" w:rsidRPr="009A4840" w:rsidRDefault="00C45554" w:rsidP="008A4472">
      <w:pPr>
        <w:pStyle w:val="Heading1"/>
        <w:rPr>
          <w:lang w:val="en-GB"/>
        </w:rPr>
      </w:pPr>
      <w:bookmarkStart w:id="4" w:name="_Ref507429865"/>
      <w:r w:rsidRPr="009A4840">
        <w:rPr>
          <w:lang w:val="en-GB"/>
        </w:rPr>
        <w:t>Data Format</w:t>
      </w:r>
      <w:bookmarkEnd w:id="4"/>
    </w:p>
    <w:p w14:paraId="5A8D0C13" w14:textId="60A78017" w:rsidR="009A4840" w:rsidRPr="009A4840" w:rsidRDefault="003C3716" w:rsidP="00FA7E23">
      <w:pPr>
        <w:contextualSpacing/>
        <w:rPr>
          <w:rFonts w:ascii="Arial" w:hAnsi="Arial" w:cs="Arial"/>
          <w:lang w:val="en-GB"/>
        </w:rPr>
      </w:pPr>
      <w:r w:rsidRPr="009A4840">
        <w:rPr>
          <w:rFonts w:ascii="Arial" w:hAnsi="Arial" w:cs="Arial"/>
          <w:lang w:val="en-GB"/>
        </w:rPr>
        <w:t xml:space="preserve">Files </w:t>
      </w:r>
      <w:r w:rsidR="009A4840" w:rsidRPr="009A4840">
        <w:rPr>
          <w:rFonts w:ascii="Arial" w:hAnsi="Arial" w:cs="Arial"/>
          <w:lang w:val="en-GB"/>
        </w:rPr>
        <w:t xml:space="preserve">are </w:t>
      </w:r>
      <w:r w:rsidRPr="009A4840">
        <w:rPr>
          <w:rFonts w:ascii="Arial" w:hAnsi="Arial" w:cs="Arial"/>
          <w:lang w:val="en-GB"/>
        </w:rPr>
        <w:t xml:space="preserve">in </w:t>
      </w:r>
      <w:r w:rsidR="009A4840" w:rsidRPr="009A4840">
        <w:rPr>
          <w:rFonts w:ascii="Arial" w:hAnsi="Arial" w:cs="Arial"/>
          <w:lang w:val="en-GB"/>
        </w:rPr>
        <w:t xml:space="preserve">NetCDF format </w:t>
      </w:r>
      <w:hyperlink r:id="rId13" w:history="1">
        <w:r w:rsidR="009A4840" w:rsidRPr="009A4840">
          <w:rPr>
            <w:rStyle w:val="Hyperlink"/>
            <w:rFonts w:ascii="Arial" w:hAnsi="Arial" w:cs="Arial"/>
            <w:lang w:val="en-GB"/>
          </w:rPr>
          <w:t>https://www.unidata.ucar.edu/software/netcdf/</w:t>
        </w:r>
      </w:hyperlink>
      <w:r w:rsidR="009A4840" w:rsidRPr="009A4840">
        <w:rPr>
          <w:rFonts w:ascii="Arial" w:hAnsi="Arial" w:cs="Arial"/>
          <w:lang w:val="en-GB"/>
        </w:rPr>
        <w:t xml:space="preserve"> .</w:t>
      </w:r>
    </w:p>
    <w:p w14:paraId="20C5BBBA" w14:textId="77777777" w:rsidR="008A4472" w:rsidRDefault="008A4472" w:rsidP="00FA7E23">
      <w:pPr>
        <w:contextualSpacing/>
        <w:rPr>
          <w:rFonts w:ascii="Arial" w:hAnsi="Arial" w:cs="Arial"/>
          <w:lang w:val="en-GB"/>
        </w:rPr>
      </w:pPr>
      <w:bookmarkStart w:id="5" w:name="_Ref507429871"/>
    </w:p>
    <w:p w14:paraId="5D68E7FD" w14:textId="0F39357D" w:rsidR="00284136" w:rsidRPr="009A4840" w:rsidRDefault="00B71AFD" w:rsidP="008A4472">
      <w:pPr>
        <w:pStyle w:val="Heading1"/>
        <w:rPr>
          <w:lang w:val="en-GB"/>
        </w:rPr>
      </w:pPr>
      <w:r w:rsidRPr="009A4840">
        <w:rPr>
          <w:lang w:val="en-GB"/>
        </w:rPr>
        <w:t>Acknowledgements</w:t>
      </w:r>
      <w:bookmarkEnd w:id="5"/>
    </w:p>
    <w:p w14:paraId="5E0CACA0" w14:textId="0713F743" w:rsidR="00E42ADE" w:rsidRPr="00E42ADE" w:rsidRDefault="00B71AFD" w:rsidP="00E42ADE">
      <w:pPr>
        <w:contextualSpacing/>
        <w:rPr>
          <w:rFonts w:ascii="Arial" w:hAnsi="Arial" w:cs="Arial"/>
          <w:i/>
          <w:iCs/>
          <w:lang w:val="en-GB"/>
        </w:rPr>
      </w:pPr>
      <w:r w:rsidRPr="009A4840">
        <w:rPr>
          <w:rFonts w:ascii="Arial" w:hAnsi="Arial" w:cs="Arial"/>
          <w:color w:val="000000" w:themeColor="text1"/>
          <w:lang w:val="en-GB"/>
        </w:rPr>
        <w:t>T</w:t>
      </w:r>
      <w:r w:rsidR="00E42ADE" w:rsidRPr="00E42ADE">
        <w:rPr>
          <w:rFonts w:ascii="Arial" w:hAnsi="Arial" w:cs="Arial"/>
          <w:lang w:val="en-GB"/>
        </w:rPr>
        <w:t xml:space="preserve">his work was supported by the Natural Environment Research Council as part of the </w:t>
      </w:r>
      <w:r w:rsidR="00E42ADE" w:rsidRPr="00E42ADE">
        <w:rPr>
          <w:rFonts w:ascii="Arial" w:hAnsi="Arial" w:cs="Arial"/>
          <w:i/>
          <w:iCs/>
          <w:lang w:val="en-GB"/>
        </w:rPr>
        <w:t xml:space="preserve">NC for </w:t>
      </w:r>
    </w:p>
    <w:p w14:paraId="2D26575D" w14:textId="240179F1" w:rsidR="006539EF" w:rsidRPr="009A4840" w:rsidRDefault="00E42ADE" w:rsidP="00E42ADE">
      <w:pPr>
        <w:contextualSpacing/>
        <w:rPr>
          <w:rFonts w:ascii="Arial" w:hAnsi="Arial" w:cs="Arial"/>
          <w:lang w:val="en-GB"/>
        </w:rPr>
      </w:pPr>
      <w:r w:rsidRPr="00E42ADE">
        <w:rPr>
          <w:rFonts w:ascii="Arial" w:hAnsi="Arial" w:cs="Arial"/>
          <w:i/>
          <w:iCs/>
          <w:lang w:val="en-GB"/>
        </w:rPr>
        <w:t>Global Challenges</w:t>
      </w:r>
      <w:r w:rsidRPr="00E42ADE">
        <w:rPr>
          <w:rFonts w:ascii="Arial" w:hAnsi="Arial" w:cs="Arial"/>
          <w:lang w:val="en-GB"/>
        </w:rPr>
        <w:t xml:space="preserve"> programme [NE/X006247/1] delivering National Capability.</w:t>
      </w:r>
    </w:p>
    <w:p w14:paraId="32F267EC" w14:textId="77777777" w:rsidR="00EC68D7" w:rsidRDefault="00EC68D7" w:rsidP="008A4472">
      <w:pPr>
        <w:pStyle w:val="Heading1"/>
        <w:rPr>
          <w:lang w:val="en-GB"/>
        </w:rPr>
      </w:pPr>
      <w:r w:rsidRPr="009A4840">
        <w:rPr>
          <w:lang w:val="en-GB"/>
        </w:rPr>
        <w:t>References</w:t>
      </w:r>
    </w:p>
    <w:p w14:paraId="352F9379" w14:textId="77777777" w:rsidR="00E1414B" w:rsidRDefault="00E1414B" w:rsidP="008A4472">
      <w:pPr>
        <w:rPr>
          <w:lang w:val="en-GB"/>
        </w:rPr>
      </w:pPr>
    </w:p>
    <w:p w14:paraId="1A76A17A" w14:textId="77777777" w:rsidR="00E1414B" w:rsidRDefault="00E1414B" w:rsidP="008A4472">
      <w:pPr>
        <w:rPr>
          <w:lang w:val="en-GB"/>
        </w:rPr>
      </w:pPr>
    </w:p>
    <w:p w14:paraId="41E0078C" w14:textId="77777777" w:rsidR="00E94580" w:rsidRPr="00E94580" w:rsidRDefault="00E1414B" w:rsidP="00E94580">
      <w:pPr>
        <w:pStyle w:val="EndNoteBibliography"/>
      </w:pPr>
      <w:r>
        <w:rPr>
          <w:lang w:val="en-GB"/>
        </w:rPr>
        <w:fldChar w:fldCharType="begin"/>
      </w:r>
      <w:r>
        <w:rPr>
          <w:lang w:val="en-GB"/>
        </w:rPr>
        <w:instrText xml:space="preserve"> ADDIN EN.REFLIST </w:instrText>
      </w:r>
      <w:r>
        <w:rPr>
          <w:lang w:val="en-GB"/>
        </w:rPr>
        <w:fldChar w:fldCharType="separate"/>
      </w:r>
      <w:r w:rsidR="00E94580" w:rsidRPr="00E94580">
        <w:t>Gosling, S.N., Schmied, H.M., Bradley, A., Burek, P., Gedney, N., Grillakis, M., Guillaumot, L., Hanasaki, N., Ito, A., Kou-Giesbrecht, S., Koutroulis, A., Nishina, K., Otta, K., Qi, W., Sahu, R.-K., Satoh, Y., Schewe, J., (2025) ISIMIP3b Simulation Data from the Global Water Sector (v1.4), ISIMIP Repository.</w:t>
      </w:r>
    </w:p>
    <w:p w14:paraId="63999E5F" w14:textId="77777777" w:rsidR="00E94580" w:rsidRPr="00E94580" w:rsidRDefault="00E94580" w:rsidP="00E94580">
      <w:pPr>
        <w:pStyle w:val="EndNoteBibliography"/>
      </w:pPr>
      <w:r w:rsidRPr="00E94580">
        <w:t>Mulcahy, J.P., Jones, C.G., Rumbold, S.T., Kuhlbrodt, T., Dittus, A.J., Blockley, E.W., Yool, A., Walton, J., Hardacre, C., Andrews, T., Bodas-Salcedo, A., Stringer, M., de Mora, L., Harris, P., Hill, R., Kelley, D., Robertson, E., Tang, Y. (2023) UKESM1.1: development and evaluation of an updated configuration of the UK Earth System Model. Geoscientific Model Development 16, 1569-1600.</w:t>
      </w:r>
    </w:p>
    <w:p w14:paraId="00746746" w14:textId="77777777" w:rsidR="00E94580" w:rsidRPr="00E94580" w:rsidRDefault="00E94580" w:rsidP="00E94580">
      <w:pPr>
        <w:pStyle w:val="EndNoteBibliography"/>
      </w:pPr>
      <w:r w:rsidRPr="00E94580">
        <w:t>NCAR, (2014) The Climate Data Guide: Regridding Overview. National Center for Atmospheric Research.</w:t>
      </w:r>
    </w:p>
    <w:p w14:paraId="31546F29" w14:textId="7C666D1A" w:rsidR="008A4472" w:rsidRDefault="00E1414B" w:rsidP="008A4472">
      <w:pPr>
        <w:rPr>
          <w:lang w:val="en-GB"/>
        </w:rPr>
      </w:pPr>
      <w:r>
        <w:rPr>
          <w:lang w:val="en-GB"/>
        </w:rPr>
        <w:fldChar w:fldCharType="end"/>
      </w:r>
    </w:p>
    <w:sectPr w:rsidR="008A4472">
      <w:head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92B56" w14:textId="77777777" w:rsidR="0033550C" w:rsidRDefault="0033550C" w:rsidP="001C02F3">
      <w:r>
        <w:separator/>
      </w:r>
    </w:p>
  </w:endnote>
  <w:endnote w:type="continuationSeparator" w:id="0">
    <w:p w14:paraId="0EF3ADF7" w14:textId="77777777" w:rsidR="0033550C" w:rsidRDefault="0033550C" w:rsidP="001C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9F1D1" w14:textId="77777777" w:rsidR="0033550C" w:rsidRDefault="0033550C" w:rsidP="001C02F3">
      <w:r>
        <w:separator/>
      </w:r>
    </w:p>
  </w:footnote>
  <w:footnote w:type="continuationSeparator" w:id="0">
    <w:p w14:paraId="77E690A2" w14:textId="77777777" w:rsidR="0033550C" w:rsidRDefault="0033550C" w:rsidP="001C0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2178" w14:textId="23A775F1" w:rsidR="00F12100" w:rsidRPr="00815E8C" w:rsidRDefault="009E6691" w:rsidP="00815E8C">
    <w:pPr>
      <w:pStyle w:val="Header"/>
      <w:tabs>
        <w:tab w:val="clear" w:pos="4680"/>
      </w:tabs>
      <w:rPr>
        <w:sz w:val="18"/>
      </w:rPr>
    </w:pPr>
    <w:r>
      <w:rPr>
        <w:sz w:val="18"/>
      </w:rPr>
      <w:t>Driving data for LSMs</w:t>
    </w:r>
    <w:r w:rsidR="00815E8C" w:rsidRPr="00815E8C">
      <w:rPr>
        <w:sz w:val="18"/>
      </w:rPr>
      <w:tab/>
      <w:t>SUPPORTING INFORMATION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B71C3"/>
    <w:multiLevelType w:val="hybridMultilevel"/>
    <w:tmpl w:val="47ECA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0BB7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DE4FB4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212A2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9D5018B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2667D"/>
    <w:multiLevelType w:val="hybridMultilevel"/>
    <w:tmpl w:val="F50ED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53C84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78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93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9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  <w:rPr>
        <w:rFonts w:cs="Times New Roman"/>
      </w:rPr>
    </w:lvl>
  </w:abstractNum>
  <w:abstractNum w:abstractNumId="7" w15:restartNumberingAfterBreak="0">
    <w:nsid w:val="36AA54F9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21EA3"/>
    <w:multiLevelType w:val="hybridMultilevel"/>
    <w:tmpl w:val="68DC60AC"/>
    <w:lvl w:ilvl="0" w:tplc="A6CC8706">
      <w:start w:val="1"/>
      <w:numFmt w:val="lowerLetter"/>
      <w:lvlText w:val="(%1)"/>
      <w:lvlJc w:val="left"/>
      <w:pPr>
        <w:ind w:left="6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82E0481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8972C49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E36E7"/>
    <w:multiLevelType w:val="hybridMultilevel"/>
    <w:tmpl w:val="FFFFFFFF"/>
    <w:lvl w:ilvl="0" w:tplc="E1423F7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B72EB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D636B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552B0CC7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233EE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574BE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E725DA"/>
    <w:multiLevelType w:val="multilevel"/>
    <w:tmpl w:val="FFFFFFFF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5CE911D7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453A3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40C06"/>
    <w:multiLevelType w:val="multilevel"/>
    <w:tmpl w:val="FFFFFFFF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3157279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78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93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9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  <w:rPr>
        <w:rFonts w:cs="Times New Roman"/>
      </w:rPr>
    </w:lvl>
  </w:abstractNum>
  <w:abstractNum w:abstractNumId="22" w15:restartNumberingAfterBreak="0">
    <w:nsid w:val="674751A3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894336F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F771E"/>
    <w:multiLevelType w:val="hybridMultilevel"/>
    <w:tmpl w:val="FFFFFFFF"/>
    <w:lvl w:ilvl="0" w:tplc="A27C0526">
      <w:start w:val="50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2A6194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C511B28"/>
    <w:multiLevelType w:val="hybridMultilevel"/>
    <w:tmpl w:val="4D982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0C7941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3096241"/>
    <w:multiLevelType w:val="hybridMultilevel"/>
    <w:tmpl w:val="FFFFFFFF"/>
    <w:lvl w:ilvl="0" w:tplc="BC1C22B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7305D"/>
    <w:multiLevelType w:val="hybridMultilevel"/>
    <w:tmpl w:val="FFFFFFFF"/>
    <w:lvl w:ilvl="0" w:tplc="0DA26804">
      <w:start w:val="500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7A07B8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78580CDC"/>
    <w:multiLevelType w:val="hybridMultilevel"/>
    <w:tmpl w:val="FFFFFFFF"/>
    <w:lvl w:ilvl="0" w:tplc="1E40F68A">
      <w:numFmt w:val="bullet"/>
      <w:lvlText w:val="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C239E"/>
    <w:multiLevelType w:val="hybridMultilevel"/>
    <w:tmpl w:val="FFFFFFFF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532625">
    <w:abstractNumId w:val="1"/>
  </w:num>
  <w:num w:numId="2" w16cid:durableId="1018315991">
    <w:abstractNumId w:val="12"/>
  </w:num>
  <w:num w:numId="3" w16cid:durableId="793602674">
    <w:abstractNumId w:val="19"/>
  </w:num>
  <w:num w:numId="4" w16cid:durableId="1516188068">
    <w:abstractNumId w:val="31"/>
  </w:num>
  <w:num w:numId="5" w16cid:durableId="275144184">
    <w:abstractNumId w:val="32"/>
  </w:num>
  <w:num w:numId="6" w16cid:durableId="792208865">
    <w:abstractNumId w:val="23"/>
  </w:num>
  <w:num w:numId="7" w16cid:durableId="1609511001">
    <w:abstractNumId w:val="18"/>
  </w:num>
  <w:num w:numId="8" w16cid:durableId="2033338392">
    <w:abstractNumId w:val="10"/>
  </w:num>
  <w:num w:numId="9" w16cid:durableId="2081051967">
    <w:abstractNumId w:val="27"/>
  </w:num>
  <w:num w:numId="10" w16cid:durableId="369185693">
    <w:abstractNumId w:val="4"/>
  </w:num>
  <w:num w:numId="11" w16cid:durableId="1750807677">
    <w:abstractNumId w:val="16"/>
  </w:num>
  <w:num w:numId="12" w16cid:durableId="1742487370">
    <w:abstractNumId w:val="30"/>
  </w:num>
  <w:num w:numId="13" w16cid:durableId="1095515441">
    <w:abstractNumId w:val="20"/>
  </w:num>
  <w:num w:numId="14" w16cid:durableId="934093129">
    <w:abstractNumId w:val="13"/>
  </w:num>
  <w:num w:numId="15" w16cid:durableId="453402416">
    <w:abstractNumId w:val="15"/>
  </w:num>
  <w:num w:numId="16" w16cid:durableId="208036623">
    <w:abstractNumId w:val="2"/>
  </w:num>
  <w:num w:numId="17" w16cid:durableId="246497802">
    <w:abstractNumId w:val="25"/>
  </w:num>
  <w:num w:numId="18" w16cid:durableId="1096941753">
    <w:abstractNumId w:val="22"/>
  </w:num>
  <w:num w:numId="19" w16cid:durableId="1684167434">
    <w:abstractNumId w:val="7"/>
  </w:num>
  <w:num w:numId="20" w16cid:durableId="1495532681">
    <w:abstractNumId w:val="28"/>
  </w:num>
  <w:num w:numId="21" w16cid:durableId="535967239">
    <w:abstractNumId w:val="11"/>
  </w:num>
  <w:num w:numId="22" w16cid:durableId="2075003894">
    <w:abstractNumId w:val="14"/>
  </w:num>
  <w:num w:numId="23" w16cid:durableId="342319870">
    <w:abstractNumId w:val="21"/>
  </w:num>
  <w:num w:numId="24" w16cid:durableId="1680546070">
    <w:abstractNumId w:val="6"/>
  </w:num>
  <w:num w:numId="25" w16cid:durableId="168952835">
    <w:abstractNumId w:val="3"/>
  </w:num>
  <w:num w:numId="26" w16cid:durableId="129136760">
    <w:abstractNumId w:val="24"/>
  </w:num>
  <w:num w:numId="27" w16cid:durableId="1940141182">
    <w:abstractNumId w:val="29"/>
  </w:num>
  <w:num w:numId="28" w16cid:durableId="1965193161">
    <w:abstractNumId w:val="17"/>
  </w:num>
  <w:num w:numId="29" w16cid:durableId="544833086">
    <w:abstractNumId w:val="9"/>
  </w:num>
  <w:num w:numId="30" w16cid:durableId="141968407">
    <w:abstractNumId w:val="26"/>
  </w:num>
  <w:num w:numId="31" w16cid:durableId="11954347">
    <w:abstractNumId w:val="5"/>
  </w:num>
  <w:num w:numId="32" w16cid:durableId="1027171491">
    <w:abstractNumId w:val="0"/>
  </w:num>
  <w:num w:numId="33" w16cid:durableId="21068005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Global Environ Change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0dr5va0uf2f0jexff0vzzs0e5v0p9r05tza&quot;&gt;EnvironScience-Converted&lt;record-ids&gt;&lt;item&gt;561&lt;/item&gt;&lt;item&gt;562&lt;/item&gt;&lt;item&gt;563&lt;/item&gt;&lt;/record-ids&gt;&lt;/item&gt;&lt;/Libraries&gt;"/>
  </w:docVars>
  <w:rsids>
    <w:rsidRoot w:val="00E90219"/>
    <w:rsid w:val="0000305E"/>
    <w:rsid w:val="00010539"/>
    <w:rsid w:val="00015F73"/>
    <w:rsid w:val="000209BF"/>
    <w:rsid w:val="00020E63"/>
    <w:rsid w:val="00021A24"/>
    <w:rsid w:val="00026D3B"/>
    <w:rsid w:val="00035220"/>
    <w:rsid w:val="00036BC9"/>
    <w:rsid w:val="000416E2"/>
    <w:rsid w:val="0004215D"/>
    <w:rsid w:val="000424CD"/>
    <w:rsid w:val="0005208B"/>
    <w:rsid w:val="00053EDE"/>
    <w:rsid w:val="00060A9E"/>
    <w:rsid w:val="00063BD3"/>
    <w:rsid w:val="000717A2"/>
    <w:rsid w:val="000809FF"/>
    <w:rsid w:val="00090758"/>
    <w:rsid w:val="00097AD2"/>
    <w:rsid w:val="000A16ED"/>
    <w:rsid w:val="000A62B0"/>
    <w:rsid w:val="000B0A60"/>
    <w:rsid w:val="000B7527"/>
    <w:rsid w:val="000C1BCB"/>
    <w:rsid w:val="000D3885"/>
    <w:rsid w:val="000E51DD"/>
    <w:rsid w:val="000E623D"/>
    <w:rsid w:val="000F19F6"/>
    <w:rsid w:val="0010312C"/>
    <w:rsid w:val="00104801"/>
    <w:rsid w:val="00105942"/>
    <w:rsid w:val="00131C58"/>
    <w:rsid w:val="00147857"/>
    <w:rsid w:val="00147E00"/>
    <w:rsid w:val="001507B9"/>
    <w:rsid w:val="001614C1"/>
    <w:rsid w:val="00163D10"/>
    <w:rsid w:val="0017063A"/>
    <w:rsid w:val="001708FB"/>
    <w:rsid w:val="00174A6B"/>
    <w:rsid w:val="00190C48"/>
    <w:rsid w:val="00191CEF"/>
    <w:rsid w:val="001A06A2"/>
    <w:rsid w:val="001A3629"/>
    <w:rsid w:val="001B4F15"/>
    <w:rsid w:val="001C02F3"/>
    <w:rsid w:val="001C275A"/>
    <w:rsid w:val="001D2693"/>
    <w:rsid w:val="001D2C94"/>
    <w:rsid w:val="001D6135"/>
    <w:rsid w:val="001E1AB8"/>
    <w:rsid w:val="001E2C5C"/>
    <w:rsid w:val="001F11A5"/>
    <w:rsid w:val="001F4986"/>
    <w:rsid w:val="001F7B7A"/>
    <w:rsid w:val="002025C5"/>
    <w:rsid w:val="002035C4"/>
    <w:rsid w:val="002054FB"/>
    <w:rsid w:val="002062BE"/>
    <w:rsid w:val="00207066"/>
    <w:rsid w:val="00211D72"/>
    <w:rsid w:val="002168AE"/>
    <w:rsid w:val="00221484"/>
    <w:rsid w:val="00223C30"/>
    <w:rsid w:val="00240708"/>
    <w:rsid w:val="0024268F"/>
    <w:rsid w:val="00247C44"/>
    <w:rsid w:val="002609CF"/>
    <w:rsid w:val="00262C95"/>
    <w:rsid w:val="00263B05"/>
    <w:rsid w:val="002743A5"/>
    <w:rsid w:val="0028317A"/>
    <w:rsid w:val="00284136"/>
    <w:rsid w:val="00287873"/>
    <w:rsid w:val="00291E07"/>
    <w:rsid w:val="00294540"/>
    <w:rsid w:val="00296162"/>
    <w:rsid w:val="002A0B60"/>
    <w:rsid w:val="002A3B34"/>
    <w:rsid w:val="002B1BB4"/>
    <w:rsid w:val="002B5EDB"/>
    <w:rsid w:val="002C06F5"/>
    <w:rsid w:val="002C0A81"/>
    <w:rsid w:val="002D7797"/>
    <w:rsid w:val="002E6FFE"/>
    <w:rsid w:val="002E73A0"/>
    <w:rsid w:val="002F5E7C"/>
    <w:rsid w:val="0030344F"/>
    <w:rsid w:val="00305608"/>
    <w:rsid w:val="00306F78"/>
    <w:rsid w:val="003145E2"/>
    <w:rsid w:val="00314D9E"/>
    <w:rsid w:val="00314F36"/>
    <w:rsid w:val="00320019"/>
    <w:rsid w:val="00331DB2"/>
    <w:rsid w:val="00332547"/>
    <w:rsid w:val="0033550C"/>
    <w:rsid w:val="00337E05"/>
    <w:rsid w:val="0034162B"/>
    <w:rsid w:val="00342EF0"/>
    <w:rsid w:val="00354DB1"/>
    <w:rsid w:val="00355343"/>
    <w:rsid w:val="00375ED5"/>
    <w:rsid w:val="00384FB5"/>
    <w:rsid w:val="00386A70"/>
    <w:rsid w:val="00390EDE"/>
    <w:rsid w:val="00396458"/>
    <w:rsid w:val="0039692A"/>
    <w:rsid w:val="003A0035"/>
    <w:rsid w:val="003A1A34"/>
    <w:rsid w:val="003A7381"/>
    <w:rsid w:val="003A7E7E"/>
    <w:rsid w:val="003B71D6"/>
    <w:rsid w:val="003C3716"/>
    <w:rsid w:val="003C65AF"/>
    <w:rsid w:val="003E1873"/>
    <w:rsid w:val="003E1BDF"/>
    <w:rsid w:val="003F03B1"/>
    <w:rsid w:val="003F4F65"/>
    <w:rsid w:val="003F6165"/>
    <w:rsid w:val="00413848"/>
    <w:rsid w:val="00414005"/>
    <w:rsid w:val="00415F86"/>
    <w:rsid w:val="00420C51"/>
    <w:rsid w:val="00420FB5"/>
    <w:rsid w:val="0042139F"/>
    <w:rsid w:val="00430B63"/>
    <w:rsid w:val="00430EDA"/>
    <w:rsid w:val="00442DF8"/>
    <w:rsid w:val="004449D5"/>
    <w:rsid w:val="00450497"/>
    <w:rsid w:val="00452245"/>
    <w:rsid w:val="004544BF"/>
    <w:rsid w:val="00454E71"/>
    <w:rsid w:val="00471522"/>
    <w:rsid w:val="00474CDA"/>
    <w:rsid w:val="00477D36"/>
    <w:rsid w:val="004836F9"/>
    <w:rsid w:val="004A77A5"/>
    <w:rsid w:val="004B0C91"/>
    <w:rsid w:val="004B1AC9"/>
    <w:rsid w:val="004B4948"/>
    <w:rsid w:val="004D3658"/>
    <w:rsid w:val="004E2BDC"/>
    <w:rsid w:val="004E3F38"/>
    <w:rsid w:val="004E417D"/>
    <w:rsid w:val="004E4594"/>
    <w:rsid w:val="004F1D64"/>
    <w:rsid w:val="00500430"/>
    <w:rsid w:val="00502833"/>
    <w:rsid w:val="005033BB"/>
    <w:rsid w:val="005056C6"/>
    <w:rsid w:val="005119CD"/>
    <w:rsid w:val="0051205B"/>
    <w:rsid w:val="00516FE0"/>
    <w:rsid w:val="00521201"/>
    <w:rsid w:val="00524F21"/>
    <w:rsid w:val="00525806"/>
    <w:rsid w:val="00541311"/>
    <w:rsid w:val="005413AA"/>
    <w:rsid w:val="00541B94"/>
    <w:rsid w:val="005503F3"/>
    <w:rsid w:val="00555AF0"/>
    <w:rsid w:val="00561669"/>
    <w:rsid w:val="0056222F"/>
    <w:rsid w:val="00565C0C"/>
    <w:rsid w:val="005827BF"/>
    <w:rsid w:val="0059483B"/>
    <w:rsid w:val="00597831"/>
    <w:rsid w:val="005978AF"/>
    <w:rsid w:val="005A1186"/>
    <w:rsid w:val="005A1344"/>
    <w:rsid w:val="005B0EB7"/>
    <w:rsid w:val="005D22C3"/>
    <w:rsid w:val="005E0431"/>
    <w:rsid w:val="005F1731"/>
    <w:rsid w:val="005F270B"/>
    <w:rsid w:val="0060106C"/>
    <w:rsid w:val="0061584F"/>
    <w:rsid w:val="00621F68"/>
    <w:rsid w:val="0062247A"/>
    <w:rsid w:val="00624406"/>
    <w:rsid w:val="00634FA9"/>
    <w:rsid w:val="00641FF0"/>
    <w:rsid w:val="006525E8"/>
    <w:rsid w:val="006539EF"/>
    <w:rsid w:val="0065544C"/>
    <w:rsid w:val="006611FE"/>
    <w:rsid w:val="00663503"/>
    <w:rsid w:val="00665C00"/>
    <w:rsid w:val="0066606B"/>
    <w:rsid w:val="00673B04"/>
    <w:rsid w:val="006741BC"/>
    <w:rsid w:val="0068428F"/>
    <w:rsid w:val="006868E3"/>
    <w:rsid w:val="006A6689"/>
    <w:rsid w:val="006C7CB8"/>
    <w:rsid w:val="006C7EB7"/>
    <w:rsid w:val="006D1D3E"/>
    <w:rsid w:val="006D216D"/>
    <w:rsid w:val="006D2EF2"/>
    <w:rsid w:val="006D745A"/>
    <w:rsid w:val="006E0D82"/>
    <w:rsid w:val="006E6406"/>
    <w:rsid w:val="006F17D7"/>
    <w:rsid w:val="006F3069"/>
    <w:rsid w:val="007033B5"/>
    <w:rsid w:val="00706397"/>
    <w:rsid w:val="00715BA1"/>
    <w:rsid w:val="00722B53"/>
    <w:rsid w:val="00732855"/>
    <w:rsid w:val="00733CF4"/>
    <w:rsid w:val="007414AD"/>
    <w:rsid w:val="00742FDF"/>
    <w:rsid w:val="00750AA1"/>
    <w:rsid w:val="00754FE8"/>
    <w:rsid w:val="0076084D"/>
    <w:rsid w:val="00767955"/>
    <w:rsid w:val="00771D8B"/>
    <w:rsid w:val="00777F3A"/>
    <w:rsid w:val="007836A4"/>
    <w:rsid w:val="007864E4"/>
    <w:rsid w:val="007A3565"/>
    <w:rsid w:val="007B0A59"/>
    <w:rsid w:val="007B7923"/>
    <w:rsid w:val="007C16CC"/>
    <w:rsid w:val="007C5242"/>
    <w:rsid w:val="007C7BB3"/>
    <w:rsid w:val="007C7E0D"/>
    <w:rsid w:val="0080725D"/>
    <w:rsid w:val="00814B72"/>
    <w:rsid w:val="008155E3"/>
    <w:rsid w:val="00815E8C"/>
    <w:rsid w:val="00822D39"/>
    <w:rsid w:val="00823CCB"/>
    <w:rsid w:val="00824776"/>
    <w:rsid w:val="00836136"/>
    <w:rsid w:val="00855AC5"/>
    <w:rsid w:val="00864DA6"/>
    <w:rsid w:val="00881571"/>
    <w:rsid w:val="00882B1B"/>
    <w:rsid w:val="00890F87"/>
    <w:rsid w:val="00895FFA"/>
    <w:rsid w:val="008A0829"/>
    <w:rsid w:val="008A4472"/>
    <w:rsid w:val="008A49DA"/>
    <w:rsid w:val="008B3ADF"/>
    <w:rsid w:val="008C0F65"/>
    <w:rsid w:val="008E4D6A"/>
    <w:rsid w:val="008F186D"/>
    <w:rsid w:val="008F6BBE"/>
    <w:rsid w:val="0090250B"/>
    <w:rsid w:val="00903C43"/>
    <w:rsid w:val="009048E5"/>
    <w:rsid w:val="0090539E"/>
    <w:rsid w:val="009143C7"/>
    <w:rsid w:val="00917F00"/>
    <w:rsid w:val="00921519"/>
    <w:rsid w:val="009265E9"/>
    <w:rsid w:val="00933F9D"/>
    <w:rsid w:val="00935774"/>
    <w:rsid w:val="0093632D"/>
    <w:rsid w:val="00945EC4"/>
    <w:rsid w:val="00946EF2"/>
    <w:rsid w:val="00956A3A"/>
    <w:rsid w:val="00957B77"/>
    <w:rsid w:val="009630BD"/>
    <w:rsid w:val="0097080B"/>
    <w:rsid w:val="009826B7"/>
    <w:rsid w:val="00983786"/>
    <w:rsid w:val="00984152"/>
    <w:rsid w:val="009A19B6"/>
    <w:rsid w:val="009A4840"/>
    <w:rsid w:val="009B0A5D"/>
    <w:rsid w:val="009B429B"/>
    <w:rsid w:val="009C6AB2"/>
    <w:rsid w:val="009D01FF"/>
    <w:rsid w:val="009D16A2"/>
    <w:rsid w:val="009D5B53"/>
    <w:rsid w:val="009D7B4E"/>
    <w:rsid w:val="009E6691"/>
    <w:rsid w:val="00A03857"/>
    <w:rsid w:val="00A049F9"/>
    <w:rsid w:val="00A05AFD"/>
    <w:rsid w:val="00A10E2A"/>
    <w:rsid w:val="00A16411"/>
    <w:rsid w:val="00A17A59"/>
    <w:rsid w:val="00A32E2B"/>
    <w:rsid w:val="00A41067"/>
    <w:rsid w:val="00A4210D"/>
    <w:rsid w:val="00A647BD"/>
    <w:rsid w:val="00A73020"/>
    <w:rsid w:val="00A815EA"/>
    <w:rsid w:val="00A82931"/>
    <w:rsid w:val="00A8450D"/>
    <w:rsid w:val="00A84A14"/>
    <w:rsid w:val="00A9176A"/>
    <w:rsid w:val="00A9660B"/>
    <w:rsid w:val="00AA5073"/>
    <w:rsid w:val="00AB35E8"/>
    <w:rsid w:val="00AB69A3"/>
    <w:rsid w:val="00AC37ED"/>
    <w:rsid w:val="00AE3371"/>
    <w:rsid w:val="00AE50E7"/>
    <w:rsid w:val="00AE54BC"/>
    <w:rsid w:val="00B1617E"/>
    <w:rsid w:val="00B20826"/>
    <w:rsid w:val="00B31026"/>
    <w:rsid w:val="00B32623"/>
    <w:rsid w:val="00B4580E"/>
    <w:rsid w:val="00B518E7"/>
    <w:rsid w:val="00B556CB"/>
    <w:rsid w:val="00B56F7A"/>
    <w:rsid w:val="00B6466F"/>
    <w:rsid w:val="00B71AFD"/>
    <w:rsid w:val="00B85D6E"/>
    <w:rsid w:val="00B86884"/>
    <w:rsid w:val="00B87048"/>
    <w:rsid w:val="00B9261B"/>
    <w:rsid w:val="00B94C4D"/>
    <w:rsid w:val="00B97DD0"/>
    <w:rsid w:val="00BB51D8"/>
    <w:rsid w:val="00BC70A3"/>
    <w:rsid w:val="00BC73F7"/>
    <w:rsid w:val="00C12261"/>
    <w:rsid w:val="00C22AC6"/>
    <w:rsid w:val="00C23EED"/>
    <w:rsid w:val="00C24607"/>
    <w:rsid w:val="00C27BB8"/>
    <w:rsid w:val="00C45336"/>
    <w:rsid w:val="00C45554"/>
    <w:rsid w:val="00C73277"/>
    <w:rsid w:val="00C76AD1"/>
    <w:rsid w:val="00C95877"/>
    <w:rsid w:val="00C95E29"/>
    <w:rsid w:val="00CA7B01"/>
    <w:rsid w:val="00CB56FD"/>
    <w:rsid w:val="00CB7D71"/>
    <w:rsid w:val="00CC435B"/>
    <w:rsid w:val="00CC448A"/>
    <w:rsid w:val="00CD332B"/>
    <w:rsid w:val="00CE5684"/>
    <w:rsid w:val="00D01A77"/>
    <w:rsid w:val="00D02327"/>
    <w:rsid w:val="00D07060"/>
    <w:rsid w:val="00D07359"/>
    <w:rsid w:val="00D126E1"/>
    <w:rsid w:val="00D26BD7"/>
    <w:rsid w:val="00D26CFB"/>
    <w:rsid w:val="00D3323A"/>
    <w:rsid w:val="00D372A0"/>
    <w:rsid w:val="00D37960"/>
    <w:rsid w:val="00D40038"/>
    <w:rsid w:val="00D419CF"/>
    <w:rsid w:val="00D47228"/>
    <w:rsid w:val="00D51094"/>
    <w:rsid w:val="00D52062"/>
    <w:rsid w:val="00D63DD0"/>
    <w:rsid w:val="00D66C02"/>
    <w:rsid w:val="00D76D8F"/>
    <w:rsid w:val="00D8268C"/>
    <w:rsid w:val="00D835DC"/>
    <w:rsid w:val="00D83E95"/>
    <w:rsid w:val="00DA643B"/>
    <w:rsid w:val="00DC2538"/>
    <w:rsid w:val="00DC3735"/>
    <w:rsid w:val="00DD0410"/>
    <w:rsid w:val="00DD35FA"/>
    <w:rsid w:val="00DD4476"/>
    <w:rsid w:val="00DD7FEB"/>
    <w:rsid w:val="00DE1A80"/>
    <w:rsid w:val="00DE6211"/>
    <w:rsid w:val="00DE6F90"/>
    <w:rsid w:val="00DF0575"/>
    <w:rsid w:val="00DF2478"/>
    <w:rsid w:val="00DF27F6"/>
    <w:rsid w:val="00DF3BE5"/>
    <w:rsid w:val="00DF562A"/>
    <w:rsid w:val="00E02BF6"/>
    <w:rsid w:val="00E046C4"/>
    <w:rsid w:val="00E055D7"/>
    <w:rsid w:val="00E1414B"/>
    <w:rsid w:val="00E14EB4"/>
    <w:rsid w:val="00E341DE"/>
    <w:rsid w:val="00E42ADE"/>
    <w:rsid w:val="00E437B0"/>
    <w:rsid w:val="00E52BA2"/>
    <w:rsid w:val="00E532F4"/>
    <w:rsid w:val="00E552FE"/>
    <w:rsid w:val="00E707CC"/>
    <w:rsid w:val="00E7216D"/>
    <w:rsid w:val="00E7356E"/>
    <w:rsid w:val="00E841D8"/>
    <w:rsid w:val="00E86E2D"/>
    <w:rsid w:val="00E86F3F"/>
    <w:rsid w:val="00E90219"/>
    <w:rsid w:val="00E94580"/>
    <w:rsid w:val="00EA24C2"/>
    <w:rsid w:val="00EA2A47"/>
    <w:rsid w:val="00EA2CF1"/>
    <w:rsid w:val="00EA5ABE"/>
    <w:rsid w:val="00EA6510"/>
    <w:rsid w:val="00EA7057"/>
    <w:rsid w:val="00EB2E8B"/>
    <w:rsid w:val="00EC5A6C"/>
    <w:rsid w:val="00EC68D7"/>
    <w:rsid w:val="00ED5D07"/>
    <w:rsid w:val="00EE1296"/>
    <w:rsid w:val="00EE5942"/>
    <w:rsid w:val="00F06D54"/>
    <w:rsid w:val="00F07BA3"/>
    <w:rsid w:val="00F10FFA"/>
    <w:rsid w:val="00F12100"/>
    <w:rsid w:val="00F12787"/>
    <w:rsid w:val="00F12F77"/>
    <w:rsid w:val="00F3190B"/>
    <w:rsid w:val="00F400F1"/>
    <w:rsid w:val="00F4067C"/>
    <w:rsid w:val="00F42B82"/>
    <w:rsid w:val="00F4576B"/>
    <w:rsid w:val="00F517BA"/>
    <w:rsid w:val="00F604C9"/>
    <w:rsid w:val="00F70DA9"/>
    <w:rsid w:val="00F75691"/>
    <w:rsid w:val="00F8041B"/>
    <w:rsid w:val="00F82808"/>
    <w:rsid w:val="00F82999"/>
    <w:rsid w:val="00F85C0A"/>
    <w:rsid w:val="00F86713"/>
    <w:rsid w:val="00F9689E"/>
    <w:rsid w:val="00FA10DF"/>
    <w:rsid w:val="00FA2545"/>
    <w:rsid w:val="00FA3028"/>
    <w:rsid w:val="00FA7E23"/>
    <w:rsid w:val="00FB0E0B"/>
    <w:rsid w:val="00FB3859"/>
    <w:rsid w:val="00FB5B49"/>
    <w:rsid w:val="00FC3908"/>
    <w:rsid w:val="00FD1164"/>
    <w:rsid w:val="00FE174B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093CAA72"/>
  <w14:defaultImageDpi w14:val="96"/>
  <w15:docId w15:val="{89E7B694-2578-438D-B6AF-D625372A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B34"/>
    <w:rPr>
      <w:rFonts w:ascii="Times New Roman" w:hAnsi="Times New Roman" w:cs="Times New Roman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0FB5"/>
    <w:pPr>
      <w:keepNext/>
      <w:spacing w:before="480" w:after="60"/>
      <w:outlineLvl w:val="0"/>
    </w:pPr>
    <w:rPr>
      <w:rFonts w:eastAsiaTheme="majorEastAsia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FB5"/>
    <w:pPr>
      <w:keepNext/>
      <w:spacing w:before="360" w:after="60"/>
      <w:outlineLvl w:val="1"/>
    </w:pPr>
    <w:rPr>
      <w:rFonts w:eastAsiaTheme="majorEastAsia"/>
      <w:b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02F3"/>
    <w:pPr>
      <w:keepNext/>
      <w:spacing w:before="40"/>
      <w:outlineLvl w:val="2"/>
    </w:pPr>
    <w:rPr>
      <w:rFonts w:ascii="Arial" w:eastAsiaTheme="majorEastAsia" w:hAnsi="Arial"/>
      <w:i/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20FB5"/>
    <w:rPr>
      <w:rFonts w:ascii="Times New Roman" w:eastAsiaTheme="majorEastAsia" w:hAnsi="Times New Roman" w:cs="Times New Roman"/>
      <w:b/>
      <w:color w:val="000000" w:themeColor="text1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20FB5"/>
    <w:rPr>
      <w:rFonts w:ascii="Times New Roman" w:eastAsiaTheme="majorEastAsia" w:hAnsi="Times New Roman" w:cs="Times New Roman"/>
      <w:b/>
      <w:color w:val="000000" w:themeColor="tex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1C02F3"/>
    <w:rPr>
      <w:rFonts w:ascii="Arial" w:eastAsiaTheme="majorEastAsia" w:hAnsi="Arial" w:cs="Times New Roman"/>
      <w:i/>
      <w:color w:val="000000" w:themeColor="text1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C02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C02F3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1C02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C02F3"/>
    <w:rPr>
      <w:rFonts w:cs="Times New Roman"/>
    </w:rPr>
  </w:style>
  <w:style w:type="paragraph" w:styleId="ListParagraph">
    <w:name w:val="List Paragraph"/>
    <w:basedOn w:val="Normal"/>
    <w:uiPriority w:val="34"/>
    <w:qFormat/>
    <w:rsid w:val="001C02F3"/>
    <w:pPr>
      <w:ind w:left="720"/>
      <w:contextualSpacing/>
    </w:pPr>
  </w:style>
  <w:style w:type="table" w:styleId="TableGrid">
    <w:name w:val="Table Grid"/>
    <w:basedOn w:val="TableNormal"/>
    <w:uiPriority w:val="39"/>
    <w:rsid w:val="00E14EB4"/>
    <w:rPr>
      <w:rFonts w:cs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A5073"/>
    <w:pPr>
      <w:spacing w:before="200" w:after="200" w:line="276" w:lineRule="auto"/>
    </w:pPr>
    <w:rPr>
      <w:rFonts w:eastAsiaTheme="minorEastAsia"/>
      <w:b/>
      <w:bCs/>
      <w:color w:val="2E74B5" w:themeColor="accent1" w:themeShade="BF"/>
      <w:sz w:val="16"/>
      <w:szCs w:val="16"/>
    </w:rPr>
  </w:style>
  <w:style w:type="table" w:customStyle="1" w:styleId="LightShading-Accent12">
    <w:name w:val="Light Shading - Accent 12"/>
    <w:basedOn w:val="TableNormal"/>
    <w:uiPriority w:val="60"/>
    <w:rsid w:val="00AA5073"/>
    <w:rPr>
      <w:rFonts w:eastAsiaTheme="minorEastAsia" w:cs="Times New Roman"/>
      <w:color w:val="2E74B5" w:themeColor="accent1" w:themeShade="BF"/>
      <w:lang w:val="en-US" w:eastAsia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PlainTable1">
    <w:name w:val="Plain Table 1"/>
    <w:basedOn w:val="TableNormal"/>
    <w:uiPriority w:val="41"/>
    <w:rsid w:val="00FB5B49"/>
    <w:rPr>
      <w:rFonts w:cs="Calibri"/>
      <w:lang w:val="en-US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Calibri"/>
        <w:b/>
        <w:bCs/>
      </w:rPr>
    </w:tblStylePr>
    <w:tblStylePr w:type="lastRow">
      <w:rPr>
        <w:rFonts w:cs="Calibri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shd w:val="clear" w:color="auto" w:fill="F2F2F2" w:themeFill="background1" w:themeFillShade="F2"/>
      </w:tcPr>
    </w:tblStylePr>
    <w:tblStylePr w:type="band1Horz">
      <w:rPr>
        <w:rFonts w:cs="Calibri"/>
      </w:rPr>
      <w:tblPr/>
      <w:tcPr>
        <w:shd w:val="clear" w:color="auto" w:fill="F2F2F2" w:themeFill="background1" w:themeFillShade="F2"/>
      </w:tcPr>
    </w:tblStylePr>
  </w:style>
  <w:style w:type="character" w:customStyle="1" w:styleId="personname">
    <w:name w:val="person_name"/>
    <w:basedOn w:val="DefaultParagraphFont"/>
    <w:rsid w:val="00A9660B"/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9660B"/>
    <w:rPr>
      <w:rFonts w:cs="Times New Roman"/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415F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F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15F8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15F86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F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5F8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24C2"/>
    <w:rPr>
      <w:rFonts w:cs="Times New Roman"/>
      <w:color w:val="0563C1" w:themeColor="hyperlink"/>
      <w:u w:val="single"/>
    </w:rPr>
  </w:style>
  <w:style w:type="table" w:customStyle="1" w:styleId="LightList-Accent11">
    <w:name w:val="Light List - Accent 11"/>
    <w:basedOn w:val="TableNormal"/>
    <w:uiPriority w:val="61"/>
    <w:rsid w:val="00413848"/>
    <w:rPr>
      <w:rFonts w:eastAsiaTheme="minorEastAsia" w:cs="Times New Roman"/>
      <w:lang w:val="en-US"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A17A59"/>
    <w:rPr>
      <w:rFonts w:cs="Times New Roman"/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B9261B"/>
    <w:rPr>
      <w:rFonts w:cs="Times New Roman"/>
      <w:b/>
      <w:bCs/>
    </w:rPr>
  </w:style>
  <w:style w:type="paragraph" w:customStyle="1" w:styleId="EndNoteBibliography">
    <w:name w:val="EndNote Bibliography"/>
    <w:basedOn w:val="Normal"/>
    <w:link w:val="EndNoteBibliographyChar"/>
    <w:rsid w:val="00733CF4"/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733CF4"/>
    <w:rPr>
      <w:rFonts w:ascii="Times New Roman" w:hAnsi="Times New Roman" w:cs="Times New Roman"/>
      <w:noProof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73020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A73020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035220"/>
    <w:rPr>
      <w:rFonts w:cs="Times New Roman"/>
      <w:color w:val="808080"/>
    </w:rPr>
  </w:style>
  <w:style w:type="character" w:customStyle="1" w:styleId="AuthorsChar">
    <w:name w:val="Authors Char"/>
    <w:basedOn w:val="DefaultParagraphFont"/>
    <w:link w:val="Authors"/>
    <w:locked/>
    <w:rsid w:val="003C65AF"/>
    <w:rPr>
      <w:rFonts w:cs="Times New Roman"/>
      <w:lang w:val="x-none" w:eastAsia="de-DE"/>
    </w:rPr>
  </w:style>
  <w:style w:type="paragraph" w:customStyle="1" w:styleId="Authors">
    <w:name w:val="Authors"/>
    <w:basedOn w:val="Normal"/>
    <w:link w:val="AuthorsChar"/>
    <w:rsid w:val="003C65AF"/>
    <w:pPr>
      <w:spacing w:before="180"/>
      <w:contextualSpacing/>
    </w:pPr>
    <w:rPr>
      <w:rFonts w:cs="Calibri"/>
      <w:lang w:val="en-GB" w:eastAsia="de-D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448A"/>
    <w:rPr>
      <w:rFonts w:cs="Times New Roman"/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EC68D7"/>
    <w:pPr>
      <w:spacing w:after="240"/>
    </w:pPr>
  </w:style>
  <w:style w:type="character" w:styleId="UnresolvedMention">
    <w:name w:val="Unresolved Mention"/>
    <w:basedOn w:val="DefaultParagraphFont"/>
    <w:uiPriority w:val="99"/>
    <w:semiHidden/>
    <w:unhideWhenUsed/>
    <w:rsid w:val="00E341DE"/>
    <w:rPr>
      <w:rFonts w:cs="Times New Roman"/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A16411"/>
    <w:pPr>
      <w:pBdr>
        <w:bottom w:val="single" w:sz="4" w:space="12" w:color="auto"/>
      </w:pBdr>
      <w:spacing w:after="240"/>
    </w:pPr>
    <w:rPr>
      <w:rFonts w:asciiTheme="majorHAnsi" w:eastAsiaTheme="majorEastAsia" w:hAnsiTheme="majorHAnsi"/>
      <w:spacing w:val="-10"/>
      <w:kern w:val="28"/>
      <w:sz w:val="40"/>
      <w:szCs w:val="56"/>
      <w:lang w:val="en-GB"/>
    </w:rPr>
  </w:style>
  <w:style w:type="character" w:customStyle="1" w:styleId="TitleChar">
    <w:name w:val="Title Char"/>
    <w:basedOn w:val="DefaultParagraphFont"/>
    <w:link w:val="Title"/>
    <w:uiPriority w:val="10"/>
    <w:locked/>
    <w:rsid w:val="00A16411"/>
    <w:rPr>
      <w:rFonts w:asciiTheme="majorHAnsi" w:eastAsiaTheme="majorEastAsia" w:hAnsiTheme="majorHAnsi" w:cs="Times New Roman"/>
      <w:spacing w:val="-10"/>
      <w:kern w:val="28"/>
      <w:sz w:val="56"/>
      <w:szCs w:val="56"/>
      <w:lang w:val="x-none" w:eastAsia="en-US"/>
    </w:rPr>
  </w:style>
  <w:style w:type="paragraph" w:customStyle="1" w:styleId="EndNoteBibliographyTitle">
    <w:name w:val="EndNote Bibliography Title"/>
    <w:basedOn w:val="Normal"/>
    <w:link w:val="EndNoteBibliographyTitleChar"/>
    <w:rsid w:val="00E1414B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1414B"/>
    <w:rPr>
      <w:rFonts w:ascii="Times New Roman" w:hAnsi="Times New Roman" w:cs="Times New Roman"/>
      <w:noProof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04C9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04C9"/>
    <w:rPr>
      <w:rFonts w:ascii="Consolas" w:hAnsi="Consolas" w:cs="Times New Roman"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E86F3F"/>
    <w:pPr>
      <w:jc w:val="left"/>
    </w:pPr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5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ue.ceh.ac.uk/eidc/documents" TargetMode="External"/><Relationship Id="rId13" Type="http://schemas.openxmlformats.org/officeDocument/2006/relationships/hyperlink" Target="https://www.unidata.ucar.edu/software/netcdf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krz.de/en/communication/climate-simulations/cmip6-en/the-ssp-scenario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eh.ac.uk/our-science/projects/international-science-net-zero-pl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jules.jchmr.org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C6CDE-96EE-4606-85A9-2E22063A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760</Words>
  <Characters>8745</Characters>
  <Application>Microsoft Office Word</Application>
  <DocSecurity>0</DocSecurity>
  <Lines>72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CEH</Company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tobmar@ceh.ac.uk</dc:creator>
  <cp:keywords/>
  <dc:description/>
  <cp:lastModifiedBy>Els Dhiedt</cp:lastModifiedBy>
  <cp:revision>7</cp:revision>
  <dcterms:created xsi:type="dcterms:W3CDTF">2025-05-12T15:39:00Z</dcterms:created>
  <dcterms:modified xsi:type="dcterms:W3CDTF">2026-03-26T15:16:00Z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zotero-version="5.0.66"&gt;&lt;session id="VSRVar0w"/&gt;&lt;style id="http://www.zotero.org/styles/earth-system-science-data" hasBibliography="1" bibliographyStyleHasBeenSet="1"/&gt;&lt;prefs&gt;&lt;pref name="fieldType" value="Field"/&gt;&lt;/prefs&gt;&lt;/data&gt;</vt:lpwstr>
  </property>
</Properties>
</file>