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46DAC" w14:textId="1DC6DB47" w:rsidR="00CE6BE7" w:rsidRPr="00963D1A" w:rsidRDefault="000D7262" w:rsidP="00DC38C3">
      <w:pPr>
        <w:rPr>
          <w:rFonts w:ascii="Calibri" w:hAnsi="Calibri" w:cs="Calibri"/>
          <w:sz w:val="24"/>
          <w:szCs w:val="24"/>
        </w:rPr>
      </w:pPr>
      <w:r w:rsidRPr="00963D1A">
        <w:rPr>
          <w:rFonts w:ascii="Calibri" w:hAnsi="Calibri" w:cs="Calibri"/>
          <w:b/>
          <w:bCs/>
          <w:sz w:val="24"/>
          <w:szCs w:val="24"/>
        </w:rPr>
        <w:t>Perch (</w:t>
      </w:r>
      <w:r w:rsidRPr="007010EC">
        <w:rPr>
          <w:rFonts w:ascii="Calibri" w:hAnsi="Calibri" w:cs="Calibri"/>
          <w:b/>
          <w:bCs/>
          <w:i/>
          <w:iCs/>
          <w:sz w:val="24"/>
          <w:szCs w:val="24"/>
        </w:rPr>
        <w:t>Perca fluviatilis</w:t>
      </w:r>
      <w:r w:rsidRPr="00963D1A">
        <w:rPr>
          <w:rFonts w:ascii="Calibri" w:hAnsi="Calibri" w:cs="Calibri"/>
          <w:b/>
          <w:bCs/>
          <w:sz w:val="24"/>
          <w:szCs w:val="24"/>
        </w:rPr>
        <w:t xml:space="preserve">) abundance, sex, </w:t>
      </w:r>
      <w:r w:rsidR="00C828BA">
        <w:rPr>
          <w:rFonts w:ascii="Calibri" w:hAnsi="Calibri" w:cs="Calibri"/>
          <w:b/>
          <w:bCs/>
          <w:sz w:val="24"/>
          <w:szCs w:val="24"/>
        </w:rPr>
        <w:t xml:space="preserve">age, </w:t>
      </w:r>
      <w:r w:rsidRPr="00963D1A">
        <w:rPr>
          <w:rFonts w:ascii="Calibri" w:hAnsi="Calibri" w:cs="Calibri"/>
          <w:b/>
          <w:bCs/>
          <w:sz w:val="24"/>
          <w:szCs w:val="24"/>
        </w:rPr>
        <w:t xml:space="preserve">length and weight from </w:t>
      </w:r>
      <w:r w:rsidR="00DC38C3" w:rsidRPr="00963D1A">
        <w:rPr>
          <w:rFonts w:ascii="Calibri" w:hAnsi="Calibri" w:cs="Calibri"/>
          <w:b/>
          <w:bCs/>
          <w:sz w:val="24"/>
          <w:szCs w:val="24"/>
        </w:rPr>
        <w:t xml:space="preserve">Windermere </w:t>
      </w:r>
      <w:r w:rsidRPr="00963D1A">
        <w:rPr>
          <w:rFonts w:ascii="Calibri" w:hAnsi="Calibri" w:cs="Calibri"/>
          <w:b/>
          <w:bCs/>
          <w:sz w:val="24"/>
          <w:szCs w:val="24"/>
        </w:rPr>
        <w:t>North and South Basin from 1943 to 2019</w:t>
      </w:r>
      <w:r w:rsidR="009A56AB">
        <w:rPr>
          <w:rFonts w:ascii="Calibri" w:hAnsi="Calibri" w:cs="Calibri"/>
          <w:b/>
          <w:bCs/>
          <w:sz w:val="24"/>
          <w:szCs w:val="24"/>
        </w:rPr>
        <w:t xml:space="preserve">. </w:t>
      </w:r>
      <w:r w:rsidR="00BA76A9" w:rsidRPr="00963D1A">
        <w:rPr>
          <w:rFonts w:ascii="Calibri" w:hAnsi="Calibri" w:cs="Calibri"/>
          <w:sz w:val="24"/>
          <w:szCs w:val="24"/>
        </w:rPr>
        <w:t>Feuchtmayr</w:t>
      </w:r>
      <w:r w:rsidR="009A56AB">
        <w:rPr>
          <w:rFonts w:ascii="Calibri" w:hAnsi="Calibri" w:cs="Calibri"/>
          <w:sz w:val="24"/>
          <w:szCs w:val="24"/>
        </w:rPr>
        <w:t>, H.</w:t>
      </w:r>
      <w:r w:rsidR="00BA76A9" w:rsidRPr="00963D1A">
        <w:rPr>
          <w:rFonts w:ascii="Calibri" w:hAnsi="Calibri" w:cs="Calibri"/>
          <w:sz w:val="24"/>
          <w:szCs w:val="24"/>
        </w:rPr>
        <w:t>, James</w:t>
      </w:r>
      <w:r w:rsidR="009A56AB">
        <w:rPr>
          <w:rFonts w:ascii="Calibri" w:hAnsi="Calibri" w:cs="Calibri"/>
          <w:sz w:val="24"/>
          <w:szCs w:val="24"/>
        </w:rPr>
        <w:t>, J.B.</w:t>
      </w:r>
      <w:r w:rsidR="00CE6BE7" w:rsidRPr="00963D1A">
        <w:rPr>
          <w:rFonts w:ascii="Calibri" w:hAnsi="Calibri" w:cs="Calibri"/>
          <w:sz w:val="24"/>
          <w:szCs w:val="24"/>
        </w:rPr>
        <w:t xml:space="preserve">, </w:t>
      </w:r>
      <w:r w:rsidR="00BA76A9" w:rsidRPr="00963D1A">
        <w:rPr>
          <w:rFonts w:ascii="Calibri" w:hAnsi="Calibri" w:cs="Calibri"/>
          <w:sz w:val="24"/>
          <w:szCs w:val="24"/>
        </w:rPr>
        <w:t>Fletcher</w:t>
      </w:r>
      <w:r w:rsidR="009A56AB">
        <w:rPr>
          <w:rFonts w:ascii="Calibri" w:hAnsi="Calibri" w:cs="Calibri"/>
          <w:sz w:val="24"/>
          <w:szCs w:val="24"/>
        </w:rPr>
        <w:t>, J.M.</w:t>
      </w:r>
      <w:r w:rsidR="00CE6BE7" w:rsidRPr="00963D1A">
        <w:rPr>
          <w:rFonts w:ascii="Calibri" w:hAnsi="Calibri" w:cs="Calibri"/>
          <w:sz w:val="24"/>
          <w:szCs w:val="24"/>
        </w:rPr>
        <w:t xml:space="preserve">, </w:t>
      </w:r>
      <w:r w:rsidR="009A56AB">
        <w:rPr>
          <w:rFonts w:ascii="Calibri" w:hAnsi="Calibri" w:cs="Calibri"/>
          <w:sz w:val="24"/>
          <w:szCs w:val="24"/>
        </w:rPr>
        <w:t>D</w:t>
      </w:r>
      <w:r w:rsidR="00BA76A9" w:rsidRPr="00963D1A">
        <w:rPr>
          <w:rFonts w:ascii="Calibri" w:hAnsi="Calibri" w:cs="Calibri"/>
          <w:sz w:val="24"/>
          <w:szCs w:val="24"/>
        </w:rPr>
        <w:t>e Ville</w:t>
      </w:r>
      <w:r w:rsidR="009A56AB">
        <w:rPr>
          <w:rFonts w:ascii="Calibri" w:hAnsi="Calibri" w:cs="Calibri"/>
          <w:sz w:val="24"/>
          <w:szCs w:val="24"/>
        </w:rPr>
        <w:t>, M.M.</w:t>
      </w:r>
      <w:r w:rsidR="00CE6BE7" w:rsidRPr="00963D1A">
        <w:rPr>
          <w:rFonts w:ascii="Calibri" w:hAnsi="Calibri" w:cs="Calibri"/>
          <w:sz w:val="24"/>
          <w:szCs w:val="24"/>
        </w:rPr>
        <w:t xml:space="preserve">, </w:t>
      </w:r>
      <w:r w:rsidR="00BA76A9" w:rsidRPr="00963D1A">
        <w:rPr>
          <w:rFonts w:ascii="Calibri" w:hAnsi="Calibri" w:cs="Calibri"/>
          <w:sz w:val="24"/>
          <w:szCs w:val="24"/>
        </w:rPr>
        <w:t>Rhodes</w:t>
      </w:r>
      <w:r w:rsidR="009A56AB">
        <w:rPr>
          <w:rFonts w:ascii="Calibri" w:hAnsi="Calibri" w:cs="Calibri"/>
          <w:sz w:val="24"/>
          <w:szCs w:val="24"/>
        </w:rPr>
        <w:t>, G.</w:t>
      </w:r>
      <w:r w:rsidR="00CE6BE7" w:rsidRPr="00963D1A">
        <w:rPr>
          <w:rFonts w:ascii="Calibri" w:hAnsi="Calibri" w:cs="Calibri"/>
          <w:sz w:val="24"/>
          <w:szCs w:val="24"/>
        </w:rPr>
        <w:t xml:space="preserve">, </w:t>
      </w:r>
      <w:r w:rsidR="00BA76A9" w:rsidRPr="00963D1A">
        <w:rPr>
          <w:rFonts w:ascii="Calibri" w:hAnsi="Calibri" w:cs="Calibri"/>
          <w:sz w:val="24"/>
          <w:szCs w:val="24"/>
        </w:rPr>
        <w:t>Thackeray</w:t>
      </w:r>
      <w:r w:rsidR="009A56AB">
        <w:rPr>
          <w:rFonts w:ascii="Calibri" w:hAnsi="Calibri" w:cs="Calibri"/>
          <w:sz w:val="24"/>
          <w:szCs w:val="24"/>
        </w:rPr>
        <w:t>, S.J. (2026)</w:t>
      </w:r>
    </w:p>
    <w:p w14:paraId="4FD12B47" w14:textId="3BD794C3" w:rsidR="00B85708" w:rsidRPr="00963D1A" w:rsidRDefault="00DC38C3" w:rsidP="00DC38C3">
      <w:pPr>
        <w:rPr>
          <w:rFonts w:ascii="Calibri" w:hAnsi="Calibri" w:cs="Calibri"/>
          <w:sz w:val="24"/>
          <w:szCs w:val="24"/>
        </w:rPr>
      </w:pPr>
      <w:r w:rsidRPr="00963D1A">
        <w:rPr>
          <w:rFonts w:ascii="Calibri" w:hAnsi="Calibri" w:cs="Calibri"/>
          <w:sz w:val="24"/>
          <w:szCs w:val="24"/>
        </w:rPr>
        <w:t>Perch (</w:t>
      </w:r>
      <w:r w:rsidRPr="007010EC">
        <w:rPr>
          <w:rFonts w:ascii="Calibri" w:hAnsi="Calibri" w:cs="Calibri"/>
          <w:i/>
          <w:iCs/>
          <w:sz w:val="24"/>
          <w:szCs w:val="24"/>
        </w:rPr>
        <w:t>Perca fluviatilis L.</w:t>
      </w:r>
      <w:r w:rsidRPr="00963D1A">
        <w:rPr>
          <w:rFonts w:ascii="Calibri" w:hAnsi="Calibri" w:cs="Calibri"/>
          <w:sz w:val="24"/>
          <w:szCs w:val="24"/>
        </w:rPr>
        <w:t xml:space="preserve">) were netted in Windermere by professional fishermen for many centuries until the end of the nineteenth century, when commercial fishing for coarse fish became uneconomic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No large-scale removal of perch was performed afterwards and angling for perch has been viewed as a negligible factor for perch mortality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In 1940, many small perch and large pike (</w:t>
      </w:r>
      <w:r w:rsidRPr="007010EC">
        <w:rPr>
          <w:rFonts w:ascii="Calibri" w:hAnsi="Calibri" w:cs="Calibri"/>
          <w:i/>
          <w:iCs/>
          <w:sz w:val="24"/>
          <w:szCs w:val="24"/>
        </w:rPr>
        <w:t>Esox lucius L.</w:t>
      </w:r>
      <w:r w:rsidRPr="00963D1A">
        <w:rPr>
          <w:rFonts w:ascii="Calibri" w:hAnsi="Calibri" w:cs="Calibri"/>
          <w:sz w:val="24"/>
          <w:szCs w:val="24"/>
        </w:rPr>
        <w:t>) were found in Windermere and it was these circumstances that lead to the start of the fish population monitoring, originally also driven by other factors such as fish as wartime food supplies and reducing the abundance of perch and pike to improve sport fishery for trout and char</w:t>
      </w:r>
      <w:r w:rsidR="007010EC">
        <w:rPr>
          <w:rFonts w:ascii="Calibri" w:hAnsi="Calibri" w:cs="Calibri"/>
          <w:sz w:val="24"/>
          <w:szCs w:val="24"/>
        </w:rPr>
        <w:t>r</w:t>
      </w:r>
      <w:r w:rsidRPr="00963D1A">
        <w:rPr>
          <w:rFonts w:ascii="Calibri" w:hAnsi="Calibri" w:cs="Calibri"/>
          <w:sz w:val="24"/>
          <w:szCs w:val="24"/>
        </w:rPr>
        <w:t xml:space="preserve">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w:t>
      </w:r>
      <w:r w:rsidR="00B053CF">
        <w:rPr>
          <w:rFonts w:ascii="Calibri" w:hAnsi="Calibri" w:cs="Calibri"/>
          <w:sz w:val="24"/>
          <w:szCs w:val="24"/>
        </w:rPr>
        <w:t>, Worthington 1949</w:t>
      </w:r>
      <w:r w:rsidRPr="00963D1A">
        <w:rPr>
          <w:rFonts w:ascii="Calibri" w:hAnsi="Calibri" w:cs="Calibri"/>
          <w:sz w:val="24"/>
          <w:szCs w:val="24"/>
        </w:rPr>
        <w:t xml:space="preserve">). In the early years of the project (1941 to 1947) perch traps were used intensively during the spawning period (about six weeks starting at the end of April), and more than 500 traps were installed throughout the lake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Perch traps are unselective for individuals of 90-300mm total length (</w:t>
      </w:r>
      <w:proofErr w:type="spellStart"/>
      <w:r w:rsidRPr="00963D1A">
        <w:rPr>
          <w:rFonts w:ascii="Calibri" w:hAnsi="Calibri" w:cs="Calibri"/>
          <w:sz w:val="24"/>
          <w:szCs w:val="24"/>
        </w:rPr>
        <w:t>Ohlberger</w:t>
      </w:r>
      <w:proofErr w:type="spellEnd"/>
      <w:r w:rsidRPr="00963D1A">
        <w:rPr>
          <w:rFonts w:ascii="Calibri" w:hAnsi="Calibri" w:cs="Calibri"/>
          <w:sz w:val="24"/>
          <w:szCs w:val="24"/>
        </w:rPr>
        <w:t xml:space="preserve"> et al 2014). Large pike (over 550 mm), the main predator of perch in Windermere, were removed by gill nets from 1944 onwards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From 1943 onwards, the catch at three sites was studied in more detail: Green Tuft, </w:t>
      </w:r>
      <w:proofErr w:type="spellStart"/>
      <w:r w:rsidRPr="00963D1A">
        <w:rPr>
          <w:rFonts w:ascii="Calibri" w:hAnsi="Calibri" w:cs="Calibri"/>
          <w:sz w:val="24"/>
          <w:szCs w:val="24"/>
        </w:rPr>
        <w:t>Rawlinsons</w:t>
      </w:r>
      <w:proofErr w:type="spellEnd"/>
      <w:r w:rsidRPr="00963D1A">
        <w:rPr>
          <w:rFonts w:ascii="Calibri" w:hAnsi="Calibri" w:cs="Calibri"/>
          <w:sz w:val="24"/>
          <w:szCs w:val="24"/>
        </w:rPr>
        <w:t xml:space="preserve"> Nab and Lakeside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From 1965 onwards, Chicken Rock was added to the study sites. Perch trapped at these sites were weighed (mostly individually, but sometimes in bulk in the early years), sexed, measured and ages were determined on all individuals or a subsample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From 1945 onwards, trapping efforts were reduced and a smaller percentage of perch were caught compared to the earlier years (Le </w:t>
      </w:r>
      <w:proofErr w:type="spellStart"/>
      <w:r w:rsidRPr="00963D1A">
        <w:rPr>
          <w:rFonts w:ascii="Calibri" w:hAnsi="Calibri" w:cs="Calibri"/>
          <w:sz w:val="24"/>
          <w:szCs w:val="24"/>
        </w:rPr>
        <w:t>Cren</w:t>
      </w:r>
      <w:proofErr w:type="spellEnd"/>
      <w:r w:rsidRPr="00963D1A">
        <w:rPr>
          <w:rFonts w:ascii="Calibri" w:hAnsi="Calibri" w:cs="Calibri"/>
          <w:sz w:val="24"/>
          <w:szCs w:val="24"/>
        </w:rPr>
        <w:t xml:space="preserve"> et al 1977). The Windermere perch population experienced a major disease (pathogen) outbreak in 1976, which induced a massive mortality, mostly among large mature individuals (</w:t>
      </w:r>
      <w:proofErr w:type="spellStart"/>
      <w:r w:rsidRPr="00963D1A">
        <w:rPr>
          <w:rFonts w:ascii="Calibri" w:hAnsi="Calibri" w:cs="Calibri"/>
          <w:sz w:val="24"/>
          <w:szCs w:val="24"/>
        </w:rPr>
        <w:t>Ohlberger</w:t>
      </w:r>
      <w:proofErr w:type="spellEnd"/>
      <w:r w:rsidRPr="00963D1A">
        <w:rPr>
          <w:rFonts w:ascii="Calibri" w:hAnsi="Calibri" w:cs="Calibri"/>
          <w:sz w:val="24"/>
          <w:szCs w:val="24"/>
        </w:rPr>
        <w:t xml:space="preserve"> et al 2014). </w:t>
      </w:r>
      <w:r w:rsidR="00E97B7B">
        <w:rPr>
          <w:rFonts w:ascii="Calibri" w:hAnsi="Calibri" w:cs="Calibri"/>
          <w:sz w:val="24"/>
          <w:szCs w:val="24"/>
        </w:rPr>
        <w:t>P</w:t>
      </w:r>
      <w:r w:rsidR="00B85708" w:rsidRPr="00963D1A">
        <w:rPr>
          <w:rFonts w:ascii="Calibri" w:hAnsi="Calibri" w:cs="Calibri"/>
          <w:sz w:val="24"/>
          <w:szCs w:val="24"/>
        </w:rPr>
        <w:t xml:space="preserve">erch were killed with a lethal dose of anaesthetic in later years (approximately during the last 10 years of monitoring). </w:t>
      </w:r>
      <w:r w:rsidRPr="00963D1A">
        <w:rPr>
          <w:rFonts w:ascii="Calibri" w:hAnsi="Calibri" w:cs="Calibri"/>
          <w:sz w:val="24"/>
          <w:szCs w:val="24"/>
        </w:rPr>
        <w:t xml:space="preserve">The data were initially collected by the Freshwater Biological Association (FBA) but have been collected by UKCEH and its predecessor Institute of Freshwater Ecology and CEH since 1989. </w:t>
      </w:r>
    </w:p>
    <w:p w14:paraId="68522064" w14:textId="5872D328" w:rsidR="00DC38C3" w:rsidRDefault="00DC38C3" w:rsidP="00DC38C3">
      <w:pPr>
        <w:rPr>
          <w:rFonts w:ascii="Calibri" w:hAnsi="Calibri" w:cs="Calibri"/>
          <w:sz w:val="24"/>
          <w:szCs w:val="24"/>
        </w:rPr>
      </w:pPr>
      <w:r w:rsidRPr="00963D1A">
        <w:rPr>
          <w:rFonts w:ascii="Calibri" w:hAnsi="Calibri" w:cs="Calibri"/>
          <w:sz w:val="24"/>
          <w:szCs w:val="24"/>
        </w:rPr>
        <w:t xml:space="preserve">Perch trapping has stopped in December 2018. All sampling was undertaken and data originally collected using standard, published methods that complied to all ethical standards of the time and capture methods were not changed over time to ensure consistency. Furthermore, sampling times were kept to the minimum required to provide meaningful data and minimal suffering of the animals was ensured once </w:t>
      </w:r>
      <w:r w:rsidR="00D36FCB" w:rsidRPr="00963D1A">
        <w:rPr>
          <w:rFonts w:ascii="Calibri" w:hAnsi="Calibri" w:cs="Calibri"/>
          <w:sz w:val="24"/>
          <w:szCs w:val="24"/>
        </w:rPr>
        <w:t xml:space="preserve">traps </w:t>
      </w:r>
      <w:r w:rsidRPr="00963D1A">
        <w:rPr>
          <w:rFonts w:ascii="Calibri" w:hAnsi="Calibri" w:cs="Calibri"/>
          <w:sz w:val="24"/>
          <w:szCs w:val="24"/>
        </w:rPr>
        <w:t>were lifted. Any by-catch in the perch traps was released back into the lake. All data was obtained from animals taken from the wild to obtain measurements for scientific purposes by experienced individuals following standard procedures at the time. No regulated procedures were undertaken at the capture site in the wild; no live animals were transported or kept in captivity. </w:t>
      </w:r>
      <w:r w:rsidR="00B85708" w:rsidRPr="00963D1A">
        <w:rPr>
          <w:rFonts w:ascii="Calibri" w:hAnsi="Calibri" w:cs="Calibri"/>
          <w:sz w:val="24"/>
          <w:szCs w:val="24"/>
        </w:rPr>
        <w:t xml:space="preserve">This work falls outside of the current legislation (ASPA) and falls inside the Authorisation to fish using instruments other than rod and line under section 27A Salmon and Freshwater Fisheries Act 1975. Accordingly, licences were applied for and granted by the Environment Agency (EA). UKCEH, along with the EA, are holding licenses from 2015 onwards. This work was conducted </w:t>
      </w:r>
      <w:r w:rsidR="00E316ED" w:rsidRPr="00963D1A">
        <w:rPr>
          <w:rFonts w:ascii="Calibri" w:hAnsi="Calibri" w:cs="Calibri"/>
          <w:sz w:val="24"/>
          <w:szCs w:val="24"/>
        </w:rPr>
        <w:t xml:space="preserve">to the ethical standards of the time </w:t>
      </w:r>
      <w:r w:rsidR="00B85708" w:rsidRPr="00963D1A">
        <w:rPr>
          <w:rFonts w:ascii="Calibri" w:hAnsi="Calibri" w:cs="Calibri"/>
          <w:sz w:val="24"/>
          <w:szCs w:val="24"/>
        </w:rPr>
        <w:t xml:space="preserve">by highly trained </w:t>
      </w:r>
      <w:r w:rsidR="00014A47" w:rsidRPr="00963D1A">
        <w:rPr>
          <w:rFonts w:ascii="Calibri" w:hAnsi="Calibri" w:cs="Calibri"/>
          <w:sz w:val="24"/>
          <w:szCs w:val="24"/>
        </w:rPr>
        <w:t xml:space="preserve">and experienced </w:t>
      </w:r>
      <w:r w:rsidR="00B85708" w:rsidRPr="00963D1A">
        <w:rPr>
          <w:rFonts w:ascii="Calibri" w:hAnsi="Calibri" w:cs="Calibri"/>
          <w:sz w:val="24"/>
          <w:szCs w:val="24"/>
        </w:rPr>
        <w:lastRenderedPageBreak/>
        <w:t xml:space="preserve">professionals </w:t>
      </w:r>
      <w:r w:rsidR="00014A47" w:rsidRPr="00963D1A">
        <w:rPr>
          <w:rFonts w:ascii="Calibri" w:hAnsi="Calibri" w:cs="Calibri"/>
          <w:sz w:val="24"/>
          <w:szCs w:val="24"/>
        </w:rPr>
        <w:t>(</w:t>
      </w:r>
      <w:proofErr w:type="gramStart"/>
      <w:r w:rsidR="00014A47" w:rsidRPr="00963D1A">
        <w:rPr>
          <w:rFonts w:ascii="Calibri" w:hAnsi="Calibri" w:cs="Calibri"/>
          <w:sz w:val="24"/>
          <w:szCs w:val="24"/>
        </w:rPr>
        <w:t>in regards to</w:t>
      </w:r>
      <w:proofErr w:type="gramEnd"/>
      <w:r w:rsidR="00014A47" w:rsidRPr="00963D1A">
        <w:rPr>
          <w:rFonts w:ascii="Calibri" w:hAnsi="Calibri" w:cs="Calibri"/>
          <w:sz w:val="24"/>
          <w:szCs w:val="24"/>
        </w:rPr>
        <w:t xml:space="preserve"> animal handling, techniques used, understanding the purpose of procedures and long term monitoring, animal welfare and ongoing learning and development)</w:t>
      </w:r>
      <w:r w:rsidR="00B85708" w:rsidRPr="00963D1A">
        <w:rPr>
          <w:rFonts w:ascii="Calibri" w:hAnsi="Calibri" w:cs="Calibri"/>
          <w:sz w:val="24"/>
          <w:szCs w:val="24"/>
        </w:rPr>
        <w:t xml:space="preserve">. </w:t>
      </w:r>
    </w:p>
    <w:p w14:paraId="684A6276" w14:textId="77777777" w:rsidR="0059560F" w:rsidRDefault="0059560F" w:rsidP="00DC38C3">
      <w:pPr>
        <w:rPr>
          <w:rFonts w:ascii="Calibri" w:hAnsi="Calibri" w:cs="Calibri"/>
          <w:sz w:val="24"/>
          <w:szCs w:val="24"/>
        </w:rPr>
      </w:pPr>
    </w:p>
    <w:p w14:paraId="79501702" w14:textId="46264A8B" w:rsidR="0059560F" w:rsidRPr="0059560F" w:rsidRDefault="0059560F" w:rsidP="00DC38C3">
      <w:pPr>
        <w:rPr>
          <w:rFonts w:ascii="Calibri" w:hAnsi="Calibri" w:cs="Calibri"/>
          <w:i/>
          <w:iCs/>
          <w:sz w:val="24"/>
          <w:szCs w:val="24"/>
        </w:rPr>
      </w:pPr>
      <w:r w:rsidRPr="0059560F">
        <w:rPr>
          <w:rFonts w:ascii="Calibri" w:hAnsi="Calibri" w:cs="Calibri"/>
          <w:i/>
          <w:iCs/>
          <w:sz w:val="24"/>
          <w:szCs w:val="24"/>
        </w:rPr>
        <w:t>Perch data</w:t>
      </w:r>
    </w:p>
    <w:p w14:paraId="3D432B6C" w14:textId="3D179905" w:rsidR="00E87B11" w:rsidRPr="00963D1A" w:rsidRDefault="00E87B11" w:rsidP="000D7262">
      <w:pPr>
        <w:rPr>
          <w:rFonts w:ascii="Calibri" w:hAnsi="Calibri" w:cs="Calibri"/>
          <w:sz w:val="24"/>
          <w:szCs w:val="24"/>
        </w:rPr>
      </w:pPr>
      <w:r w:rsidRPr="00963D1A">
        <w:rPr>
          <w:rFonts w:ascii="Calibri" w:hAnsi="Calibri" w:cs="Calibri"/>
          <w:sz w:val="24"/>
          <w:szCs w:val="24"/>
        </w:rPr>
        <w:t>All perch (</w:t>
      </w:r>
      <w:r w:rsidRPr="00963D1A">
        <w:rPr>
          <w:rFonts w:ascii="Calibri" w:hAnsi="Calibri" w:cs="Calibri"/>
          <w:i/>
          <w:iCs/>
          <w:sz w:val="24"/>
          <w:szCs w:val="24"/>
        </w:rPr>
        <w:t>Perca fluviatilis</w:t>
      </w:r>
      <w:r w:rsidRPr="00963D1A">
        <w:rPr>
          <w:rFonts w:ascii="Calibri" w:hAnsi="Calibri" w:cs="Calibri"/>
          <w:sz w:val="24"/>
          <w:szCs w:val="24"/>
        </w:rPr>
        <w:t xml:space="preserve">) were caught by perch traps and span a period from April 1943 to May 2019, when the monitoring project finished. </w:t>
      </w:r>
      <w:r w:rsidR="000A1328" w:rsidRPr="00963D1A">
        <w:rPr>
          <w:rFonts w:ascii="Calibri" w:hAnsi="Calibri" w:cs="Calibri"/>
          <w:sz w:val="24"/>
          <w:szCs w:val="24"/>
        </w:rPr>
        <w:t>The data provided here are from four different locations in the lake</w:t>
      </w:r>
      <w:r w:rsidR="00BF540D" w:rsidRPr="00963D1A">
        <w:rPr>
          <w:rFonts w:ascii="Calibri" w:hAnsi="Calibri" w:cs="Calibri"/>
          <w:sz w:val="24"/>
          <w:szCs w:val="24"/>
        </w:rPr>
        <w:t xml:space="preserve"> (see Table 1)</w:t>
      </w:r>
      <w:r w:rsidR="000A1328" w:rsidRPr="00963D1A">
        <w:rPr>
          <w:rFonts w:ascii="Calibri" w:hAnsi="Calibri" w:cs="Calibri"/>
          <w:sz w:val="24"/>
          <w:szCs w:val="24"/>
        </w:rPr>
        <w:t xml:space="preserve">, however </w:t>
      </w:r>
      <w:r w:rsidR="00BF540D" w:rsidRPr="00963D1A">
        <w:rPr>
          <w:rFonts w:ascii="Calibri" w:hAnsi="Calibri" w:cs="Calibri"/>
          <w:sz w:val="24"/>
          <w:szCs w:val="24"/>
        </w:rPr>
        <w:t xml:space="preserve">at </w:t>
      </w:r>
      <w:r w:rsidR="000A1328" w:rsidRPr="00963D1A">
        <w:rPr>
          <w:rFonts w:ascii="Calibri" w:hAnsi="Calibri" w:cs="Calibri"/>
          <w:sz w:val="24"/>
          <w:szCs w:val="24"/>
        </w:rPr>
        <w:t xml:space="preserve">one of the locations (3 – Chicken Rocks) </w:t>
      </w:r>
      <w:r w:rsidR="00BF540D" w:rsidRPr="00963D1A">
        <w:rPr>
          <w:rFonts w:ascii="Calibri" w:hAnsi="Calibri" w:cs="Calibri"/>
          <w:sz w:val="24"/>
          <w:szCs w:val="24"/>
        </w:rPr>
        <w:t>monitoring work started later, f</w:t>
      </w:r>
      <w:r w:rsidR="000A1328" w:rsidRPr="00963D1A">
        <w:rPr>
          <w:rFonts w:ascii="Calibri" w:hAnsi="Calibri" w:cs="Calibri"/>
          <w:sz w:val="24"/>
          <w:szCs w:val="24"/>
        </w:rPr>
        <w:t>rom approximately 1965 onwards</w:t>
      </w:r>
      <w:r w:rsidR="00BF540D" w:rsidRPr="00963D1A">
        <w:rPr>
          <w:rFonts w:ascii="Calibri" w:hAnsi="Calibri" w:cs="Calibri"/>
          <w:sz w:val="24"/>
          <w:szCs w:val="24"/>
        </w:rPr>
        <w:t>,</w:t>
      </w:r>
      <w:r w:rsidR="000A1328" w:rsidRPr="00963D1A">
        <w:rPr>
          <w:rFonts w:ascii="Calibri" w:hAnsi="Calibri" w:cs="Calibri"/>
          <w:sz w:val="24"/>
          <w:szCs w:val="24"/>
        </w:rPr>
        <w:t xml:space="preserve"> </w:t>
      </w:r>
      <w:r w:rsidR="00FA163E" w:rsidRPr="00963D1A">
        <w:rPr>
          <w:rFonts w:ascii="Calibri" w:hAnsi="Calibri" w:cs="Calibri"/>
          <w:sz w:val="24"/>
          <w:szCs w:val="24"/>
        </w:rPr>
        <w:t xml:space="preserve">and only </w:t>
      </w:r>
      <w:r w:rsidR="00FA163E">
        <w:rPr>
          <w:rFonts w:ascii="Calibri" w:hAnsi="Calibri" w:cs="Calibri"/>
          <w:sz w:val="24"/>
          <w:szCs w:val="24"/>
        </w:rPr>
        <w:t xml:space="preserve">for </w:t>
      </w:r>
      <w:r w:rsidR="00FA163E" w:rsidRPr="00963D1A">
        <w:rPr>
          <w:rFonts w:ascii="Calibri" w:hAnsi="Calibri" w:cs="Calibri"/>
          <w:sz w:val="24"/>
          <w:szCs w:val="24"/>
        </w:rPr>
        <w:t>two locations (1-Lakeside and 6 – Green Tuft) sampl</w:t>
      </w:r>
      <w:r w:rsidR="00FA163E">
        <w:rPr>
          <w:rFonts w:ascii="Calibri" w:hAnsi="Calibri" w:cs="Calibri"/>
          <w:sz w:val="24"/>
          <w:szCs w:val="24"/>
        </w:rPr>
        <w:t>ing continued after</w:t>
      </w:r>
      <w:r w:rsidR="00FA163E" w:rsidRPr="002E5941">
        <w:rPr>
          <w:rFonts w:ascii="Calibri" w:hAnsi="Calibri" w:cs="Calibri"/>
          <w:sz w:val="24"/>
          <w:szCs w:val="24"/>
        </w:rPr>
        <w:t xml:space="preserve"> 2017</w:t>
      </w:r>
      <w:r w:rsidR="000A1328" w:rsidRPr="00963D1A">
        <w:rPr>
          <w:rFonts w:ascii="Calibri" w:hAnsi="Calibri" w:cs="Calibri"/>
          <w:sz w:val="24"/>
          <w:szCs w:val="24"/>
        </w:rPr>
        <w:t xml:space="preserve">. </w:t>
      </w:r>
    </w:p>
    <w:p w14:paraId="365A1203" w14:textId="3AD75579" w:rsidR="00B85708" w:rsidRPr="00963D1A" w:rsidRDefault="00BF540D" w:rsidP="00DC38C3">
      <w:pPr>
        <w:rPr>
          <w:rFonts w:ascii="Calibri" w:hAnsi="Calibri" w:cs="Calibri"/>
          <w:i/>
          <w:iCs/>
          <w:sz w:val="24"/>
          <w:szCs w:val="24"/>
        </w:rPr>
      </w:pPr>
      <w:r w:rsidRPr="00963D1A">
        <w:rPr>
          <w:rFonts w:ascii="Calibri" w:hAnsi="Calibri" w:cs="Calibri"/>
          <w:i/>
          <w:iCs/>
          <w:sz w:val="24"/>
          <w:szCs w:val="24"/>
        </w:rPr>
        <w:t xml:space="preserve">Table 1: </w:t>
      </w:r>
      <w:r w:rsidR="006544D6">
        <w:rPr>
          <w:rFonts w:ascii="Calibri" w:hAnsi="Calibri" w:cs="Calibri"/>
          <w:i/>
          <w:iCs/>
          <w:sz w:val="24"/>
          <w:szCs w:val="24"/>
        </w:rPr>
        <w:t>Perch</w:t>
      </w:r>
      <w:r w:rsidRPr="00963D1A">
        <w:rPr>
          <w:rFonts w:ascii="Calibri" w:hAnsi="Calibri" w:cs="Calibri"/>
          <w:i/>
          <w:iCs/>
          <w:sz w:val="24"/>
          <w:szCs w:val="24"/>
        </w:rPr>
        <w:t xml:space="preserve"> sampling locations within Windermere</w:t>
      </w:r>
      <w:r w:rsidR="009638C2">
        <w:rPr>
          <w:rFonts w:ascii="Calibri" w:hAnsi="Calibri" w:cs="Calibri"/>
          <w:i/>
          <w:iCs/>
          <w:sz w:val="24"/>
          <w:szCs w:val="24"/>
        </w:rPr>
        <w:t>.</w:t>
      </w:r>
    </w:p>
    <w:tbl>
      <w:tblPr>
        <w:tblStyle w:val="TableGrid"/>
        <w:tblW w:w="0" w:type="auto"/>
        <w:tblLook w:val="04A0" w:firstRow="1" w:lastRow="0" w:firstColumn="1" w:lastColumn="0" w:noHBand="0" w:noVBand="1"/>
      </w:tblPr>
      <w:tblGrid>
        <w:gridCol w:w="2254"/>
        <w:gridCol w:w="2254"/>
        <w:gridCol w:w="2254"/>
        <w:gridCol w:w="2254"/>
      </w:tblGrid>
      <w:tr w:rsidR="00BF540D" w:rsidRPr="00963D1A" w14:paraId="6858458B" w14:textId="77777777" w:rsidTr="00BF540D">
        <w:tc>
          <w:tcPr>
            <w:tcW w:w="2254" w:type="dxa"/>
          </w:tcPr>
          <w:p w14:paraId="3E270FCB" w14:textId="29548A48" w:rsidR="00BF540D" w:rsidRPr="00963D1A" w:rsidRDefault="00BF540D" w:rsidP="00DC38C3">
            <w:pPr>
              <w:rPr>
                <w:rFonts w:ascii="Calibri" w:hAnsi="Calibri" w:cs="Calibri"/>
                <w:b/>
                <w:bCs/>
                <w:sz w:val="24"/>
                <w:szCs w:val="24"/>
              </w:rPr>
            </w:pPr>
            <w:r w:rsidRPr="00963D1A">
              <w:rPr>
                <w:rFonts w:ascii="Calibri" w:hAnsi="Calibri" w:cs="Calibri"/>
                <w:b/>
                <w:bCs/>
                <w:sz w:val="24"/>
                <w:szCs w:val="24"/>
              </w:rPr>
              <w:t>Area</w:t>
            </w:r>
          </w:p>
        </w:tc>
        <w:tc>
          <w:tcPr>
            <w:tcW w:w="2254" w:type="dxa"/>
          </w:tcPr>
          <w:p w14:paraId="7B95B12A" w14:textId="374A2908" w:rsidR="00BF540D" w:rsidRPr="00963D1A" w:rsidRDefault="00BF540D" w:rsidP="00DC38C3">
            <w:pPr>
              <w:rPr>
                <w:rFonts w:ascii="Calibri" w:hAnsi="Calibri" w:cs="Calibri"/>
                <w:b/>
                <w:bCs/>
                <w:sz w:val="24"/>
                <w:szCs w:val="24"/>
              </w:rPr>
            </w:pPr>
            <w:r w:rsidRPr="00963D1A">
              <w:rPr>
                <w:rFonts w:ascii="Calibri" w:hAnsi="Calibri" w:cs="Calibri"/>
                <w:b/>
                <w:bCs/>
                <w:sz w:val="24"/>
                <w:szCs w:val="24"/>
              </w:rPr>
              <w:t>Name</w:t>
            </w:r>
          </w:p>
        </w:tc>
        <w:tc>
          <w:tcPr>
            <w:tcW w:w="2254" w:type="dxa"/>
          </w:tcPr>
          <w:p w14:paraId="56356692" w14:textId="14F0B46A" w:rsidR="00BF540D" w:rsidRPr="00963D1A" w:rsidRDefault="00BF540D" w:rsidP="00DC38C3">
            <w:pPr>
              <w:rPr>
                <w:rFonts w:ascii="Calibri" w:hAnsi="Calibri" w:cs="Calibri"/>
                <w:b/>
                <w:bCs/>
                <w:sz w:val="24"/>
                <w:szCs w:val="24"/>
              </w:rPr>
            </w:pPr>
            <w:r w:rsidRPr="00963D1A">
              <w:rPr>
                <w:rFonts w:ascii="Calibri" w:hAnsi="Calibri" w:cs="Calibri"/>
                <w:b/>
                <w:bCs/>
                <w:sz w:val="24"/>
                <w:szCs w:val="24"/>
              </w:rPr>
              <w:t>Latitude</w:t>
            </w:r>
          </w:p>
        </w:tc>
        <w:tc>
          <w:tcPr>
            <w:tcW w:w="2254" w:type="dxa"/>
          </w:tcPr>
          <w:p w14:paraId="38BA90F8" w14:textId="65DBB147" w:rsidR="00BF540D" w:rsidRPr="00963D1A" w:rsidRDefault="00BF540D" w:rsidP="00DC38C3">
            <w:pPr>
              <w:rPr>
                <w:rFonts w:ascii="Calibri" w:hAnsi="Calibri" w:cs="Calibri"/>
                <w:b/>
                <w:bCs/>
                <w:sz w:val="24"/>
                <w:szCs w:val="24"/>
              </w:rPr>
            </w:pPr>
            <w:r w:rsidRPr="00963D1A">
              <w:rPr>
                <w:rFonts w:ascii="Calibri" w:hAnsi="Calibri" w:cs="Calibri"/>
                <w:b/>
                <w:bCs/>
                <w:sz w:val="24"/>
                <w:szCs w:val="24"/>
              </w:rPr>
              <w:t>Longitude</w:t>
            </w:r>
          </w:p>
        </w:tc>
      </w:tr>
      <w:tr w:rsidR="00BF540D" w:rsidRPr="00963D1A" w14:paraId="3EF476F9" w14:textId="77777777" w:rsidTr="00BF540D">
        <w:tc>
          <w:tcPr>
            <w:tcW w:w="2254" w:type="dxa"/>
          </w:tcPr>
          <w:p w14:paraId="1D70E254" w14:textId="265516C3" w:rsidR="00BF540D" w:rsidRPr="00963D1A" w:rsidRDefault="00BF540D" w:rsidP="00DC38C3">
            <w:pPr>
              <w:rPr>
                <w:rFonts w:ascii="Calibri" w:hAnsi="Calibri" w:cs="Calibri"/>
                <w:sz w:val="24"/>
                <w:szCs w:val="24"/>
              </w:rPr>
            </w:pPr>
            <w:r w:rsidRPr="00963D1A">
              <w:rPr>
                <w:rFonts w:ascii="Calibri" w:hAnsi="Calibri" w:cs="Calibri"/>
                <w:sz w:val="24"/>
                <w:szCs w:val="24"/>
              </w:rPr>
              <w:t>1</w:t>
            </w:r>
          </w:p>
        </w:tc>
        <w:tc>
          <w:tcPr>
            <w:tcW w:w="2254" w:type="dxa"/>
          </w:tcPr>
          <w:p w14:paraId="0EA77B86" w14:textId="01980216" w:rsidR="00BF540D" w:rsidRPr="00963D1A" w:rsidRDefault="00BF540D" w:rsidP="00DC38C3">
            <w:pPr>
              <w:rPr>
                <w:rFonts w:ascii="Calibri" w:hAnsi="Calibri" w:cs="Calibri"/>
                <w:sz w:val="24"/>
                <w:szCs w:val="24"/>
              </w:rPr>
            </w:pPr>
            <w:r w:rsidRPr="00963D1A">
              <w:rPr>
                <w:rFonts w:ascii="Calibri" w:hAnsi="Calibri" w:cs="Calibri"/>
                <w:sz w:val="24"/>
                <w:szCs w:val="24"/>
              </w:rPr>
              <w:t>Lakeside</w:t>
            </w:r>
          </w:p>
        </w:tc>
        <w:tc>
          <w:tcPr>
            <w:tcW w:w="2254" w:type="dxa"/>
          </w:tcPr>
          <w:p w14:paraId="57A2AEE1" w14:textId="493FAF63" w:rsidR="00BF540D" w:rsidRPr="00963D1A" w:rsidRDefault="00BF540D" w:rsidP="00DC38C3">
            <w:pPr>
              <w:rPr>
                <w:rFonts w:ascii="Calibri" w:hAnsi="Calibri" w:cs="Calibri"/>
                <w:sz w:val="24"/>
                <w:szCs w:val="24"/>
              </w:rPr>
            </w:pPr>
            <w:r w:rsidRPr="000D7262">
              <w:rPr>
                <w:rFonts w:ascii="Calibri" w:hAnsi="Calibri" w:cs="Calibri"/>
                <w:sz w:val="24"/>
                <w:szCs w:val="24"/>
              </w:rPr>
              <w:t>54.2848</w:t>
            </w:r>
          </w:p>
        </w:tc>
        <w:tc>
          <w:tcPr>
            <w:tcW w:w="2254" w:type="dxa"/>
          </w:tcPr>
          <w:p w14:paraId="4A3A7056" w14:textId="3A2F1ED0" w:rsidR="00BF540D" w:rsidRPr="00963D1A" w:rsidRDefault="00BF540D" w:rsidP="00DC38C3">
            <w:pPr>
              <w:rPr>
                <w:rFonts w:ascii="Calibri" w:hAnsi="Calibri" w:cs="Calibri"/>
                <w:sz w:val="24"/>
                <w:szCs w:val="24"/>
              </w:rPr>
            </w:pPr>
            <w:r w:rsidRPr="000D7262">
              <w:rPr>
                <w:rFonts w:ascii="Calibri" w:hAnsi="Calibri" w:cs="Calibri"/>
                <w:sz w:val="24"/>
                <w:szCs w:val="24"/>
              </w:rPr>
              <w:t>-2.9511</w:t>
            </w:r>
          </w:p>
        </w:tc>
      </w:tr>
      <w:tr w:rsidR="00BF540D" w:rsidRPr="00963D1A" w14:paraId="6DD3DC8C" w14:textId="77777777" w:rsidTr="00BF540D">
        <w:tc>
          <w:tcPr>
            <w:tcW w:w="2254" w:type="dxa"/>
          </w:tcPr>
          <w:p w14:paraId="4384FF3B" w14:textId="29570E95" w:rsidR="00BF540D" w:rsidRPr="00963D1A" w:rsidRDefault="00BF540D" w:rsidP="00DC38C3">
            <w:pPr>
              <w:rPr>
                <w:rFonts w:ascii="Calibri" w:hAnsi="Calibri" w:cs="Calibri"/>
                <w:sz w:val="24"/>
                <w:szCs w:val="24"/>
              </w:rPr>
            </w:pPr>
            <w:r w:rsidRPr="00963D1A">
              <w:rPr>
                <w:rFonts w:ascii="Calibri" w:hAnsi="Calibri" w:cs="Calibri"/>
                <w:sz w:val="24"/>
                <w:szCs w:val="24"/>
              </w:rPr>
              <w:t>2</w:t>
            </w:r>
          </w:p>
        </w:tc>
        <w:tc>
          <w:tcPr>
            <w:tcW w:w="2254" w:type="dxa"/>
          </w:tcPr>
          <w:p w14:paraId="60404CEE" w14:textId="7E6E07B4" w:rsidR="00BF540D" w:rsidRPr="00963D1A" w:rsidRDefault="00BF540D" w:rsidP="00DC38C3">
            <w:pPr>
              <w:rPr>
                <w:rFonts w:ascii="Calibri" w:hAnsi="Calibri" w:cs="Calibri"/>
                <w:sz w:val="24"/>
                <w:szCs w:val="24"/>
              </w:rPr>
            </w:pPr>
            <w:proofErr w:type="spellStart"/>
            <w:r w:rsidRPr="000D7262">
              <w:rPr>
                <w:rFonts w:ascii="Calibri" w:hAnsi="Calibri" w:cs="Calibri"/>
                <w:sz w:val="24"/>
                <w:szCs w:val="24"/>
              </w:rPr>
              <w:t>Rawlinsons</w:t>
            </w:r>
            <w:proofErr w:type="spellEnd"/>
            <w:r w:rsidRPr="000D7262">
              <w:rPr>
                <w:rFonts w:ascii="Calibri" w:hAnsi="Calibri" w:cs="Calibri"/>
                <w:sz w:val="24"/>
                <w:szCs w:val="24"/>
              </w:rPr>
              <w:t xml:space="preserve"> Nab</w:t>
            </w:r>
          </w:p>
        </w:tc>
        <w:tc>
          <w:tcPr>
            <w:tcW w:w="2254" w:type="dxa"/>
          </w:tcPr>
          <w:p w14:paraId="21879623" w14:textId="6EC41EC2" w:rsidR="00BF540D" w:rsidRPr="00963D1A" w:rsidRDefault="00BF540D" w:rsidP="00DC38C3">
            <w:pPr>
              <w:rPr>
                <w:rFonts w:ascii="Calibri" w:hAnsi="Calibri" w:cs="Calibri"/>
                <w:sz w:val="24"/>
                <w:szCs w:val="24"/>
              </w:rPr>
            </w:pPr>
            <w:r w:rsidRPr="000D7262">
              <w:rPr>
                <w:rFonts w:ascii="Calibri" w:hAnsi="Calibri" w:cs="Calibri"/>
                <w:sz w:val="24"/>
                <w:szCs w:val="24"/>
              </w:rPr>
              <w:t>54.3279</w:t>
            </w:r>
          </w:p>
        </w:tc>
        <w:tc>
          <w:tcPr>
            <w:tcW w:w="2254" w:type="dxa"/>
          </w:tcPr>
          <w:p w14:paraId="1DD41FC7" w14:textId="58333867" w:rsidR="00BF540D" w:rsidRPr="00963D1A" w:rsidRDefault="00BF540D" w:rsidP="00DC38C3">
            <w:pPr>
              <w:rPr>
                <w:rFonts w:ascii="Calibri" w:hAnsi="Calibri" w:cs="Calibri"/>
                <w:sz w:val="24"/>
                <w:szCs w:val="24"/>
              </w:rPr>
            </w:pPr>
            <w:r w:rsidRPr="000D7262">
              <w:rPr>
                <w:rFonts w:ascii="Calibri" w:hAnsi="Calibri" w:cs="Calibri"/>
                <w:sz w:val="24"/>
                <w:szCs w:val="24"/>
              </w:rPr>
              <w:t>-2.9481</w:t>
            </w:r>
          </w:p>
        </w:tc>
      </w:tr>
      <w:tr w:rsidR="00BF540D" w:rsidRPr="00963D1A" w14:paraId="25904799" w14:textId="77777777" w:rsidTr="00BF540D">
        <w:tc>
          <w:tcPr>
            <w:tcW w:w="2254" w:type="dxa"/>
          </w:tcPr>
          <w:p w14:paraId="73C0DD18" w14:textId="0BD73882" w:rsidR="00BF540D" w:rsidRPr="00963D1A" w:rsidRDefault="00BF540D" w:rsidP="00DC38C3">
            <w:pPr>
              <w:rPr>
                <w:rFonts w:ascii="Calibri" w:hAnsi="Calibri" w:cs="Calibri"/>
                <w:sz w:val="24"/>
                <w:szCs w:val="24"/>
              </w:rPr>
            </w:pPr>
            <w:r w:rsidRPr="00963D1A">
              <w:rPr>
                <w:rFonts w:ascii="Calibri" w:hAnsi="Calibri" w:cs="Calibri"/>
                <w:sz w:val="24"/>
                <w:szCs w:val="24"/>
              </w:rPr>
              <w:t>3</w:t>
            </w:r>
          </w:p>
        </w:tc>
        <w:tc>
          <w:tcPr>
            <w:tcW w:w="2254" w:type="dxa"/>
          </w:tcPr>
          <w:p w14:paraId="48EED3D6" w14:textId="4502CA89" w:rsidR="00BF540D" w:rsidRPr="00963D1A" w:rsidRDefault="00BF540D" w:rsidP="00DC38C3">
            <w:pPr>
              <w:rPr>
                <w:rFonts w:ascii="Calibri" w:hAnsi="Calibri" w:cs="Calibri"/>
                <w:sz w:val="24"/>
                <w:szCs w:val="24"/>
              </w:rPr>
            </w:pPr>
            <w:r w:rsidRPr="00963D1A">
              <w:rPr>
                <w:rFonts w:ascii="Calibri" w:hAnsi="Calibri" w:cs="Calibri"/>
                <w:sz w:val="24"/>
                <w:szCs w:val="24"/>
              </w:rPr>
              <w:t>Chicken Rocks</w:t>
            </w:r>
          </w:p>
        </w:tc>
        <w:tc>
          <w:tcPr>
            <w:tcW w:w="2254" w:type="dxa"/>
          </w:tcPr>
          <w:p w14:paraId="726CF153" w14:textId="7676E4E0" w:rsidR="00BF540D" w:rsidRPr="00963D1A" w:rsidRDefault="00BF540D" w:rsidP="00DC38C3">
            <w:pPr>
              <w:rPr>
                <w:rFonts w:ascii="Calibri" w:hAnsi="Calibri" w:cs="Calibri"/>
                <w:sz w:val="24"/>
                <w:szCs w:val="24"/>
              </w:rPr>
            </w:pPr>
            <w:r w:rsidRPr="000D7262">
              <w:rPr>
                <w:rFonts w:ascii="Calibri" w:hAnsi="Calibri" w:cs="Calibri"/>
                <w:sz w:val="24"/>
                <w:szCs w:val="24"/>
              </w:rPr>
              <w:t>54.3498</w:t>
            </w:r>
          </w:p>
        </w:tc>
        <w:tc>
          <w:tcPr>
            <w:tcW w:w="2254" w:type="dxa"/>
          </w:tcPr>
          <w:p w14:paraId="0D4184CC" w14:textId="7B99B0C9" w:rsidR="00BF540D" w:rsidRPr="00963D1A" w:rsidRDefault="00BF540D" w:rsidP="00DC38C3">
            <w:pPr>
              <w:rPr>
                <w:rFonts w:ascii="Calibri" w:hAnsi="Calibri" w:cs="Calibri"/>
                <w:sz w:val="24"/>
                <w:szCs w:val="24"/>
              </w:rPr>
            </w:pPr>
            <w:r w:rsidRPr="000D7262">
              <w:rPr>
                <w:rFonts w:ascii="Calibri" w:hAnsi="Calibri" w:cs="Calibri"/>
                <w:sz w:val="24"/>
                <w:szCs w:val="24"/>
              </w:rPr>
              <w:t>-2.9333</w:t>
            </w:r>
          </w:p>
        </w:tc>
      </w:tr>
      <w:tr w:rsidR="00BF540D" w:rsidRPr="00963D1A" w14:paraId="03223EC6" w14:textId="77777777" w:rsidTr="00BF540D">
        <w:tc>
          <w:tcPr>
            <w:tcW w:w="2254" w:type="dxa"/>
          </w:tcPr>
          <w:p w14:paraId="4F020510" w14:textId="53CEE76D" w:rsidR="00BF540D" w:rsidRPr="00963D1A" w:rsidRDefault="00BF540D" w:rsidP="00DC38C3">
            <w:pPr>
              <w:rPr>
                <w:rFonts w:ascii="Calibri" w:hAnsi="Calibri" w:cs="Calibri"/>
                <w:sz w:val="24"/>
                <w:szCs w:val="24"/>
              </w:rPr>
            </w:pPr>
            <w:r w:rsidRPr="00963D1A">
              <w:rPr>
                <w:rFonts w:ascii="Calibri" w:hAnsi="Calibri" w:cs="Calibri"/>
                <w:sz w:val="24"/>
                <w:szCs w:val="24"/>
              </w:rPr>
              <w:t>6</w:t>
            </w:r>
          </w:p>
        </w:tc>
        <w:tc>
          <w:tcPr>
            <w:tcW w:w="2254" w:type="dxa"/>
          </w:tcPr>
          <w:p w14:paraId="1B891394" w14:textId="2099B6DC" w:rsidR="00BF540D" w:rsidRPr="00963D1A" w:rsidRDefault="00BF540D" w:rsidP="00DC38C3">
            <w:pPr>
              <w:rPr>
                <w:rFonts w:ascii="Calibri" w:hAnsi="Calibri" w:cs="Calibri"/>
                <w:sz w:val="24"/>
                <w:szCs w:val="24"/>
              </w:rPr>
            </w:pPr>
            <w:r w:rsidRPr="00963D1A">
              <w:rPr>
                <w:rFonts w:ascii="Calibri" w:hAnsi="Calibri" w:cs="Calibri"/>
                <w:sz w:val="24"/>
                <w:szCs w:val="24"/>
              </w:rPr>
              <w:t>Green Tuft</w:t>
            </w:r>
          </w:p>
        </w:tc>
        <w:tc>
          <w:tcPr>
            <w:tcW w:w="2254" w:type="dxa"/>
          </w:tcPr>
          <w:p w14:paraId="74C0C34B" w14:textId="56F2A58D" w:rsidR="00BF540D" w:rsidRPr="00963D1A" w:rsidRDefault="00BF540D" w:rsidP="00DC38C3">
            <w:pPr>
              <w:rPr>
                <w:rFonts w:ascii="Calibri" w:hAnsi="Calibri" w:cs="Calibri"/>
                <w:sz w:val="24"/>
                <w:szCs w:val="24"/>
              </w:rPr>
            </w:pPr>
            <w:r w:rsidRPr="000D7262">
              <w:rPr>
                <w:rFonts w:ascii="Calibri" w:hAnsi="Calibri" w:cs="Calibri"/>
                <w:sz w:val="24"/>
                <w:szCs w:val="24"/>
              </w:rPr>
              <w:t>54.4065</w:t>
            </w:r>
          </w:p>
        </w:tc>
        <w:tc>
          <w:tcPr>
            <w:tcW w:w="2254" w:type="dxa"/>
          </w:tcPr>
          <w:p w14:paraId="22110CBC" w14:textId="6268412B" w:rsidR="00BF540D" w:rsidRPr="00963D1A" w:rsidRDefault="00BF540D" w:rsidP="00DC38C3">
            <w:pPr>
              <w:rPr>
                <w:rFonts w:ascii="Calibri" w:hAnsi="Calibri" w:cs="Calibri"/>
                <w:sz w:val="24"/>
                <w:szCs w:val="24"/>
              </w:rPr>
            </w:pPr>
            <w:r w:rsidRPr="000D7262">
              <w:rPr>
                <w:rFonts w:ascii="Calibri" w:hAnsi="Calibri" w:cs="Calibri"/>
                <w:sz w:val="24"/>
                <w:szCs w:val="24"/>
              </w:rPr>
              <w:t>-2.9633</w:t>
            </w:r>
          </w:p>
        </w:tc>
      </w:tr>
    </w:tbl>
    <w:p w14:paraId="5A64BDCB" w14:textId="76999EF3" w:rsidR="000D7262" w:rsidRPr="00963D1A" w:rsidRDefault="000D7262" w:rsidP="00DC38C3">
      <w:pPr>
        <w:rPr>
          <w:rFonts w:ascii="Calibri" w:hAnsi="Calibri" w:cs="Calibri"/>
          <w:sz w:val="24"/>
          <w:szCs w:val="24"/>
        </w:rPr>
      </w:pPr>
    </w:p>
    <w:p w14:paraId="5BCAA156" w14:textId="39CE8E6A" w:rsidR="00B93C9E" w:rsidRDefault="00BF540D" w:rsidP="00BF540D">
      <w:pPr>
        <w:rPr>
          <w:rFonts w:ascii="Calibri" w:hAnsi="Calibri" w:cs="Calibri"/>
          <w:sz w:val="24"/>
          <w:szCs w:val="24"/>
        </w:rPr>
      </w:pPr>
      <w:r w:rsidRPr="00963D1A">
        <w:rPr>
          <w:rFonts w:ascii="Calibri" w:hAnsi="Calibri" w:cs="Calibri"/>
          <w:sz w:val="24"/>
          <w:szCs w:val="24"/>
        </w:rPr>
        <w:t xml:space="preserve">Not all perch caught were </w:t>
      </w:r>
      <w:r w:rsidRPr="000D7262">
        <w:rPr>
          <w:rFonts w:ascii="Calibri" w:hAnsi="Calibri" w:cs="Calibri"/>
          <w:sz w:val="24"/>
          <w:szCs w:val="24"/>
        </w:rPr>
        <w:t>entered in the database</w:t>
      </w:r>
      <w:r w:rsidRPr="00963D1A">
        <w:rPr>
          <w:rFonts w:ascii="Calibri" w:hAnsi="Calibri" w:cs="Calibri"/>
          <w:sz w:val="24"/>
          <w:szCs w:val="24"/>
        </w:rPr>
        <w:t>, i.e. the data available for download</w:t>
      </w:r>
      <w:r w:rsidRPr="000D7262">
        <w:rPr>
          <w:rFonts w:ascii="Calibri" w:hAnsi="Calibri" w:cs="Calibri"/>
          <w:sz w:val="24"/>
          <w:szCs w:val="24"/>
        </w:rPr>
        <w:t xml:space="preserve">. </w:t>
      </w:r>
      <w:r w:rsidRPr="00963D1A">
        <w:rPr>
          <w:rFonts w:ascii="Calibri" w:hAnsi="Calibri" w:cs="Calibri"/>
          <w:sz w:val="24"/>
          <w:szCs w:val="24"/>
        </w:rPr>
        <w:t xml:space="preserve">Fish lengths were measured </w:t>
      </w:r>
      <w:r w:rsidR="00B93C9E" w:rsidRPr="00963D1A">
        <w:rPr>
          <w:rFonts w:ascii="Calibri" w:hAnsi="Calibri" w:cs="Calibri"/>
          <w:sz w:val="24"/>
          <w:szCs w:val="24"/>
        </w:rPr>
        <w:t xml:space="preserve">from all perch caught in the traps </w:t>
      </w:r>
      <w:r w:rsidRPr="00963D1A">
        <w:rPr>
          <w:rFonts w:ascii="Calibri" w:hAnsi="Calibri" w:cs="Calibri"/>
          <w:sz w:val="24"/>
          <w:szCs w:val="24"/>
        </w:rPr>
        <w:t xml:space="preserve">and </w:t>
      </w:r>
      <w:r w:rsidR="00B93C9E" w:rsidRPr="00963D1A">
        <w:rPr>
          <w:rFonts w:ascii="Calibri" w:hAnsi="Calibri" w:cs="Calibri"/>
          <w:sz w:val="24"/>
          <w:szCs w:val="24"/>
        </w:rPr>
        <w:t xml:space="preserve">all fish </w:t>
      </w:r>
      <w:r w:rsidRPr="00963D1A">
        <w:rPr>
          <w:rFonts w:ascii="Calibri" w:hAnsi="Calibri" w:cs="Calibri"/>
          <w:sz w:val="24"/>
          <w:szCs w:val="24"/>
        </w:rPr>
        <w:t xml:space="preserve">classed into 5mm size ranges and only the first randomly chosen five individuals were weighed, aged and the sex determined. </w:t>
      </w:r>
      <w:r w:rsidR="001277DF" w:rsidRPr="00963D1A">
        <w:rPr>
          <w:rFonts w:ascii="Calibri" w:hAnsi="Calibri" w:cs="Calibri"/>
          <w:sz w:val="24"/>
          <w:szCs w:val="24"/>
        </w:rPr>
        <w:t xml:space="preserve">However, weight, age and sex </w:t>
      </w:r>
      <w:proofErr w:type="gramStart"/>
      <w:r w:rsidR="001277DF" w:rsidRPr="00963D1A">
        <w:rPr>
          <w:rFonts w:ascii="Calibri" w:hAnsi="Calibri" w:cs="Calibri"/>
          <w:sz w:val="24"/>
          <w:szCs w:val="24"/>
        </w:rPr>
        <w:t>is</w:t>
      </w:r>
      <w:proofErr w:type="gramEnd"/>
      <w:r w:rsidR="001277DF" w:rsidRPr="00963D1A">
        <w:rPr>
          <w:rFonts w:ascii="Calibri" w:hAnsi="Calibri" w:cs="Calibri"/>
          <w:sz w:val="24"/>
          <w:szCs w:val="24"/>
        </w:rPr>
        <w:t xml:space="preserve"> not available for all individuals, especially weight was not routinely recorded until around 1969. </w:t>
      </w:r>
      <w:r w:rsidR="00B93C9E" w:rsidRPr="00963D1A">
        <w:rPr>
          <w:rFonts w:ascii="Calibri" w:hAnsi="Calibri" w:cs="Calibri"/>
          <w:sz w:val="24"/>
          <w:szCs w:val="24"/>
        </w:rPr>
        <w:t>The</w:t>
      </w:r>
      <w:r w:rsidR="00D47994" w:rsidRPr="00963D1A">
        <w:rPr>
          <w:rFonts w:ascii="Calibri" w:hAnsi="Calibri" w:cs="Calibri"/>
          <w:sz w:val="24"/>
          <w:szCs w:val="24"/>
        </w:rPr>
        <w:t xml:space="preserve"> 5 fish per 5mm size range – rule only applies to </w:t>
      </w:r>
      <w:r w:rsidR="00B93C9E" w:rsidRPr="00963D1A">
        <w:rPr>
          <w:rFonts w:ascii="Calibri" w:hAnsi="Calibri" w:cs="Calibri"/>
          <w:sz w:val="24"/>
          <w:szCs w:val="24"/>
        </w:rPr>
        <w:t xml:space="preserve">ripe </w:t>
      </w:r>
      <w:r w:rsidR="00D47994" w:rsidRPr="00963D1A">
        <w:rPr>
          <w:rFonts w:ascii="Calibri" w:hAnsi="Calibri" w:cs="Calibri"/>
          <w:sz w:val="24"/>
          <w:szCs w:val="24"/>
        </w:rPr>
        <w:t>males</w:t>
      </w:r>
      <w:r w:rsidR="00C23A2C" w:rsidRPr="00963D1A">
        <w:rPr>
          <w:rFonts w:ascii="Calibri" w:hAnsi="Calibri" w:cs="Calibri"/>
          <w:sz w:val="24"/>
          <w:szCs w:val="24"/>
        </w:rPr>
        <w:t xml:space="preserve"> (</w:t>
      </w:r>
      <w:proofErr w:type="spellStart"/>
      <w:r w:rsidR="00C23A2C" w:rsidRPr="00963D1A">
        <w:rPr>
          <w:rFonts w:ascii="Calibri" w:hAnsi="Calibri" w:cs="Calibri"/>
          <w:sz w:val="24"/>
          <w:szCs w:val="24"/>
        </w:rPr>
        <w:t>sex_ID</w:t>
      </w:r>
      <w:proofErr w:type="spellEnd"/>
      <w:r w:rsidR="00C23A2C" w:rsidRPr="00963D1A">
        <w:rPr>
          <w:rFonts w:ascii="Calibri" w:hAnsi="Calibri" w:cs="Calibri"/>
          <w:sz w:val="24"/>
          <w:szCs w:val="24"/>
        </w:rPr>
        <w:t>=4, see below)</w:t>
      </w:r>
      <w:r w:rsidR="00D47994" w:rsidRPr="00963D1A">
        <w:rPr>
          <w:rFonts w:ascii="Calibri" w:hAnsi="Calibri" w:cs="Calibri"/>
          <w:sz w:val="24"/>
          <w:szCs w:val="24"/>
        </w:rPr>
        <w:t xml:space="preserve">. For example, on the </w:t>
      </w:r>
      <w:r w:rsidRPr="000D7262">
        <w:rPr>
          <w:rFonts w:ascii="Calibri" w:hAnsi="Calibri" w:cs="Calibri"/>
          <w:sz w:val="24"/>
          <w:szCs w:val="24"/>
        </w:rPr>
        <w:t>24</w:t>
      </w:r>
      <w:r w:rsidRPr="000D7262">
        <w:rPr>
          <w:rFonts w:ascii="Calibri" w:hAnsi="Calibri" w:cs="Calibri"/>
          <w:sz w:val="24"/>
          <w:szCs w:val="24"/>
          <w:vertAlign w:val="superscript"/>
        </w:rPr>
        <w:t>th</w:t>
      </w:r>
      <w:r w:rsidRPr="000D7262">
        <w:rPr>
          <w:rFonts w:ascii="Calibri" w:hAnsi="Calibri" w:cs="Calibri"/>
          <w:sz w:val="24"/>
          <w:szCs w:val="24"/>
        </w:rPr>
        <w:t xml:space="preserve"> of April 1989 at Chicken Rocks, the data</w:t>
      </w:r>
      <w:r w:rsidR="00D47994" w:rsidRPr="00963D1A">
        <w:rPr>
          <w:rFonts w:ascii="Calibri" w:hAnsi="Calibri" w:cs="Calibri"/>
          <w:sz w:val="24"/>
          <w:szCs w:val="24"/>
        </w:rPr>
        <w:t xml:space="preserve"> show five</w:t>
      </w:r>
      <w:r w:rsidRPr="000D7262">
        <w:rPr>
          <w:rFonts w:ascii="Calibri" w:hAnsi="Calibri" w:cs="Calibri"/>
          <w:sz w:val="24"/>
          <w:szCs w:val="24"/>
        </w:rPr>
        <w:t xml:space="preserve"> </w:t>
      </w:r>
      <w:r w:rsidR="00B93C9E" w:rsidRPr="00963D1A">
        <w:rPr>
          <w:rFonts w:ascii="Calibri" w:hAnsi="Calibri" w:cs="Calibri"/>
          <w:sz w:val="24"/>
          <w:szCs w:val="24"/>
        </w:rPr>
        <w:t>individuals</w:t>
      </w:r>
      <w:r w:rsidRPr="000D7262">
        <w:rPr>
          <w:rFonts w:ascii="Calibri" w:hAnsi="Calibri" w:cs="Calibri"/>
          <w:sz w:val="24"/>
          <w:szCs w:val="24"/>
        </w:rPr>
        <w:t xml:space="preserve"> between 120 to 124 mm, but </w:t>
      </w:r>
      <w:r w:rsidR="00B93C9E" w:rsidRPr="00963D1A">
        <w:rPr>
          <w:rFonts w:ascii="Calibri" w:hAnsi="Calibri" w:cs="Calibri"/>
          <w:sz w:val="24"/>
          <w:szCs w:val="24"/>
        </w:rPr>
        <w:t>a total of 10 fish were caught within this size range. The total number of fish caught within this size range is not recorded digitally. In the</w:t>
      </w:r>
      <w:r w:rsidRPr="000D7262">
        <w:rPr>
          <w:rFonts w:ascii="Calibri" w:hAnsi="Calibri" w:cs="Calibri"/>
          <w:sz w:val="24"/>
          <w:szCs w:val="24"/>
        </w:rPr>
        <w:t xml:space="preserve"> 135 to 139 mm</w:t>
      </w:r>
      <w:r w:rsidR="00B93C9E" w:rsidRPr="00963D1A">
        <w:rPr>
          <w:rFonts w:ascii="Calibri" w:hAnsi="Calibri" w:cs="Calibri"/>
          <w:sz w:val="24"/>
          <w:szCs w:val="24"/>
        </w:rPr>
        <w:t xml:space="preserve"> size class</w:t>
      </w:r>
      <w:r w:rsidRPr="000D7262">
        <w:rPr>
          <w:rFonts w:ascii="Calibri" w:hAnsi="Calibri" w:cs="Calibri"/>
          <w:sz w:val="24"/>
          <w:szCs w:val="24"/>
        </w:rPr>
        <w:t xml:space="preserve">, </w:t>
      </w:r>
      <w:r w:rsidR="00B93C9E" w:rsidRPr="00963D1A">
        <w:rPr>
          <w:rFonts w:ascii="Calibri" w:hAnsi="Calibri" w:cs="Calibri"/>
          <w:sz w:val="24"/>
          <w:szCs w:val="24"/>
        </w:rPr>
        <w:t>seven</w:t>
      </w:r>
      <w:r w:rsidRPr="000D7262">
        <w:rPr>
          <w:rFonts w:ascii="Calibri" w:hAnsi="Calibri" w:cs="Calibri"/>
          <w:sz w:val="24"/>
          <w:szCs w:val="24"/>
        </w:rPr>
        <w:t xml:space="preserve"> individuals are recorded in the database, 15 fish were caught in total. The</w:t>
      </w:r>
      <w:r w:rsidR="00B93C9E" w:rsidRPr="00963D1A">
        <w:rPr>
          <w:rFonts w:ascii="Calibri" w:hAnsi="Calibri" w:cs="Calibri"/>
          <w:sz w:val="24"/>
          <w:szCs w:val="24"/>
        </w:rPr>
        <w:t xml:space="preserve"> seven individuals constitute of the five randomly chosen fish and an additional two females. All females within a size class were recorded, i.e. females were not cut-off at five individuals per size class. </w:t>
      </w:r>
      <w:r w:rsidR="00C23A2C" w:rsidRPr="00963D1A">
        <w:rPr>
          <w:rFonts w:ascii="Calibri" w:hAnsi="Calibri" w:cs="Calibri"/>
          <w:sz w:val="24"/>
          <w:szCs w:val="24"/>
        </w:rPr>
        <w:t xml:space="preserve">The same applies to immature, spent and ripening males, e.g. on the </w:t>
      </w:r>
      <w:r w:rsidR="00C23A2C" w:rsidRPr="000D7262">
        <w:rPr>
          <w:rFonts w:ascii="Calibri" w:hAnsi="Calibri" w:cs="Calibri"/>
          <w:sz w:val="24"/>
          <w:szCs w:val="24"/>
        </w:rPr>
        <w:t>10</w:t>
      </w:r>
      <w:r w:rsidR="00C23A2C" w:rsidRPr="000D7262">
        <w:rPr>
          <w:rFonts w:ascii="Calibri" w:hAnsi="Calibri" w:cs="Calibri"/>
          <w:sz w:val="24"/>
          <w:szCs w:val="24"/>
          <w:vertAlign w:val="superscript"/>
        </w:rPr>
        <w:t>th</w:t>
      </w:r>
      <w:r w:rsidR="00C23A2C" w:rsidRPr="000D7262">
        <w:rPr>
          <w:rFonts w:ascii="Calibri" w:hAnsi="Calibri" w:cs="Calibri"/>
          <w:sz w:val="24"/>
          <w:szCs w:val="24"/>
        </w:rPr>
        <w:t xml:space="preserve"> </w:t>
      </w:r>
      <w:r w:rsidR="00C23A2C" w:rsidRPr="00963D1A">
        <w:rPr>
          <w:rFonts w:ascii="Calibri" w:hAnsi="Calibri" w:cs="Calibri"/>
          <w:sz w:val="24"/>
          <w:szCs w:val="24"/>
        </w:rPr>
        <w:t xml:space="preserve">of </w:t>
      </w:r>
      <w:r w:rsidR="00C23A2C" w:rsidRPr="000D7262">
        <w:rPr>
          <w:rFonts w:ascii="Calibri" w:hAnsi="Calibri" w:cs="Calibri"/>
          <w:sz w:val="24"/>
          <w:szCs w:val="24"/>
        </w:rPr>
        <w:t xml:space="preserve">May 1989 </w:t>
      </w:r>
      <w:r w:rsidR="00C23A2C" w:rsidRPr="00963D1A">
        <w:rPr>
          <w:rFonts w:ascii="Calibri" w:hAnsi="Calibri" w:cs="Calibri"/>
          <w:sz w:val="24"/>
          <w:szCs w:val="24"/>
        </w:rPr>
        <w:t xml:space="preserve">the </w:t>
      </w:r>
      <w:r w:rsidR="00C23A2C" w:rsidRPr="000D7262">
        <w:rPr>
          <w:rFonts w:ascii="Calibri" w:hAnsi="Calibri" w:cs="Calibri"/>
          <w:sz w:val="24"/>
          <w:szCs w:val="24"/>
        </w:rPr>
        <w:t>size range 125</w:t>
      </w:r>
      <w:r w:rsidR="00C23A2C" w:rsidRPr="00963D1A">
        <w:rPr>
          <w:rFonts w:ascii="Calibri" w:hAnsi="Calibri" w:cs="Calibri"/>
          <w:sz w:val="24"/>
          <w:szCs w:val="24"/>
        </w:rPr>
        <w:t xml:space="preserve"> to</w:t>
      </w:r>
      <w:r w:rsidR="00C23A2C" w:rsidRPr="000D7262">
        <w:rPr>
          <w:rFonts w:ascii="Calibri" w:hAnsi="Calibri" w:cs="Calibri"/>
          <w:sz w:val="24"/>
          <w:szCs w:val="24"/>
        </w:rPr>
        <w:t>129</w:t>
      </w:r>
      <w:r w:rsidR="00C23A2C" w:rsidRPr="00963D1A">
        <w:rPr>
          <w:rFonts w:ascii="Calibri" w:hAnsi="Calibri" w:cs="Calibri"/>
          <w:sz w:val="24"/>
          <w:szCs w:val="24"/>
        </w:rPr>
        <w:t xml:space="preserve"> mm</w:t>
      </w:r>
      <w:r w:rsidR="00C23A2C" w:rsidRPr="000D7262">
        <w:rPr>
          <w:rFonts w:ascii="Calibri" w:hAnsi="Calibri" w:cs="Calibri"/>
          <w:sz w:val="24"/>
          <w:szCs w:val="24"/>
        </w:rPr>
        <w:t xml:space="preserve"> contains 6 immature males (</w:t>
      </w:r>
      <w:proofErr w:type="spellStart"/>
      <w:r w:rsidR="00C23A2C" w:rsidRPr="000D7262">
        <w:rPr>
          <w:rFonts w:ascii="Calibri" w:hAnsi="Calibri" w:cs="Calibri"/>
          <w:sz w:val="24"/>
          <w:szCs w:val="24"/>
        </w:rPr>
        <w:t>sex</w:t>
      </w:r>
      <w:r w:rsidR="00C23A2C" w:rsidRPr="00963D1A">
        <w:rPr>
          <w:rFonts w:ascii="Calibri" w:hAnsi="Calibri" w:cs="Calibri"/>
          <w:sz w:val="24"/>
          <w:szCs w:val="24"/>
        </w:rPr>
        <w:t>_ID</w:t>
      </w:r>
      <w:proofErr w:type="spellEnd"/>
      <w:r w:rsidR="00C23A2C" w:rsidRPr="000D7262">
        <w:rPr>
          <w:rFonts w:ascii="Calibri" w:hAnsi="Calibri" w:cs="Calibri"/>
          <w:sz w:val="24"/>
          <w:szCs w:val="24"/>
        </w:rPr>
        <w:t>=1</w:t>
      </w:r>
      <w:r w:rsidR="00C23A2C" w:rsidRPr="00963D1A">
        <w:rPr>
          <w:rFonts w:ascii="Calibri" w:hAnsi="Calibri" w:cs="Calibri"/>
          <w:sz w:val="24"/>
          <w:szCs w:val="24"/>
        </w:rPr>
        <w:t>, see below</w:t>
      </w:r>
      <w:r w:rsidR="00C23A2C" w:rsidRPr="000D7262">
        <w:rPr>
          <w:rFonts w:ascii="Calibri" w:hAnsi="Calibri" w:cs="Calibri"/>
          <w:sz w:val="24"/>
          <w:szCs w:val="24"/>
        </w:rPr>
        <w:t>).</w:t>
      </w:r>
      <w:r w:rsidR="00BA76A9" w:rsidRPr="00963D1A">
        <w:rPr>
          <w:rFonts w:ascii="Calibri" w:hAnsi="Calibri" w:cs="Calibri"/>
          <w:sz w:val="24"/>
          <w:szCs w:val="24"/>
        </w:rPr>
        <w:t xml:space="preserve"> Please beware that the dataset is skewed towards males as </w:t>
      </w:r>
      <w:proofErr w:type="gramStart"/>
      <w:r w:rsidR="00BA76A9" w:rsidRPr="00963D1A">
        <w:rPr>
          <w:rFonts w:ascii="Calibri" w:hAnsi="Calibri" w:cs="Calibri"/>
          <w:sz w:val="24"/>
          <w:szCs w:val="24"/>
        </w:rPr>
        <w:t>the majority of</w:t>
      </w:r>
      <w:proofErr w:type="gramEnd"/>
      <w:r w:rsidR="00BA76A9" w:rsidRPr="00963D1A">
        <w:rPr>
          <w:rFonts w:ascii="Calibri" w:hAnsi="Calibri" w:cs="Calibri"/>
          <w:sz w:val="24"/>
          <w:szCs w:val="24"/>
        </w:rPr>
        <w:t xml:space="preserve"> perch caught in traps were male; the females are often too big for the opening of the trap. </w:t>
      </w:r>
    </w:p>
    <w:p w14:paraId="6C7A5A05" w14:textId="77777777" w:rsidR="0059560F" w:rsidRDefault="0059560F" w:rsidP="00BF540D">
      <w:pPr>
        <w:rPr>
          <w:rFonts w:ascii="Calibri" w:hAnsi="Calibri" w:cs="Calibri"/>
          <w:sz w:val="24"/>
          <w:szCs w:val="24"/>
        </w:rPr>
      </w:pPr>
    </w:p>
    <w:p w14:paraId="2EEA449C" w14:textId="77777777" w:rsidR="00882652" w:rsidRDefault="00882652" w:rsidP="00BF540D">
      <w:pPr>
        <w:rPr>
          <w:rFonts w:ascii="Calibri" w:hAnsi="Calibri" w:cs="Calibri"/>
          <w:sz w:val="24"/>
          <w:szCs w:val="24"/>
        </w:rPr>
      </w:pPr>
    </w:p>
    <w:p w14:paraId="5E9B82AA" w14:textId="77777777" w:rsidR="00882652" w:rsidRDefault="00882652" w:rsidP="00BF540D">
      <w:pPr>
        <w:rPr>
          <w:rFonts w:ascii="Calibri" w:hAnsi="Calibri" w:cs="Calibri"/>
          <w:sz w:val="24"/>
          <w:szCs w:val="24"/>
        </w:rPr>
      </w:pPr>
    </w:p>
    <w:p w14:paraId="472BC09F" w14:textId="77777777" w:rsidR="006544D6" w:rsidRDefault="006544D6" w:rsidP="00BF540D">
      <w:pPr>
        <w:rPr>
          <w:rFonts w:ascii="Calibri" w:hAnsi="Calibri" w:cs="Calibri"/>
          <w:sz w:val="24"/>
          <w:szCs w:val="24"/>
        </w:rPr>
      </w:pPr>
    </w:p>
    <w:p w14:paraId="56FC6197" w14:textId="77777777" w:rsidR="006544D6" w:rsidRDefault="006544D6" w:rsidP="00BF540D">
      <w:pPr>
        <w:rPr>
          <w:rFonts w:ascii="Calibri" w:hAnsi="Calibri" w:cs="Calibri"/>
          <w:sz w:val="24"/>
          <w:szCs w:val="24"/>
        </w:rPr>
      </w:pPr>
    </w:p>
    <w:p w14:paraId="3C925AD1" w14:textId="77777777" w:rsidR="006544D6" w:rsidRDefault="006544D6" w:rsidP="00BF540D">
      <w:pPr>
        <w:rPr>
          <w:rFonts w:ascii="Calibri" w:hAnsi="Calibri" w:cs="Calibri"/>
          <w:sz w:val="24"/>
          <w:szCs w:val="24"/>
        </w:rPr>
      </w:pPr>
    </w:p>
    <w:p w14:paraId="1FC9FEAB" w14:textId="636220A1" w:rsidR="0059560F" w:rsidRPr="009638C2" w:rsidRDefault="009638C2" w:rsidP="00BF540D">
      <w:pPr>
        <w:rPr>
          <w:rFonts w:ascii="Calibri" w:hAnsi="Calibri" w:cs="Calibri"/>
          <w:i/>
          <w:iCs/>
          <w:sz w:val="24"/>
          <w:szCs w:val="24"/>
        </w:rPr>
      </w:pPr>
      <w:r w:rsidRPr="009638C2">
        <w:rPr>
          <w:rFonts w:ascii="Calibri" w:hAnsi="Calibri" w:cs="Calibri"/>
          <w:i/>
          <w:iCs/>
          <w:sz w:val="24"/>
          <w:szCs w:val="24"/>
        </w:rPr>
        <w:t xml:space="preserve">Table </w:t>
      </w:r>
      <w:r w:rsidR="00E97B7B">
        <w:rPr>
          <w:rFonts w:ascii="Calibri" w:hAnsi="Calibri" w:cs="Calibri"/>
          <w:i/>
          <w:iCs/>
          <w:sz w:val="24"/>
          <w:szCs w:val="24"/>
        </w:rPr>
        <w:t>2</w:t>
      </w:r>
      <w:r w:rsidRPr="009638C2">
        <w:rPr>
          <w:rFonts w:ascii="Calibri" w:hAnsi="Calibri" w:cs="Calibri"/>
          <w:i/>
          <w:iCs/>
          <w:sz w:val="24"/>
          <w:szCs w:val="24"/>
        </w:rPr>
        <w:t xml:space="preserve">: </w:t>
      </w:r>
      <w:r>
        <w:rPr>
          <w:rFonts w:ascii="Calibri" w:hAnsi="Calibri" w:cs="Calibri"/>
          <w:i/>
          <w:iCs/>
          <w:sz w:val="24"/>
          <w:szCs w:val="24"/>
        </w:rPr>
        <w:t>Column names, units and descriptions of the data given in the various columns.</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581"/>
      </w:tblGrid>
      <w:tr w:rsidR="0022545C" w:rsidRPr="00963D1A" w14:paraId="2FBDB3E4" w14:textId="77777777" w:rsidTr="00CE5FFA">
        <w:trPr>
          <w:trHeight w:val="300"/>
          <w:jc w:val="center"/>
        </w:trPr>
        <w:tc>
          <w:tcPr>
            <w:tcW w:w="2405" w:type="dxa"/>
            <w:noWrap/>
            <w:vAlign w:val="center"/>
          </w:tcPr>
          <w:p w14:paraId="4BBD6978" w14:textId="77777777" w:rsidR="0022545C" w:rsidRPr="00963D1A" w:rsidRDefault="0022545C" w:rsidP="00CE5FFA">
            <w:pPr>
              <w:spacing w:after="0" w:line="240" w:lineRule="auto"/>
              <w:jc w:val="center"/>
              <w:rPr>
                <w:rFonts w:ascii="Calibri" w:hAnsi="Calibri" w:cs="Calibri"/>
                <w:b/>
                <w:color w:val="000000"/>
                <w:sz w:val="24"/>
                <w:szCs w:val="24"/>
                <w:lang w:eastAsia="en-GB"/>
              </w:rPr>
            </w:pPr>
            <w:r w:rsidRPr="00963D1A">
              <w:rPr>
                <w:rFonts w:ascii="Calibri" w:hAnsi="Calibri" w:cs="Calibri"/>
                <w:b/>
                <w:color w:val="000000"/>
                <w:sz w:val="24"/>
                <w:szCs w:val="24"/>
                <w:lang w:eastAsia="en-GB"/>
              </w:rPr>
              <w:t>Column name</w:t>
            </w:r>
          </w:p>
        </w:tc>
        <w:tc>
          <w:tcPr>
            <w:tcW w:w="5581" w:type="dxa"/>
            <w:vAlign w:val="center"/>
          </w:tcPr>
          <w:p w14:paraId="3C8404EC" w14:textId="77777777" w:rsidR="0022545C" w:rsidRPr="00963D1A" w:rsidRDefault="0022545C" w:rsidP="00CE5FFA">
            <w:pPr>
              <w:spacing w:after="0" w:line="240" w:lineRule="auto"/>
              <w:jc w:val="center"/>
              <w:rPr>
                <w:rFonts w:ascii="Calibri" w:hAnsi="Calibri" w:cs="Calibri"/>
                <w:b/>
                <w:color w:val="000000"/>
                <w:sz w:val="24"/>
                <w:szCs w:val="24"/>
                <w:lang w:eastAsia="en-GB"/>
              </w:rPr>
            </w:pPr>
            <w:r w:rsidRPr="00963D1A">
              <w:rPr>
                <w:rFonts w:ascii="Calibri" w:hAnsi="Calibri" w:cs="Calibri"/>
                <w:b/>
                <w:color w:val="000000"/>
                <w:sz w:val="24"/>
                <w:szCs w:val="24"/>
                <w:lang w:eastAsia="en-GB"/>
              </w:rPr>
              <w:t>Description</w:t>
            </w:r>
          </w:p>
        </w:tc>
      </w:tr>
      <w:tr w:rsidR="0022545C" w:rsidRPr="00963D1A" w14:paraId="2F2C33FB" w14:textId="77777777" w:rsidTr="00CE5FFA">
        <w:trPr>
          <w:trHeight w:val="300"/>
          <w:jc w:val="center"/>
        </w:trPr>
        <w:tc>
          <w:tcPr>
            <w:tcW w:w="2405" w:type="dxa"/>
            <w:noWrap/>
            <w:vAlign w:val="center"/>
            <w:hideMark/>
          </w:tcPr>
          <w:p w14:paraId="1BAB09B9" w14:textId="28B2C96C" w:rsidR="0022545C" w:rsidRPr="00963D1A" w:rsidRDefault="0022545C"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Serial number</w:t>
            </w:r>
          </w:p>
        </w:tc>
        <w:tc>
          <w:tcPr>
            <w:tcW w:w="5581" w:type="dxa"/>
            <w:vAlign w:val="center"/>
          </w:tcPr>
          <w:p w14:paraId="0BA0B429" w14:textId="320A6F09" w:rsidR="0022545C" w:rsidRPr="00963D1A" w:rsidRDefault="0022545C"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 xml:space="preserve">Unique number for each individual fish </w:t>
            </w:r>
          </w:p>
        </w:tc>
      </w:tr>
      <w:tr w:rsidR="0022545C" w:rsidRPr="00963D1A" w14:paraId="44011627" w14:textId="77777777" w:rsidTr="00CE5FFA">
        <w:trPr>
          <w:trHeight w:val="300"/>
          <w:jc w:val="center"/>
        </w:trPr>
        <w:tc>
          <w:tcPr>
            <w:tcW w:w="2405" w:type="dxa"/>
            <w:noWrap/>
            <w:vAlign w:val="center"/>
          </w:tcPr>
          <w:p w14:paraId="75EC4712" w14:textId="2E7ACE8E" w:rsidR="0022545C" w:rsidRPr="00963D1A" w:rsidRDefault="0022545C"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area</w:t>
            </w:r>
          </w:p>
        </w:tc>
        <w:tc>
          <w:tcPr>
            <w:tcW w:w="5581" w:type="dxa"/>
            <w:vAlign w:val="center"/>
          </w:tcPr>
          <w:p w14:paraId="046F7C52" w14:textId="5FE9FE9A" w:rsidR="0022545C" w:rsidRPr="00963D1A" w:rsidRDefault="0022545C"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Fish sampling location according to Table 1</w:t>
            </w:r>
          </w:p>
        </w:tc>
      </w:tr>
      <w:tr w:rsidR="0022545C" w:rsidRPr="00963D1A" w14:paraId="46776030" w14:textId="77777777" w:rsidTr="00CE5FFA">
        <w:trPr>
          <w:trHeight w:val="300"/>
          <w:jc w:val="center"/>
        </w:trPr>
        <w:tc>
          <w:tcPr>
            <w:tcW w:w="2405" w:type="dxa"/>
            <w:noWrap/>
            <w:vAlign w:val="center"/>
          </w:tcPr>
          <w:p w14:paraId="31D43705" w14:textId="47400E31" w:rsidR="0022545C" w:rsidRPr="00963D1A" w:rsidRDefault="0022545C" w:rsidP="00CE5FFA">
            <w:pPr>
              <w:spacing w:after="0" w:line="240" w:lineRule="auto"/>
              <w:jc w:val="center"/>
              <w:rPr>
                <w:rFonts w:ascii="Calibri" w:hAnsi="Calibri" w:cs="Calibri"/>
                <w:color w:val="000000"/>
                <w:sz w:val="24"/>
                <w:szCs w:val="24"/>
                <w:lang w:eastAsia="en-GB"/>
              </w:rPr>
            </w:pPr>
            <w:proofErr w:type="spellStart"/>
            <w:r w:rsidRPr="00963D1A">
              <w:rPr>
                <w:rFonts w:ascii="Calibri" w:hAnsi="Calibri" w:cs="Calibri"/>
                <w:color w:val="000000"/>
                <w:sz w:val="24"/>
                <w:szCs w:val="24"/>
                <w:lang w:eastAsia="en-GB"/>
              </w:rPr>
              <w:t>Capture_date</w:t>
            </w:r>
            <w:proofErr w:type="spellEnd"/>
          </w:p>
        </w:tc>
        <w:tc>
          <w:tcPr>
            <w:tcW w:w="5581" w:type="dxa"/>
            <w:vAlign w:val="center"/>
          </w:tcPr>
          <w:p w14:paraId="354F8393" w14:textId="552B7A8B" w:rsidR="0022545C" w:rsidRPr="00963D1A" w:rsidRDefault="0022545C"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Date when fish was capture</w:t>
            </w:r>
            <w:r w:rsidR="00BA76A9" w:rsidRPr="00963D1A">
              <w:rPr>
                <w:rFonts w:ascii="Calibri" w:hAnsi="Calibri" w:cs="Calibri"/>
                <w:color w:val="000000"/>
                <w:sz w:val="24"/>
                <w:szCs w:val="24"/>
                <w:lang w:eastAsia="en-GB"/>
              </w:rPr>
              <w:t>d</w:t>
            </w:r>
          </w:p>
        </w:tc>
      </w:tr>
      <w:tr w:rsidR="0022545C" w:rsidRPr="00963D1A" w14:paraId="5982B3D3" w14:textId="77777777" w:rsidTr="00CE5FFA">
        <w:trPr>
          <w:trHeight w:val="300"/>
          <w:jc w:val="center"/>
        </w:trPr>
        <w:tc>
          <w:tcPr>
            <w:tcW w:w="2405" w:type="dxa"/>
            <w:noWrap/>
            <w:vAlign w:val="center"/>
            <w:hideMark/>
          </w:tcPr>
          <w:p w14:paraId="4DD2E8AB" w14:textId="675986B0" w:rsidR="0022545C" w:rsidRPr="00963D1A" w:rsidRDefault="00BA76A9" w:rsidP="00CE5FFA">
            <w:pPr>
              <w:spacing w:after="0" w:line="240" w:lineRule="auto"/>
              <w:jc w:val="center"/>
              <w:rPr>
                <w:rFonts w:ascii="Calibri" w:hAnsi="Calibri" w:cs="Calibri"/>
                <w:color w:val="000000"/>
                <w:sz w:val="24"/>
                <w:szCs w:val="24"/>
                <w:lang w:eastAsia="en-GB"/>
              </w:rPr>
            </w:pPr>
            <w:proofErr w:type="spellStart"/>
            <w:r w:rsidRPr="00963D1A">
              <w:rPr>
                <w:rFonts w:ascii="Calibri" w:hAnsi="Calibri" w:cs="Calibri"/>
                <w:color w:val="000000"/>
                <w:sz w:val="24"/>
                <w:szCs w:val="24"/>
                <w:lang w:eastAsia="en-GB"/>
              </w:rPr>
              <w:t>Sex_ID</w:t>
            </w:r>
            <w:proofErr w:type="spellEnd"/>
          </w:p>
        </w:tc>
        <w:tc>
          <w:tcPr>
            <w:tcW w:w="5581" w:type="dxa"/>
            <w:vAlign w:val="center"/>
          </w:tcPr>
          <w:p w14:paraId="35011A1F" w14:textId="7FFF620F" w:rsidR="0022545C" w:rsidRPr="00963D1A" w:rsidRDefault="00BA76A9" w:rsidP="00BA76A9">
            <w:pPr>
              <w:spacing w:after="0" w:line="240" w:lineRule="auto"/>
              <w:rPr>
                <w:rFonts w:ascii="Calibri" w:hAnsi="Calibri" w:cs="Calibri"/>
                <w:sz w:val="24"/>
                <w:szCs w:val="24"/>
                <w:lang w:eastAsia="en-GB"/>
              </w:rPr>
            </w:pPr>
            <w:r w:rsidRPr="00963D1A">
              <w:rPr>
                <w:rFonts w:ascii="Calibri" w:hAnsi="Calibri" w:cs="Calibri"/>
                <w:sz w:val="24"/>
                <w:szCs w:val="24"/>
                <w:lang w:eastAsia="en-GB"/>
              </w:rPr>
              <w:t xml:space="preserve">Different stages of development were </w:t>
            </w:r>
            <w:r w:rsidR="00CB63EB">
              <w:rPr>
                <w:rFonts w:ascii="Calibri" w:hAnsi="Calibri" w:cs="Calibri"/>
                <w:sz w:val="24"/>
                <w:szCs w:val="24"/>
                <w:lang w:eastAsia="en-GB"/>
              </w:rPr>
              <w:t>determined by internal examination</w:t>
            </w:r>
            <w:r w:rsidRPr="00963D1A">
              <w:rPr>
                <w:rFonts w:ascii="Calibri" w:hAnsi="Calibri" w:cs="Calibri"/>
                <w:sz w:val="24"/>
                <w:szCs w:val="24"/>
                <w:lang w:eastAsia="en-GB"/>
              </w:rPr>
              <w:t>:</w:t>
            </w:r>
          </w:p>
          <w:p w14:paraId="6A24DE53" w14:textId="1899257B" w:rsidR="00BA76A9" w:rsidRDefault="00BA76A9" w:rsidP="00CB63EB">
            <w:pPr>
              <w:spacing w:after="0" w:line="240" w:lineRule="auto"/>
              <w:ind w:left="883" w:hanging="883"/>
              <w:rPr>
                <w:rFonts w:ascii="Calibri" w:hAnsi="Calibri" w:cs="Calibri"/>
                <w:sz w:val="24"/>
                <w:szCs w:val="24"/>
              </w:rPr>
            </w:pPr>
            <w:r w:rsidRPr="000D7262">
              <w:rPr>
                <w:rFonts w:ascii="Calibri" w:hAnsi="Calibri" w:cs="Calibri"/>
                <w:sz w:val="24"/>
                <w:szCs w:val="24"/>
              </w:rPr>
              <w:t>0              immature sex unknown</w:t>
            </w:r>
            <w:r w:rsidR="00CB63EB">
              <w:rPr>
                <w:rFonts w:ascii="Calibri" w:hAnsi="Calibri" w:cs="Calibri"/>
                <w:sz w:val="24"/>
                <w:szCs w:val="24"/>
              </w:rPr>
              <w:t xml:space="preserve"> (fish had never previously spawned and would not spawn in the coming season)</w:t>
            </w:r>
          </w:p>
          <w:p w14:paraId="12EE7E3D" w14:textId="3C2BF43A" w:rsidR="00CB63EB" w:rsidRPr="000D7262" w:rsidRDefault="00CB63EB" w:rsidP="00CB63EB">
            <w:pPr>
              <w:spacing w:after="0" w:line="240" w:lineRule="auto"/>
              <w:ind w:left="883" w:hanging="883"/>
              <w:rPr>
                <w:rFonts w:ascii="Calibri" w:hAnsi="Calibri" w:cs="Calibri"/>
                <w:sz w:val="24"/>
                <w:szCs w:val="24"/>
              </w:rPr>
            </w:pPr>
            <w:r>
              <w:rPr>
                <w:rFonts w:ascii="Calibri" w:hAnsi="Calibri" w:cs="Calibri"/>
                <w:sz w:val="24"/>
                <w:szCs w:val="24"/>
              </w:rPr>
              <w:t>1</w:t>
            </w:r>
            <w:r w:rsidRPr="000D7262">
              <w:rPr>
                <w:rFonts w:ascii="Calibri" w:hAnsi="Calibri" w:cs="Calibri"/>
                <w:sz w:val="24"/>
                <w:szCs w:val="24"/>
              </w:rPr>
              <w:t xml:space="preserve">              </w:t>
            </w:r>
            <w:r>
              <w:rPr>
                <w:rFonts w:ascii="Calibri" w:hAnsi="Calibri" w:cs="Calibri"/>
                <w:sz w:val="24"/>
                <w:szCs w:val="24"/>
              </w:rPr>
              <w:t>immature</w:t>
            </w:r>
            <w:r w:rsidRPr="000D7262">
              <w:rPr>
                <w:rFonts w:ascii="Calibri" w:hAnsi="Calibri" w:cs="Calibri"/>
                <w:sz w:val="24"/>
                <w:szCs w:val="24"/>
              </w:rPr>
              <w:t xml:space="preserve"> male</w:t>
            </w:r>
            <w:r>
              <w:rPr>
                <w:rFonts w:ascii="Calibri" w:hAnsi="Calibri" w:cs="Calibri"/>
                <w:sz w:val="24"/>
                <w:szCs w:val="24"/>
              </w:rPr>
              <w:t xml:space="preserve"> (fish had never previously spawned and would not spawn in the coming season)</w:t>
            </w:r>
          </w:p>
          <w:p w14:paraId="2DC4E331" w14:textId="43EE16CA" w:rsidR="00CB63EB" w:rsidRPr="000D7262" w:rsidRDefault="00CB63EB" w:rsidP="00CB63EB">
            <w:pPr>
              <w:spacing w:after="0" w:line="240" w:lineRule="auto"/>
              <w:rPr>
                <w:rFonts w:ascii="Calibri" w:hAnsi="Calibri" w:cs="Calibri"/>
                <w:sz w:val="24"/>
                <w:szCs w:val="24"/>
              </w:rPr>
            </w:pPr>
            <w:r>
              <w:rPr>
                <w:rFonts w:ascii="Calibri" w:hAnsi="Calibri" w:cs="Calibri"/>
                <w:sz w:val="24"/>
                <w:szCs w:val="24"/>
              </w:rPr>
              <w:t>2</w:t>
            </w:r>
            <w:r w:rsidRPr="000D7262">
              <w:rPr>
                <w:rFonts w:ascii="Calibri" w:hAnsi="Calibri" w:cs="Calibri"/>
                <w:sz w:val="24"/>
                <w:szCs w:val="24"/>
              </w:rPr>
              <w:t xml:space="preserve">              </w:t>
            </w:r>
            <w:r>
              <w:rPr>
                <w:rFonts w:ascii="Calibri" w:hAnsi="Calibri" w:cs="Calibri"/>
                <w:sz w:val="24"/>
                <w:szCs w:val="24"/>
              </w:rPr>
              <w:t>spent</w:t>
            </w:r>
            <w:r w:rsidRPr="000D7262">
              <w:rPr>
                <w:rFonts w:ascii="Calibri" w:hAnsi="Calibri" w:cs="Calibri"/>
                <w:sz w:val="24"/>
                <w:szCs w:val="24"/>
              </w:rPr>
              <w:t xml:space="preserve"> male</w:t>
            </w:r>
            <w:r>
              <w:rPr>
                <w:rFonts w:ascii="Calibri" w:hAnsi="Calibri" w:cs="Calibri"/>
                <w:sz w:val="24"/>
                <w:szCs w:val="24"/>
              </w:rPr>
              <w:t xml:space="preserve"> (sperm had been extruded)</w:t>
            </w:r>
          </w:p>
          <w:p w14:paraId="77284389" w14:textId="548E09A0" w:rsidR="00BA76A9" w:rsidRPr="000D7262" w:rsidRDefault="00BA76A9" w:rsidP="00BA76A9">
            <w:pPr>
              <w:spacing w:after="0" w:line="240" w:lineRule="auto"/>
              <w:rPr>
                <w:rFonts w:ascii="Calibri" w:hAnsi="Calibri" w:cs="Calibri"/>
                <w:sz w:val="24"/>
                <w:szCs w:val="24"/>
              </w:rPr>
            </w:pPr>
            <w:r w:rsidRPr="000D7262">
              <w:rPr>
                <w:rFonts w:ascii="Calibri" w:hAnsi="Calibri" w:cs="Calibri"/>
                <w:sz w:val="24"/>
                <w:szCs w:val="24"/>
              </w:rPr>
              <w:t xml:space="preserve">3              ripening </w:t>
            </w:r>
            <w:proofErr w:type="gramStart"/>
            <w:r w:rsidRPr="000D7262">
              <w:rPr>
                <w:rFonts w:ascii="Calibri" w:hAnsi="Calibri" w:cs="Calibri"/>
                <w:sz w:val="24"/>
                <w:szCs w:val="24"/>
              </w:rPr>
              <w:t>male</w:t>
            </w:r>
            <w:proofErr w:type="gramEnd"/>
          </w:p>
          <w:p w14:paraId="5EB3D681" w14:textId="601DAD09" w:rsidR="00BA76A9" w:rsidRPr="000D7262" w:rsidRDefault="00BA76A9" w:rsidP="00CB63EB">
            <w:pPr>
              <w:spacing w:after="0" w:line="240" w:lineRule="auto"/>
              <w:ind w:left="883" w:hanging="883"/>
              <w:rPr>
                <w:rFonts w:ascii="Calibri" w:hAnsi="Calibri" w:cs="Calibri"/>
                <w:sz w:val="24"/>
                <w:szCs w:val="24"/>
              </w:rPr>
            </w:pPr>
            <w:r w:rsidRPr="000D7262">
              <w:rPr>
                <w:rFonts w:ascii="Calibri" w:hAnsi="Calibri" w:cs="Calibri"/>
                <w:sz w:val="24"/>
                <w:szCs w:val="24"/>
              </w:rPr>
              <w:t xml:space="preserve">4              ripe </w:t>
            </w:r>
            <w:proofErr w:type="gramStart"/>
            <w:r w:rsidRPr="000D7262">
              <w:rPr>
                <w:rFonts w:ascii="Calibri" w:hAnsi="Calibri" w:cs="Calibri"/>
                <w:sz w:val="24"/>
                <w:szCs w:val="24"/>
              </w:rPr>
              <w:t>male</w:t>
            </w:r>
            <w:proofErr w:type="gramEnd"/>
            <w:r w:rsidR="00CB63EB">
              <w:rPr>
                <w:rFonts w:ascii="Calibri" w:hAnsi="Calibri" w:cs="Calibri"/>
                <w:sz w:val="24"/>
                <w:szCs w:val="24"/>
              </w:rPr>
              <w:t xml:space="preserve"> (fish in which sexual products were ready for extrusion)</w:t>
            </w:r>
          </w:p>
          <w:p w14:paraId="3438F6E5" w14:textId="6A23C11A" w:rsidR="00BA76A9" w:rsidRPr="000D7262" w:rsidRDefault="00BA76A9" w:rsidP="00CB63EB">
            <w:pPr>
              <w:spacing w:after="0" w:line="240" w:lineRule="auto"/>
              <w:ind w:left="883" w:hanging="883"/>
              <w:rPr>
                <w:rFonts w:ascii="Calibri" w:hAnsi="Calibri" w:cs="Calibri"/>
                <w:sz w:val="24"/>
                <w:szCs w:val="24"/>
              </w:rPr>
            </w:pPr>
            <w:r w:rsidRPr="000D7262">
              <w:rPr>
                <w:rFonts w:ascii="Calibri" w:hAnsi="Calibri" w:cs="Calibri"/>
                <w:sz w:val="24"/>
                <w:szCs w:val="24"/>
              </w:rPr>
              <w:t xml:space="preserve">5              immature </w:t>
            </w:r>
            <w:proofErr w:type="gramStart"/>
            <w:r w:rsidRPr="000D7262">
              <w:rPr>
                <w:rFonts w:ascii="Calibri" w:hAnsi="Calibri" w:cs="Calibri"/>
                <w:sz w:val="24"/>
                <w:szCs w:val="24"/>
              </w:rPr>
              <w:t>female</w:t>
            </w:r>
            <w:proofErr w:type="gramEnd"/>
            <w:r w:rsidR="00CB63EB">
              <w:rPr>
                <w:rFonts w:ascii="Calibri" w:hAnsi="Calibri" w:cs="Calibri"/>
                <w:sz w:val="24"/>
                <w:szCs w:val="24"/>
              </w:rPr>
              <w:t xml:space="preserve"> (fish had never previously spawned and would not spawn in the coming season)</w:t>
            </w:r>
          </w:p>
          <w:p w14:paraId="0864757A" w14:textId="14564291" w:rsidR="00BA76A9" w:rsidRPr="000D7262" w:rsidRDefault="00BA76A9" w:rsidP="00BA76A9">
            <w:pPr>
              <w:spacing w:after="0" w:line="240" w:lineRule="auto"/>
              <w:rPr>
                <w:rFonts w:ascii="Calibri" w:hAnsi="Calibri" w:cs="Calibri"/>
                <w:sz w:val="24"/>
                <w:szCs w:val="24"/>
              </w:rPr>
            </w:pPr>
            <w:r w:rsidRPr="000D7262">
              <w:rPr>
                <w:rFonts w:ascii="Calibri" w:hAnsi="Calibri" w:cs="Calibri"/>
                <w:sz w:val="24"/>
                <w:szCs w:val="24"/>
              </w:rPr>
              <w:t xml:space="preserve">6              spent </w:t>
            </w:r>
            <w:proofErr w:type="gramStart"/>
            <w:r w:rsidRPr="000D7262">
              <w:rPr>
                <w:rFonts w:ascii="Calibri" w:hAnsi="Calibri" w:cs="Calibri"/>
                <w:sz w:val="24"/>
                <w:szCs w:val="24"/>
              </w:rPr>
              <w:t>female</w:t>
            </w:r>
            <w:proofErr w:type="gramEnd"/>
            <w:r w:rsidR="00CB63EB">
              <w:rPr>
                <w:rFonts w:ascii="Calibri" w:hAnsi="Calibri" w:cs="Calibri"/>
                <w:sz w:val="24"/>
                <w:szCs w:val="24"/>
              </w:rPr>
              <w:t xml:space="preserve"> (eggs had been extruded)</w:t>
            </w:r>
          </w:p>
          <w:p w14:paraId="10FB8B56" w14:textId="77777777" w:rsidR="00BA76A9" w:rsidRPr="000D7262" w:rsidRDefault="00BA76A9" w:rsidP="00BA76A9">
            <w:pPr>
              <w:spacing w:after="0" w:line="240" w:lineRule="auto"/>
              <w:rPr>
                <w:rFonts w:ascii="Calibri" w:hAnsi="Calibri" w:cs="Calibri"/>
                <w:sz w:val="24"/>
                <w:szCs w:val="24"/>
              </w:rPr>
            </w:pPr>
            <w:r w:rsidRPr="000D7262">
              <w:rPr>
                <w:rFonts w:ascii="Calibri" w:hAnsi="Calibri" w:cs="Calibri"/>
                <w:sz w:val="24"/>
                <w:szCs w:val="24"/>
              </w:rPr>
              <w:t xml:space="preserve">7              ripening </w:t>
            </w:r>
            <w:proofErr w:type="gramStart"/>
            <w:r w:rsidRPr="000D7262">
              <w:rPr>
                <w:rFonts w:ascii="Calibri" w:hAnsi="Calibri" w:cs="Calibri"/>
                <w:sz w:val="24"/>
                <w:szCs w:val="24"/>
              </w:rPr>
              <w:t>female</w:t>
            </w:r>
            <w:proofErr w:type="gramEnd"/>
          </w:p>
          <w:p w14:paraId="1D1D16B2" w14:textId="0BFD09EC" w:rsidR="00BA76A9" w:rsidRPr="000D7262" w:rsidRDefault="00BA76A9" w:rsidP="00CB63EB">
            <w:pPr>
              <w:spacing w:after="0" w:line="240" w:lineRule="auto"/>
              <w:ind w:left="883" w:hanging="883"/>
              <w:rPr>
                <w:rFonts w:ascii="Calibri" w:hAnsi="Calibri" w:cs="Calibri"/>
                <w:sz w:val="24"/>
                <w:szCs w:val="24"/>
              </w:rPr>
            </w:pPr>
            <w:r w:rsidRPr="000D7262">
              <w:rPr>
                <w:rFonts w:ascii="Calibri" w:hAnsi="Calibri" w:cs="Calibri"/>
                <w:sz w:val="24"/>
                <w:szCs w:val="24"/>
              </w:rPr>
              <w:t xml:space="preserve">8              ripe </w:t>
            </w:r>
            <w:proofErr w:type="gramStart"/>
            <w:r w:rsidRPr="000D7262">
              <w:rPr>
                <w:rFonts w:ascii="Calibri" w:hAnsi="Calibri" w:cs="Calibri"/>
                <w:sz w:val="24"/>
                <w:szCs w:val="24"/>
              </w:rPr>
              <w:t>female</w:t>
            </w:r>
            <w:proofErr w:type="gramEnd"/>
            <w:r w:rsidR="00CB63EB">
              <w:rPr>
                <w:rFonts w:ascii="Calibri" w:hAnsi="Calibri" w:cs="Calibri"/>
                <w:sz w:val="24"/>
                <w:szCs w:val="24"/>
              </w:rPr>
              <w:t xml:space="preserve"> (fish in which sexual products were ready for extrusion)</w:t>
            </w:r>
          </w:p>
          <w:p w14:paraId="72E1BFA9" w14:textId="11018AF9" w:rsidR="00BA76A9" w:rsidRPr="00BC11B1" w:rsidRDefault="00BA76A9" w:rsidP="00BA76A9">
            <w:pPr>
              <w:spacing w:after="0" w:line="240" w:lineRule="auto"/>
              <w:rPr>
                <w:rFonts w:ascii="Calibri" w:hAnsi="Calibri" w:cs="Calibri"/>
                <w:sz w:val="24"/>
                <w:szCs w:val="24"/>
              </w:rPr>
            </w:pPr>
            <w:r w:rsidRPr="000D7262">
              <w:rPr>
                <w:rFonts w:ascii="Calibri" w:hAnsi="Calibri" w:cs="Calibri"/>
                <w:sz w:val="24"/>
                <w:szCs w:val="24"/>
              </w:rPr>
              <w:t>9              sex and gonad state unknown</w:t>
            </w:r>
          </w:p>
        </w:tc>
      </w:tr>
      <w:tr w:rsidR="0022545C" w:rsidRPr="00963D1A" w14:paraId="430290DE" w14:textId="77777777" w:rsidTr="00CE5FFA">
        <w:trPr>
          <w:trHeight w:val="300"/>
          <w:jc w:val="center"/>
        </w:trPr>
        <w:tc>
          <w:tcPr>
            <w:tcW w:w="2405" w:type="dxa"/>
            <w:noWrap/>
            <w:vAlign w:val="center"/>
            <w:hideMark/>
          </w:tcPr>
          <w:p w14:paraId="06398231" w14:textId="36A44821" w:rsidR="0022545C" w:rsidRPr="00963D1A" w:rsidRDefault="00BA76A9"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age</w:t>
            </w:r>
          </w:p>
        </w:tc>
        <w:tc>
          <w:tcPr>
            <w:tcW w:w="5581" w:type="dxa"/>
            <w:vAlign w:val="center"/>
          </w:tcPr>
          <w:p w14:paraId="674451CA" w14:textId="62428E89" w:rsidR="0022545C" w:rsidRPr="00963D1A" w:rsidRDefault="00BA76A9" w:rsidP="00BA76A9">
            <w:pPr>
              <w:spacing w:after="0" w:line="240" w:lineRule="auto"/>
              <w:rPr>
                <w:rFonts w:ascii="Calibri" w:hAnsi="Calibri" w:cs="Calibri"/>
                <w:color w:val="000000"/>
                <w:sz w:val="24"/>
                <w:szCs w:val="24"/>
                <w:lang w:eastAsia="en-GB"/>
              </w:rPr>
            </w:pPr>
            <w:r w:rsidRPr="00963D1A">
              <w:rPr>
                <w:rFonts w:ascii="Calibri" w:hAnsi="Calibri" w:cs="Calibri"/>
                <w:sz w:val="24"/>
                <w:szCs w:val="24"/>
                <w:lang w:eastAsia="en-GB"/>
              </w:rPr>
              <w:t>Age of an individual fish given in years</w:t>
            </w:r>
            <w:r w:rsidR="00CB63EB">
              <w:rPr>
                <w:rFonts w:ascii="Calibri" w:hAnsi="Calibri" w:cs="Calibri"/>
                <w:sz w:val="24"/>
                <w:szCs w:val="24"/>
                <w:lang w:eastAsia="en-GB"/>
              </w:rPr>
              <w:t xml:space="preserve"> </w:t>
            </w:r>
          </w:p>
        </w:tc>
      </w:tr>
      <w:tr w:rsidR="0022545C" w:rsidRPr="00963D1A" w14:paraId="2E3CED49" w14:textId="77777777" w:rsidTr="00CE5FFA">
        <w:trPr>
          <w:trHeight w:val="300"/>
          <w:jc w:val="center"/>
        </w:trPr>
        <w:tc>
          <w:tcPr>
            <w:tcW w:w="2405" w:type="dxa"/>
            <w:noWrap/>
            <w:vAlign w:val="center"/>
            <w:hideMark/>
          </w:tcPr>
          <w:p w14:paraId="547C705C" w14:textId="0F3C4425" w:rsidR="0022545C" w:rsidRPr="00963D1A" w:rsidRDefault="00BA76A9"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weight</w:t>
            </w:r>
          </w:p>
        </w:tc>
        <w:tc>
          <w:tcPr>
            <w:tcW w:w="5581" w:type="dxa"/>
            <w:vAlign w:val="center"/>
          </w:tcPr>
          <w:p w14:paraId="44EF5FD9" w14:textId="2F4AA335" w:rsidR="0022545C" w:rsidRPr="00963D1A" w:rsidRDefault="00BA76A9" w:rsidP="00CE5FFA">
            <w:pPr>
              <w:spacing w:after="0" w:line="240" w:lineRule="auto"/>
              <w:rPr>
                <w:rFonts w:ascii="Calibri" w:hAnsi="Calibri" w:cs="Calibri"/>
                <w:color w:val="000000"/>
                <w:sz w:val="24"/>
                <w:szCs w:val="24"/>
                <w:lang w:eastAsia="en-GB"/>
              </w:rPr>
            </w:pPr>
            <w:r w:rsidRPr="00963D1A">
              <w:rPr>
                <w:rFonts w:ascii="Calibri" w:hAnsi="Calibri" w:cs="Calibri"/>
                <w:sz w:val="24"/>
                <w:szCs w:val="24"/>
              </w:rPr>
              <w:t>Weight of an individual fish given in grams</w:t>
            </w:r>
          </w:p>
        </w:tc>
      </w:tr>
      <w:tr w:rsidR="00BA76A9" w:rsidRPr="00963D1A" w14:paraId="7A425711" w14:textId="77777777" w:rsidTr="00CE5FFA">
        <w:trPr>
          <w:trHeight w:val="300"/>
          <w:jc w:val="center"/>
        </w:trPr>
        <w:tc>
          <w:tcPr>
            <w:tcW w:w="2405" w:type="dxa"/>
            <w:noWrap/>
            <w:vAlign w:val="center"/>
          </w:tcPr>
          <w:p w14:paraId="4A5C12AB" w14:textId="6848DDC9" w:rsidR="00BA76A9" w:rsidRPr="00963D1A" w:rsidRDefault="00BA76A9" w:rsidP="00CE5FFA">
            <w:pPr>
              <w:spacing w:after="0" w:line="240" w:lineRule="auto"/>
              <w:jc w:val="center"/>
              <w:rPr>
                <w:rFonts w:ascii="Calibri" w:hAnsi="Calibri" w:cs="Calibri"/>
                <w:color w:val="000000"/>
                <w:sz w:val="24"/>
                <w:szCs w:val="24"/>
                <w:lang w:eastAsia="en-GB"/>
              </w:rPr>
            </w:pPr>
            <w:r w:rsidRPr="00963D1A">
              <w:rPr>
                <w:rFonts w:ascii="Calibri" w:hAnsi="Calibri" w:cs="Calibri"/>
                <w:color w:val="000000"/>
                <w:sz w:val="24"/>
                <w:szCs w:val="24"/>
                <w:lang w:eastAsia="en-GB"/>
              </w:rPr>
              <w:t>length</w:t>
            </w:r>
          </w:p>
        </w:tc>
        <w:tc>
          <w:tcPr>
            <w:tcW w:w="5581" w:type="dxa"/>
            <w:vAlign w:val="center"/>
          </w:tcPr>
          <w:p w14:paraId="494514F8" w14:textId="0DAE1A04" w:rsidR="0071110E" w:rsidRPr="00963D1A" w:rsidRDefault="00BA76A9" w:rsidP="00CE5FFA">
            <w:pPr>
              <w:spacing w:after="0" w:line="240" w:lineRule="auto"/>
              <w:rPr>
                <w:rFonts w:ascii="Calibri" w:hAnsi="Calibri" w:cs="Calibri"/>
                <w:sz w:val="24"/>
                <w:szCs w:val="24"/>
              </w:rPr>
            </w:pPr>
            <w:r w:rsidRPr="00963D1A">
              <w:rPr>
                <w:rFonts w:ascii="Calibri" w:hAnsi="Calibri" w:cs="Calibri"/>
                <w:sz w:val="24"/>
                <w:szCs w:val="24"/>
              </w:rPr>
              <w:t xml:space="preserve">Length of a fish in mm </w:t>
            </w:r>
          </w:p>
        </w:tc>
      </w:tr>
    </w:tbl>
    <w:p w14:paraId="59351059" w14:textId="77777777" w:rsidR="00C23A2C" w:rsidRPr="00963D1A" w:rsidRDefault="00C23A2C" w:rsidP="00BF540D">
      <w:pPr>
        <w:rPr>
          <w:rFonts w:ascii="Calibri" w:hAnsi="Calibri" w:cs="Calibri"/>
          <w:sz w:val="24"/>
          <w:szCs w:val="24"/>
        </w:rPr>
      </w:pPr>
    </w:p>
    <w:p w14:paraId="74210C1A" w14:textId="77777777" w:rsidR="00EE5BF4" w:rsidRPr="00EE5BF4" w:rsidRDefault="00EE5BF4" w:rsidP="00EE5BF4">
      <w:pPr>
        <w:rPr>
          <w:rFonts w:ascii="Calibri" w:hAnsi="Calibri" w:cs="Calibri"/>
          <w:i/>
          <w:sz w:val="24"/>
          <w:szCs w:val="24"/>
          <w:lang w:eastAsia="en-GB"/>
        </w:rPr>
      </w:pPr>
      <w:r w:rsidRPr="00EE5BF4">
        <w:rPr>
          <w:rFonts w:ascii="Calibri" w:hAnsi="Calibri" w:cs="Calibri"/>
          <w:i/>
          <w:sz w:val="24"/>
          <w:szCs w:val="24"/>
          <w:lang w:eastAsia="en-GB"/>
        </w:rPr>
        <w:t>Quality Control</w:t>
      </w:r>
    </w:p>
    <w:p w14:paraId="32DA2613" w14:textId="4106A473" w:rsidR="00EE5BF4" w:rsidRPr="00EE5BF4" w:rsidRDefault="00EE5BF4" w:rsidP="00EE5BF4">
      <w:pPr>
        <w:pStyle w:val="PlainText"/>
        <w:spacing w:after="160"/>
        <w:rPr>
          <w:rFonts w:cs="Calibri"/>
          <w:sz w:val="24"/>
          <w:szCs w:val="24"/>
        </w:rPr>
      </w:pPr>
      <w:r w:rsidRPr="00EE5BF4">
        <w:rPr>
          <w:rFonts w:cs="Calibri"/>
          <w:sz w:val="24"/>
          <w:szCs w:val="24"/>
        </w:rPr>
        <w:t xml:space="preserve">Please note that </w:t>
      </w:r>
      <w:r w:rsidRPr="00EE5BF4">
        <w:rPr>
          <w:rFonts w:cs="Calibri"/>
          <w:sz w:val="24"/>
          <w:szCs w:val="24"/>
          <w:lang w:eastAsia="en-GB"/>
        </w:rPr>
        <w:t xml:space="preserve">the data presented here are raw data that have not yet </w:t>
      </w:r>
      <w:r w:rsidR="00D44BFA">
        <w:rPr>
          <w:rFonts w:cs="Calibri"/>
          <w:sz w:val="24"/>
          <w:szCs w:val="24"/>
          <w:lang w:eastAsia="en-GB"/>
        </w:rPr>
        <w:t xml:space="preserve">undergone full quality control or </w:t>
      </w:r>
      <w:r w:rsidRPr="00EE5BF4">
        <w:rPr>
          <w:rFonts w:cs="Calibri"/>
          <w:sz w:val="24"/>
          <w:szCs w:val="24"/>
          <w:lang w:eastAsia="en-GB"/>
        </w:rPr>
        <w:t>calibrat</w:t>
      </w:r>
      <w:r w:rsidR="00D44BFA">
        <w:rPr>
          <w:rFonts w:cs="Calibri"/>
          <w:sz w:val="24"/>
          <w:szCs w:val="24"/>
          <w:lang w:eastAsia="en-GB"/>
        </w:rPr>
        <w:t>ion</w:t>
      </w:r>
      <w:r w:rsidRPr="00EE5BF4">
        <w:rPr>
          <w:rFonts w:cs="Calibri"/>
          <w:sz w:val="24"/>
          <w:szCs w:val="24"/>
          <w:lang w:eastAsia="en-GB"/>
        </w:rPr>
        <w:t>. However, data ha</w:t>
      </w:r>
      <w:r>
        <w:rPr>
          <w:rFonts w:cs="Calibri"/>
          <w:sz w:val="24"/>
          <w:szCs w:val="24"/>
          <w:lang w:eastAsia="en-GB"/>
        </w:rPr>
        <w:t>ve</w:t>
      </w:r>
      <w:r w:rsidRPr="00EE5BF4">
        <w:rPr>
          <w:rFonts w:cs="Calibri"/>
          <w:sz w:val="24"/>
          <w:szCs w:val="24"/>
          <w:lang w:eastAsia="en-GB"/>
        </w:rPr>
        <w:t xml:space="preserve"> </w:t>
      </w:r>
      <w:r w:rsidR="00D44BFA">
        <w:rPr>
          <w:rFonts w:cs="Calibri"/>
          <w:sz w:val="24"/>
          <w:szCs w:val="24"/>
          <w:lang w:eastAsia="en-GB"/>
        </w:rPr>
        <w:t>been subject to preliminary</w:t>
      </w:r>
      <w:r>
        <w:rPr>
          <w:rFonts w:cs="Calibri"/>
          <w:sz w:val="24"/>
          <w:szCs w:val="24"/>
          <w:lang w:eastAsia="en-GB"/>
        </w:rPr>
        <w:t xml:space="preserve"> checks </w:t>
      </w:r>
      <w:r w:rsidRPr="00EE5BF4">
        <w:rPr>
          <w:rFonts w:cs="Calibri"/>
          <w:sz w:val="24"/>
          <w:szCs w:val="24"/>
        </w:rPr>
        <w:t>by a database manager</w:t>
      </w:r>
      <w:r>
        <w:rPr>
          <w:rFonts w:cs="Calibri"/>
          <w:sz w:val="24"/>
          <w:szCs w:val="24"/>
        </w:rPr>
        <w:t xml:space="preserve"> (e.g. </w:t>
      </w:r>
      <w:r w:rsidR="00D44BFA">
        <w:rPr>
          <w:rFonts w:cs="Calibri"/>
          <w:sz w:val="24"/>
          <w:szCs w:val="24"/>
        </w:rPr>
        <w:t xml:space="preserve">verifying that </w:t>
      </w:r>
      <w:r>
        <w:rPr>
          <w:rFonts w:cs="Calibri"/>
          <w:sz w:val="24"/>
          <w:szCs w:val="24"/>
        </w:rPr>
        <w:t xml:space="preserve">weight and length </w:t>
      </w:r>
      <w:r w:rsidR="00D44BFA">
        <w:rPr>
          <w:rFonts w:cs="Calibri"/>
          <w:sz w:val="24"/>
          <w:szCs w:val="24"/>
        </w:rPr>
        <w:t>fall within plausible ranges</w:t>
      </w:r>
      <w:r>
        <w:rPr>
          <w:rFonts w:cs="Calibri"/>
          <w:sz w:val="24"/>
          <w:szCs w:val="24"/>
        </w:rPr>
        <w:t>)</w:t>
      </w:r>
      <w:r w:rsidR="00D44BFA">
        <w:rPr>
          <w:rFonts w:cs="Calibri"/>
          <w:sz w:val="24"/>
          <w:szCs w:val="24"/>
        </w:rPr>
        <w:t xml:space="preserve"> and any questionable data points were cross-checked against field notebooks</w:t>
      </w:r>
      <w:r w:rsidRPr="00EE5BF4">
        <w:rPr>
          <w:rFonts w:cs="Calibri"/>
          <w:sz w:val="24"/>
          <w:szCs w:val="24"/>
        </w:rPr>
        <w:t xml:space="preserve">. </w:t>
      </w:r>
    </w:p>
    <w:p w14:paraId="69329C1C" w14:textId="77777777" w:rsidR="00EE5BF4" w:rsidRPr="00EE5BF4" w:rsidRDefault="00EE5BF4" w:rsidP="00DC38C3">
      <w:pPr>
        <w:rPr>
          <w:rFonts w:ascii="Calibri" w:hAnsi="Calibri" w:cs="Calibri"/>
          <w:sz w:val="24"/>
          <w:szCs w:val="24"/>
        </w:rPr>
      </w:pPr>
    </w:p>
    <w:p w14:paraId="73D49577" w14:textId="62797962" w:rsidR="000D7262" w:rsidRPr="00963D1A" w:rsidRDefault="00BA76A9" w:rsidP="00DC38C3">
      <w:pPr>
        <w:rPr>
          <w:rFonts w:ascii="Calibri" w:hAnsi="Calibri" w:cs="Calibri"/>
          <w:i/>
          <w:iCs/>
          <w:sz w:val="24"/>
          <w:szCs w:val="24"/>
        </w:rPr>
      </w:pPr>
      <w:r w:rsidRPr="00963D1A">
        <w:rPr>
          <w:rFonts w:ascii="Calibri" w:hAnsi="Calibri" w:cs="Calibri"/>
          <w:i/>
          <w:iCs/>
          <w:sz w:val="24"/>
          <w:szCs w:val="24"/>
        </w:rPr>
        <w:t>Funding</w:t>
      </w:r>
    </w:p>
    <w:p w14:paraId="6416FE28" w14:textId="46247247" w:rsidR="00BA76A9" w:rsidRPr="00963D1A" w:rsidRDefault="00BA76A9" w:rsidP="00BA76A9">
      <w:pPr>
        <w:autoSpaceDE w:val="0"/>
        <w:autoSpaceDN w:val="0"/>
        <w:adjustRightInd w:val="0"/>
        <w:spacing w:after="0" w:line="240" w:lineRule="auto"/>
        <w:rPr>
          <w:rFonts w:ascii="Calibri" w:hAnsi="Calibri" w:cs="Calibri"/>
          <w:sz w:val="24"/>
          <w:szCs w:val="24"/>
        </w:rPr>
      </w:pPr>
      <w:r w:rsidRPr="00963D1A">
        <w:rPr>
          <w:rFonts w:ascii="Calibri" w:hAnsi="Calibri" w:cs="Calibri"/>
          <w:sz w:val="24"/>
          <w:szCs w:val="24"/>
        </w:rPr>
        <w:t xml:space="preserve">Data collection at North and </w:t>
      </w:r>
      <w:r w:rsidRPr="00963D1A">
        <w:rPr>
          <w:rFonts w:ascii="Calibri" w:hAnsi="Calibri" w:cs="Calibri"/>
          <w:sz w:val="24"/>
          <w:szCs w:val="24"/>
          <w:lang w:eastAsia="en-GB"/>
        </w:rPr>
        <w:t>South Basin of Windermere</w:t>
      </w:r>
      <w:r w:rsidRPr="00963D1A">
        <w:rPr>
          <w:rFonts w:ascii="Calibri" w:hAnsi="Calibri" w:cs="Calibri"/>
          <w:sz w:val="24"/>
          <w:szCs w:val="24"/>
        </w:rPr>
        <w:t xml:space="preserve"> was supported by Natural Environment Research Council award number NE/R016429/1 as part of the </w:t>
      </w:r>
      <w:proofErr w:type="spellStart"/>
      <w:r w:rsidRPr="00963D1A">
        <w:rPr>
          <w:rFonts w:ascii="Calibri" w:hAnsi="Calibri" w:cs="Calibri"/>
          <w:sz w:val="24"/>
          <w:szCs w:val="24"/>
        </w:rPr>
        <w:t>UK-SCaPE</w:t>
      </w:r>
      <w:proofErr w:type="spellEnd"/>
      <w:r w:rsidRPr="00963D1A">
        <w:rPr>
          <w:rFonts w:ascii="Calibri" w:hAnsi="Calibri" w:cs="Calibri"/>
          <w:sz w:val="24"/>
          <w:szCs w:val="24"/>
        </w:rPr>
        <w:t xml:space="preserve"> programme delivering National Capability. Data publication for North and </w:t>
      </w:r>
      <w:r w:rsidRPr="00963D1A">
        <w:rPr>
          <w:rFonts w:ascii="Calibri" w:hAnsi="Calibri" w:cs="Calibri"/>
          <w:sz w:val="24"/>
          <w:szCs w:val="24"/>
          <w:lang w:eastAsia="en-GB"/>
        </w:rPr>
        <w:t>South Basin of Windermere</w:t>
      </w:r>
      <w:r w:rsidRPr="00963D1A">
        <w:rPr>
          <w:rFonts w:ascii="Calibri" w:hAnsi="Calibri" w:cs="Calibri"/>
          <w:sz w:val="24"/>
          <w:szCs w:val="24"/>
        </w:rPr>
        <w:t xml:space="preserve"> was supported by NERC, through the UKCEH National Capability for UK Challenges Programme NE/Y006208/1.</w:t>
      </w:r>
    </w:p>
    <w:p w14:paraId="5C57C61B" w14:textId="77777777" w:rsidR="000D7262" w:rsidRDefault="000D7262" w:rsidP="00DC38C3">
      <w:pPr>
        <w:rPr>
          <w:rFonts w:ascii="Calibri" w:hAnsi="Calibri" w:cs="Calibri"/>
          <w:sz w:val="24"/>
          <w:szCs w:val="24"/>
        </w:rPr>
      </w:pPr>
    </w:p>
    <w:p w14:paraId="1A2F5B0C" w14:textId="77777777" w:rsidR="00A03AD7" w:rsidRDefault="00A03AD7" w:rsidP="00DC38C3">
      <w:pPr>
        <w:rPr>
          <w:rFonts w:ascii="Calibri" w:hAnsi="Calibri" w:cs="Calibri"/>
          <w:sz w:val="24"/>
          <w:szCs w:val="24"/>
        </w:rPr>
      </w:pPr>
    </w:p>
    <w:p w14:paraId="03C79577" w14:textId="77777777" w:rsidR="00A03AD7" w:rsidRPr="00963D1A" w:rsidRDefault="00A03AD7" w:rsidP="00DC38C3">
      <w:pPr>
        <w:rPr>
          <w:rFonts w:ascii="Calibri" w:hAnsi="Calibri" w:cs="Calibri"/>
          <w:sz w:val="24"/>
          <w:szCs w:val="24"/>
        </w:rPr>
      </w:pPr>
    </w:p>
    <w:p w14:paraId="65F0D141" w14:textId="77777777" w:rsidR="00F77570" w:rsidRPr="00963D1A" w:rsidRDefault="00F77570" w:rsidP="00F77570">
      <w:pPr>
        <w:rPr>
          <w:rFonts w:ascii="Calibri" w:hAnsi="Calibri" w:cs="Calibri"/>
          <w:sz w:val="24"/>
          <w:szCs w:val="24"/>
        </w:rPr>
      </w:pPr>
      <w:r w:rsidRPr="00963D1A">
        <w:rPr>
          <w:rFonts w:ascii="Calibri" w:hAnsi="Calibri" w:cs="Calibri"/>
          <w:sz w:val="24"/>
          <w:szCs w:val="24"/>
        </w:rPr>
        <w:t>References:</w:t>
      </w:r>
    </w:p>
    <w:p w14:paraId="1343039B" w14:textId="763576D4" w:rsidR="00F77570" w:rsidRPr="00963D1A" w:rsidRDefault="00F77570" w:rsidP="00F77570">
      <w:pPr>
        <w:rPr>
          <w:rFonts w:ascii="Calibri" w:hAnsi="Calibri" w:cs="Calibri"/>
          <w:sz w:val="24"/>
          <w:szCs w:val="24"/>
        </w:rPr>
      </w:pPr>
      <w:r w:rsidRPr="00963D1A">
        <w:rPr>
          <w:rFonts w:ascii="Calibri" w:hAnsi="Calibri" w:cs="Calibri"/>
          <w:sz w:val="24"/>
          <w:szCs w:val="24"/>
        </w:rPr>
        <w:t xml:space="preserve">Le </w:t>
      </w:r>
      <w:proofErr w:type="spellStart"/>
      <w:r w:rsidRPr="00963D1A">
        <w:rPr>
          <w:rFonts w:ascii="Calibri" w:hAnsi="Calibri" w:cs="Calibri"/>
          <w:sz w:val="24"/>
          <w:szCs w:val="24"/>
        </w:rPr>
        <w:t>Cren</w:t>
      </w:r>
      <w:proofErr w:type="spellEnd"/>
      <w:r w:rsidRPr="00963D1A">
        <w:rPr>
          <w:rFonts w:ascii="Calibri" w:hAnsi="Calibri" w:cs="Calibri"/>
          <w:sz w:val="24"/>
          <w:szCs w:val="24"/>
        </w:rPr>
        <w:t>, E.D., Kipling C., McCormack J.C. (1977) A Study of the Numbers, Biomass and Year-Class Strengths of Perch (</w:t>
      </w:r>
      <w:r w:rsidRPr="009638C2">
        <w:rPr>
          <w:rFonts w:ascii="Calibri" w:hAnsi="Calibri" w:cs="Calibri"/>
          <w:i/>
          <w:iCs/>
          <w:sz w:val="24"/>
          <w:szCs w:val="24"/>
        </w:rPr>
        <w:t>Perca fluviatilis L.</w:t>
      </w:r>
      <w:r w:rsidRPr="00963D1A">
        <w:rPr>
          <w:rFonts w:ascii="Calibri" w:hAnsi="Calibri" w:cs="Calibri"/>
          <w:sz w:val="24"/>
          <w:szCs w:val="24"/>
        </w:rPr>
        <w:t>) in Windermere from 1941 to 1966, Journal of Animal Ecology, 46 (1), pp. 281-307</w:t>
      </w:r>
    </w:p>
    <w:p w14:paraId="2830BFD1" w14:textId="648EACB8" w:rsidR="001626B5" w:rsidRPr="00963D1A" w:rsidRDefault="00F77570">
      <w:pPr>
        <w:rPr>
          <w:rFonts w:ascii="Calibri" w:hAnsi="Calibri" w:cs="Calibri"/>
          <w:sz w:val="24"/>
          <w:szCs w:val="24"/>
        </w:rPr>
      </w:pPr>
      <w:proofErr w:type="spellStart"/>
      <w:r w:rsidRPr="00963D1A">
        <w:rPr>
          <w:rFonts w:ascii="Calibri" w:hAnsi="Calibri" w:cs="Calibri"/>
          <w:sz w:val="24"/>
          <w:szCs w:val="24"/>
        </w:rPr>
        <w:t>Ohlberger</w:t>
      </w:r>
      <w:proofErr w:type="spellEnd"/>
      <w:r w:rsidRPr="00963D1A">
        <w:rPr>
          <w:rFonts w:ascii="Calibri" w:hAnsi="Calibri" w:cs="Calibri"/>
          <w:sz w:val="24"/>
          <w:szCs w:val="24"/>
        </w:rPr>
        <w:t xml:space="preserve">, </w:t>
      </w:r>
      <w:proofErr w:type="gramStart"/>
      <w:r w:rsidRPr="00963D1A">
        <w:rPr>
          <w:rFonts w:ascii="Calibri" w:hAnsi="Calibri" w:cs="Calibri"/>
          <w:sz w:val="24"/>
          <w:szCs w:val="24"/>
        </w:rPr>
        <w:t>J. ,</w:t>
      </w:r>
      <w:proofErr w:type="gramEnd"/>
      <w:r w:rsidRPr="00963D1A">
        <w:rPr>
          <w:rFonts w:ascii="Calibri" w:hAnsi="Calibri" w:cs="Calibri"/>
          <w:sz w:val="24"/>
          <w:szCs w:val="24"/>
        </w:rPr>
        <w:t xml:space="preserve"> Thackeray, S.J., Winfield, I.J., Maberly, S.C., </w:t>
      </w:r>
      <w:proofErr w:type="spellStart"/>
      <w:r w:rsidRPr="00963D1A">
        <w:rPr>
          <w:rFonts w:ascii="Calibri" w:hAnsi="Calibri" w:cs="Calibri"/>
          <w:sz w:val="24"/>
          <w:szCs w:val="24"/>
        </w:rPr>
        <w:t>Vollestad</w:t>
      </w:r>
      <w:proofErr w:type="spellEnd"/>
      <w:r w:rsidRPr="00963D1A">
        <w:rPr>
          <w:rFonts w:ascii="Calibri" w:hAnsi="Calibri" w:cs="Calibri"/>
          <w:sz w:val="24"/>
          <w:szCs w:val="24"/>
        </w:rPr>
        <w:t xml:space="preserve"> L.A. (2014) When phenology matters: age-size truncation alters population response to trophic mismatch, Proceedings of the Royal Society B, 281:20140938</w:t>
      </w:r>
    </w:p>
    <w:p w14:paraId="0C43A286" w14:textId="77777777" w:rsidR="00BA76A9" w:rsidRPr="00963D1A" w:rsidRDefault="00BA76A9">
      <w:pPr>
        <w:rPr>
          <w:rFonts w:ascii="Calibri" w:hAnsi="Calibri" w:cs="Calibri"/>
          <w:sz w:val="24"/>
          <w:szCs w:val="24"/>
        </w:rPr>
      </w:pPr>
    </w:p>
    <w:p w14:paraId="426AFE2D" w14:textId="1B85DE7F" w:rsidR="00BA76A9" w:rsidRPr="00963D1A" w:rsidRDefault="00963D1A">
      <w:pPr>
        <w:rPr>
          <w:rFonts w:ascii="Calibri" w:hAnsi="Calibri" w:cs="Calibri"/>
          <w:sz w:val="24"/>
          <w:szCs w:val="24"/>
        </w:rPr>
      </w:pPr>
      <w:r w:rsidRPr="00963D1A">
        <w:rPr>
          <w:rFonts w:ascii="Calibri" w:hAnsi="Calibri" w:cs="Calibri"/>
          <w:sz w:val="24"/>
          <w:szCs w:val="24"/>
        </w:rPr>
        <w:t>Example publications where this dataset has been used include:</w:t>
      </w:r>
    </w:p>
    <w:p w14:paraId="79DC4E25" w14:textId="77777777" w:rsidR="00A03AD7" w:rsidRPr="00A51784" w:rsidRDefault="00A03AD7" w:rsidP="00BA76A9">
      <w:pPr>
        <w:spacing w:after="0" w:line="240" w:lineRule="auto"/>
        <w:ind w:left="720" w:hanging="720"/>
        <w:jc w:val="both"/>
        <w:rPr>
          <w:rFonts w:ascii="Calibri" w:hAnsi="Calibri" w:cs="Calibri"/>
          <w:bCs/>
          <w:sz w:val="24"/>
          <w:szCs w:val="24"/>
        </w:rPr>
      </w:pPr>
    </w:p>
    <w:p w14:paraId="27A55FB0" w14:textId="5C37228A" w:rsidR="00A51784" w:rsidRDefault="00A51784" w:rsidP="00BA76A9">
      <w:pPr>
        <w:spacing w:after="0" w:line="240" w:lineRule="auto"/>
        <w:ind w:left="720" w:hanging="720"/>
        <w:jc w:val="both"/>
        <w:rPr>
          <w:rFonts w:ascii="Calibri" w:hAnsi="Calibri" w:cs="Calibri"/>
          <w:bCs/>
          <w:sz w:val="24"/>
          <w:szCs w:val="24"/>
        </w:rPr>
      </w:pPr>
      <w:proofErr w:type="spellStart"/>
      <w:r w:rsidRPr="00A51784">
        <w:rPr>
          <w:rFonts w:ascii="Calibri" w:hAnsi="Calibri" w:cs="Calibri"/>
          <w:bCs/>
          <w:sz w:val="24"/>
          <w:szCs w:val="24"/>
        </w:rPr>
        <w:t>Hänfling</w:t>
      </w:r>
      <w:proofErr w:type="spellEnd"/>
      <w:r w:rsidRPr="00A51784">
        <w:rPr>
          <w:rFonts w:ascii="Calibri" w:hAnsi="Calibri" w:cs="Calibri"/>
          <w:bCs/>
          <w:sz w:val="24"/>
          <w:szCs w:val="24"/>
        </w:rPr>
        <w:t xml:space="preserve">, B., Lawson Handley, L., Read, D.S., Hahn, C., Li, J., Nichols, P., Blackman, R.C., Oliver, A. &amp; Winfield, I.J. (2016).  Environmental DNA metabarcoding of lake fish communities reflects long-term data from established survey methods. </w:t>
      </w:r>
      <w:r w:rsidRPr="00A51784">
        <w:rPr>
          <w:rFonts w:ascii="Calibri" w:hAnsi="Calibri" w:cs="Calibri"/>
          <w:bCs/>
          <w:i/>
          <w:sz w:val="24"/>
          <w:szCs w:val="24"/>
        </w:rPr>
        <w:t>Molecular Ecology</w:t>
      </w:r>
      <w:r w:rsidRPr="00A51784">
        <w:rPr>
          <w:rFonts w:ascii="Calibri" w:hAnsi="Calibri" w:cs="Calibri"/>
          <w:bCs/>
          <w:sz w:val="24"/>
          <w:szCs w:val="24"/>
        </w:rPr>
        <w:t xml:space="preserve"> </w:t>
      </w:r>
      <w:r w:rsidRPr="00A51784">
        <w:rPr>
          <w:rFonts w:ascii="Calibri" w:hAnsi="Calibri" w:cs="Calibri"/>
          <w:b/>
          <w:bCs/>
          <w:sz w:val="24"/>
          <w:szCs w:val="24"/>
        </w:rPr>
        <w:t>25</w:t>
      </w:r>
      <w:r w:rsidRPr="00A51784">
        <w:rPr>
          <w:rFonts w:ascii="Calibri" w:hAnsi="Calibri" w:cs="Calibri"/>
          <w:bCs/>
          <w:sz w:val="24"/>
          <w:szCs w:val="24"/>
        </w:rPr>
        <w:t xml:space="preserve">, 3101-3119.  </w:t>
      </w:r>
      <w:r w:rsidR="00E404B2">
        <w:rPr>
          <w:rFonts w:ascii="Calibri" w:hAnsi="Calibri" w:cs="Calibri"/>
          <w:bCs/>
          <w:sz w:val="24"/>
          <w:szCs w:val="24"/>
        </w:rPr>
        <w:t>DOI</w:t>
      </w:r>
      <w:r w:rsidRPr="00A51784">
        <w:rPr>
          <w:rFonts w:ascii="Calibri" w:hAnsi="Calibri" w:cs="Calibri"/>
          <w:bCs/>
          <w:sz w:val="24"/>
          <w:szCs w:val="24"/>
        </w:rPr>
        <w:t>: 10.1111/mec.13660.</w:t>
      </w:r>
    </w:p>
    <w:p w14:paraId="37BA0130" w14:textId="77777777" w:rsidR="00A03AD7" w:rsidRPr="00A51784" w:rsidRDefault="00A03AD7" w:rsidP="00BA76A9">
      <w:pPr>
        <w:spacing w:after="0" w:line="240" w:lineRule="auto"/>
        <w:ind w:left="720" w:hanging="720"/>
        <w:jc w:val="both"/>
        <w:rPr>
          <w:rFonts w:ascii="Calibri" w:hAnsi="Calibri" w:cs="Calibri"/>
          <w:bCs/>
          <w:sz w:val="24"/>
          <w:szCs w:val="24"/>
        </w:rPr>
      </w:pPr>
    </w:p>
    <w:p w14:paraId="0D1444F9" w14:textId="55DBB005" w:rsidR="00A51784" w:rsidRDefault="00A51784" w:rsidP="00A51784">
      <w:pPr>
        <w:spacing w:after="0" w:line="240" w:lineRule="auto"/>
        <w:ind w:left="720" w:hanging="720"/>
        <w:jc w:val="both"/>
        <w:rPr>
          <w:rFonts w:ascii="Calibri" w:hAnsi="Calibri" w:cs="Calibri"/>
          <w:bCs/>
          <w:sz w:val="24"/>
          <w:szCs w:val="24"/>
        </w:rPr>
      </w:pPr>
      <w:r w:rsidRPr="00A51784">
        <w:rPr>
          <w:rFonts w:ascii="Calibri" w:hAnsi="Calibri" w:cs="Calibri"/>
          <w:sz w:val="24"/>
          <w:szCs w:val="24"/>
          <w:lang w:eastAsia="ja-JP"/>
        </w:rPr>
        <w:t xml:space="preserve">Vindenes, Y., </w:t>
      </w:r>
      <w:proofErr w:type="spellStart"/>
      <w:r w:rsidRPr="00A51784">
        <w:rPr>
          <w:rFonts w:ascii="Calibri" w:hAnsi="Calibri" w:cs="Calibri"/>
          <w:sz w:val="24"/>
          <w:szCs w:val="24"/>
          <w:lang w:eastAsia="ja-JP"/>
        </w:rPr>
        <w:t>Langangen</w:t>
      </w:r>
      <w:proofErr w:type="spellEnd"/>
      <w:r w:rsidRPr="00A51784">
        <w:rPr>
          <w:rFonts w:ascii="Calibri" w:hAnsi="Calibri" w:cs="Calibri"/>
          <w:sz w:val="24"/>
          <w:szCs w:val="24"/>
          <w:lang w:eastAsia="ja-JP"/>
        </w:rPr>
        <w:t xml:space="preserve">, Ø., Winfield, I.J. &amp; </w:t>
      </w:r>
      <w:proofErr w:type="spellStart"/>
      <w:r w:rsidRPr="00A51784">
        <w:rPr>
          <w:rFonts w:ascii="Calibri" w:hAnsi="Calibri" w:cs="Calibri"/>
          <w:sz w:val="24"/>
          <w:szCs w:val="24"/>
          <w:lang w:eastAsia="ja-JP"/>
        </w:rPr>
        <w:t>Vøllestad</w:t>
      </w:r>
      <w:proofErr w:type="spellEnd"/>
      <w:r w:rsidRPr="00A51784">
        <w:rPr>
          <w:rFonts w:ascii="Calibri" w:hAnsi="Calibri" w:cs="Calibri"/>
          <w:sz w:val="24"/>
          <w:szCs w:val="24"/>
          <w:lang w:eastAsia="ja-JP"/>
        </w:rPr>
        <w:t xml:space="preserve">, L.A. (2016). Fitness consequences of early life conditions and maternal size effects in a freshwater top predator. </w:t>
      </w:r>
      <w:r w:rsidRPr="00A51784">
        <w:rPr>
          <w:rFonts w:ascii="Calibri" w:hAnsi="Calibri" w:cs="Calibri"/>
          <w:i/>
          <w:sz w:val="24"/>
          <w:szCs w:val="24"/>
          <w:lang w:eastAsia="ja-JP"/>
        </w:rPr>
        <w:t>Journal of Animal Ecology</w:t>
      </w:r>
      <w:r w:rsidRPr="00A51784">
        <w:rPr>
          <w:rFonts w:ascii="Calibri" w:hAnsi="Calibri" w:cs="Calibri"/>
          <w:sz w:val="24"/>
          <w:szCs w:val="24"/>
          <w:lang w:eastAsia="ja-JP"/>
        </w:rPr>
        <w:t xml:space="preserve"> </w:t>
      </w:r>
      <w:r w:rsidRPr="00A51784">
        <w:rPr>
          <w:rFonts w:ascii="Calibri" w:hAnsi="Calibri" w:cs="Calibri"/>
          <w:b/>
          <w:sz w:val="24"/>
          <w:szCs w:val="24"/>
          <w:lang w:eastAsia="ja-JP"/>
        </w:rPr>
        <w:t>85</w:t>
      </w:r>
      <w:r w:rsidRPr="00A51784">
        <w:rPr>
          <w:rFonts w:ascii="Calibri" w:hAnsi="Calibri" w:cs="Calibri"/>
          <w:sz w:val="24"/>
          <w:szCs w:val="24"/>
          <w:lang w:eastAsia="ja-JP"/>
        </w:rPr>
        <w:t>, 692-704</w:t>
      </w:r>
      <w:r w:rsidRPr="00A51784">
        <w:rPr>
          <w:rFonts w:ascii="Calibri" w:hAnsi="Calibri" w:cs="Calibri"/>
          <w:bCs/>
          <w:sz w:val="24"/>
          <w:szCs w:val="24"/>
        </w:rPr>
        <w:t xml:space="preserve">.  </w:t>
      </w:r>
      <w:r w:rsidR="00E404B2">
        <w:rPr>
          <w:rFonts w:ascii="Calibri" w:hAnsi="Calibri" w:cs="Calibri"/>
          <w:bCs/>
          <w:sz w:val="24"/>
          <w:szCs w:val="24"/>
        </w:rPr>
        <w:t>DOI</w:t>
      </w:r>
      <w:r w:rsidRPr="00A51784">
        <w:rPr>
          <w:rFonts w:ascii="Calibri" w:hAnsi="Calibri" w:cs="Calibri"/>
          <w:bCs/>
          <w:sz w:val="24"/>
          <w:szCs w:val="24"/>
        </w:rPr>
        <w:t>:</w:t>
      </w:r>
      <w:r w:rsidRPr="00A51784">
        <w:rPr>
          <w:rFonts w:ascii="Calibri" w:hAnsi="Calibri" w:cs="Calibri"/>
          <w:sz w:val="24"/>
          <w:szCs w:val="24"/>
        </w:rPr>
        <w:t xml:space="preserve">  10.</w:t>
      </w:r>
      <w:r w:rsidRPr="00A51784">
        <w:rPr>
          <w:rFonts w:ascii="Calibri" w:hAnsi="Calibri" w:cs="Calibri"/>
          <w:bCs/>
          <w:sz w:val="24"/>
          <w:szCs w:val="24"/>
        </w:rPr>
        <w:t>1111/1365-2656.12489.</w:t>
      </w:r>
      <w:r>
        <w:rPr>
          <w:rFonts w:ascii="Calibri" w:hAnsi="Calibri" w:cs="Calibri"/>
          <w:bCs/>
          <w:sz w:val="24"/>
          <w:szCs w:val="24"/>
        </w:rPr>
        <w:t xml:space="preserve"> </w:t>
      </w:r>
    </w:p>
    <w:p w14:paraId="3D702179" w14:textId="77777777" w:rsidR="00A03AD7" w:rsidRDefault="00A03AD7" w:rsidP="00A51784">
      <w:pPr>
        <w:spacing w:after="0" w:line="240" w:lineRule="auto"/>
        <w:ind w:left="720" w:hanging="720"/>
        <w:jc w:val="both"/>
        <w:rPr>
          <w:rFonts w:ascii="Calibri" w:hAnsi="Calibri" w:cs="Calibri"/>
          <w:bCs/>
          <w:sz w:val="24"/>
          <w:szCs w:val="24"/>
        </w:rPr>
      </w:pPr>
    </w:p>
    <w:p w14:paraId="2D44F28B" w14:textId="31EBE0E8" w:rsidR="00E404B2" w:rsidRDefault="00E404B2" w:rsidP="00A51784">
      <w:pPr>
        <w:spacing w:after="0" w:line="240" w:lineRule="auto"/>
        <w:ind w:left="720" w:hanging="720"/>
        <w:jc w:val="both"/>
        <w:rPr>
          <w:rFonts w:ascii="Calibri" w:hAnsi="Calibri" w:cs="Calibri"/>
          <w:bCs/>
          <w:sz w:val="24"/>
          <w:szCs w:val="24"/>
        </w:rPr>
      </w:pPr>
      <w:r>
        <w:rPr>
          <w:rFonts w:ascii="Calibri" w:hAnsi="Calibri" w:cs="Calibri"/>
          <w:bCs/>
          <w:sz w:val="24"/>
          <w:szCs w:val="24"/>
        </w:rPr>
        <w:t>Winfield, I.J., James J.B. &amp; Fletcher J.M (2008). Northern pike (</w:t>
      </w:r>
      <w:r w:rsidRPr="009638C2">
        <w:rPr>
          <w:rFonts w:ascii="Calibri" w:hAnsi="Calibri" w:cs="Calibri"/>
          <w:bCs/>
          <w:i/>
          <w:iCs/>
          <w:sz w:val="24"/>
          <w:szCs w:val="24"/>
        </w:rPr>
        <w:t>Esox Lucius</w:t>
      </w:r>
      <w:r>
        <w:rPr>
          <w:rFonts w:ascii="Calibri" w:hAnsi="Calibri" w:cs="Calibri"/>
          <w:bCs/>
          <w:sz w:val="24"/>
          <w:szCs w:val="24"/>
        </w:rPr>
        <w:t xml:space="preserve">) in a warming lake: changes in population size and individual condition in relation to prey abundance. </w:t>
      </w:r>
      <w:proofErr w:type="spellStart"/>
      <w:r>
        <w:rPr>
          <w:rFonts w:ascii="Calibri" w:hAnsi="Calibri" w:cs="Calibri"/>
          <w:bCs/>
          <w:sz w:val="24"/>
          <w:szCs w:val="24"/>
        </w:rPr>
        <w:t>Hydrobiologia</w:t>
      </w:r>
      <w:proofErr w:type="spellEnd"/>
      <w:r>
        <w:rPr>
          <w:rFonts w:ascii="Calibri" w:hAnsi="Calibri" w:cs="Calibri"/>
          <w:bCs/>
          <w:sz w:val="24"/>
          <w:szCs w:val="24"/>
        </w:rPr>
        <w:t xml:space="preserve"> 601:29-40. </w:t>
      </w:r>
      <w:r w:rsidRPr="00E404B2">
        <w:rPr>
          <w:rFonts w:ascii="Calibri" w:hAnsi="Calibri" w:cs="Calibri"/>
          <w:bCs/>
          <w:sz w:val="24"/>
          <w:szCs w:val="24"/>
        </w:rPr>
        <w:t>D</w:t>
      </w:r>
      <w:r>
        <w:rPr>
          <w:rFonts w:ascii="Calibri" w:hAnsi="Calibri" w:cs="Calibri"/>
          <w:bCs/>
          <w:sz w:val="24"/>
          <w:szCs w:val="24"/>
        </w:rPr>
        <w:t>OI:</w:t>
      </w:r>
      <w:r w:rsidRPr="00E404B2">
        <w:rPr>
          <w:rFonts w:ascii="Calibri" w:hAnsi="Calibri" w:cs="Calibri"/>
          <w:bCs/>
          <w:sz w:val="24"/>
          <w:szCs w:val="24"/>
        </w:rPr>
        <w:t xml:space="preserve"> 10.1007/s10750-007-9264-1</w:t>
      </w:r>
    </w:p>
    <w:p w14:paraId="34ECE693" w14:textId="77777777" w:rsidR="00A03AD7" w:rsidRDefault="00A03AD7" w:rsidP="00A51784">
      <w:pPr>
        <w:spacing w:after="0" w:line="240" w:lineRule="auto"/>
        <w:ind w:left="720" w:hanging="720"/>
        <w:jc w:val="both"/>
        <w:rPr>
          <w:rFonts w:ascii="Calibri" w:hAnsi="Calibri" w:cs="Calibri"/>
          <w:bCs/>
          <w:sz w:val="24"/>
          <w:szCs w:val="24"/>
        </w:rPr>
      </w:pPr>
    </w:p>
    <w:p w14:paraId="7F46C93C" w14:textId="7F2D5FF5" w:rsidR="00BA76A9" w:rsidRDefault="00A51784" w:rsidP="007B3D96">
      <w:pPr>
        <w:spacing w:after="0" w:line="240" w:lineRule="auto"/>
        <w:ind w:left="720" w:hanging="720"/>
        <w:jc w:val="both"/>
        <w:rPr>
          <w:rFonts w:ascii="Calibri" w:hAnsi="Calibri" w:cs="Calibri"/>
          <w:bCs/>
          <w:sz w:val="24"/>
          <w:szCs w:val="24"/>
        </w:rPr>
      </w:pPr>
      <w:r w:rsidRPr="00A51784">
        <w:rPr>
          <w:rFonts w:ascii="Calibri" w:eastAsia="MS Mincho" w:hAnsi="Calibri" w:cs="Calibri"/>
          <w:color w:val="000000"/>
          <w:sz w:val="24"/>
          <w:szCs w:val="24"/>
          <w:lang w:eastAsia="ja-JP"/>
        </w:rPr>
        <w:t>W</w:t>
      </w:r>
      <w:r w:rsidRPr="00A51784">
        <w:rPr>
          <w:rFonts w:ascii="Calibri" w:hAnsi="Calibri" w:cs="Calibri"/>
          <w:sz w:val="24"/>
          <w:szCs w:val="24"/>
          <w:lang w:eastAsia="ja-JP"/>
        </w:rPr>
        <w:t xml:space="preserve">infield, I.J., </w:t>
      </w:r>
      <w:proofErr w:type="spellStart"/>
      <w:r w:rsidRPr="00A51784">
        <w:rPr>
          <w:rFonts w:ascii="Calibri" w:hAnsi="Calibri" w:cs="Calibri"/>
          <w:sz w:val="24"/>
          <w:szCs w:val="24"/>
          <w:lang w:eastAsia="ja-JP"/>
        </w:rPr>
        <w:t>Baigún</w:t>
      </w:r>
      <w:proofErr w:type="spellEnd"/>
      <w:r w:rsidRPr="00A51784">
        <w:rPr>
          <w:rFonts w:ascii="Calibri" w:hAnsi="Calibri" w:cs="Calibri"/>
          <w:sz w:val="24"/>
          <w:szCs w:val="24"/>
          <w:lang w:eastAsia="ja-JP"/>
        </w:rPr>
        <w:t xml:space="preserve">, B., </w:t>
      </w:r>
      <w:proofErr w:type="spellStart"/>
      <w:r w:rsidRPr="00A51784">
        <w:rPr>
          <w:rFonts w:ascii="Calibri" w:hAnsi="Calibri" w:cs="Calibri"/>
          <w:sz w:val="24"/>
          <w:szCs w:val="24"/>
          <w:lang w:eastAsia="ja-JP"/>
        </w:rPr>
        <w:t>Balykin</w:t>
      </w:r>
      <w:proofErr w:type="spellEnd"/>
      <w:r w:rsidRPr="00A51784">
        <w:rPr>
          <w:rFonts w:ascii="Calibri" w:hAnsi="Calibri" w:cs="Calibri"/>
          <w:sz w:val="24"/>
          <w:szCs w:val="24"/>
          <w:lang w:eastAsia="ja-JP"/>
        </w:rPr>
        <w:t xml:space="preserve">, P.A., Becker. B., Chen, Y., Felipe, A.F., Gerasimov, Y. V., Godinho, A.L., Hughes, R.M., Koehn, J.D., </w:t>
      </w:r>
      <w:proofErr w:type="spellStart"/>
      <w:r w:rsidRPr="00A51784">
        <w:rPr>
          <w:rFonts w:ascii="Calibri" w:hAnsi="Calibri" w:cs="Calibri"/>
          <w:sz w:val="24"/>
          <w:szCs w:val="24"/>
          <w:lang w:eastAsia="ja-JP"/>
        </w:rPr>
        <w:t>Kutsyn</w:t>
      </w:r>
      <w:proofErr w:type="spellEnd"/>
      <w:r w:rsidRPr="00A51784">
        <w:rPr>
          <w:rFonts w:ascii="Calibri" w:hAnsi="Calibri" w:cs="Calibri"/>
          <w:sz w:val="24"/>
          <w:szCs w:val="24"/>
          <w:lang w:eastAsia="ja-JP"/>
        </w:rPr>
        <w:t xml:space="preserve">, D.N., Mendoza-Portillo, V., </w:t>
      </w:r>
      <w:proofErr w:type="spellStart"/>
      <w:r w:rsidRPr="00A51784">
        <w:rPr>
          <w:rFonts w:ascii="Calibri" w:hAnsi="Calibri" w:cs="Calibri"/>
          <w:sz w:val="24"/>
          <w:szCs w:val="24"/>
          <w:lang w:eastAsia="ja-JP"/>
        </w:rPr>
        <w:t>Oberdorff</w:t>
      </w:r>
      <w:proofErr w:type="spellEnd"/>
      <w:r w:rsidRPr="00A51784">
        <w:rPr>
          <w:rFonts w:ascii="Calibri" w:hAnsi="Calibri" w:cs="Calibri"/>
          <w:sz w:val="24"/>
          <w:szCs w:val="24"/>
          <w:lang w:eastAsia="ja-JP"/>
        </w:rPr>
        <w:t xml:space="preserve">, T., Orlov, A.M., </w:t>
      </w:r>
      <w:proofErr w:type="spellStart"/>
      <w:r w:rsidRPr="00A51784">
        <w:rPr>
          <w:rFonts w:ascii="Calibri" w:hAnsi="Calibri" w:cs="Calibri"/>
          <w:sz w:val="24"/>
          <w:szCs w:val="24"/>
          <w:lang w:eastAsia="ja-JP"/>
        </w:rPr>
        <w:t>Pedchenko</w:t>
      </w:r>
      <w:proofErr w:type="spellEnd"/>
      <w:r w:rsidRPr="00A51784">
        <w:rPr>
          <w:rFonts w:ascii="Calibri" w:hAnsi="Calibri" w:cs="Calibri"/>
          <w:sz w:val="24"/>
          <w:szCs w:val="24"/>
          <w:lang w:eastAsia="ja-JP"/>
        </w:rPr>
        <w:t xml:space="preserve">, A.P., </w:t>
      </w:r>
      <w:proofErr w:type="spellStart"/>
      <w:r w:rsidRPr="00A51784">
        <w:rPr>
          <w:rFonts w:ascii="Calibri" w:hAnsi="Calibri" w:cs="Calibri"/>
          <w:sz w:val="24"/>
          <w:szCs w:val="24"/>
          <w:lang w:eastAsia="ja-JP"/>
        </w:rPr>
        <w:t>Pletterbauer</w:t>
      </w:r>
      <w:proofErr w:type="spellEnd"/>
      <w:r w:rsidRPr="00A51784">
        <w:rPr>
          <w:rFonts w:ascii="Calibri" w:hAnsi="Calibri" w:cs="Calibri"/>
          <w:sz w:val="24"/>
          <w:szCs w:val="24"/>
          <w:lang w:eastAsia="ja-JP"/>
        </w:rPr>
        <w:t xml:space="preserve">, F., Prado, I.G., Rösch, R. &amp; Vatland, S.J. (2016). International perspectives on the effects of climate change on inland fisheries. </w:t>
      </w:r>
      <w:r w:rsidRPr="00A51784">
        <w:rPr>
          <w:rFonts w:ascii="Calibri" w:hAnsi="Calibri" w:cs="Calibri"/>
          <w:i/>
          <w:sz w:val="24"/>
          <w:szCs w:val="24"/>
          <w:lang w:eastAsia="ja-JP"/>
        </w:rPr>
        <w:t>Fisheries</w:t>
      </w:r>
      <w:r w:rsidRPr="00A51784">
        <w:rPr>
          <w:rFonts w:ascii="Calibri" w:hAnsi="Calibri" w:cs="Calibri"/>
          <w:bCs/>
          <w:sz w:val="24"/>
          <w:szCs w:val="24"/>
        </w:rPr>
        <w:t xml:space="preserve"> </w:t>
      </w:r>
      <w:r w:rsidRPr="00A51784">
        <w:rPr>
          <w:rFonts w:ascii="Calibri" w:hAnsi="Calibri" w:cs="Calibri"/>
          <w:b/>
          <w:bCs/>
          <w:sz w:val="24"/>
          <w:szCs w:val="24"/>
        </w:rPr>
        <w:t>41</w:t>
      </w:r>
      <w:r w:rsidRPr="00A51784">
        <w:rPr>
          <w:rFonts w:ascii="Calibri" w:hAnsi="Calibri" w:cs="Calibri"/>
          <w:bCs/>
          <w:sz w:val="24"/>
          <w:szCs w:val="24"/>
        </w:rPr>
        <w:t>, 399-405.</w:t>
      </w:r>
      <w:r w:rsidRPr="00A51784">
        <w:rPr>
          <w:rFonts w:ascii="Calibri" w:hAnsi="Calibri" w:cs="Calibri"/>
          <w:sz w:val="24"/>
          <w:szCs w:val="24"/>
        </w:rPr>
        <w:t xml:space="preserve">  </w:t>
      </w:r>
      <w:r w:rsidR="00E404B2">
        <w:rPr>
          <w:rFonts w:ascii="Calibri" w:hAnsi="Calibri" w:cs="Calibri"/>
          <w:bCs/>
          <w:sz w:val="24"/>
          <w:szCs w:val="24"/>
        </w:rPr>
        <w:t>DOI</w:t>
      </w:r>
      <w:r w:rsidRPr="00A51784">
        <w:rPr>
          <w:rFonts w:ascii="Calibri" w:hAnsi="Calibri" w:cs="Calibri"/>
          <w:bCs/>
          <w:sz w:val="24"/>
          <w:szCs w:val="24"/>
        </w:rPr>
        <w:t>: 10.1080/03632415.2016.1182513.</w:t>
      </w:r>
    </w:p>
    <w:p w14:paraId="2E58D8D7" w14:textId="77777777" w:rsidR="00A03AD7" w:rsidRDefault="00A03AD7" w:rsidP="007B3D96">
      <w:pPr>
        <w:spacing w:after="0" w:line="240" w:lineRule="auto"/>
        <w:ind w:left="720" w:hanging="720"/>
        <w:jc w:val="both"/>
        <w:rPr>
          <w:rFonts w:ascii="Calibri" w:hAnsi="Calibri" w:cs="Calibri"/>
          <w:bCs/>
          <w:sz w:val="24"/>
          <w:szCs w:val="24"/>
        </w:rPr>
      </w:pPr>
    </w:p>
    <w:p w14:paraId="24B27D03" w14:textId="71DADAFE" w:rsidR="00B053CF" w:rsidRPr="00B053CF" w:rsidRDefault="00B053CF" w:rsidP="00B053CF">
      <w:pPr>
        <w:spacing w:after="0" w:line="240" w:lineRule="auto"/>
        <w:ind w:left="720" w:hanging="720"/>
        <w:jc w:val="both"/>
        <w:rPr>
          <w:rFonts w:ascii="Calibri" w:eastAsia="MS Mincho" w:hAnsi="Calibri" w:cs="Calibri"/>
          <w:color w:val="000000"/>
          <w:sz w:val="24"/>
          <w:szCs w:val="24"/>
          <w:lang w:eastAsia="ja-JP"/>
        </w:rPr>
      </w:pPr>
      <w:r>
        <w:rPr>
          <w:rFonts w:ascii="Calibri" w:eastAsia="MS Mincho" w:hAnsi="Calibri" w:cs="Calibri"/>
          <w:color w:val="000000"/>
          <w:sz w:val="24"/>
          <w:szCs w:val="24"/>
          <w:lang w:eastAsia="ja-JP"/>
        </w:rPr>
        <w:t>Worthington E.B. (1949)</w:t>
      </w:r>
      <w:r w:rsidR="00E404B2">
        <w:rPr>
          <w:rFonts w:ascii="Calibri" w:eastAsia="MS Mincho" w:hAnsi="Calibri" w:cs="Calibri"/>
          <w:color w:val="000000"/>
          <w:sz w:val="24"/>
          <w:szCs w:val="24"/>
          <w:lang w:eastAsia="ja-JP"/>
        </w:rPr>
        <w:t>.</w:t>
      </w:r>
      <w:r>
        <w:rPr>
          <w:rFonts w:ascii="Calibri" w:eastAsia="MS Mincho" w:hAnsi="Calibri" w:cs="Calibri"/>
          <w:color w:val="000000"/>
          <w:sz w:val="24"/>
          <w:szCs w:val="24"/>
          <w:lang w:eastAsia="ja-JP"/>
        </w:rPr>
        <w:t xml:space="preserve"> An experiment with populations of fish in Windermere 1939-48. Proc. Zool. Soc. London. 120, 113-149. </w:t>
      </w:r>
      <w:r w:rsidRPr="00B053CF">
        <w:rPr>
          <w:rFonts w:ascii="Calibri" w:eastAsia="MS Mincho" w:hAnsi="Calibri" w:cs="Calibri"/>
          <w:color w:val="000000"/>
          <w:sz w:val="24"/>
          <w:szCs w:val="24"/>
          <w:lang w:eastAsia="ja-JP"/>
        </w:rPr>
        <w:t> D</w:t>
      </w:r>
      <w:r w:rsidR="00E404B2">
        <w:rPr>
          <w:rFonts w:ascii="Calibri" w:eastAsia="MS Mincho" w:hAnsi="Calibri" w:cs="Calibri"/>
          <w:color w:val="000000"/>
          <w:sz w:val="24"/>
          <w:szCs w:val="24"/>
          <w:lang w:eastAsia="ja-JP"/>
        </w:rPr>
        <w:t>OI</w:t>
      </w:r>
      <w:r>
        <w:rPr>
          <w:rFonts w:ascii="Calibri" w:eastAsia="MS Mincho" w:hAnsi="Calibri" w:cs="Calibri"/>
          <w:color w:val="000000"/>
          <w:sz w:val="24"/>
          <w:szCs w:val="24"/>
          <w:lang w:eastAsia="ja-JP"/>
        </w:rPr>
        <w:t xml:space="preserve">: </w:t>
      </w:r>
      <w:r w:rsidRPr="00B053CF">
        <w:rPr>
          <w:rFonts w:ascii="Calibri" w:eastAsia="MS Mincho" w:hAnsi="Calibri" w:cs="Calibri"/>
          <w:color w:val="000000"/>
          <w:sz w:val="24"/>
          <w:szCs w:val="24"/>
          <w:lang w:eastAsia="ja-JP"/>
        </w:rPr>
        <w:t>10.1111/j.1096-</w:t>
      </w:r>
      <w:proofErr w:type="gramStart"/>
      <w:r w:rsidRPr="00B053CF">
        <w:rPr>
          <w:rFonts w:ascii="Calibri" w:eastAsia="MS Mincho" w:hAnsi="Calibri" w:cs="Calibri"/>
          <w:color w:val="000000"/>
          <w:sz w:val="24"/>
          <w:szCs w:val="24"/>
          <w:lang w:eastAsia="ja-JP"/>
        </w:rPr>
        <w:t>3642.1950.tb</w:t>
      </w:r>
      <w:proofErr w:type="gramEnd"/>
      <w:r w:rsidRPr="00B053CF">
        <w:rPr>
          <w:rFonts w:ascii="Calibri" w:eastAsia="MS Mincho" w:hAnsi="Calibri" w:cs="Calibri"/>
          <w:color w:val="000000"/>
          <w:sz w:val="24"/>
          <w:szCs w:val="24"/>
          <w:lang w:eastAsia="ja-JP"/>
        </w:rPr>
        <w:t>01466.x</w:t>
      </w:r>
    </w:p>
    <w:p w14:paraId="7991064B" w14:textId="6E72903D" w:rsidR="00B053CF" w:rsidRDefault="00B053CF" w:rsidP="007B3D96">
      <w:pPr>
        <w:spacing w:after="0" w:line="240" w:lineRule="auto"/>
        <w:ind w:left="720" w:hanging="720"/>
        <w:jc w:val="both"/>
        <w:rPr>
          <w:rFonts w:ascii="Calibri" w:hAnsi="Calibri" w:cs="Calibri"/>
          <w:sz w:val="24"/>
          <w:szCs w:val="24"/>
        </w:rPr>
      </w:pPr>
    </w:p>
    <w:p w14:paraId="67E02C04" w14:textId="77777777" w:rsidR="00EE5BF4" w:rsidRDefault="00EE5BF4" w:rsidP="007B3D96">
      <w:pPr>
        <w:spacing w:after="0" w:line="240" w:lineRule="auto"/>
        <w:ind w:left="720" w:hanging="720"/>
        <w:jc w:val="both"/>
        <w:rPr>
          <w:rFonts w:ascii="Calibri" w:hAnsi="Calibri" w:cs="Calibri"/>
          <w:sz w:val="24"/>
          <w:szCs w:val="24"/>
        </w:rPr>
      </w:pPr>
    </w:p>
    <w:sectPr w:rsidR="00EE5B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74073A"/>
    <w:multiLevelType w:val="multilevel"/>
    <w:tmpl w:val="CC9C2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27619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8C3"/>
    <w:rsid w:val="00011DA3"/>
    <w:rsid w:val="00014A47"/>
    <w:rsid w:val="000938CA"/>
    <w:rsid w:val="000A1328"/>
    <w:rsid w:val="000D7262"/>
    <w:rsid w:val="001277DF"/>
    <w:rsid w:val="001626B5"/>
    <w:rsid w:val="0022545C"/>
    <w:rsid w:val="002A3BD5"/>
    <w:rsid w:val="00301B3F"/>
    <w:rsid w:val="0034276F"/>
    <w:rsid w:val="004B17CE"/>
    <w:rsid w:val="00561393"/>
    <w:rsid w:val="005878AC"/>
    <w:rsid w:val="0059560F"/>
    <w:rsid w:val="00602BAC"/>
    <w:rsid w:val="006544D6"/>
    <w:rsid w:val="006E62E4"/>
    <w:rsid w:val="006E7636"/>
    <w:rsid w:val="006F2698"/>
    <w:rsid w:val="007010EC"/>
    <w:rsid w:val="0071110E"/>
    <w:rsid w:val="00747EF9"/>
    <w:rsid w:val="00765A2B"/>
    <w:rsid w:val="007B3D96"/>
    <w:rsid w:val="007D1E33"/>
    <w:rsid w:val="00825086"/>
    <w:rsid w:val="00850E92"/>
    <w:rsid w:val="00882652"/>
    <w:rsid w:val="009638C2"/>
    <w:rsid w:val="00963D1A"/>
    <w:rsid w:val="00977CAB"/>
    <w:rsid w:val="009A56AB"/>
    <w:rsid w:val="00A03AD7"/>
    <w:rsid w:val="00A51784"/>
    <w:rsid w:val="00A82B18"/>
    <w:rsid w:val="00AC41CA"/>
    <w:rsid w:val="00B053CF"/>
    <w:rsid w:val="00B173DE"/>
    <w:rsid w:val="00B460F5"/>
    <w:rsid w:val="00B827B2"/>
    <w:rsid w:val="00B85708"/>
    <w:rsid w:val="00B93C9E"/>
    <w:rsid w:val="00BA76A9"/>
    <w:rsid w:val="00BC11B1"/>
    <w:rsid w:val="00BF540D"/>
    <w:rsid w:val="00C23A2C"/>
    <w:rsid w:val="00C828BA"/>
    <w:rsid w:val="00CB63EB"/>
    <w:rsid w:val="00CB6EEE"/>
    <w:rsid w:val="00CE6BE7"/>
    <w:rsid w:val="00D36FCB"/>
    <w:rsid w:val="00D44BFA"/>
    <w:rsid w:val="00D47994"/>
    <w:rsid w:val="00DC38C3"/>
    <w:rsid w:val="00DD5C4E"/>
    <w:rsid w:val="00E11394"/>
    <w:rsid w:val="00E132AC"/>
    <w:rsid w:val="00E316ED"/>
    <w:rsid w:val="00E404B2"/>
    <w:rsid w:val="00E87B11"/>
    <w:rsid w:val="00E95D9D"/>
    <w:rsid w:val="00E97B7B"/>
    <w:rsid w:val="00EE5BF4"/>
    <w:rsid w:val="00F77570"/>
    <w:rsid w:val="00FA1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3288"/>
  <w15:chartTrackingRefBased/>
  <w15:docId w15:val="{D10759CC-9369-47BA-8A6A-E4817D47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8C3"/>
  </w:style>
  <w:style w:type="paragraph" w:styleId="Heading1">
    <w:name w:val="heading 1"/>
    <w:basedOn w:val="Normal"/>
    <w:next w:val="Normal"/>
    <w:link w:val="Heading1Char"/>
    <w:uiPriority w:val="9"/>
    <w:qFormat/>
    <w:rsid w:val="00DC38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38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38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38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38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38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8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8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8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8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38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38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38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38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38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8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8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8C3"/>
    <w:rPr>
      <w:rFonts w:eastAsiaTheme="majorEastAsia" w:cstheme="majorBidi"/>
      <w:color w:val="272727" w:themeColor="text1" w:themeTint="D8"/>
    </w:rPr>
  </w:style>
  <w:style w:type="paragraph" w:styleId="Title">
    <w:name w:val="Title"/>
    <w:basedOn w:val="Normal"/>
    <w:next w:val="Normal"/>
    <w:link w:val="TitleChar"/>
    <w:uiPriority w:val="10"/>
    <w:qFormat/>
    <w:rsid w:val="00DC38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8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8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8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8C3"/>
    <w:pPr>
      <w:spacing w:before="160"/>
      <w:jc w:val="center"/>
    </w:pPr>
    <w:rPr>
      <w:i/>
      <w:iCs/>
      <w:color w:val="404040" w:themeColor="text1" w:themeTint="BF"/>
    </w:rPr>
  </w:style>
  <w:style w:type="character" w:customStyle="1" w:styleId="QuoteChar">
    <w:name w:val="Quote Char"/>
    <w:basedOn w:val="DefaultParagraphFont"/>
    <w:link w:val="Quote"/>
    <w:uiPriority w:val="29"/>
    <w:rsid w:val="00DC38C3"/>
    <w:rPr>
      <w:i/>
      <w:iCs/>
      <w:color w:val="404040" w:themeColor="text1" w:themeTint="BF"/>
    </w:rPr>
  </w:style>
  <w:style w:type="paragraph" w:styleId="ListParagraph">
    <w:name w:val="List Paragraph"/>
    <w:basedOn w:val="Normal"/>
    <w:uiPriority w:val="34"/>
    <w:qFormat/>
    <w:rsid w:val="00DC38C3"/>
    <w:pPr>
      <w:ind w:left="720"/>
      <w:contextualSpacing/>
    </w:pPr>
  </w:style>
  <w:style w:type="character" w:styleId="IntenseEmphasis">
    <w:name w:val="Intense Emphasis"/>
    <w:basedOn w:val="DefaultParagraphFont"/>
    <w:uiPriority w:val="21"/>
    <w:qFormat/>
    <w:rsid w:val="00DC38C3"/>
    <w:rPr>
      <w:i/>
      <w:iCs/>
      <w:color w:val="0F4761" w:themeColor="accent1" w:themeShade="BF"/>
    </w:rPr>
  </w:style>
  <w:style w:type="paragraph" w:styleId="IntenseQuote">
    <w:name w:val="Intense Quote"/>
    <w:basedOn w:val="Normal"/>
    <w:next w:val="Normal"/>
    <w:link w:val="IntenseQuoteChar"/>
    <w:uiPriority w:val="30"/>
    <w:qFormat/>
    <w:rsid w:val="00DC38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38C3"/>
    <w:rPr>
      <w:i/>
      <w:iCs/>
      <w:color w:val="0F4761" w:themeColor="accent1" w:themeShade="BF"/>
    </w:rPr>
  </w:style>
  <w:style w:type="character" w:styleId="IntenseReference">
    <w:name w:val="Intense Reference"/>
    <w:basedOn w:val="DefaultParagraphFont"/>
    <w:uiPriority w:val="32"/>
    <w:qFormat/>
    <w:rsid w:val="00DC38C3"/>
    <w:rPr>
      <w:b/>
      <w:bCs/>
      <w:smallCaps/>
      <w:color w:val="0F4761" w:themeColor="accent1" w:themeShade="BF"/>
      <w:spacing w:val="5"/>
    </w:rPr>
  </w:style>
  <w:style w:type="paragraph" w:styleId="Revision">
    <w:name w:val="Revision"/>
    <w:hidden/>
    <w:uiPriority w:val="99"/>
    <w:semiHidden/>
    <w:rsid w:val="00014A47"/>
    <w:pPr>
      <w:spacing w:after="0" w:line="240" w:lineRule="auto"/>
    </w:pPr>
  </w:style>
  <w:style w:type="table" w:styleId="TableGrid">
    <w:name w:val="Table Grid"/>
    <w:basedOn w:val="TableNormal"/>
    <w:uiPriority w:val="39"/>
    <w:rsid w:val="00BF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A76A9"/>
    <w:rPr>
      <w:sz w:val="16"/>
      <w:szCs w:val="16"/>
    </w:rPr>
  </w:style>
  <w:style w:type="paragraph" w:styleId="CommentText">
    <w:name w:val="annotation text"/>
    <w:basedOn w:val="Normal"/>
    <w:link w:val="CommentTextChar"/>
    <w:uiPriority w:val="99"/>
    <w:unhideWhenUsed/>
    <w:rsid w:val="00BA76A9"/>
    <w:pPr>
      <w:spacing w:line="240" w:lineRule="auto"/>
    </w:pPr>
    <w:rPr>
      <w:sz w:val="20"/>
      <w:szCs w:val="20"/>
    </w:rPr>
  </w:style>
  <w:style w:type="character" w:customStyle="1" w:styleId="CommentTextChar">
    <w:name w:val="Comment Text Char"/>
    <w:basedOn w:val="DefaultParagraphFont"/>
    <w:link w:val="CommentText"/>
    <w:uiPriority w:val="99"/>
    <w:rsid w:val="00BA76A9"/>
    <w:rPr>
      <w:sz w:val="20"/>
      <w:szCs w:val="20"/>
    </w:rPr>
  </w:style>
  <w:style w:type="paragraph" w:styleId="CommentSubject">
    <w:name w:val="annotation subject"/>
    <w:basedOn w:val="CommentText"/>
    <w:next w:val="CommentText"/>
    <w:link w:val="CommentSubjectChar"/>
    <w:uiPriority w:val="99"/>
    <w:semiHidden/>
    <w:unhideWhenUsed/>
    <w:rsid w:val="00BA76A9"/>
    <w:rPr>
      <w:b/>
      <w:bCs/>
    </w:rPr>
  </w:style>
  <w:style w:type="character" w:customStyle="1" w:styleId="CommentSubjectChar">
    <w:name w:val="Comment Subject Char"/>
    <w:basedOn w:val="CommentTextChar"/>
    <w:link w:val="CommentSubject"/>
    <w:uiPriority w:val="99"/>
    <w:semiHidden/>
    <w:rsid w:val="00BA76A9"/>
    <w:rPr>
      <w:b/>
      <w:bCs/>
      <w:sz w:val="20"/>
      <w:szCs w:val="20"/>
    </w:rPr>
  </w:style>
  <w:style w:type="character" w:styleId="Hyperlink">
    <w:name w:val="Hyperlink"/>
    <w:basedOn w:val="DefaultParagraphFont"/>
    <w:uiPriority w:val="99"/>
    <w:unhideWhenUsed/>
    <w:rsid w:val="00B053CF"/>
    <w:rPr>
      <w:color w:val="467886" w:themeColor="hyperlink"/>
      <w:u w:val="single"/>
    </w:rPr>
  </w:style>
  <w:style w:type="character" w:styleId="UnresolvedMention">
    <w:name w:val="Unresolved Mention"/>
    <w:basedOn w:val="DefaultParagraphFont"/>
    <w:uiPriority w:val="99"/>
    <w:semiHidden/>
    <w:unhideWhenUsed/>
    <w:rsid w:val="00B053CF"/>
    <w:rPr>
      <w:color w:val="605E5C"/>
      <w:shd w:val="clear" w:color="auto" w:fill="E1DFDD"/>
    </w:rPr>
  </w:style>
  <w:style w:type="paragraph" w:styleId="PlainText">
    <w:name w:val="Plain Text"/>
    <w:basedOn w:val="Normal"/>
    <w:link w:val="PlainTextChar"/>
    <w:uiPriority w:val="99"/>
    <w:unhideWhenUsed/>
    <w:rsid w:val="00EE5BF4"/>
    <w:pPr>
      <w:spacing w:after="0" w:line="240" w:lineRule="auto"/>
    </w:pPr>
    <w:rPr>
      <w:rFonts w:ascii="Calibri" w:eastAsia="Times New Roman" w:hAnsi="Calibri" w:cs="Times New Roman"/>
      <w:kern w:val="0"/>
      <w:szCs w:val="21"/>
      <w14:ligatures w14:val="none"/>
    </w:rPr>
  </w:style>
  <w:style w:type="character" w:customStyle="1" w:styleId="PlainTextChar">
    <w:name w:val="Plain Text Char"/>
    <w:basedOn w:val="DefaultParagraphFont"/>
    <w:link w:val="PlainText"/>
    <w:uiPriority w:val="99"/>
    <w:rsid w:val="00EE5BF4"/>
    <w:rPr>
      <w:rFonts w:ascii="Calibri" w:eastAsia="Times New Roman" w:hAnsi="Calibri" w:cs="Times New Roman"/>
      <w:kern w:val="0"/>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124">
      <w:bodyDiv w:val="1"/>
      <w:marLeft w:val="0"/>
      <w:marRight w:val="0"/>
      <w:marTop w:val="0"/>
      <w:marBottom w:val="0"/>
      <w:divBdr>
        <w:top w:val="none" w:sz="0" w:space="0" w:color="auto"/>
        <w:left w:val="none" w:sz="0" w:space="0" w:color="auto"/>
        <w:bottom w:val="none" w:sz="0" w:space="0" w:color="auto"/>
        <w:right w:val="none" w:sz="0" w:space="0" w:color="auto"/>
      </w:divBdr>
      <w:divsChild>
        <w:div w:id="482354589">
          <w:marLeft w:val="0"/>
          <w:marRight w:val="0"/>
          <w:marTop w:val="0"/>
          <w:marBottom w:val="0"/>
          <w:divBdr>
            <w:top w:val="none" w:sz="0" w:space="0" w:color="auto"/>
            <w:left w:val="none" w:sz="0" w:space="0" w:color="auto"/>
            <w:bottom w:val="none" w:sz="0" w:space="0" w:color="auto"/>
            <w:right w:val="none" w:sz="0" w:space="0" w:color="auto"/>
          </w:divBdr>
        </w:div>
      </w:divsChild>
    </w:div>
    <w:div w:id="182329166">
      <w:bodyDiv w:val="1"/>
      <w:marLeft w:val="0"/>
      <w:marRight w:val="0"/>
      <w:marTop w:val="0"/>
      <w:marBottom w:val="0"/>
      <w:divBdr>
        <w:top w:val="none" w:sz="0" w:space="0" w:color="auto"/>
        <w:left w:val="none" w:sz="0" w:space="0" w:color="auto"/>
        <w:bottom w:val="none" w:sz="0" w:space="0" w:color="auto"/>
        <w:right w:val="none" w:sz="0" w:space="0" w:color="auto"/>
      </w:divBdr>
    </w:div>
    <w:div w:id="259989675">
      <w:bodyDiv w:val="1"/>
      <w:marLeft w:val="0"/>
      <w:marRight w:val="0"/>
      <w:marTop w:val="0"/>
      <w:marBottom w:val="0"/>
      <w:divBdr>
        <w:top w:val="none" w:sz="0" w:space="0" w:color="auto"/>
        <w:left w:val="none" w:sz="0" w:space="0" w:color="auto"/>
        <w:bottom w:val="none" w:sz="0" w:space="0" w:color="auto"/>
        <w:right w:val="none" w:sz="0" w:space="0" w:color="auto"/>
      </w:divBdr>
    </w:div>
    <w:div w:id="445730839">
      <w:bodyDiv w:val="1"/>
      <w:marLeft w:val="0"/>
      <w:marRight w:val="0"/>
      <w:marTop w:val="0"/>
      <w:marBottom w:val="0"/>
      <w:divBdr>
        <w:top w:val="none" w:sz="0" w:space="0" w:color="auto"/>
        <w:left w:val="none" w:sz="0" w:space="0" w:color="auto"/>
        <w:bottom w:val="none" w:sz="0" w:space="0" w:color="auto"/>
        <w:right w:val="none" w:sz="0" w:space="0" w:color="auto"/>
      </w:divBdr>
    </w:div>
    <w:div w:id="534512756">
      <w:bodyDiv w:val="1"/>
      <w:marLeft w:val="0"/>
      <w:marRight w:val="0"/>
      <w:marTop w:val="0"/>
      <w:marBottom w:val="0"/>
      <w:divBdr>
        <w:top w:val="none" w:sz="0" w:space="0" w:color="auto"/>
        <w:left w:val="none" w:sz="0" w:space="0" w:color="auto"/>
        <w:bottom w:val="none" w:sz="0" w:space="0" w:color="auto"/>
        <w:right w:val="none" w:sz="0" w:space="0" w:color="auto"/>
      </w:divBdr>
    </w:div>
    <w:div w:id="811019497">
      <w:bodyDiv w:val="1"/>
      <w:marLeft w:val="0"/>
      <w:marRight w:val="0"/>
      <w:marTop w:val="0"/>
      <w:marBottom w:val="0"/>
      <w:divBdr>
        <w:top w:val="none" w:sz="0" w:space="0" w:color="auto"/>
        <w:left w:val="none" w:sz="0" w:space="0" w:color="auto"/>
        <w:bottom w:val="none" w:sz="0" w:space="0" w:color="auto"/>
        <w:right w:val="none" w:sz="0" w:space="0" w:color="auto"/>
      </w:divBdr>
    </w:div>
    <w:div w:id="906692402">
      <w:bodyDiv w:val="1"/>
      <w:marLeft w:val="0"/>
      <w:marRight w:val="0"/>
      <w:marTop w:val="0"/>
      <w:marBottom w:val="0"/>
      <w:divBdr>
        <w:top w:val="none" w:sz="0" w:space="0" w:color="auto"/>
        <w:left w:val="none" w:sz="0" w:space="0" w:color="auto"/>
        <w:bottom w:val="none" w:sz="0" w:space="0" w:color="auto"/>
        <w:right w:val="none" w:sz="0" w:space="0" w:color="auto"/>
      </w:divBdr>
    </w:div>
    <w:div w:id="907374505">
      <w:bodyDiv w:val="1"/>
      <w:marLeft w:val="0"/>
      <w:marRight w:val="0"/>
      <w:marTop w:val="0"/>
      <w:marBottom w:val="0"/>
      <w:divBdr>
        <w:top w:val="none" w:sz="0" w:space="0" w:color="auto"/>
        <w:left w:val="none" w:sz="0" w:space="0" w:color="auto"/>
        <w:bottom w:val="none" w:sz="0" w:space="0" w:color="auto"/>
        <w:right w:val="none" w:sz="0" w:space="0" w:color="auto"/>
      </w:divBdr>
      <w:divsChild>
        <w:div w:id="1647978460">
          <w:marLeft w:val="0"/>
          <w:marRight w:val="0"/>
          <w:marTop w:val="0"/>
          <w:marBottom w:val="0"/>
          <w:divBdr>
            <w:top w:val="none" w:sz="0" w:space="0" w:color="auto"/>
            <w:left w:val="none" w:sz="0" w:space="0" w:color="auto"/>
            <w:bottom w:val="none" w:sz="0" w:space="0" w:color="auto"/>
            <w:right w:val="none" w:sz="0" w:space="0" w:color="auto"/>
          </w:divBdr>
        </w:div>
      </w:divsChild>
    </w:div>
    <w:div w:id="921260923">
      <w:bodyDiv w:val="1"/>
      <w:marLeft w:val="0"/>
      <w:marRight w:val="0"/>
      <w:marTop w:val="0"/>
      <w:marBottom w:val="0"/>
      <w:divBdr>
        <w:top w:val="none" w:sz="0" w:space="0" w:color="auto"/>
        <w:left w:val="none" w:sz="0" w:space="0" w:color="auto"/>
        <w:bottom w:val="none" w:sz="0" w:space="0" w:color="auto"/>
        <w:right w:val="none" w:sz="0" w:space="0" w:color="auto"/>
      </w:divBdr>
    </w:div>
    <w:div w:id="1497383385">
      <w:bodyDiv w:val="1"/>
      <w:marLeft w:val="0"/>
      <w:marRight w:val="0"/>
      <w:marTop w:val="0"/>
      <w:marBottom w:val="0"/>
      <w:divBdr>
        <w:top w:val="none" w:sz="0" w:space="0" w:color="auto"/>
        <w:left w:val="none" w:sz="0" w:space="0" w:color="auto"/>
        <w:bottom w:val="none" w:sz="0" w:space="0" w:color="auto"/>
        <w:right w:val="none" w:sz="0" w:space="0" w:color="auto"/>
      </w:divBdr>
    </w:div>
    <w:div w:id="1985312841">
      <w:bodyDiv w:val="1"/>
      <w:marLeft w:val="0"/>
      <w:marRight w:val="0"/>
      <w:marTop w:val="0"/>
      <w:marBottom w:val="0"/>
      <w:divBdr>
        <w:top w:val="none" w:sz="0" w:space="0" w:color="auto"/>
        <w:left w:val="none" w:sz="0" w:space="0" w:color="auto"/>
        <w:bottom w:val="none" w:sz="0" w:space="0" w:color="auto"/>
        <w:right w:val="none" w:sz="0" w:space="0" w:color="auto"/>
      </w:divBdr>
    </w:div>
    <w:div w:id="213185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Heidrun Feuchtmayr</dc:creator>
  <cp:keywords/>
  <dc:description/>
  <cp:lastModifiedBy>Heidrun Feuchtmayr</cp:lastModifiedBy>
  <cp:revision>4</cp:revision>
  <dcterms:created xsi:type="dcterms:W3CDTF">2026-03-23T14:48:00Z</dcterms:created>
  <dcterms:modified xsi:type="dcterms:W3CDTF">2026-04-22T08:52:00Z</dcterms:modified>
</cp:coreProperties>
</file>