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1266D" w14:textId="1DC350F0" w:rsidR="00D72DB6" w:rsidRDefault="00000000" w:rsidP="00792399">
      <w:pPr>
        <w:tabs>
          <w:tab w:val="right" w:pos="9356"/>
        </w:tabs>
      </w:pPr>
      <w:r>
        <w:rPr>
          <w:noProof/>
        </w:rPr>
        <w:drawing>
          <wp:inline distT="0" distB="0" distL="0" distR="0" wp14:anchorId="37A126C2" wp14:editId="6171D0CF">
            <wp:extent cx="1948543" cy="789520"/>
            <wp:effectExtent l="0" t="0" r="0" b="0"/>
            <wp:docPr id="1" name="Picture 3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A close-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413" cy="792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2399">
        <w:tab/>
      </w:r>
      <w:r>
        <w:rPr>
          <w:noProof/>
        </w:rPr>
        <w:drawing>
          <wp:inline distT="0" distB="0" distL="0" distR="0" wp14:anchorId="37A126C4" wp14:editId="426E5518">
            <wp:extent cx="2100942" cy="747129"/>
            <wp:effectExtent l="0" t="0" r="0" b="0"/>
            <wp:docPr id="2" name="Picture 1" descr="A logo with a green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logo with a green rectang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015" cy="752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1266F" w14:textId="77777777" w:rsidR="00D72DB6" w:rsidRPr="00792399" w:rsidRDefault="00000000" w:rsidP="00792399">
      <w:pPr>
        <w:pStyle w:val="Title"/>
      </w:pPr>
      <w:r w:rsidRPr="00792399">
        <w:t xml:space="preserve">Python code for building and training a generative adversarial network for demographic inferences from genomic </w:t>
      </w:r>
      <w:proofErr w:type="gramStart"/>
      <w:r w:rsidRPr="00792399">
        <w:t>data</w:t>
      </w:r>
      <w:proofErr w:type="gramEnd"/>
    </w:p>
    <w:p w14:paraId="48B1A01C" w14:textId="15508124" w:rsidR="00DB7131" w:rsidRDefault="00000000">
      <w:pPr>
        <w:rPr>
          <w:sz w:val="24"/>
          <w:szCs w:val="24"/>
        </w:rPr>
      </w:pPr>
      <w:r>
        <w:rPr>
          <w:sz w:val="24"/>
          <w:szCs w:val="24"/>
        </w:rPr>
        <w:t>As a condition of using this code you must cite it. See the catalogue page, under ‘Get data’ for the full citation.</w:t>
      </w:r>
    </w:p>
    <w:p w14:paraId="4C76F375" w14:textId="77777777" w:rsidR="00DB7131" w:rsidRDefault="00DB7131">
      <w:pPr>
        <w:keepLines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sdt>
      <w:sdtPr>
        <w:id w:val="95768910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US" w:eastAsia="en-US"/>
        </w:rPr>
      </w:sdtEndPr>
      <w:sdtContent>
        <w:p w14:paraId="1A44B922" w14:textId="07FB2E53" w:rsidR="00DB7131" w:rsidRDefault="00DB7131">
          <w:pPr>
            <w:pStyle w:val="TOCHeading"/>
          </w:pPr>
          <w:r>
            <w:t>Contents</w:t>
          </w:r>
        </w:p>
        <w:p w14:paraId="40E7BD85" w14:textId="55021A85" w:rsidR="00FD10DA" w:rsidRDefault="00DB7131">
          <w:pPr>
            <w:pStyle w:val="TOC1"/>
            <w:rPr>
              <w:rFonts w:eastAsiaTheme="minorEastAsia"/>
              <w:noProof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2930652" w:history="1">
            <w:r w:rsidR="00FD10DA" w:rsidRPr="0065228B">
              <w:rPr>
                <w:rStyle w:val="Hyperlink"/>
                <w:noProof/>
              </w:rPr>
              <w:t>1</w:t>
            </w:r>
            <w:r w:rsidR="00FD10DA">
              <w:rPr>
                <w:rFonts w:eastAsiaTheme="minorEastAsia"/>
                <w:noProof/>
                <w:lang w:val="en-GB" w:eastAsia="en-GB"/>
              </w:rPr>
              <w:tab/>
            </w:r>
            <w:r w:rsidR="00FD10DA" w:rsidRPr="0065228B">
              <w:rPr>
                <w:rStyle w:val="Hyperlink"/>
                <w:noProof/>
              </w:rPr>
              <w:t>Overview</w:t>
            </w:r>
            <w:r w:rsidR="00FD10DA">
              <w:rPr>
                <w:noProof/>
                <w:webHidden/>
              </w:rPr>
              <w:tab/>
            </w:r>
            <w:r w:rsidR="00FD10DA">
              <w:rPr>
                <w:noProof/>
                <w:webHidden/>
              </w:rPr>
              <w:fldChar w:fldCharType="begin"/>
            </w:r>
            <w:r w:rsidR="00FD10DA">
              <w:rPr>
                <w:noProof/>
                <w:webHidden/>
              </w:rPr>
              <w:instrText xml:space="preserve"> PAGEREF _Toc152930652 \h </w:instrText>
            </w:r>
            <w:r w:rsidR="00FD10DA">
              <w:rPr>
                <w:noProof/>
                <w:webHidden/>
              </w:rPr>
            </w:r>
            <w:r w:rsidR="00FD10DA">
              <w:rPr>
                <w:noProof/>
                <w:webHidden/>
              </w:rPr>
              <w:fldChar w:fldCharType="separate"/>
            </w:r>
            <w:r w:rsidR="00FD10DA">
              <w:rPr>
                <w:noProof/>
                <w:webHidden/>
              </w:rPr>
              <w:t>3</w:t>
            </w:r>
            <w:r w:rsidR="00FD10DA">
              <w:rPr>
                <w:noProof/>
                <w:webHidden/>
              </w:rPr>
              <w:fldChar w:fldCharType="end"/>
            </w:r>
          </w:hyperlink>
        </w:p>
        <w:p w14:paraId="155E7DBF" w14:textId="37254E89" w:rsidR="00FD10DA" w:rsidRDefault="00FD10DA">
          <w:pPr>
            <w:pStyle w:val="TOC1"/>
            <w:rPr>
              <w:rFonts w:eastAsiaTheme="minorEastAsia"/>
              <w:noProof/>
              <w:lang w:val="en-GB" w:eastAsia="en-GB"/>
            </w:rPr>
          </w:pPr>
          <w:hyperlink w:anchor="_Toc152930653" w:history="1">
            <w:r w:rsidRPr="0065228B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Parameters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AC779" w14:textId="7EBCCE8F" w:rsidR="00FD10DA" w:rsidRDefault="00FD10D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54" w:history="1">
            <w:r w:rsidRPr="0065228B">
              <w:rPr>
                <w:rStyle w:val="Hyperlink"/>
                <w:noProof/>
              </w:rPr>
              <w:t>2.1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Input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936AE9" w14:textId="04BA0E20" w:rsidR="00FD10DA" w:rsidRDefault="00FD10D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55" w:history="1">
            <w:r w:rsidRPr="0065228B">
              <w:rPr>
                <w:rStyle w:val="Hyperlink"/>
                <w:noProof/>
              </w:rPr>
              <w:t>2.2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Output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95372" w14:textId="0BD0CE01" w:rsidR="00FD10DA" w:rsidRDefault="00FD10DA">
          <w:pPr>
            <w:pStyle w:val="TOC1"/>
            <w:rPr>
              <w:rFonts w:eastAsiaTheme="minorEastAsia"/>
              <w:noProof/>
              <w:lang w:val="en-GB" w:eastAsia="en-GB"/>
            </w:rPr>
          </w:pPr>
          <w:hyperlink w:anchor="_Toc152930656" w:history="1">
            <w:r w:rsidRPr="0065228B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File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31E58" w14:textId="5A66BF3B" w:rsidR="00FD10DA" w:rsidRDefault="00FD10D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57" w:history="1">
            <w:r w:rsidRPr="0065228B">
              <w:rPr>
                <w:rStyle w:val="Hyperlink"/>
                <w:noProof/>
              </w:rPr>
              <w:t>3.1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File format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2FFF52" w14:textId="03B30E88" w:rsidR="00FD10DA" w:rsidRDefault="00FD10DA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58" w:history="1">
            <w:r w:rsidRPr="0065228B">
              <w:rPr>
                <w:rStyle w:val="Hyperlink"/>
                <w:noProof/>
              </w:rPr>
              <w:t>3.1.1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Model code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62AF19" w14:textId="47CBD506" w:rsidR="00FD10DA" w:rsidRDefault="00FD10DA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59" w:history="1">
            <w:r w:rsidRPr="0065228B">
              <w:rPr>
                <w:rStyle w:val="Hyperlink"/>
                <w:noProof/>
              </w:rPr>
              <w:t>3.1.2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Output files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448C4" w14:textId="6CD038E3" w:rsidR="00FD10DA" w:rsidRDefault="00FD10D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60" w:history="1">
            <w:r w:rsidRPr="0065228B">
              <w:rPr>
                <w:rStyle w:val="Hyperlink"/>
                <w:noProof/>
              </w:rPr>
              <w:t>3.2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File 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C87C9E" w14:textId="1ED69E2D" w:rsidR="00FD10DA" w:rsidRDefault="00FD10D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61" w:history="1">
            <w:r w:rsidRPr="0065228B">
              <w:rPr>
                <w:rStyle w:val="Hyperlink"/>
                <w:noProof/>
              </w:rPr>
              <w:t>3.3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File 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18526" w14:textId="293E8505" w:rsidR="00FD10DA" w:rsidRDefault="00FD10DA">
          <w:pPr>
            <w:pStyle w:val="TOC3"/>
            <w:tabs>
              <w:tab w:val="left" w:pos="132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62" w:history="1">
            <w:r w:rsidRPr="0065228B">
              <w:rPr>
                <w:rStyle w:val="Hyperlink"/>
                <w:noProof/>
              </w:rPr>
              <w:t>3.3.1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Model code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3DF525" w14:textId="486BD40F" w:rsidR="00FD10DA" w:rsidRDefault="00FD10DA">
          <w:pPr>
            <w:pStyle w:val="TOC1"/>
            <w:rPr>
              <w:rFonts w:eastAsiaTheme="minorEastAsia"/>
              <w:noProof/>
              <w:lang w:val="en-GB" w:eastAsia="en-GB"/>
            </w:rPr>
          </w:pPr>
          <w:hyperlink w:anchor="_Toc152930663" w:history="1">
            <w:r w:rsidRPr="0065228B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Model development and usage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26D53" w14:textId="46CCFF91" w:rsidR="00FD10DA" w:rsidRDefault="00FD10D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64" w:history="1">
            <w:r w:rsidRPr="0065228B">
              <w:rPr>
                <w:rStyle w:val="Hyperlink"/>
                <w:noProof/>
              </w:rPr>
              <w:t>4.1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Model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58DDAC" w14:textId="4C8CB94E" w:rsidR="00FD10DA" w:rsidRDefault="00FD10D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65" w:history="1">
            <w:r w:rsidRPr="0065228B">
              <w:rPr>
                <w:rStyle w:val="Hyperlink"/>
                <w:noProof/>
              </w:rPr>
              <w:t>4.2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Input data collection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CE520" w14:textId="1B0FFC25" w:rsidR="00FD10DA" w:rsidRDefault="00FD10DA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52930666" w:history="1">
            <w:r w:rsidRPr="0065228B">
              <w:rPr>
                <w:rStyle w:val="Hyperlink"/>
                <w:noProof/>
              </w:rPr>
              <w:t>4.3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Quality control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2EEE12" w14:textId="0ECF9509" w:rsidR="00FD10DA" w:rsidRDefault="00FD10DA">
          <w:pPr>
            <w:pStyle w:val="TOC1"/>
            <w:rPr>
              <w:rFonts w:eastAsiaTheme="minorEastAsia"/>
              <w:noProof/>
              <w:lang w:val="en-GB" w:eastAsia="en-GB"/>
            </w:rPr>
          </w:pPr>
          <w:hyperlink w:anchor="_Toc152930667" w:history="1">
            <w:r w:rsidRPr="0065228B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65228B">
              <w:rPr>
                <w:rStyle w:val="Hyperlink"/>
                <w:noProof/>
              </w:rPr>
              <w:t>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_Toc152930667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F1AD4" w14:textId="176FDC2B" w:rsidR="00DB7131" w:rsidRDefault="00DB7131">
          <w:r>
            <w:rPr>
              <w:b/>
              <w:bCs/>
            </w:rPr>
            <w:fldChar w:fldCharType="end"/>
          </w:r>
        </w:p>
      </w:sdtContent>
    </w:sdt>
    <w:p w14:paraId="3430FD8C" w14:textId="77777777" w:rsidR="00792399" w:rsidRDefault="00792399">
      <w:pPr>
        <w:keepLines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7A12687" w14:textId="77777777" w:rsidR="00D72DB6" w:rsidRPr="00792399" w:rsidRDefault="00000000" w:rsidP="00C60A72">
      <w:pPr>
        <w:pStyle w:val="Heading1"/>
      </w:pPr>
      <w:bookmarkStart w:id="0" w:name="_Toc151646295"/>
      <w:bookmarkStart w:id="1" w:name="_Toc152930652"/>
      <w:r w:rsidRPr="00792399">
        <w:lastRenderedPageBreak/>
        <w:t>Overview</w:t>
      </w:r>
      <w:bookmarkEnd w:id="0"/>
      <w:bookmarkEnd w:id="1"/>
      <w:r w:rsidRPr="00792399">
        <w:t xml:space="preserve"> </w:t>
      </w:r>
    </w:p>
    <w:p w14:paraId="37A12689" w14:textId="77777777" w:rsidR="00D72DB6" w:rsidRDefault="00000000" w:rsidP="00792399">
      <w:pPr>
        <w:rPr>
          <w:color w:val="A6A6A6" w:themeColor="background1" w:themeShade="A6"/>
        </w:rPr>
      </w:pPr>
      <w:r>
        <w:t xml:space="preserve">This collection of scripts can be used to implement and train a generative adversarial network for demographic inferences from genomic data. The network has been tuned for </w:t>
      </w:r>
      <w:proofErr w:type="spellStart"/>
      <w:r>
        <w:t>analysing</w:t>
      </w:r>
      <w:proofErr w:type="spellEnd"/>
      <w:r>
        <w:t xml:space="preserve"> Anopheles </w:t>
      </w:r>
      <w:proofErr w:type="gramStart"/>
      <w:r>
        <w:t>mosquitoes</w:t>
      </w:r>
      <w:proofErr w:type="gramEnd"/>
      <w:r>
        <w:t xml:space="preserve"> genomes but it can be adapted to other species as well. This software is an implementation </w:t>
      </w:r>
      <w:proofErr w:type="gramStart"/>
      <w:r>
        <w:t>of  `</w:t>
      </w:r>
      <w:proofErr w:type="spellStart"/>
      <w:proofErr w:type="gramEnd"/>
      <w:r>
        <w:t>pg_gan</w:t>
      </w:r>
      <w:proofErr w:type="spellEnd"/>
      <w:r>
        <w:t xml:space="preserve">` on non-model species, to simulate data that replicate real population Anopheles genetic data. </w:t>
      </w:r>
    </w:p>
    <w:p w14:paraId="37A1268A" w14:textId="77777777" w:rsidR="00D72DB6" w:rsidRDefault="00000000">
      <w:pPr>
        <w:rPr>
          <w:color w:val="A6A6A6" w:themeColor="background1" w:themeShade="A6"/>
        </w:rPr>
      </w:pPr>
      <w:r>
        <w:rPr>
          <w:color w:val="000000" w:themeColor="text1"/>
        </w:rPr>
        <w:t xml:space="preserve">The scripts are largely written in python using the </w:t>
      </w:r>
      <w:proofErr w:type="spellStart"/>
      <w:r>
        <w:rPr>
          <w:color w:val="000000" w:themeColor="text1"/>
        </w:rPr>
        <w:t>kears</w:t>
      </w:r>
      <w:proofErr w:type="spellEnd"/>
      <w:r>
        <w:rPr>
          <w:color w:val="000000" w:themeColor="text1"/>
        </w:rPr>
        <w:t xml:space="preserve"> library with a few parsing scripts in bash and R. The model was developed by </w:t>
      </w:r>
      <w:proofErr w:type="spellStart"/>
      <w:r>
        <w:rPr>
          <w:color w:val="000000" w:themeColor="text1"/>
        </w:rPr>
        <w:t>Pui</w:t>
      </w:r>
      <w:proofErr w:type="spellEnd"/>
      <w:r>
        <w:rPr>
          <w:color w:val="000000" w:themeColor="text1"/>
        </w:rPr>
        <w:t xml:space="preserve"> Ching Siu under the supervision of Matteo </w:t>
      </w:r>
      <w:proofErr w:type="spellStart"/>
      <w:r>
        <w:rPr>
          <w:color w:val="000000" w:themeColor="text1"/>
        </w:rPr>
        <w:t>Fumagalli</w:t>
      </w:r>
      <w:proofErr w:type="spellEnd"/>
      <w:r>
        <w:rPr>
          <w:color w:val="000000" w:themeColor="text1"/>
        </w:rPr>
        <w:t xml:space="preserve"> based on an initial framework implemented by Sara Mathieson.</w:t>
      </w:r>
    </w:p>
    <w:p w14:paraId="37A1268B" w14:textId="77777777" w:rsidR="00D72DB6" w:rsidRDefault="00000000">
      <w:pPr>
        <w:rPr>
          <w:color w:val="A6A6A6" w:themeColor="background1" w:themeShade="A6"/>
        </w:rPr>
      </w:pPr>
      <w:r>
        <w:rPr>
          <w:color w:val="000000" w:themeColor="text1"/>
        </w:rPr>
        <w:t xml:space="preserve">The input data for the model can be both simulated data and real genomes, the former as </w:t>
      </w:r>
      <w:proofErr w:type="spellStart"/>
      <w:r>
        <w:rPr>
          <w:color w:val="000000" w:themeColor="text1"/>
        </w:rPr>
        <w:t>msprime</w:t>
      </w:r>
      <w:proofErr w:type="spellEnd"/>
      <w:r>
        <w:rPr>
          <w:color w:val="000000" w:themeColor="text1"/>
        </w:rPr>
        <w:t xml:space="preserve"> files and the latter as VCF files. It outputs text files and plots of the inferred demographic histories, distributions of summary statistics, and diagnostic metrics.</w:t>
      </w:r>
    </w:p>
    <w:p w14:paraId="37A1268D" w14:textId="77777777" w:rsidR="00D72DB6" w:rsidRPr="00792399" w:rsidRDefault="00000000" w:rsidP="00C60A72">
      <w:pPr>
        <w:pStyle w:val="Heading1"/>
      </w:pPr>
      <w:bookmarkStart w:id="2" w:name="_Toc151646296"/>
      <w:bookmarkStart w:id="3" w:name="_Toc152930653"/>
      <w:r w:rsidRPr="00792399">
        <w:t>Parameters</w:t>
      </w:r>
      <w:bookmarkEnd w:id="2"/>
      <w:bookmarkEnd w:id="3"/>
      <w:r w:rsidRPr="00792399">
        <w:t xml:space="preserve"> </w:t>
      </w:r>
    </w:p>
    <w:p w14:paraId="37A1268E" w14:textId="77777777" w:rsidR="00D72DB6" w:rsidRPr="00792399" w:rsidRDefault="00000000" w:rsidP="00C60A72">
      <w:pPr>
        <w:pStyle w:val="Heading2"/>
      </w:pPr>
      <w:bookmarkStart w:id="4" w:name="_Toc151646297"/>
      <w:bookmarkStart w:id="5" w:name="_Toc152930654"/>
      <w:r w:rsidRPr="00792399">
        <w:t>Input</w:t>
      </w:r>
      <w:bookmarkEnd w:id="4"/>
      <w:bookmarkEnd w:id="5"/>
      <w:r w:rsidRPr="00792399">
        <w:t xml:space="preserve"> </w:t>
      </w:r>
    </w:p>
    <w:p w14:paraId="37A12690" w14:textId="77777777" w:rsidR="00D72DB6" w:rsidRDefault="00000000">
      <w:pPr>
        <w:rPr>
          <w:color w:val="000000"/>
        </w:rPr>
      </w:pPr>
      <w:r>
        <w:t>To run the code from the command line, a command would include the following:</w:t>
      </w:r>
    </w:p>
    <w:p w14:paraId="37A12691" w14:textId="77777777" w:rsidR="00D72DB6" w:rsidRPr="00792399" w:rsidRDefault="00000000" w:rsidP="00792399">
      <w:pPr>
        <w:ind w:left="720"/>
        <w:rPr>
          <w:rFonts w:ascii="Consolas" w:hAnsi="Consolas"/>
          <w:color w:val="000000"/>
          <w:sz w:val="20"/>
          <w:szCs w:val="20"/>
        </w:rPr>
      </w:pPr>
      <w:r w:rsidRPr="00792399">
        <w:rPr>
          <w:rFonts w:ascii="Consolas" w:hAnsi="Consolas"/>
          <w:color w:val="000000"/>
          <w:sz w:val="20"/>
          <w:szCs w:val="20"/>
        </w:rPr>
        <w:t>python3 pg_gan.py -m ${DEMO} -p ${PARAM} -n {SAMPLE_SIZE} -d ${H5} &gt; ${OUTPUT}</w:t>
      </w:r>
    </w:p>
    <w:p w14:paraId="37A12692" w14:textId="77777777" w:rsidR="00D72DB6" w:rsidRDefault="00000000">
      <w:pPr>
        <w:rPr>
          <w:color w:val="000000"/>
        </w:rPr>
      </w:pPr>
      <w:r>
        <w:rPr>
          <w:color w:val="000000"/>
        </w:rPr>
        <w:t xml:space="preserve">where DEMO is the demographic history file in </w:t>
      </w:r>
      <w:proofErr w:type="spellStart"/>
      <w:r>
        <w:rPr>
          <w:color w:val="000000"/>
        </w:rPr>
        <w:t>msprime</w:t>
      </w:r>
      <w:proofErr w:type="spellEnd"/>
      <w:r>
        <w:rPr>
          <w:color w:val="000000"/>
        </w:rPr>
        <w:t xml:space="preserve"> syntax, PARAM is a list of parameters for </w:t>
      </w:r>
      <w:proofErr w:type="spellStart"/>
      <w:r>
        <w:rPr>
          <w:color w:val="000000"/>
        </w:rPr>
        <w:t>initialisation</w:t>
      </w:r>
      <w:proofErr w:type="spellEnd"/>
      <w:r>
        <w:rPr>
          <w:color w:val="000000"/>
        </w:rPr>
        <w:t xml:space="preserve"> of the neural networks and demographic models, SAMPLE_SIZE is the number of observed genomes and H5 is the h5 compressed file for VCF files. OUTPUT designates the prefix for all output files.</w:t>
      </w:r>
    </w:p>
    <w:p w14:paraId="37A12695" w14:textId="3AB35287" w:rsidR="00D72DB6" w:rsidRPr="00C60A72" w:rsidRDefault="00000000" w:rsidP="00C60A72">
      <w:pPr>
        <w:pStyle w:val="Heading2"/>
      </w:pPr>
      <w:bookmarkStart w:id="6" w:name="_Toc151646298"/>
      <w:bookmarkStart w:id="7" w:name="_Toc152930655"/>
      <w:r w:rsidRPr="00C60A72">
        <w:t>Output</w:t>
      </w:r>
      <w:bookmarkEnd w:id="6"/>
      <w:bookmarkEnd w:id="7"/>
      <w:r w:rsidRPr="00C60A72">
        <w:t xml:space="preserve"> </w:t>
      </w:r>
    </w:p>
    <w:p w14:paraId="37A12696" w14:textId="77777777" w:rsidR="00D72DB6" w:rsidRDefault="00000000">
      <w:pPr>
        <w:rPr>
          <w:color w:val="000000"/>
        </w:rPr>
      </w:pPr>
      <w:r>
        <w:rPr>
          <w:color w:val="000000"/>
        </w:rPr>
        <w:t xml:space="preserve">The output consists of text files and plots illustrating point estimates of parameters of interests, as well as distributions of summary statistics in </w:t>
      </w:r>
      <w:proofErr w:type="spellStart"/>
      <w:r>
        <w:rPr>
          <w:color w:val="000000"/>
        </w:rPr>
        <w:t>png</w:t>
      </w:r>
      <w:proofErr w:type="spellEnd"/>
      <w:r>
        <w:rPr>
          <w:color w:val="000000"/>
        </w:rPr>
        <w:t xml:space="preserve"> format.</w:t>
      </w:r>
    </w:p>
    <w:p w14:paraId="37A12698" w14:textId="77777777" w:rsidR="00D72DB6" w:rsidRPr="00C60A72" w:rsidRDefault="00000000" w:rsidP="00C60A72">
      <w:pPr>
        <w:pStyle w:val="Heading1"/>
      </w:pPr>
      <w:bookmarkStart w:id="8" w:name="_Toc151646299"/>
      <w:bookmarkStart w:id="9" w:name="_Toc152930656"/>
      <w:r w:rsidRPr="00C60A72">
        <w:t>File information</w:t>
      </w:r>
      <w:bookmarkEnd w:id="8"/>
      <w:bookmarkEnd w:id="9"/>
    </w:p>
    <w:p w14:paraId="37A12699" w14:textId="77777777" w:rsidR="00D72DB6" w:rsidRPr="00C60A72" w:rsidRDefault="00000000" w:rsidP="00C60A72">
      <w:pPr>
        <w:pStyle w:val="Heading2"/>
      </w:pPr>
      <w:bookmarkStart w:id="10" w:name="_Toc151646300"/>
      <w:bookmarkStart w:id="11" w:name="_Toc152930657"/>
      <w:r w:rsidRPr="00C60A72">
        <w:t>File format</w:t>
      </w:r>
      <w:bookmarkEnd w:id="10"/>
      <w:bookmarkEnd w:id="11"/>
      <w:r w:rsidRPr="00C60A72">
        <w:t xml:space="preserve"> </w:t>
      </w:r>
    </w:p>
    <w:p w14:paraId="37A1269A" w14:textId="77777777" w:rsidR="00D72DB6" w:rsidRPr="00C60A72" w:rsidRDefault="00000000" w:rsidP="00C60A72">
      <w:pPr>
        <w:pStyle w:val="Heading3"/>
      </w:pPr>
      <w:bookmarkStart w:id="12" w:name="_Toc151646301"/>
      <w:bookmarkStart w:id="13" w:name="_Toc152930658"/>
      <w:r w:rsidRPr="00C60A72">
        <w:t>Model code</w:t>
      </w:r>
      <w:bookmarkEnd w:id="12"/>
      <w:bookmarkEnd w:id="13"/>
    </w:p>
    <w:p w14:paraId="37A1269C" w14:textId="77777777" w:rsidR="00D72DB6" w:rsidRDefault="00000000">
      <w:pPr>
        <w:rPr>
          <w:color w:val="000000"/>
        </w:rPr>
      </w:pPr>
      <w:r>
        <w:rPr>
          <w:color w:val="000000"/>
        </w:rPr>
        <w:t xml:space="preserve">The code is deposited as a collection of python, </w:t>
      </w:r>
      <w:proofErr w:type="gramStart"/>
      <w:r>
        <w:rPr>
          <w:color w:val="000000"/>
        </w:rPr>
        <w:t>R</w:t>
      </w:r>
      <w:proofErr w:type="gramEnd"/>
      <w:r>
        <w:rPr>
          <w:color w:val="000000"/>
        </w:rPr>
        <w:t xml:space="preserve"> and bash scripts.</w:t>
      </w:r>
    </w:p>
    <w:p w14:paraId="37A1269D" w14:textId="77777777" w:rsidR="00D72DB6" w:rsidRDefault="00000000" w:rsidP="00C60A72">
      <w:pPr>
        <w:pStyle w:val="Heading3"/>
      </w:pPr>
      <w:bookmarkStart w:id="14" w:name="_Toc151646302"/>
      <w:bookmarkStart w:id="15" w:name="_Toc152930659"/>
      <w:r>
        <w:lastRenderedPageBreak/>
        <w:t>Output files</w:t>
      </w:r>
      <w:bookmarkEnd w:id="14"/>
      <w:bookmarkEnd w:id="15"/>
    </w:p>
    <w:p w14:paraId="37A1269E" w14:textId="77777777" w:rsidR="00D72DB6" w:rsidRDefault="00000000">
      <w:pPr>
        <w:rPr>
          <w:color w:val="000000"/>
        </w:rPr>
      </w:pPr>
      <w:r>
        <w:rPr>
          <w:color w:val="000000"/>
        </w:rPr>
        <w:t>The output files are given in .txt and .</w:t>
      </w:r>
      <w:proofErr w:type="spellStart"/>
      <w:r>
        <w:rPr>
          <w:color w:val="000000"/>
        </w:rPr>
        <w:t>png</w:t>
      </w:r>
      <w:proofErr w:type="spellEnd"/>
      <w:r>
        <w:rPr>
          <w:color w:val="000000"/>
        </w:rPr>
        <w:t xml:space="preserve"> format. </w:t>
      </w:r>
    </w:p>
    <w:p w14:paraId="37A126A0" w14:textId="09D1D7DD" w:rsidR="00D72DB6" w:rsidRPr="002B47E7" w:rsidRDefault="00000000" w:rsidP="00C60A72">
      <w:pPr>
        <w:pStyle w:val="Heading2"/>
      </w:pPr>
      <w:bookmarkStart w:id="16" w:name="_Toc151646303"/>
      <w:bookmarkStart w:id="17" w:name="_Toc152930660"/>
      <w:r>
        <w:t>F</w:t>
      </w:r>
      <w:bookmarkEnd w:id="16"/>
      <w:r w:rsidR="00FD10DA">
        <w:t>older</w:t>
      </w:r>
      <w:r w:rsidR="000C0691">
        <w:t xml:space="preserve"> </w:t>
      </w:r>
      <w:bookmarkEnd w:id="17"/>
      <w:r w:rsidR="00FD10DA">
        <w:t>structure</w:t>
      </w:r>
    </w:p>
    <w:p w14:paraId="37A126A1" w14:textId="45EE53C8" w:rsidR="00D72DB6" w:rsidRDefault="00000000" w:rsidP="00792399">
      <w:pPr>
        <w:keepNext/>
        <w:spacing w:after="0"/>
      </w:pPr>
      <w:r>
        <w:t xml:space="preserve">Files included in the </w:t>
      </w:r>
      <w:r w:rsidR="00F30120">
        <w:t>main folder</w:t>
      </w:r>
      <w:r>
        <w:t>:</w:t>
      </w:r>
    </w:p>
    <w:p w14:paraId="5FEADAC4" w14:textId="79BC30B3" w:rsidR="00D31E3A" w:rsidRDefault="00000000" w:rsidP="00792399">
      <w:pPr>
        <w:ind w:left="720"/>
      </w:pPr>
      <w:r>
        <w:t>ABC_reject_</w:t>
      </w:r>
      <w:proofErr w:type="gramStart"/>
      <w:r>
        <w:t>analysis.R</w:t>
      </w:r>
      <w:proofErr w:type="gramEnd"/>
      <w:r>
        <w:br/>
        <w:t>param_set.py</w:t>
      </w:r>
      <w:r>
        <w:br/>
        <w:t>ss_helpers.py</w:t>
      </w:r>
      <w:r>
        <w:br/>
        <w:t xml:space="preserve">deme_draw.py </w:t>
      </w:r>
      <w:r>
        <w:br/>
        <w:t xml:space="preserve">pg_gan.py </w:t>
      </w:r>
      <w:r>
        <w:br/>
        <w:t>summary_stats_multi.py</w:t>
      </w:r>
      <w:r>
        <w:br/>
        <w:t xml:space="preserve">demographic_selection_oop.py </w:t>
      </w:r>
      <w:r>
        <w:br/>
        <w:t>summary_stats.py</w:t>
      </w:r>
      <w:r>
        <w:br/>
        <w:t xml:space="preserve">discriminator.py  </w:t>
      </w:r>
      <w:r>
        <w:br/>
        <w:t>README.md</w:t>
      </w:r>
      <w:r>
        <w:br/>
        <w:t xml:space="preserve">real_data_random.py  </w:t>
      </w:r>
      <w:r>
        <w:br/>
        <w:t>util.py</w:t>
      </w:r>
      <w:r>
        <w:br/>
        <w:t xml:space="preserve">generator.py </w:t>
      </w:r>
      <w:r>
        <w:br/>
        <w:t>simulation.py</w:t>
      </w:r>
      <w:r>
        <w:br/>
        <w:t>vcf2hdf5.py</w:t>
      </w:r>
      <w:r>
        <w:br/>
        <w:t xml:space="preserve">global_vars.py </w:t>
      </w:r>
    </w:p>
    <w:p w14:paraId="3D69F312" w14:textId="1EF600E4" w:rsidR="00792399" w:rsidRDefault="00D31E3A" w:rsidP="00792399">
      <w:pPr>
        <w:keepNext/>
        <w:spacing w:after="0"/>
      </w:pPr>
      <w:r>
        <w:t xml:space="preserve">In the </w:t>
      </w:r>
      <w:r w:rsidR="000C0691" w:rsidRPr="00FD10DA">
        <w:rPr>
          <w:b/>
          <w:bCs/>
        </w:rPr>
        <w:t>'</w:t>
      </w:r>
      <w:r w:rsidRPr="00FD10DA">
        <w:rPr>
          <w:b/>
          <w:bCs/>
        </w:rPr>
        <w:t>environments</w:t>
      </w:r>
      <w:r w:rsidR="000C0691" w:rsidRPr="00FD10DA">
        <w:rPr>
          <w:b/>
          <w:bCs/>
        </w:rPr>
        <w:t>'</w:t>
      </w:r>
      <w:r>
        <w:t xml:space="preserve"> </w:t>
      </w:r>
      <w:r w:rsidR="00F30120">
        <w:t>sub</w:t>
      </w:r>
      <w:r>
        <w:t>folder are the following two files:</w:t>
      </w:r>
    </w:p>
    <w:p w14:paraId="49AF2B84" w14:textId="27F2C3D3" w:rsidR="00792399" w:rsidRDefault="00D31E3A" w:rsidP="00792399">
      <w:pPr>
        <w:ind w:left="720"/>
      </w:pPr>
      <w:proofErr w:type="spellStart"/>
      <w:r>
        <w:t>pg-gan_env.yml</w:t>
      </w:r>
      <w:proofErr w:type="spellEnd"/>
      <w:r>
        <w:br/>
        <w:t>tfenv_2.13_requirements.txt</w:t>
      </w:r>
    </w:p>
    <w:p w14:paraId="332F2C32" w14:textId="6C11B0D1" w:rsidR="00D31E3A" w:rsidRDefault="00D31E3A" w:rsidP="00792399">
      <w:pPr>
        <w:keepNext/>
        <w:spacing w:after="0"/>
      </w:pPr>
      <w:r>
        <w:t xml:space="preserve">In the </w:t>
      </w:r>
      <w:r w:rsidR="000C0691" w:rsidRPr="00FD10DA">
        <w:rPr>
          <w:b/>
          <w:bCs/>
        </w:rPr>
        <w:t>'</w:t>
      </w:r>
      <w:proofErr w:type="spellStart"/>
      <w:r w:rsidR="00C24E93" w:rsidRPr="00FD10DA">
        <w:rPr>
          <w:b/>
          <w:bCs/>
        </w:rPr>
        <w:t>prep_data</w:t>
      </w:r>
      <w:proofErr w:type="spellEnd"/>
      <w:r w:rsidR="000C0691" w:rsidRPr="00FD10DA">
        <w:rPr>
          <w:b/>
          <w:bCs/>
        </w:rPr>
        <w:t>'</w:t>
      </w:r>
      <w:r w:rsidR="000C0691">
        <w:t xml:space="preserve"> </w:t>
      </w:r>
      <w:r w:rsidR="00F30120">
        <w:t>subfolder</w:t>
      </w:r>
      <w:r w:rsidR="00C24E93">
        <w:t xml:space="preserve"> are the following two files:</w:t>
      </w:r>
    </w:p>
    <w:p w14:paraId="3226B663" w14:textId="1CBB1A7A" w:rsidR="00792399" w:rsidRDefault="00000000" w:rsidP="00792399">
      <w:pPr>
        <w:ind w:left="720"/>
      </w:pPr>
      <w:r>
        <w:t>prep_samples.p</w:t>
      </w:r>
      <w:r w:rsidR="00FD10DA">
        <w:t>y</w:t>
      </w:r>
      <w:r>
        <w:t xml:space="preserve"> </w:t>
      </w:r>
      <w:r w:rsidR="00D31E3A">
        <w:br/>
      </w:r>
      <w:r>
        <w:t>prep_vcf.sh</w:t>
      </w:r>
    </w:p>
    <w:p w14:paraId="08F75548" w14:textId="78D47B0A" w:rsidR="00C24E93" w:rsidRDefault="00C24E93" w:rsidP="00792399">
      <w:pPr>
        <w:keepNext/>
        <w:spacing w:after="0"/>
      </w:pPr>
      <w:r>
        <w:t xml:space="preserve">In the </w:t>
      </w:r>
      <w:r w:rsidR="000C0691" w:rsidRPr="00FD10DA">
        <w:rPr>
          <w:b/>
          <w:bCs/>
        </w:rPr>
        <w:t>'</w:t>
      </w:r>
      <w:proofErr w:type="spellStart"/>
      <w:r w:rsidR="00EA59FF" w:rsidRPr="00FD10DA">
        <w:rPr>
          <w:b/>
          <w:bCs/>
        </w:rPr>
        <w:t>sps</w:t>
      </w:r>
      <w:proofErr w:type="spellEnd"/>
      <w:r w:rsidR="000C0691" w:rsidRPr="00FD10DA">
        <w:rPr>
          <w:b/>
          <w:bCs/>
        </w:rPr>
        <w:t>'</w:t>
      </w:r>
      <w:r w:rsidR="000C0691">
        <w:t xml:space="preserve"> </w:t>
      </w:r>
      <w:r w:rsidR="00F30120">
        <w:t>sub</w:t>
      </w:r>
      <w:r w:rsidR="00EA59FF">
        <w:t>folder are the following seven files:</w:t>
      </w:r>
    </w:p>
    <w:p w14:paraId="37A126A4" w14:textId="44442585" w:rsidR="00D72DB6" w:rsidRDefault="00000000" w:rsidP="00792399">
      <w:pPr>
        <w:ind w:left="720"/>
        <w:rPr>
          <w:color w:val="000000"/>
        </w:rPr>
      </w:pPr>
      <w:r>
        <w:t>engines.p</w:t>
      </w:r>
      <w:r w:rsidR="00FD10DA">
        <w:t>y</w:t>
      </w:r>
      <w:r>
        <w:br/>
        <w:t>genomes.py</w:t>
      </w:r>
      <w:r>
        <w:br/>
        <w:t>models.py</w:t>
      </w:r>
      <w:r>
        <w:br/>
        <w:t>utils.py</w:t>
      </w:r>
      <w:r>
        <w:br/>
        <w:t>genetic_maps.py</w:t>
      </w:r>
      <w:r w:rsidR="00792399">
        <w:br/>
      </w:r>
      <w:r>
        <w:rPr>
          <w:color w:val="000000"/>
        </w:rPr>
        <w:t>HomSap.py</w:t>
      </w:r>
      <w:r>
        <w:rPr>
          <w:color w:val="000000"/>
        </w:rPr>
        <w:br/>
        <w:t>species.py</w:t>
      </w:r>
    </w:p>
    <w:p w14:paraId="37A126A5" w14:textId="006DD12F" w:rsidR="00D72DB6" w:rsidRPr="00792399" w:rsidRDefault="00F83AA6" w:rsidP="00792399">
      <w:pPr>
        <w:keepNext/>
        <w:spacing w:after="0"/>
      </w:pPr>
      <w:r w:rsidRPr="00792399">
        <w:lastRenderedPageBreak/>
        <w:t xml:space="preserve">In the </w:t>
      </w:r>
      <w:r w:rsidR="000C0691" w:rsidRPr="00FD10DA">
        <w:rPr>
          <w:b/>
          <w:bCs/>
        </w:rPr>
        <w:t>'</w:t>
      </w:r>
      <w:r w:rsidRPr="00FD10DA">
        <w:rPr>
          <w:b/>
          <w:bCs/>
        </w:rPr>
        <w:t>supp</w:t>
      </w:r>
      <w:r w:rsidR="000C0691" w:rsidRPr="00FD10DA">
        <w:rPr>
          <w:b/>
          <w:bCs/>
        </w:rPr>
        <w:t>'</w:t>
      </w:r>
      <w:r w:rsidR="000C0691">
        <w:t xml:space="preserve"> </w:t>
      </w:r>
      <w:r w:rsidR="00F30120" w:rsidRPr="00792399">
        <w:t>sub</w:t>
      </w:r>
      <w:r w:rsidRPr="00792399">
        <w:t>folder are</w:t>
      </w:r>
      <w:r w:rsidR="00C1091B" w:rsidRPr="00792399">
        <w:t xml:space="preserve"> the following</w:t>
      </w:r>
      <w:r w:rsidRPr="00792399">
        <w:t xml:space="preserve"> </w:t>
      </w:r>
      <w:r w:rsidR="00AF0713" w:rsidRPr="00792399">
        <w:t>two files</w:t>
      </w:r>
      <w:r w:rsidR="00C1091B" w:rsidRPr="00792399">
        <w:t>:</w:t>
      </w:r>
      <w:r w:rsidR="00AF0713" w:rsidRPr="00792399">
        <w:t xml:space="preserve"> </w:t>
      </w:r>
    </w:p>
    <w:p w14:paraId="37A126A6" w14:textId="6F078631" w:rsidR="00D72DB6" w:rsidRDefault="00000000" w:rsidP="00792399">
      <w:pPr>
        <w:ind w:left="578"/>
      </w:pPr>
      <w:proofErr w:type="gramStart"/>
      <w:r>
        <w:t xml:space="preserve">pg_gan_mosquito_schem.png  </w:t>
      </w:r>
      <w:r w:rsidR="00C1091B">
        <w:t>-</w:t>
      </w:r>
      <w:proofErr w:type="gramEnd"/>
      <w:r w:rsidR="00C1091B">
        <w:t xml:space="preserve"> diagram of the architecture</w:t>
      </w:r>
      <w:r>
        <w:br/>
        <w:t>ss_multi_readme.png</w:t>
      </w:r>
      <w:r w:rsidR="00C1091B">
        <w:t xml:space="preserve"> – an example of output summary statistics</w:t>
      </w:r>
    </w:p>
    <w:p w14:paraId="37A126A8" w14:textId="77777777" w:rsidR="00D72DB6" w:rsidRDefault="00000000" w:rsidP="00C60A72">
      <w:pPr>
        <w:pStyle w:val="Heading2"/>
      </w:pPr>
      <w:bookmarkStart w:id="18" w:name="_Toc151646304"/>
      <w:bookmarkStart w:id="19" w:name="_Toc152930661"/>
      <w:r>
        <w:t>File contents</w:t>
      </w:r>
      <w:bookmarkEnd w:id="18"/>
      <w:bookmarkEnd w:id="19"/>
      <w:r>
        <w:t xml:space="preserve"> </w:t>
      </w:r>
    </w:p>
    <w:p w14:paraId="37A126A9" w14:textId="77777777" w:rsidR="00D72DB6" w:rsidRDefault="00000000" w:rsidP="00C60A72">
      <w:pPr>
        <w:pStyle w:val="Heading3"/>
      </w:pPr>
      <w:bookmarkStart w:id="20" w:name="_Toc151646305"/>
      <w:bookmarkStart w:id="21" w:name="_Toc152930662"/>
      <w:r>
        <w:t>Model code</w:t>
      </w:r>
      <w:bookmarkEnd w:id="20"/>
      <w:bookmarkEnd w:id="21"/>
    </w:p>
    <w:p w14:paraId="37A126AB" w14:textId="49880CEE" w:rsidR="00D72DB6" w:rsidRDefault="00000000" w:rsidP="00792399">
      <w:r>
        <w:rPr>
          <w:b/>
          <w:bCs/>
          <w:color w:val="000000" w:themeColor="text1"/>
        </w:rPr>
        <w:t xml:space="preserve"> </w:t>
      </w:r>
      <w:r>
        <w:t xml:space="preserve">The environments to run the code can be found in the </w:t>
      </w:r>
      <w:r w:rsidR="000C0691">
        <w:t>'</w:t>
      </w:r>
      <w:r>
        <w:t>environments</w:t>
      </w:r>
      <w:r w:rsidR="000C0691">
        <w:t>'</w:t>
      </w:r>
      <w:r>
        <w:t xml:space="preserve"> f</w:t>
      </w:r>
      <w:r w:rsidR="00D63246">
        <w:t>older</w:t>
      </w:r>
      <w:r>
        <w:t>. ```tfenv_2.13_requirements.txt``` is used for deep learning related processes such as ```pg_gan.py``` and ```demographic_selection_oop.py```. ```</w:t>
      </w:r>
      <w:proofErr w:type="spellStart"/>
      <w:r>
        <w:t>pg-gan_env.yml</w:t>
      </w:r>
      <w:proofErr w:type="spellEnd"/>
      <w:r>
        <w:t xml:space="preserve">``` is used for creating summary statistics plots, ABC rejection analysis and other utility functions. </w:t>
      </w:r>
    </w:p>
    <w:p w14:paraId="37A126AC" w14:textId="438492AC" w:rsidR="00D72DB6" w:rsidRPr="00961DDD" w:rsidRDefault="00961DDD" w:rsidP="00792399">
      <w:r w:rsidRPr="00961DDD">
        <w:t xml:space="preserve">Further information on how to run the code can be found in the markdown file </w:t>
      </w:r>
      <w:proofErr w:type="gramStart"/>
      <w:r w:rsidRPr="00961DDD">
        <w:t>README.md</w:t>
      </w:r>
      <w:proofErr w:type="gramEnd"/>
    </w:p>
    <w:p w14:paraId="37A126AD" w14:textId="77777777" w:rsidR="00D72DB6" w:rsidRDefault="00000000" w:rsidP="00C60A72">
      <w:pPr>
        <w:pStyle w:val="Heading1"/>
      </w:pPr>
      <w:bookmarkStart w:id="22" w:name="_Toc151646307"/>
      <w:bookmarkStart w:id="23" w:name="_Toc152930663"/>
      <w:r>
        <w:t>Model development and usage</w:t>
      </w:r>
      <w:bookmarkEnd w:id="22"/>
      <w:bookmarkEnd w:id="23"/>
    </w:p>
    <w:p w14:paraId="37A126AE" w14:textId="77777777" w:rsidR="00D72DB6" w:rsidRDefault="00000000" w:rsidP="00C60A72">
      <w:pPr>
        <w:pStyle w:val="Heading2"/>
      </w:pPr>
      <w:bookmarkStart w:id="24" w:name="_Toc151646308"/>
      <w:bookmarkStart w:id="25" w:name="_Toc152930664"/>
      <w:r>
        <w:t>Model</w:t>
      </w:r>
      <w:bookmarkEnd w:id="24"/>
      <w:bookmarkEnd w:id="25"/>
      <w:r>
        <w:t xml:space="preserve"> </w:t>
      </w:r>
    </w:p>
    <w:p w14:paraId="37A126B0" w14:textId="78BDA045" w:rsidR="00D72DB6" w:rsidRDefault="00000000">
      <w:pPr>
        <w:rPr>
          <w:color w:val="A6A6A6" w:themeColor="background1" w:themeShade="A6"/>
        </w:rPr>
      </w:pPr>
      <w:r>
        <w:rPr>
          <w:color w:val="000000" w:themeColor="text1"/>
        </w:rPr>
        <w:t>The model implements a GAN-based algorithm (Generative Adversarial Network) described in a previous paper (</w:t>
      </w:r>
      <w:hyperlink r:id="rId10" w:history="1">
        <w:r w:rsidR="00792399" w:rsidRPr="00964981">
          <w:rPr>
            <w:rStyle w:val="Hyperlink"/>
          </w:rPr>
          <w:t>https://doi.org/</w:t>
        </w:r>
        <w:r w:rsidR="00792399" w:rsidRPr="00964981">
          <w:rPr>
            <w:rStyle w:val="Hyperlink"/>
          </w:rPr>
          <w:t>10.1111/1755-0998.13386</w:t>
        </w:r>
      </w:hyperlink>
      <w:r w:rsidR="00792399">
        <w:t xml:space="preserve"> </w:t>
      </w:r>
      <w:r>
        <w:rPr>
          <w:color w:val="000000" w:themeColor="text1"/>
        </w:rPr>
        <w:t>) which states “we present a parametric GAN framework that combines the ability to create realistic data with the interpretability that comes from an explicit model of evolution. The discriminator is a permutation-invariant CNN that takes as input a genotype matrix (representing a genomic region) and classifies it as real data or synthetic data. Throughout training, the discriminator tries to get better at this binary classification task. The generator is a coalescent simulator that generates genotype data from a parameterized demographic history. The generator is trained using a simulated annealing algorithm that proposes parameter updates leading to more discriminator confusion. The discriminator is trained using a gradient descent approach that is standard for neural networks."</w:t>
      </w:r>
    </w:p>
    <w:p w14:paraId="37A126B1" w14:textId="77777777" w:rsidR="00D72DB6" w:rsidRDefault="00000000">
      <w:pPr>
        <w:rPr>
          <w:color w:val="A6A6A6" w:themeColor="background1" w:themeShade="A6"/>
        </w:rPr>
      </w:pPr>
      <w:r>
        <w:rPr>
          <w:color w:val="000000"/>
        </w:rPr>
        <w:t xml:space="preserve">The network is trained via simulations using </w:t>
      </w:r>
      <w:proofErr w:type="spellStart"/>
      <w:r>
        <w:rPr>
          <w:color w:val="000000"/>
        </w:rPr>
        <w:t>msprime</w:t>
      </w:r>
      <w:proofErr w:type="spellEnd"/>
      <w:r>
        <w:rPr>
          <w:color w:val="000000"/>
        </w:rPr>
        <w:t xml:space="preserve"> and by VCF files converted to h5 format. Scripts are provided to change formats to the appropriate ones.</w:t>
      </w:r>
    </w:p>
    <w:p w14:paraId="37A126B2" w14:textId="77777777" w:rsidR="00D72DB6" w:rsidRDefault="00000000">
      <w:pPr>
        <w:rPr>
          <w:color w:val="A6A6A6" w:themeColor="background1" w:themeShade="A6"/>
        </w:rPr>
      </w:pPr>
      <w:r>
        <w:rPr>
          <w:color w:val="000000"/>
        </w:rPr>
        <w:t>The environment on a terminal can be activated as:</w:t>
      </w:r>
    </w:p>
    <w:p w14:paraId="37A126B3" w14:textId="77777777" w:rsidR="00D72DB6" w:rsidRPr="000C0691" w:rsidRDefault="00000000" w:rsidP="00792399">
      <w:pPr>
        <w:ind w:left="720"/>
        <w:rPr>
          <w:rFonts w:ascii="Consolas" w:hAnsi="Consolas"/>
          <w:color w:val="000000"/>
          <w:sz w:val="20"/>
          <w:szCs w:val="20"/>
        </w:rPr>
      </w:pPr>
      <w:r w:rsidRPr="000C0691">
        <w:rPr>
          <w:rFonts w:ascii="Consolas" w:hAnsi="Consolas"/>
          <w:color w:val="000000"/>
          <w:sz w:val="20"/>
          <w:szCs w:val="20"/>
        </w:rPr>
        <w:t>source ~/${PATH}/tfenv_2.13/bin/</w:t>
      </w:r>
      <w:proofErr w:type="gramStart"/>
      <w:r w:rsidRPr="000C0691">
        <w:rPr>
          <w:rFonts w:ascii="Consolas" w:hAnsi="Consolas"/>
          <w:color w:val="000000"/>
          <w:sz w:val="20"/>
          <w:szCs w:val="20"/>
        </w:rPr>
        <w:t>activate</w:t>
      </w:r>
      <w:proofErr w:type="gramEnd"/>
    </w:p>
    <w:p w14:paraId="37A126B4" w14:textId="77777777" w:rsidR="00D72DB6" w:rsidRDefault="00000000">
      <w:r>
        <w:t>Output files include text files and plots for estimates of parameters of interest.</w:t>
      </w:r>
    </w:p>
    <w:p w14:paraId="37A126B6" w14:textId="77777777" w:rsidR="00D72DB6" w:rsidRDefault="00000000" w:rsidP="00C60A72">
      <w:pPr>
        <w:pStyle w:val="Heading2"/>
      </w:pPr>
      <w:bookmarkStart w:id="26" w:name="_Toc151646309"/>
      <w:bookmarkStart w:id="27" w:name="_Toc152930665"/>
      <w:r>
        <w:lastRenderedPageBreak/>
        <w:t>Input data collection</w:t>
      </w:r>
      <w:bookmarkEnd w:id="26"/>
      <w:bookmarkEnd w:id="27"/>
      <w:r>
        <w:t xml:space="preserve"> </w:t>
      </w:r>
    </w:p>
    <w:p w14:paraId="37A126B8" w14:textId="71D57BC7" w:rsidR="00D72DB6" w:rsidRDefault="00000000">
      <w:pPr>
        <w:rPr>
          <w:color w:val="000000"/>
        </w:rPr>
      </w:pPr>
      <w:r>
        <w:rPr>
          <w:color w:val="A6A6A6" w:themeColor="background1" w:themeShade="A6"/>
        </w:rPr>
        <w:t xml:space="preserve"> </w:t>
      </w:r>
      <w:r>
        <w:rPr>
          <w:color w:val="000000"/>
        </w:rPr>
        <w:t xml:space="preserve">Required python libraries were retrieved from </w:t>
      </w:r>
      <w:proofErr w:type="spellStart"/>
      <w:r>
        <w:rPr>
          <w:color w:val="000000"/>
        </w:rPr>
        <w:t>conda</w:t>
      </w:r>
      <w:proofErr w:type="spellEnd"/>
      <w:r>
        <w:rPr>
          <w:color w:val="000000"/>
        </w:rPr>
        <w:t xml:space="preserve">-forge and keras.io. Genomes from Anopheles mosquitoes can be obtained from </w:t>
      </w:r>
      <w:hyperlink r:id="rId11" w:history="1">
        <w:r w:rsidR="00DF6FB2" w:rsidRPr="003D7F5B">
          <w:rPr>
            <w:rStyle w:val="Hyperlink"/>
          </w:rPr>
          <w:t>https://www.malariagen.net/data</w:t>
        </w:r>
      </w:hyperlink>
      <w:r w:rsidR="00DF6FB2">
        <w:rPr>
          <w:color w:val="000000"/>
        </w:rPr>
        <w:t xml:space="preserve">. </w:t>
      </w:r>
    </w:p>
    <w:p w14:paraId="37A126BA" w14:textId="77777777" w:rsidR="00D72DB6" w:rsidRDefault="00000000" w:rsidP="00C60A72">
      <w:pPr>
        <w:pStyle w:val="Heading2"/>
      </w:pPr>
      <w:bookmarkStart w:id="28" w:name="_Toc151646310"/>
      <w:bookmarkStart w:id="29" w:name="_Toc152930666"/>
      <w:r>
        <w:t>Quality control</w:t>
      </w:r>
      <w:bookmarkEnd w:id="28"/>
      <w:bookmarkEnd w:id="29"/>
    </w:p>
    <w:p w14:paraId="37A126BC" w14:textId="1CECC369" w:rsidR="00D72DB6" w:rsidRDefault="00000000">
      <w:pPr>
        <w:rPr>
          <w:color w:val="000000"/>
        </w:rPr>
      </w:pPr>
      <w:r>
        <w:rPr>
          <w:color w:val="A6A6A6" w:themeColor="background1" w:themeShade="A6"/>
        </w:rPr>
        <w:t xml:space="preserve"> </w:t>
      </w:r>
      <w:r>
        <w:rPr>
          <w:color w:val="000000"/>
        </w:rPr>
        <w:t xml:space="preserve">The quality of the code was tested with simulations with known output. Accuracy values were in line with what </w:t>
      </w:r>
      <w:r w:rsidR="00655FC6">
        <w:rPr>
          <w:color w:val="000000"/>
        </w:rPr>
        <w:t xml:space="preserve">was </w:t>
      </w:r>
      <w:r>
        <w:rPr>
          <w:color w:val="000000"/>
        </w:rPr>
        <w:t xml:space="preserve">previously reported </w:t>
      </w:r>
      <w:r>
        <w:rPr>
          <w:color w:val="000000" w:themeColor="text1"/>
        </w:rPr>
        <w:t>(</w:t>
      </w:r>
      <w:hyperlink r:id="rId12" w:history="1">
        <w:r w:rsidR="00792399" w:rsidRPr="00964981">
          <w:rPr>
            <w:rStyle w:val="Hyperlink"/>
          </w:rPr>
          <w:t>https://doi.org/10.1111/1755-0998.13386</w:t>
        </w:r>
      </w:hyperlink>
      <w:r w:rsidR="00792399">
        <w:t xml:space="preserve"> </w:t>
      </w:r>
      <w:r>
        <w:rPr>
          <w:color w:val="000000" w:themeColor="text1"/>
        </w:rPr>
        <w:t>).</w:t>
      </w:r>
    </w:p>
    <w:p w14:paraId="37A126BE" w14:textId="77777777" w:rsidR="00D72DB6" w:rsidRDefault="00000000" w:rsidP="00C60A72">
      <w:pPr>
        <w:pStyle w:val="Heading1"/>
      </w:pPr>
      <w:bookmarkStart w:id="30" w:name="_Toc151646311"/>
      <w:bookmarkStart w:id="31" w:name="_Toc152930667"/>
      <w:r>
        <w:t>References</w:t>
      </w:r>
      <w:bookmarkEnd w:id="30"/>
      <w:bookmarkEnd w:id="31"/>
      <w:r>
        <w:t xml:space="preserve"> </w:t>
      </w:r>
    </w:p>
    <w:p w14:paraId="37A126C1" w14:textId="2BB41530" w:rsidR="00D72DB6" w:rsidRPr="00792399" w:rsidRDefault="00000000" w:rsidP="00792399">
      <w:r>
        <w:rPr>
          <w:b/>
          <w:bCs/>
          <w:color w:val="000000" w:themeColor="text1"/>
        </w:rPr>
        <w:t xml:space="preserve"> </w:t>
      </w:r>
      <w:r w:rsidRPr="00792399">
        <w:t xml:space="preserve">Wang, Z., Wang, J., </w:t>
      </w:r>
      <w:proofErr w:type="spellStart"/>
      <w:r w:rsidRPr="00792399">
        <w:t>Kourakos</w:t>
      </w:r>
      <w:proofErr w:type="spellEnd"/>
      <w:r w:rsidRPr="00792399">
        <w:t xml:space="preserve">, M., Hoang, N., Lee, H.H., Mathieson, I. and Mathieson, S. (2021), Automatic inference of demographic parameters using generative adversarial networks. Mol </w:t>
      </w:r>
      <w:proofErr w:type="spellStart"/>
      <w:r w:rsidRPr="00792399">
        <w:t>Ecol</w:t>
      </w:r>
      <w:proofErr w:type="spellEnd"/>
      <w:r w:rsidRPr="00792399">
        <w:t xml:space="preserve"> </w:t>
      </w:r>
      <w:proofErr w:type="spellStart"/>
      <w:r w:rsidRPr="00792399">
        <w:t>Resour</w:t>
      </w:r>
      <w:proofErr w:type="spellEnd"/>
      <w:r w:rsidRPr="00792399">
        <w:t xml:space="preserve">, 21: 2689-2705. </w:t>
      </w:r>
      <w:hyperlink r:id="rId13" w:history="1">
        <w:r w:rsidR="00792399" w:rsidRPr="00964981">
          <w:rPr>
            <w:rStyle w:val="Hyperlink"/>
          </w:rPr>
          <w:t>https://doi.org/10.1111/1755-0998.13386</w:t>
        </w:r>
      </w:hyperlink>
      <w:r w:rsidR="00792399">
        <w:t xml:space="preserve"> </w:t>
      </w:r>
    </w:p>
    <w:sectPr w:rsidR="00D72DB6" w:rsidRPr="00792399" w:rsidSect="00792399">
      <w:footerReference w:type="default" r:id="rId14"/>
      <w:pgSz w:w="12240" w:h="15840"/>
      <w:pgMar w:top="1440" w:right="1440" w:bottom="1440" w:left="1440" w:header="850" w:footer="850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3FAC8" w14:textId="77777777" w:rsidR="000F0112" w:rsidRDefault="000F0112">
      <w:pPr>
        <w:spacing w:after="0" w:line="240" w:lineRule="auto"/>
      </w:pPr>
      <w:r>
        <w:separator/>
      </w:r>
    </w:p>
  </w:endnote>
  <w:endnote w:type="continuationSeparator" w:id="0">
    <w:p w14:paraId="515A6492" w14:textId="77777777" w:rsidR="000F0112" w:rsidRDefault="000F0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3AE4" w14:textId="3F241AB7" w:rsidR="00792399" w:rsidRDefault="00000000" w:rsidP="00792399">
    <w:pPr>
      <w:pStyle w:val="Footer"/>
      <w:jc w:val="right"/>
    </w:pPr>
    <w:r>
      <w:rPr>
        <w:color w:val="4472C4" w:themeColor="accent1"/>
        <w:sz w:val="20"/>
        <w:szCs w:val="20"/>
        <w:lang w:val="en-GB"/>
      </w:rPr>
      <w:t xml:space="preserve">pg. </w:t>
    </w:r>
    <w:r>
      <w:rPr>
        <w:color w:val="4472C4"/>
        <w:sz w:val="20"/>
        <w:szCs w:val="20"/>
      </w:rPr>
      <w:fldChar w:fldCharType="begin"/>
    </w:r>
    <w:r>
      <w:rPr>
        <w:color w:val="4472C4"/>
        <w:sz w:val="20"/>
        <w:szCs w:val="20"/>
      </w:rPr>
      <w:instrText xml:space="preserve"> PAGE </w:instrText>
    </w:r>
    <w:r>
      <w:rPr>
        <w:color w:val="4472C4"/>
        <w:sz w:val="20"/>
        <w:szCs w:val="20"/>
      </w:rPr>
      <w:fldChar w:fldCharType="separate"/>
    </w:r>
    <w:r>
      <w:rPr>
        <w:color w:val="4472C4"/>
        <w:sz w:val="20"/>
        <w:szCs w:val="20"/>
      </w:rPr>
      <w:t>6</w:t>
    </w:r>
    <w:r>
      <w:rPr>
        <w:color w:val="4472C4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F32FC" w14:textId="77777777" w:rsidR="000F0112" w:rsidRDefault="000F0112">
      <w:pPr>
        <w:spacing w:after="0" w:line="240" w:lineRule="auto"/>
      </w:pPr>
      <w:r>
        <w:separator/>
      </w:r>
    </w:p>
  </w:footnote>
  <w:footnote w:type="continuationSeparator" w:id="0">
    <w:p w14:paraId="5E93427F" w14:textId="77777777" w:rsidR="000F0112" w:rsidRDefault="000F0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B4B6B"/>
    <w:multiLevelType w:val="multilevel"/>
    <w:tmpl w:val="C840BF7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522868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DB6"/>
    <w:rsid w:val="00042E84"/>
    <w:rsid w:val="000C0691"/>
    <w:rsid w:val="000F0112"/>
    <w:rsid w:val="002B47E7"/>
    <w:rsid w:val="00655FC6"/>
    <w:rsid w:val="006C0473"/>
    <w:rsid w:val="00792399"/>
    <w:rsid w:val="008C2969"/>
    <w:rsid w:val="00961DDD"/>
    <w:rsid w:val="00A416A4"/>
    <w:rsid w:val="00AF0713"/>
    <w:rsid w:val="00B73478"/>
    <w:rsid w:val="00C1091B"/>
    <w:rsid w:val="00C24E93"/>
    <w:rsid w:val="00C60A72"/>
    <w:rsid w:val="00C96F7B"/>
    <w:rsid w:val="00D31E3A"/>
    <w:rsid w:val="00D63246"/>
    <w:rsid w:val="00D72DB6"/>
    <w:rsid w:val="00DB7131"/>
    <w:rsid w:val="00DF6FB2"/>
    <w:rsid w:val="00EA59FF"/>
    <w:rsid w:val="00F30120"/>
    <w:rsid w:val="00F458E5"/>
    <w:rsid w:val="00F664F9"/>
    <w:rsid w:val="00F83AA6"/>
    <w:rsid w:val="00FD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1266D"/>
  <w15:docId w15:val="{06E4DE4F-B8C5-4D57-BD9A-E9B2B828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399"/>
    <w:pPr>
      <w:keepLines/>
      <w:spacing w:after="240" w:line="312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0A72"/>
    <w:pPr>
      <w:keepNext/>
      <w:numPr>
        <w:numId w:val="1"/>
      </w:numPr>
      <w:spacing w:before="480" w:after="0" w:line="264" w:lineRule="auto"/>
      <w:ind w:left="851" w:hanging="851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A72"/>
    <w:pPr>
      <w:keepNext/>
      <w:numPr>
        <w:ilvl w:val="1"/>
        <w:numId w:val="1"/>
      </w:numPr>
      <w:spacing w:before="240" w:after="0" w:line="264" w:lineRule="auto"/>
      <w:ind w:left="851" w:hanging="851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0A72"/>
    <w:pPr>
      <w:keepNext/>
      <w:numPr>
        <w:ilvl w:val="2"/>
        <w:numId w:val="1"/>
      </w:numPr>
      <w:spacing w:before="40" w:after="0"/>
      <w:ind w:left="851" w:hanging="851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C60A72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C60A72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C60A7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E6CFB"/>
  </w:style>
  <w:style w:type="character" w:customStyle="1" w:styleId="FooterChar">
    <w:name w:val="Footer Char"/>
    <w:basedOn w:val="DefaultParagraphFont"/>
    <w:link w:val="Footer"/>
    <w:uiPriority w:val="99"/>
    <w:qFormat/>
    <w:rsid w:val="006E6CFB"/>
  </w:style>
  <w:style w:type="character" w:styleId="UnresolvedMention">
    <w:name w:val="Unresolved Mention"/>
    <w:basedOn w:val="DefaultParagraphFont"/>
    <w:uiPriority w:val="99"/>
    <w:semiHidden/>
    <w:unhideWhenUsed/>
    <w:qFormat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C186C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186C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AC186C"/>
    <w:rPr>
      <w:b/>
      <w:bCs/>
      <w:sz w:val="20"/>
      <w:szCs w:val="20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FE2CE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numPr>
        <w:numId w:val="0"/>
      </w:numPr>
      <w:outlineLvl w:val="9"/>
    </w:pPr>
    <w:rPr>
      <w:lang w:val="en-GB"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DB7131"/>
    <w:pPr>
      <w:tabs>
        <w:tab w:val="left" w:pos="442"/>
        <w:tab w:val="right" w:leader="dot" w:pos="9350"/>
      </w:tabs>
      <w:spacing w:before="240" w:after="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DB7131"/>
    <w:pPr>
      <w:spacing w:before="120" w:after="0" w:line="264" w:lineRule="auto"/>
      <w:ind w:left="22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DB7131"/>
    <w:pPr>
      <w:spacing w:before="40" w:after="0" w:line="264" w:lineRule="auto"/>
      <w:ind w:left="442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AC186C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AC186C"/>
    <w:rPr>
      <w:b/>
      <w:bCs/>
    </w:rPr>
  </w:style>
  <w:style w:type="paragraph" w:customStyle="1" w:styleId="tabletext">
    <w:name w:val="table_text"/>
    <w:basedOn w:val="Normal"/>
    <w:qFormat/>
    <w:pPr>
      <w:spacing w:before="120" w:after="120" w:line="200" w:lineRule="atLeast"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4-Accent3">
    <w:name w:val="Grid Table 4 Accent 3"/>
    <w:basedOn w:val="TableNormal"/>
    <w:uiPriority w:val="49"/>
    <w:rsid w:val="00A377D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urful">
    <w:name w:val="Grid Table 7 Colorful"/>
    <w:basedOn w:val="TableNormal"/>
    <w:uiPriority w:val="52"/>
    <w:rsid w:val="00A377D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000000" w:themeColor="text1"/>
        </w:tcBorders>
      </w:tcPr>
    </w:tblStylePr>
    <w:tblStylePr w:type="nwCell">
      <w:tblPr/>
      <w:tcPr>
        <w:tcBorders>
          <w:bottom w:val="single" w:sz="4" w:space="0" w:color="000000" w:themeColor="text1"/>
        </w:tcBorders>
      </w:tcPr>
    </w:tblStylePr>
    <w:tblStylePr w:type="seCell">
      <w:tblPr/>
      <w:tcPr>
        <w:tcBorders>
          <w:top w:val="single" w:sz="4" w:space="0" w:color="000000" w:themeColor="text1"/>
        </w:tcBorders>
      </w:tcPr>
    </w:tblStylePr>
    <w:tblStylePr w:type="swCell">
      <w:tblPr/>
      <w:tcPr>
        <w:tcBorders>
          <w:top w:val="single" w:sz="4" w:space="0" w:color="000000" w:themeColor="text1"/>
        </w:tcBorders>
      </w:tcPr>
    </w:tblStylePr>
  </w:style>
  <w:style w:type="table" w:styleId="GridTable1Light">
    <w:name w:val="Grid Table 1 Light"/>
    <w:basedOn w:val="TableNormal"/>
    <w:uiPriority w:val="46"/>
    <w:rsid w:val="00FE2CE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2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DF6FB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92399"/>
    <w:rPr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92399"/>
    <w:rPr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doi.org/10.1111/1755-0998.1338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1111/1755-0998.1338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alariagen.net/dat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oi.org/10.1111/1755-0998.1338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1011</Words>
  <Characters>5769</Characters>
  <Application>Microsoft Office Word</Application>
  <DocSecurity>0</DocSecurity>
  <Lines>48</Lines>
  <Paragraphs>13</Paragraphs>
  <ScaleCrop>false</ScaleCrop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dc:description/>
  <cp:lastModifiedBy>Philip Trembath</cp:lastModifiedBy>
  <cp:revision>82</cp:revision>
  <dcterms:created xsi:type="dcterms:W3CDTF">2023-11-03T09:16:00Z</dcterms:created>
  <dcterms:modified xsi:type="dcterms:W3CDTF">2023-12-08T12:35:00Z</dcterms:modified>
  <dc:language>en-GB</dc:language>
</cp:coreProperties>
</file>